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DD7585" w:rsidRDefault="00C30D59" w:rsidP="00DD7585">
      <w:pPr>
        <w:pStyle w:val="lnek"/>
        <w:numPr>
          <w:ilvl w:val="0"/>
          <w:numId w:val="0"/>
        </w:numPr>
        <w:ind w:left="3142"/>
        <w:jc w:val="both"/>
        <w:rPr>
          <w:sz w:val="32"/>
          <w:szCs w:val="32"/>
        </w:rPr>
      </w:pPr>
      <w:bookmarkStart w:id="0" w:name="_GoBack"/>
      <w:bookmarkEnd w:id="0"/>
      <w:r w:rsidRPr="00DD7585">
        <w:rPr>
          <w:sz w:val="32"/>
          <w:szCs w:val="32"/>
        </w:rPr>
        <w:t xml:space="preserve">SMLOUVA O DÍLO </w:t>
      </w:r>
    </w:p>
    <w:p w:rsidR="00C30D59" w:rsidRPr="0015735E" w:rsidRDefault="001C7314" w:rsidP="00790973">
      <w:pPr>
        <w:pStyle w:val="Nzev"/>
        <w:rPr>
          <w:b w:val="0"/>
          <w:sz w:val="20"/>
          <w:szCs w:val="20"/>
        </w:rPr>
      </w:pPr>
      <w:r>
        <w:rPr>
          <w:b w:val="0"/>
          <w:sz w:val="20"/>
          <w:szCs w:val="20"/>
        </w:rPr>
        <w:t>č. Objednatele:</w:t>
      </w:r>
      <w:r w:rsidR="00293CC4">
        <w:rPr>
          <w:b w:val="0"/>
          <w:sz w:val="20"/>
          <w:szCs w:val="20"/>
        </w:rPr>
        <w:t xml:space="preserve"> ………</w:t>
      </w:r>
    </w:p>
    <w:p w:rsidR="00790973" w:rsidRPr="0015735E" w:rsidRDefault="00C30D59" w:rsidP="00790973">
      <w:pPr>
        <w:pStyle w:val="Nzev"/>
        <w:spacing w:after="240"/>
        <w:rPr>
          <w:b w:val="0"/>
          <w:sz w:val="20"/>
          <w:szCs w:val="20"/>
        </w:rPr>
      </w:pPr>
      <w:r w:rsidRPr="0015735E">
        <w:rPr>
          <w:b w:val="0"/>
          <w:sz w:val="20"/>
          <w:szCs w:val="20"/>
        </w:rPr>
        <w:t>č. Zhotovitele</w:t>
      </w:r>
      <w:r w:rsidR="001C7314">
        <w:rPr>
          <w:b w:val="0"/>
          <w:sz w:val="20"/>
          <w:szCs w:val="20"/>
        </w:rPr>
        <w:t>:</w:t>
      </w:r>
      <w:r w:rsidR="00F359C3">
        <w:rPr>
          <w:b w:val="0"/>
          <w:sz w:val="20"/>
          <w:szCs w:val="20"/>
        </w:rPr>
        <w:t xml:space="preserve"> </w:t>
      </w:r>
      <w:r w:rsidR="00293CC4">
        <w:rPr>
          <w:b w:val="0"/>
          <w:sz w:val="20"/>
          <w:szCs w:val="20"/>
        </w:rPr>
        <w:t>……</w:t>
      </w:r>
      <w:proofErr w:type="gramStart"/>
      <w:r w:rsidR="00293CC4">
        <w:rPr>
          <w:b w:val="0"/>
          <w:sz w:val="20"/>
          <w:szCs w:val="20"/>
        </w:rPr>
        <w:t>…..</w:t>
      </w:r>
      <w:proofErr w:type="gramEnd"/>
    </w:p>
    <w:p w:rsidR="00790973" w:rsidRDefault="00790973" w:rsidP="00790973">
      <w:pPr>
        <w:pStyle w:val="Nzev"/>
        <w:spacing w:after="720"/>
        <w:rPr>
          <w:sz w:val="36"/>
          <w:szCs w:val="36"/>
        </w:rPr>
      </w:pPr>
    </w:p>
    <w:p w:rsidR="00C30D59" w:rsidRPr="00790973" w:rsidRDefault="009117EF" w:rsidP="00790973">
      <w:pPr>
        <w:pStyle w:val="Nzev"/>
        <w:spacing w:after="720"/>
        <w:rPr>
          <w:sz w:val="36"/>
          <w:szCs w:val="36"/>
        </w:rPr>
      </w:pPr>
      <w:r>
        <w:rPr>
          <w:sz w:val="36"/>
          <w:szCs w:val="36"/>
        </w:rPr>
        <w:t>„</w:t>
      </w:r>
      <w:r w:rsidR="00293CC4" w:rsidRPr="00293CC4">
        <w:t>Oprava nátěru obj. 360 – ocelové obslužné lávky, sklad Hněvice</w:t>
      </w:r>
      <w:r w:rsidR="001C7314">
        <w:rPr>
          <w:sz w:val="36"/>
          <w:szCs w:val="36"/>
        </w:rPr>
        <w:t>“</w:t>
      </w:r>
    </w:p>
    <w:p w:rsidR="00C30D59" w:rsidRPr="00C30D59" w:rsidRDefault="00C30D59" w:rsidP="00280022">
      <w:pPr>
        <w:pStyle w:val="lnek"/>
      </w:pPr>
      <w:r w:rsidRPr="00280022">
        <w:t>Smluvní</w:t>
      </w:r>
      <w:r w:rsidRPr="00C30D59">
        <w:t xml:space="preserve"> strany</w:t>
      </w:r>
    </w:p>
    <w:p w:rsidR="00C30D59" w:rsidRDefault="00C30D59" w:rsidP="0015735E">
      <w:pPr>
        <w:pStyle w:val="Odstavec2"/>
        <w:spacing w:after="0"/>
      </w:pPr>
      <w:r>
        <w:t>Objednatel:</w:t>
      </w:r>
      <w:r>
        <w:tab/>
      </w:r>
      <w:r>
        <w:tab/>
      </w:r>
      <w:r>
        <w:tab/>
      </w:r>
      <w:r w:rsidRPr="00C30D59">
        <w:rPr>
          <w:b/>
        </w:rPr>
        <w:t>ČEPRO, a.s.</w:t>
      </w:r>
    </w:p>
    <w:p w:rsidR="00C30D59" w:rsidRDefault="00F86E8E" w:rsidP="0015735E">
      <w:pPr>
        <w:spacing w:after="0"/>
        <w:ind w:left="283" w:firstLine="284"/>
      </w:pPr>
      <w:r>
        <w:t>se sídlem:</w:t>
      </w:r>
      <w:r>
        <w:tab/>
      </w:r>
      <w:r>
        <w:tab/>
      </w:r>
      <w:r>
        <w:tab/>
      </w:r>
      <w:r w:rsidRPr="00F86E8E">
        <w:t>Dělnická 213/12, Holešovice, 170 00 Praha 7</w:t>
      </w:r>
    </w:p>
    <w:p w:rsidR="00C30D59" w:rsidRDefault="009117EF" w:rsidP="0015735E">
      <w:pPr>
        <w:spacing w:after="0"/>
        <w:ind w:left="283" w:firstLine="284"/>
      </w:pPr>
      <w:r>
        <w:t>zapsán</w:t>
      </w:r>
      <w:r w:rsidR="00C30D59">
        <w:t>:</w:t>
      </w:r>
      <w:r w:rsidR="00C30D59">
        <w:tab/>
      </w:r>
      <w:r w:rsidR="00C30D59">
        <w:tab/>
      </w:r>
      <w:r w:rsidR="00C30D59">
        <w:tab/>
      </w:r>
      <w:r w:rsidR="00C30D59">
        <w:tab/>
      </w:r>
      <w:r>
        <w:t>v o</w:t>
      </w:r>
      <w:r w:rsidR="00C30D59">
        <w:t>bchodní</w:t>
      </w:r>
      <w:r>
        <w:t>m</w:t>
      </w:r>
      <w:r w:rsidR="00C30D59">
        <w:t xml:space="preserve"> rejstřík</w:t>
      </w:r>
      <w:r>
        <w:t>u u</w:t>
      </w:r>
      <w:r w:rsidR="00C30D59">
        <w:t xml:space="preserve"> Městského</w:t>
      </w:r>
      <w:r>
        <w:t xml:space="preserve"> soudu v Praze, B</w:t>
      </w:r>
      <w:r w:rsidR="00C30D59">
        <w:t>2341</w:t>
      </w:r>
    </w:p>
    <w:p w:rsidR="00C30D59" w:rsidRDefault="00C30D59" w:rsidP="0015735E">
      <w:pPr>
        <w:spacing w:after="0"/>
        <w:ind w:left="283" w:firstLine="284"/>
      </w:pPr>
      <w:r>
        <w:t>bankovní spojení:</w:t>
      </w:r>
      <w:r>
        <w:tab/>
        <w:t>Komerční banka a.s.</w:t>
      </w:r>
    </w:p>
    <w:p w:rsidR="00C30D59" w:rsidRDefault="00D05616" w:rsidP="0015735E">
      <w:pPr>
        <w:spacing w:after="0"/>
        <w:ind w:left="283" w:firstLine="284"/>
      </w:pPr>
      <w:r>
        <w:t>č.</w:t>
      </w:r>
      <w:r w:rsidR="00D870F7">
        <w:t xml:space="preserve"> </w:t>
      </w:r>
      <w:r>
        <w:t>účtu:</w:t>
      </w:r>
      <w:r>
        <w:tab/>
      </w:r>
      <w:r>
        <w:tab/>
      </w:r>
      <w:r>
        <w:tab/>
      </w:r>
      <w:r>
        <w:tab/>
        <w:t>11</w:t>
      </w:r>
      <w:r w:rsidR="00C30D59">
        <w:t>902931/0100</w:t>
      </w:r>
    </w:p>
    <w:p w:rsidR="00C30D59" w:rsidRDefault="00C30D59" w:rsidP="0015735E">
      <w:pPr>
        <w:spacing w:after="0"/>
        <w:ind w:left="283" w:firstLine="284"/>
      </w:pPr>
      <w:r>
        <w:t>IČ:</w:t>
      </w:r>
      <w:r>
        <w:tab/>
      </w:r>
      <w:r>
        <w:tab/>
      </w:r>
      <w:r>
        <w:tab/>
      </w:r>
      <w:r>
        <w:tab/>
      </w:r>
      <w:r>
        <w:tab/>
      </w:r>
      <w:r>
        <w:tab/>
        <w:t>60193531</w:t>
      </w:r>
    </w:p>
    <w:p w:rsidR="00C30D59" w:rsidRDefault="00C30D59" w:rsidP="0015735E">
      <w:pPr>
        <w:spacing w:after="0"/>
        <w:ind w:left="283" w:firstLine="284"/>
      </w:pPr>
      <w:r>
        <w:t>DIČ:</w:t>
      </w:r>
      <w:r>
        <w:tab/>
      </w:r>
      <w:r>
        <w:tab/>
      </w:r>
      <w:r>
        <w:tab/>
      </w:r>
      <w:r>
        <w:tab/>
      </w:r>
      <w:r>
        <w:tab/>
        <w:t>CZ60193531</w:t>
      </w:r>
    </w:p>
    <w:p w:rsidR="00C30D59" w:rsidRDefault="009117EF" w:rsidP="0015735E">
      <w:pPr>
        <w:spacing w:after="0"/>
        <w:ind w:left="283" w:firstLine="284"/>
      </w:pPr>
      <w:r>
        <w:t>zastoupen:</w:t>
      </w:r>
      <w:r>
        <w:tab/>
      </w:r>
      <w:r>
        <w:tab/>
        <w:t xml:space="preserve">    </w:t>
      </w:r>
      <w:r w:rsidR="00727DF9">
        <w:t xml:space="preserve"> </w:t>
      </w:r>
      <w:r w:rsidR="00C30D59">
        <w:t>Mgr. Jan</w:t>
      </w:r>
      <w:r>
        <w:t>em Duspěvou, předsedou</w:t>
      </w:r>
      <w:r w:rsidR="00C30D59">
        <w:t xml:space="preserve"> představenstva</w:t>
      </w:r>
      <w:r w:rsidR="00155B28">
        <w:t xml:space="preserve"> </w:t>
      </w:r>
      <w:r w:rsidR="00B97A87">
        <w:t>a</w:t>
      </w:r>
    </w:p>
    <w:p w:rsidR="004F5000" w:rsidRDefault="00C30D59" w:rsidP="0015735E">
      <w:pPr>
        <w:spacing w:after="0"/>
      </w:pPr>
      <w:r>
        <w:tab/>
      </w:r>
      <w:r>
        <w:tab/>
      </w:r>
      <w:r>
        <w:tab/>
      </w:r>
      <w:r>
        <w:tab/>
      </w:r>
      <w:r>
        <w:tab/>
      </w:r>
      <w:r>
        <w:tab/>
      </w:r>
      <w:r>
        <w:tab/>
      </w:r>
      <w:r>
        <w:tab/>
        <w:t>Ing. Ladislav</w:t>
      </w:r>
      <w:r w:rsidR="009117EF">
        <w:t>em Staň</w:t>
      </w:r>
      <w:r>
        <w:t>k</w:t>
      </w:r>
      <w:r w:rsidR="009117EF">
        <w:t>em</w:t>
      </w:r>
      <w:r>
        <w:t xml:space="preserve"> člen</w:t>
      </w:r>
      <w:r w:rsidR="009117EF">
        <w:t>em</w:t>
      </w:r>
      <w:r>
        <w:t xml:space="preserve"> představenstva</w:t>
      </w:r>
    </w:p>
    <w:p w:rsidR="0015735E" w:rsidRDefault="0015735E" w:rsidP="0015735E">
      <w:pPr>
        <w:spacing w:after="0"/>
      </w:pPr>
    </w:p>
    <w:p w:rsidR="00C30D59" w:rsidRDefault="00C30D59" w:rsidP="00C30D59">
      <w:r w:rsidRPr="00C30D59">
        <w:t>Osoby oprávněné jednat za objednatele v rámci uzavřené smlouvy o dílo</w:t>
      </w:r>
      <w:r w:rsidR="003C445C">
        <w:t xml:space="preserve"> (každý samostatně)</w:t>
      </w:r>
      <w:r w:rsidRPr="00C30D59">
        <w:t>:</w:t>
      </w:r>
    </w:p>
    <w:tbl>
      <w:tblPr>
        <w:tblStyle w:val="Mkatabulky"/>
        <w:tblW w:w="0" w:type="auto"/>
        <w:tblLook w:val="04A0" w:firstRow="1" w:lastRow="0" w:firstColumn="1" w:lastColumn="0" w:noHBand="0" w:noVBand="1"/>
      </w:tblPr>
      <w:tblGrid>
        <w:gridCol w:w="2509"/>
        <w:gridCol w:w="2211"/>
        <w:gridCol w:w="1710"/>
        <w:gridCol w:w="3142"/>
      </w:tblGrid>
      <w:tr w:rsidR="00C30D59" w:rsidRPr="009A21C7" w:rsidTr="00B97A87">
        <w:trPr>
          <w:trHeight w:val="401"/>
        </w:trPr>
        <w:tc>
          <w:tcPr>
            <w:tcW w:w="2647" w:type="dxa"/>
            <w:vAlign w:val="center"/>
          </w:tcPr>
          <w:p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ve věcech:</w:t>
            </w:r>
          </w:p>
        </w:tc>
        <w:tc>
          <w:tcPr>
            <w:tcW w:w="2394" w:type="dxa"/>
            <w:vAlign w:val="center"/>
          </w:tcPr>
          <w:p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jméno a příjmení:</w:t>
            </w:r>
          </w:p>
        </w:tc>
        <w:tc>
          <w:tcPr>
            <w:tcW w:w="1829" w:type="dxa"/>
            <w:vAlign w:val="center"/>
          </w:tcPr>
          <w:p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telefon:</w:t>
            </w:r>
          </w:p>
        </w:tc>
        <w:tc>
          <w:tcPr>
            <w:tcW w:w="2702" w:type="dxa"/>
            <w:vAlign w:val="center"/>
          </w:tcPr>
          <w:p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e-mail:</w:t>
            </w:r>
          </w:p>
        </w:tc>
      </w:tr>
      <w:tr w:rsidR="00C30D59" w:rsidRPr="009A21C7" w:rsidTr="003C5192">
        <w:tc>
          <w:tcPr>
            <w:tcW w:w="2647" w:type="dxa"/>
            <w:vAlign w:val="center"/>
          </w:tcPr>
          <w:p w:rsidR="00C30D59" w:rsidRPr="0015735E" w:rsidRDefault="007E0E67" w:rsidP="00BA59A8">
            <w:pPr>
              <w:overflowPunct w:val="0"/>
              <w:autoSpaceDE w:val="0"/>
              <w:autoSpaceDN w:val="0"/>
              <w:adjustRightInd w:val="0"/>
              <w:textAlignment w:val="baseline"/>
              <w:rPr>
                <w:rFonts w:cs="Arial"/>
                <w:color w:val="000000"/>
                <w:sz w:val="20"/>
                <w:szCs w:val="20"/>
              </w:rPr>
            </w:pPr>
            <w:r w:rsidRPr="0015735E">
              <w:rPr>
                <w:rFonts w:cs="Arial"/>
                <w:color w:val="000000"/>
                <w:sz w:val="20"/>
                <w:szCs w:val="20"/>
              </w:rPr>
              <w:t>S</w:t>
            </w:r>
            <w:r w:rsidR="00C30D59" w:rsidRPr="0015735E">
              <w:rPr>
                <w:rFonts w:cs="Arial"/>
                <w:color w:val="000000"/>
                <w:sz w:val="20"/>
                <w:szCs w:val="20"/>
              </w:rPr>
              <w:t>mluvních</w:t>
            </w:r>
            <w:r>
              <w:rPr>
                <w:rFonts w:cs="Arial"/>
                <w:color w:val="000000"/>
                <w:sz w:val="20"/>
                <w:szCs w:val="20"/>
              </w:rPr>
              <w:t xml:space="preserve"> (vyjma změny či zániku této smlouvy</w:t>
            </w:r>
            <w:r w:rsidR="00C11C7D">
              <w:rPr>
                <w:rFonts w:cs="Arial"/>
                <w:color w:val="000000"/>
                <w:sz w:val="20"/>
                <w:szCs w:val="20"/>
              </w:rPr>
              <w:t xml:space="preserve"> o dílo</w:t>
            </w:r>
            <w:r>
              <w:rPr>
                <w:rFonts w:cs="Arial"/>
                <w:color w:val="000000"/>
                <w:sz w:val="20"/>
                <w:szCs w:val="20"/>
              </w:rPr>
              <w:t>)</w:t>
            </w:r>
          </w:p>
        </w:tc>
        <w:tc>
          <w:tcPr>
            <w:tcW w:w="2394" w:type="dxa"/>
            <w:tcBorders>
              <w:bottom w:val="single" w:sz="4" w:space="0" w:color="auto"/>
            </w:tcBorders>
            <w:vAlign w:val="center"/>
          </w:tcPr>
          <w:p w:rsidR="00C30D59" w:rsidRPr="0015735E" w:rsidRDefault="00293CC4" w:rsidP="00BA59A8">
            <w:pPr>
              <w:overflowPunct w:val="0"/>
              <w:autoSpaceDE w:val="0"/>
              <w:autoSpaceDN w:val="0"/>
              <w:adjustRightInd w:val="0"/>
              <w:textAlignment w:val="baseline"/>
              <w:rPr>
                <w:rFonts w:cs="Arial"/>
                <w:color w:val="000000"/>
                <w:sz w:val="20"/>
                <w:szCs w:val="20"/>
              </w:rPr>
            </w:pPr>
            <w:r>
              <w:rPr>
                <w:rFonts w:cs="Arial"/>
                <w:color w:val="000000"/>
                <w:sz w:val="20"/>
                <w:szCs w:val="20"/>
              </w:rPr>
              <w:t>Bc. Petr Hostek</w:t>
            </w:r>
          </w:p>
        </w:tc>
        <w:tc>
          <w:tcPr>
            <w:tcW w:w="1829" w:type="dxa"/>
            <w:tcBorders>
              <w:bottom w:val="single" w:sz="4" w:space="0" w:color="auto"/>
            </w:tcBorders>
            <w:vAlign w:val="center"/>
          </w:tcPr>
          <w:p w:rsidR="00C30D59" w:rsidRPr="0015735E" w:rsidRDefault="00293CC4" w:rsidP="00BA59A8">
            <w:pPr>
              <w:overflowPunct w:val="0"/>
              <w:autoSpaceDE w:val="0"/>
              <w:autoSpaceDN w:val="0"/>
              <w:adjustRightInd w:val="0"/>
              <w:textAlignment w:val="baseline"/>
              <w:rPr>
                <w:rFonts w:cs="Arial"/>
                <w:color w:val="000000"/>
                <w:sz w:val="20"/>
                <w:szCs w:val="20"/>
              </w:rPr>
            </w:pPr>
            <w:r>
              <w:rPr>
                <w:rFonts w:cs="Arial"/>
                <w:color w:val="000000"/>
                <w:sz w:val="20"/>
                <w:szCs w:val="20"/>
              </w:rPr>
              <w:t>725 240 036</w:t>
            </w:r>
          </w:p>
        </w:tc>
        <w:tc>
          <w:tcPr>
            <w:tcW w:w="2702" w:type="dxa"/>
            <w:tcBorders>
              <w:bottom w:val="single" w:sz="4" w:space="0" w:color="auto"/>
            </w:tcBorders>
            <w:vAlign w:val="center"/>
          </w:tcPr>
          <w:p w:rsidR="00C30D59" w:rsidRPr="009117EF" w:rsidRDefault="006E3385" w:rsidP="00BA59A8">
            <w:pPr>
              <w:overflowPunct w:val="0"/>
              <w:autoSpaceDE w:val="0"/>
              <w:autoSpaceDN w:val="0"/>
              <w:adjustRightInd w:val="0"/>
              <w:textAlignment w:val="baseline"/>
              <w:rPr>
                <w:rFonts w:cs="Arial"/>
                <w:color w:val="000000"/>
                <w:sz w:val="20"/>
                <w:szCs w:val="20"/>
              </w:rPr>
            </w:pPr>
            <w:hyperlink r:id="rId9" w:history="1">
              <w:r w:rsidR="00293CC4" w:rsidRPr="0006787A">
                <w:rPr>
                  <w:rStyle w:val="Hypertextovodkaz"/>
                  <w:rFonts w:cs="Arial"/>
                  <w:szCs w:val="20"/>
                </w:rPr>
                <w:t>petr.hostek@ceproas.cz</w:t>
              </w:r>
            </w:hyperlink>
            <w:r w:rsidR="0015735E" w:rsidRPr="009117EF">
              <w:rPr>
                <w:rFonts w:cs="Arial"/>
                <w:color w:val="000000"/>
                <w:sz w:val="20"/>
                <w:szCs w:val="20"/>
              </w:rPr>
              <w:t xml:space="preserve"> </w:t>
            </w:r>
          </w:p>
        </w:tc>
      </w:tr>
      <w:tr w:rsidR="00C30D59" w:rsidRPr="009A21C7" w:rsidTr="003C5192">
        <w:tc>
          <w:tcPr>
            <w:tcW w:w="2647" w:type="dxa"/>
            <w:vAlign w:val="center"/>
          </w:tcPr>
          <w:p w:rsidR="00C30D59" w:rsidRPr="0015735E" w:rsidRDefault="001C7314" w:rsidP="00D05616">
            <w:pPr>
              <w:overflowPunct w:val="0"/>
              <w:autoSpaceDE w:val="0"/>
              <w:autoSpaceDN w:val="0"/>
              <w:adjustRightInd w:val="0"/>
              <w:textAlignment w:val="baseline"/>
              <w:rPr>
                <w:rFonts w:cs="Arial"/>
                <w:color w:val="000000"/>
                <w:sz w:val="20"/>
                <w:szCs w:val="20"/>
              </w:rPr>
            </w:pPr>
            <w:r>
              <w:rPr>
                <w:rFonts w:cs="Arial"/>
                <w:color w:val="000000"/>
                <w:sz w:val="20"/>
                <w:szCs w:val="20"/>
              </w:rPr>
              <w:t>t</w:t>
            </w:r>
            <w:r w:rsidR="0015735E">
              <w:rPr>
                <w:rFonts w:cs="Arial"/>
                <w:color w:val="000000"/>
                <w:sz w:val="20"/>
                <w:szCs w:val="20"/>
              </w:rPr>
              <w:t xml:space="preserve">echnických, </w:t>
            </w:r>
            <w:r w:rsidR="0015735E" w:rsidRPr="0015735E">
              <w:rPr>
                <w:rFonts w:cs="Arial"/>
                <w:color w:val="000000"/>
                <w:sz w:val="20"/>
                <w:szCs w:val="20"/>
              </w:rPr>
              <w:t>zapisovat do deníku</w:t>
            </w:r>
          </w:p>
        </w:tc>
        <w:tc>
          <w:tcPr>
            <w:tcW w:w="2394" w:type="dxa"/>
            <w:shd w:val="clear" w:color="auto" w:fill="FFFFFF" w:themeFill="background1"/>
            <w:vAlign w:val="center"/>
          </w:tcPr>
          <w:p w:rsidR="00E4023A" w:rsidRPr="00E4023A" w:rsidRDefault="00E4023A" w:rsidP="00E4023A">
            <w:pPr>
              <w:overflowPunct w:val="0"/>
              <w:autoSpaceDE w:val="0"/>
              <w:autoSpaceDN w:val="0"/>
              <w:adjustRightInd w:val="0"/>
              <w:textAlignment w:val="baseline"/>
              <w:rPr>
                <w:rFonts w:cs="Arial"/>
                <w:color w:val="000000"/>
                <w:sz w:val="20"/>
                <w:szCs w:val="20"/>
              </w:rPr>
            </w:pPr>
            <w:r w:rsidRPr="00E4023A">
              <w:rPr>
                <w:rFonts w:cs="Arial"/>
                <w:color w:val="000000"/>
                <w:sz w:val="20"/>
                <w:szCs w:val="20"/>
              </w:rPr>
              <w:t>Ing. Petr Čekal</w:t>
            </w:r>
          </w:p>
          <w:p w:rsidR="00365B1D" w:rsidRPr="00350DB8" w:rsidRDefault="00E4023A" w:rsidP="00E4023A">
            <w:pPr>
              <w:overflowPunct w:val="0"/>
              <w:autoSpaceDE w:val="0"/>
              <w:autoSpaceDN w:val="0"/>
              <w:adjustRightInd w:val="0"/>
              <w:textAlignment w:val="baseline"/>
              <w:rPr>
                <w:rFonts w:cs="Arial"/>
                <w:color w:val="000000"/>
                <w:sz w:val="20"/>
                <w:szCs w:val="20"/>
                <w:highlight w:val="cyan"/>
              </w:rPr>
            </w:pPr>
            <w:r w:rsidRPr="00E4023A">
              <w:rPr>
                <w:rFonts w:cs="Arial"/>
                <w:color w:val="000000"/>
                <w:sz w:val="20"/>
                <w:szCs w:val="20"/>
              </w:rPr>
              <w:t>Jaroslav Platil</w:t>
            </w:r>
          </w:p>
        </w:tc>
        <w:tc>
          <w:tcPr>
            <w:tcW w:w="1829" w:type="dxa"/>
            <w:shd w:val="clear" w:color="auto" w:fill="FFFFFF" w:themeFill="background1"/>
            <w:vAlign w:val="center"/>
          </w:tcPr>
          <w:p w:rsidR="00E4023A" w:rsidRPr="003C5192" w:rsidRDefault="00E4023A" w:rsidP="00E4023A">
            <w:pPr>
              <w:overflowPunct w:val="0"/>
              <w:autoSpaceDE w:val="0"/>
              <w:autoSpaceDN w:val="0"/>
              <w:adjustRightInd w:val="0"/>
              <w:textAlignment w:val="baseline"/>
              <w:rPr>
                <w:rFonts w:cs="Arial"/>
                <w:color w:val="000000"/>
                <w:sz w:val="20"/>
                <w:szCs w:val="20"/>
              </w:rPr>
            </w:pPr>
            <w:r w:rsidRPr="003C5192">
              <w:rPr>
                <w:rFonts w:cs="Arial"/>
                <w:color w:val="000000"/>
                <w:sz w:val="20"/>
                <w:szCs w:val="20"/>
              </w:rPr>
              <w:t>739 240 675</w:t>
            </w:r>
          </w:p>
          <w:p w:rsidR="000A1C6A" w:rsidRPr="003C5192" w:rsidRDefault="00E4023A" w:rsidP="00E4023A">
            <w:pPr>
              <w:overflowPunct w:val="0"/>
              <w:autoSpaceDE w:val="0"/>
              <w:autoSpaceDN w:val="0"/>
              <w:adjustRightInd w:val="0"/>
              <w:textAlignment w:val="baseline"/>
              <w:rPr>
                <w:rFonts w:cs="Arial"/>
                <w:color w:val="000000"/>
                <w:sz w:val="20"/>
                <w:szCs w:val="20"/>
                <w:highlight w:val="cyan"/>
              </w:rPr>
            </w:pPr>
            <w:r w:rsidRPr="003C5192">
              <w:rPr>
                <w:rFonts w:cs="Arial"/>
                <w:color w:val="000000"/>
                <w:sz w:val="20"/>
                <w:szCs w:val="20"/>
              </w:rPr>
              <w:t>602 288 291</w:t>
            </w:r>
          </w:p>
        </w:tc>
        <w:tc>
          <w:tcPr>
            <w:tcW w:w="2702" w:type="dxa"/>
            <w:shd w:val="clear" w:color="auto" w:fill="FFFFFF" w:themeFill="background1"/>
            <w:vAlign w:val="center"/>
          </w:tcPr>
          <w:p w:rsidR="00E4023A" w:rsidRPr="00E4023A" w:rsidRDefault="00E4023A" w:rsidP="00E4023A">
            <w:pPr>
              <w:overflowPunct w:val="0"/>
              <w:autoSpaceDE w:val="0"/>
              <w:autoSpaceDN w:val="0"/>
              <w:adjustRightInd w:val="0"/>
              <w:textAlignment w:val="baseline"/>
              <w:rPr>
                <w:color w:val="0000FF" w:themeColor="hyperlink"/>
                <w:u w:val="single"/>
              </w:rPr>
            </w:pPr>
            <w:r w:rsidRPr="00E4023A">
              <w:rPr>
                <w:color w:val="0000FF" w:themeColor="hyperlink"/>
                <w:u w:val="single"/>
              </w:rPr>
              <w:t>petr.cekal@ceproas.cz</w:t>
            </w:r>
          </w:p>
          <w:p w:rsidR="000A1C6A" w:rsidRPr="00350DB8" w:rsidRDefault="00E4023A" w:rsidP="00E4023A">
            <w:pPr>
              <w:overflowPunct w:val="0"/>
              <w:autoSpaceDE w:val="0"/>
              <w:autoSpaceDN w:val="0"/>
              <w:adjustRightInd w:val="0"/>
              <w:textAlignment w:val="baseline"/>
              <w:rPr>
                <w:color w:val="0000FF" w:themeColor="hyperlink"/>
                <w:highlight w:val="cyan"/>
                <w:u w:val="single"/>
              </w:rPr>
            </w:pPr>
            <w:r w:rsidRPr="00E4023A">
              <w:rPr>
                <w:color w:val="0000FF" w:themeColor="hyperlink"/>
                <w:u w:val="single"/>
              </w:rPr>
              <w:t>jaroslav.platil@ceproas.cz</w:t>
            </w:r>
          </w:p>
        </w:tc>
      </w:tr>
      <w:tr w:rsidR="00867182" w:rsidRPr="009A21C7" w:rsidTr="003C5192">
        <w:tc>
          <w:tcPr>
            <w:tcW w:w="2647" w:type="dxa"/>
            <w:vAlign w:val="center"/>
          </w:tcPr>
          <w:p w:rsidR="00867182" w:rsidRDefault="00867182" w:rsidP="00D05616">
            <w:pPr>
              <w:overflowPunct w:val="0"/>
              <w:autoSpaceDE w:val="0"/>
              <w:autoSpaceDN w:val="0"/>
              <w:adjustRightInd w:val="0"/>
              <w:textAlignment w:val="baseline"/>
              <w:rPr>
                <w:rFonts w:cs="Arial"/>
                <w:color w:val="000000"/>
                <w:szCs w:val="20"/>
              </w:rPr>
            </w:pPr>
            <w:r w:rsidRPr="00867182">
              <w:rPr>
                <w:rFonts w:cs="Arial"/>
                <w:color w:val="000000"/>
                <w:sz w:val="20"/>
                <w:szCs w:val="20"/>
              </w:rPr>
              <w:t>Předání a převzetí díla</w:t>
            </w:r>
          </w:p>
        </w:tc>
        <w:tc>
          <w:tcPr>
            <w:tcW w:w="2394" w:type="dxa"/>
            <w:shd w:val="clear" w:color="auto" w:fill="FFFFFF" w:themeFill="background1"/>
            <w:vAlign w:val="center"/>
          </w:tcPr>
          <w:p w:rsidR="00E4023A" w:rsidRPr="00E4023A" w:rsidRDefault="00E4023A" w:rsidP="00E4023A">
            <w:pPr>
              <w:overflowPunct w:val="0"/>
              <w:autoSpaceDE w:val="0"/>
              <w:autoSpaceDN w:val="0"/>
              <w:adjustRightInd w:val="0"/>
              <w:textAlignment w:val="baseline"/>
              <w:rPr>
                <w:rFonts w:cs="Arial"/>
                <w:color w:val="000000"/>
                <w:sz w:val="20"/>
                <w:szCs w:val="20"/>
              </w:rPr>
            </w:pPr>
            <w:r w:rsidRPr="00E4023A">
              <w:rPr>
                <w:rFonts w:cs="Arial"/>
                <w:color w:val="000000"/>
                <w:sz w:val="20"/>
                <w:szCs w:val="20"/>
              </w:rPr>
              <w:t>Ing. Petr Čekal</w:t>
            </w:r>
          </w:p>
          <w:p w:rsidR="00867182" w:rsidRPr="00350DB8" w:rsidRDefault="00E4023A" w:rsidP="00E4023A">
            <w:pPr>
              <w:overflowPunct w:val="0"/>
              <w:autoSpaceDE w:val="0"/>
              <w:autoSpaceDN w:val="0"/>
              <w:adjustRightInd w:val="0"/>
              <w:textAlignment w:val="baseline"/>
              <w:rPr>
                <w:rFonts w:cs="Arial"/>
                <w:color w:val="000000"/>
                <w:sz w:val="20"/>
                <w:szCs w:val="20"/>
                <w:highlight w:val="cyan"/>
              </w:rPr>
            </w:pPr>
            <w:r w:rsidRPr="00E4023A">
              <w:rPr>
                <w:rFonts w:cs="Arial"/>
                <w:color w:val="000000"/>
                <w:sz w:val="20"/>
                <w:szCs w:val="20"/>
              </w:rPr>
              <w:t>Jaroslav Platil</w:t>
            </w:r>
          </w:p>
        </w:tc>
        <w:tc>
          <w:tcPr>
            <w:tcW w:w="1829" w:type="dxa"/>
            <w:shd w:val="clear" w:color="auto" w:fill="FFFFFF" w:themeFill="background1"/>
            <w:vAlign w:val="center"/>
          </w:tcPr>
          <w:p w:rsidR="00E4023A" w:rsidRPr="003C5192" w:rsidRDefault="00E4023A" w:rsidP="00E4023A">
            <w:pPr>
              <w:overflowPunct w:val="0"/>
              <w:autoSpaceDE w:val="0"/>
              <w:autoSpaceDN w:val="0"/>
              <w:adjustRightInd w:val="0"/>
              <w:textAlignment w:val="baseline"/>
              <w:rPr>
                <w:rFonts w:cs="Arial"/>
                <w:color w:val="000000"/>
                <w:sz w:val="20"/>
                <w:szCs w:val="20"/>
              </w:rPr>
            </w:pPr>
            <w:r w:rsidRPr="003C5192">
              <w:rPr>
                <w:rFonts w:cs="Arial"/>
                <w:color w:val="000000"/>
                <w:sz w:val="20"/>
                <w:szCs w:val="20"/>
              </w:rPr>
              <w:t>739 240 675</w:t>
            </w:r>
          </w:p>
          <w:p w:rsidR="00867182" w:rsidRPr="003C5192" w:rsidRDefault="00E4023A" w:rsidP="00E4023A">
            <w:pPr>
              <w:overflowPunct w:val="0"/>
              <w:autoSpaceDE w:val="0"/>
              <w:autoSpaceDN w:val="0"/>
              <w:adjustRightInd w:val="0"/>
              <w:textAlignment w:val="baseline"/>
              <w:rPr>
                <w:rFonts w:cs="Arial"/>
                <w:color w:val="000000"/>
                <w:sz w:val="20"/>
                <w:szCs w:val="20"/>
                <w:highlight w:val="cyan"/>
              </w:rPr>
            </w:pPr>
            <w:r w:rsidRPr="003C5192">
              <w:rPr>
                <w:rFonts w:cs="Arial"/>
                <w:color w:val="000000"/>
                <w:sz w:val="20"/>
                <w:szCs w:val="20"/>
              </w:rPr>
              <w:t>602 288 291</w:t>
            </w:r>
          </w:p>
        </w:tc>
        <w:tc>
          <w:tcPr>
            <w:tcW w:w="2702" w:type="dxa"/>
            <w:shd w:val="clear" w:color="auto" w:fill="FFFFFF" w:themeFill="background1"/>
            <w:vAlign w:val="center"/>
          </w:tcPr>
          <w:p w:rsidR="00E4023A" w:rsidRPr="00E4023A" w:rsidRDefault="00E4023A" w:rsidP="00E4023A">
            <w:pPr>
              <w:overflowPunct w:val="0"/>
              <w:autoSpaceDE w:val="0"/>
              <w:autoSpaceDN w:val="0"/>
              <w:adjustRightInd w:val="0"/>
              <w:textAlignment w:val="baseline"/>
              <w:rPr>
                <w:color w:val="0000FF" w:themeColor="hyperlink"/>
                <w:u w:val="single"/>
              </w:rPr>
            </w:pPr>
            <w:r w:rsidRPr="00E4023A">
              <w:rPr>
                <w:color w:val="0000FF" w:themeColor="hyperlink"/>
                <w:u w:val="single"/>
              </w:rPr>
              <w:t>petr.cekal@ceproas.cz</w:t>
            </w:r>
          </w:p>
          <w:p w:rsidR="00867182" w:rsidRPr="00350DB8" w:rsidRDefault="00E4023A" w:rsidP="00E4023A">
            <w:pPr>
              <w:overflowPunct w:val="0"/>
              <w:autoSpaceDE w:val="0"/>
              <w:autoSpaceDN w:val="0"/>
              <w:adjustRightInd w:val="0"/>
              <w:textAlignment w:val="baseline"/>
              <w:rPr>
                <w:color w:val="0000FF" w:themeColor="hyperlink"/>
                <w:highlight w:val="cyan"/>
                <w:u w:val="single"/>
              </w:rPr>
            </w:pPr>
            <w:r w:rsidRPr="00E4023A">
              <w:rPr>
                <w:color w:val="0000FF" w:themeColor="hyperlink"/>
                <w:u w:val="single"/>
              </w:rPr>
              <w:t>jaroslav.platil@ceproas.cz</w:t>
            </w:r>
          </w:p>
        </w:tc>
      </w:tr>
      <w:tr w:rsidR="00867182" w:rsidRPr="009A21C7" w:rsidTr="003C5192">
        <w:tc>
          <w:tcPr>
            <w:tcW w:w="2647" w:type="dxa"/>
            <w:vAlign w:val="center"/>
          </w:tcPr>
          <w:p w:rsidR="00867182" w:rsidRPr="0015735E" w:rsidRDefault="00867182" w:rsidP="00BA59A8">
            <w:pPr>
              <w:overflowPunct w:val="0"/>
              <w:autoSpaceDE w:val="0"/>
              <w:autoSpaceDN w:val="0"/>
              <w:adjustRightInd w:val="0"/>
              <w:textAlignment w:val="baseline"/>
              <w:rPr>
                <w:rFonts w:cs="Arial"/>
                <w:color w:val="000000"/>
                <w:sz w:val="20"/>
                <w:szCs w:val="20"/>
              </w:rPr>
            </w:pPr>
            <w:r w:rsidRPr="0015735E">
              <w:rPr>
                <w:rFonts w:cs="Arial"/>
                <w:color w:val="000000"/>
                <w:sz w:val="20"/>
                <w:szCs w:val="20"/>
              </w:rPr>
              <w:t>dodržování bezpečnostních opatření (včetně BOZP)</w:t>
            </w:r>
          </w:p>
        </w:tc>
        <w:tc>
          <w:tcPr>
            <w:tcW w:w="2394" w:type="dxa"/>
            <w:shd w:val="clear" w:color="auto" w:fill="FFFFFF" w:themeFill="background1"/>
            <w:vAlign w:val="center"/>
          </w:tcPr>
          <w:p w:rsidR="00E4023A" w:rsidRPr="00E4023A" w:rsidRDefault="00E4023A" w:rsidP="00E4023A">
            <w:pPr>
              <w:overflowPunct w:val="0"/>
              <w:autoSpaceDE w:val="0"/>
              <w:autoSpaceDN w:val="0"/>
              <w:adjustRightInd w:val="0"/>
              <w:jc w:val="left"/>
              <w:textAlignment w:val="baseline"/>
              <w:rPr>
                <w:rFonts w:cs="Arial"/>
                <w:color w:val="000000"/>
                <w:sz w:val="20"/>
                <w:szCs w:val="20"/>
              </w:rPr>
            </w:pPr>
            <w:r w:rsidRPr="00E4023A">
              <w:rPr>
                <w:rFonts w:cs="Arial"/>
                <w:color w:val="000000"/>
                <w:sz w:val="20"/>
                <w:szCs w:val="20"/>
              </w:rPr>
              <w:t>Miloslav Hovorka</w:t>
            </w:r>
          </w:p>
          <w:p w:rsidR="00867182" w:rsidRPr="00350DB8" w:rsidRDefault="00E4023A" w:rsidP="00E4023A">
            <w:pPr>
              <w:overflowPunct w:val="0"/>
              <w:autoSpaceDE w:val="0"/>
              <w:autoSpaceDN w:val="0"/>
              <w:adjustRightInd w:val="0"/>
              <w:jc w:val="left"/>
              <w:textAlignment w:val="baseline"/>
              <w:rPr>
                <w:rFonts w:cs="Arial"/>
                <w:color w:val="000000"/>
                <w:sz w:val="20"/>
                <w:szCs w:val="20"/>
                <w:highlight w:val="cyan"/>
              </w:rPr>
            </w:pPr>
            <w:r w:rsidRPr="00E4023A">
              <w:rPr>
                <w:rFonts w:cs="Arial"/>
                <w:color w:val="000000"/>
                <w:sz w:val="20"/>
                <w:szCs w:val="20"/>
              </w:rPr>
              <w:t>Ing. Tomáš Netolický</w:t>
            </w:r>
          </w:p>
        </w:tc>
        <w:tc>
          <w:tcPr>
            <w:tcW w:w="1829" w:type="dxa"/>
            <w:shd w:val="clear" w:color="auto" w:fill="FFFFFF" w:themeFill="background1"/>
            <w:vAlign w:val="center"/>
          </w:tcPr>
          <w:p w:rsidR="00E4023A" w:rsidRPr="003C5192" w:rsidRDefault="00E4023A" w:rsidP="00E4023A">
            <w:pPr>
              <w:overflowPunct w:val="0"/>
              <w:autoSpaceDE w:val="0"/>
              <w:autoSpaceDN w:val="0"/>
              <w:adjustRightInd w:val="0"/>
              <w:textAlignment w:val="baseline"/>
              <w:rPr>
                <w:rFonts w:cs="Arial"/>
                <w:color w:val="000000"/>
                <w:sz w:val="20"/>
                <w:szCs w:val="20"/>
              </w:rPr>
            </w:pPr>
            <w:r w:rsidRPr="003C5192">
              <w:rPr>
                <w:rFonts w:cs="Arial"/>
                <w:color w:val="000000"/>
                <w:sz w:val="20"/>
                <w:szCs w:val="20"/>
              </w:rPr>
              <w:t>602 207 981</w:t>
            </w:r>
          </w:p>
          <w:p w:rsidR="00867182" w:rsidRPr="003C5192" w:rsidRDefault="00E4023A" w:rsidP="00E4023A">
            <w:pPr>
              <w:overflowPunct w:val="0"/>
              <w:autoSpaceDE w:val="0"/>
              <w:autoSpaceDN w:val="0"/>
              <w:adjustRightInd w:val="0"/>
              <w:textAlignment w:val="baseline"/>
              <w:rPr>
                <w:rFonts w:cs="Arial"/>
                <w:color w:val="000000"/>
                <w:sz w:val="20"/>
                <w:szCs w:val="20"/>
                <w:highlight w:val="cyan"/>
              </w:rPr>
            </w:pPr>
            <w:r w:rsidRPr="003C5192">
              <w:rPr>
                <w:rFonts w:cs="Arial"/>
                <w:color w:val="000000"/>
                <w:sz w:val="20"/>
                <w:szCs w:val="20"/>
              </w:rPr>
              <w:t>739 240 476</w:t>
            </w:r>
          </w:p>
        </w:tc>
        <w:tc>
          <w:tcPr>
            <w:tcW w:w="2702" w:type="dxa"/>
            <w:shd w:val="clear" w:color="auto" w:fill="FFFFFF" w:themeFill="background1"/>
            <w:vAlign w:val="center"/>
          </w:tcPr>
          <w:p w:rsidR="00E4023A" w:rsidRPr="00E4023A" w:rsidRDefault="006E3385" w:rsidP="00E4023A">
            <w:pPr>
              <w:overflowPunct w:val="0"/>
              <w:autoSpaceDE w:val="0"/>
              <w:autoSpaceDN w:val="0"/>
              <w:adjustRightInd w:val="0"/>
              <w:textAlignment w:val="baseline"/>
              <w:rPr>
                <w:rStyle w:val="Odkaznakoment"/>
                <w:rFonts w:cs="Arial"/>
                <w:color w:val="000000"/>
                <w:sz w:val="20"/>
                <w:szCs w:val="20"/>
              </w:rPr>
            </w:pPr>
            <w:hyperlink r:id="rId10" w:history="1">
              <w:r w:rsidR="00E4023A" w:rsidRPr="00EF451B">
                <w:rPr>
                  <w:rStyle w:val="Hypertextovodkaz"/>
                  <w:rFonts w:cs="Arial"/>
                  <w:szCs w:val="20"/>
                </w:rPr>
                <w:t>miloslav.hovorka@ceproas.cz</w:t>
              </w:r>
            </w:hyperlink>
            <w:r w:rsidR="00E4023A">
              <w:rPr>
                <w:rStyle w:val="Odkaznakoment"/>
                <w:rFonts w:cs="Arial"/>
                <w:color w:val="000000"/>
                <w:sz w:val="20"/>
                <w:szCs w:val="20"/>
              </w:rPr>
              <w:t xml:space="preserve"> </w:t>
            </w:r>
          </w:p>
          <w:p w:rsidR="00E4023A" w:rsidRPr="00E4023A" w:rsidRDefault="006E3385" w:rsidP="00E4023A">
            <w:pPr>
              <w:overflowPunct w:val="0"/>
              <w:autoSpaceDE w:val="0"/>
              <w:autoSpaceDN w:val="0"/>
              <w:adjustRightInd w:val="0"/>
              <w:textAlignment w:val="baseline"/>
              <w:rPr>
                <w:rStyle w:val="Odkaznakoment"/>
                <w:rFonts w:cs="Arial"/>
                <w:color w:val="000000"/>
                <w:sz w:val="20"/>
                <w:szCs w:val="20"/>
              </w:rPr>
            </w:pPr>
            <w:hyperlink r:id="rId11" w:history="1">
              <w:r w:rsidR="00E4023A" w:rsidRPr="00EF451B">
                <w:rPr>
                  <w:rStyle w:val="Hypertextovodkaz"/>
                  <w:rFonts w:cs="Arial"/>
                  <w:szCs w:val="20"/>
                </w:rPr>
                <w:t>tomas.netolicky@ceproas.cz</w:t>
              </w:r>
            </w:hyperlink>
            <w:r w:rsidR="00E4023A">
              <w:rPr>
                <w:rStyle w:val="Odkaznakoment"/>
                <w:rFonts w:cs="Arial"/>
                <w:color w:val="000000"/>
                <w:sz w:val="20"/>
                <w:szCs w:val="20"/>
              </w:rPr>
              <w:t xml:space="preserve"> </w:t>
            </w:r>
          </w:p>
        </w:tc>
      </w:tr>
    </w:tbl>
    <w:p w:rsidR="0015735E" w:rsidRDefault="0015735E" w:rsidP="00C30D59"/>
    <w:p w:rsidR="00C30D59" w:rsidRDefault="00C30D59" w:rsidP="00C30D59">
      <w:r w:rsidRPr="00C30D59">
        <w:t>(dále jen „</w:t>
      </w:r>
      <w:r w:rsidRPr="00C30D59">
        <w:rPr>
          <w:b/>
          <w:i/>
        </w:rPr>
        <w:t>Objednatel</w:t>
      </w:r>
      <w:r w:rsidRPr="00C30D59">
        <w:t>“)</w:t>
      </w:r>
    </w:p>
    <w:p w:rsidR="00C30D59" w:rsidRDefault="00C30D59" w:rsidP="00C30D59"/>
    <w:p w:rsidR="00C30D59" w:rsidRDefault="00293CC4" w:rsidP="00C30D59">
      <w:pPr>
        <w:overflowPunct w:val="0"/>
        <w:autoSpaceDE w:val="0"/>
        <w:autoSpaceDN w:val="0"/>
        <w:adjustRightInd w:val="0"/>
        <w:spacing w:after="0"/>
        <w:textAlignment w:val="baseline"/>
        <w:rPr>
          <w:rFonts w:cs="Arial"/>
          <w:b/>
          <w:color w:val="000000"/>
        </w:rPr>
      </w:pPr>
      <w:r>
        <w:rPr>
          <w:rFonts w:cs="Arial"/>
          <w:b/>
          <w:color w:val="000000"/>
        </w:rPr>
        <w:t>a</w:t>
      </w:r>
    </w:p>
    <w:p w:rsidR="00293CC4" w:rsidRDefault="00293CC4" w:rsidP="00C30D59">
      <w:pPr>
        <w:overflowPunct w:val="0"/>
        <w:autoSpaceDE w:val="0"/>
        <w:autoSpaceDN w:val="0"/>
        <w:adjustRightInd w:val="0"/>
        <w:spacing w:after="0"/>
        <w:textAlignment w:val="baseline"/>
        <w:rPr>
          <w:rFonts w:cs="Arial"/>
          <w:b/>
          <w:color w:val="000000"/>
        </w:rPr>
      </w:pPr>
    </w:p>
    <w:p w:rsidR="00C30D59" w:rsidRDefault="00C30D59" w:rsidP="00C30D59">
      <w:pPr>
        <w:overflowPunct w:val="0"/>
        <w:autoSpaceDE w:val="0"/>
        <w:autoSpaceDN w:val="0"/>
        <w:adjustRightInd w:val="0"/>
        <w:spacing w:after="0"/>
        <w:textAlignment w:val="baseline"/>
        <w:rPr>
          <w:rFonts w:cs="Arial"/>
          <w:b/>
          <w:color w:val="000000"/>
        </w:rPr>
      </w:pPr>
    </w:p>
    <w:p w:rsidR="00C30D59" w:rsidRPr="00D870F7" w:rsidRDefault="00C30D59" w:rsidP="0015735E">
      <w:pPr>
        <w:pStyle w:val="Odstavec2"/>
        <w:spacing w:after="0"/>
      </w:pPr>
      <w:r w:rsidRPr="00D870F7">
        <w:t>Zhotovitel:</w:t>
      </w:r>
      <w:r w:rsidRPr="00D870F7">
        <w:tab/>
      </w:r>
      <w:r w:rsidRPr="00D870F7">
        <w:tab/>
      </w:r>
      <w:r w:rsidRPr="00D870F7">
        <w:tab/>
      </w:r>
      <w:r w:rsidR="00293CC4">
        <w:rPr>
          <w:b/>
        </w:rPr>
        <w:t>…………</w:t>
      </w:r>
    </w:p>
    <w:p w:rsidR="00C30D59" w:rsidRPr="00D870F7" w:rsidRDefault="00D870F7" w:rsidP="0015735E">
      <w:pPr>
        <w:spacing w:after="0"/>
        <w:ind w:left="283" w:firstLine="284"/>
      </w:pPr>
      <w:r w:rsidRPr="00D870F7">
        <w:t>se sídlem:</w:t>
      </w:r>
      <w:r w:rsidRPr="00D870F7">
        <w:tab/>
      </w:r>
      <w:r w:rsidRPr="00D870F7">
        <w:tab/>
      </w:r>
      <w:r w:rsidRPr="00D870F7">
        <w:tab/>
      </w:r>
      <w:r w:rsidR="00293CC4">
        <w:rPr>
          <w:b/>
        </w:rPr>
        <w:t>…………</w:t>
      </w:r>
    </w:p>
    <w:p w:rsidR="00C30D59" w:rsidRPr="00D870F7" w:rsidRDefault="009117EF" w:rsidP="0015735E">
      <w:pPr>
        <w:spacing w:after="0"/>
        <w:ind w:left="283" w:firstLine="284"/>
      </w:pPr>
      <w:r w:rsidRPr="00D870F7">
        <w:t>zapsán</w:t>
      </w:r>
      <w:r w:rsidR="00C30D59" w:rsidRPr="00D870F7">
        <w:t>:</w:t>
      </w:r>
      <w:r w:rsidR="00C30D59" w:rsidRPr="00D870F7">
        <w:tab/>
      </w:r>
      <w:r w:rsidR="00C30D59" w:rsidRPr="00D870F7">
        <w:tab/>
      </w:r>
      <w:r w:rsidR="00C30D59" w:rsidRPr="00D870F7">
        <w:tab/>
      </w:r>
      <w:r w:rsidR="00C30D59" w:rsidRPr="00D870F7">
        <w:tab/>
      </w:r>
      <w:r w:rsidR="00293CC4">
        <w:rPr>
          <w:b/>
        </w:rPr>
        <w:t>…………</w:t>
      </w:r>
    </w:p>
    <w:p w:rsidR="00C30D59" w:rsidRPr="00D870F7" w:rsidRDefault="00D870F7" w:rsidP="0015735E">
      <w:pPr>
        <w:spacing w:after="0"/>
        <w:ind w:left="283" w:firstLine="284"/>
      </w:pPr>
      <w:r w:rsidRPr="00D870F7">
        <w:t>bankovní spojení:</w:t>
      </w:r>
      <w:r w:rsidRPr="00D870F7">
        <w:tab/>
      </w:r>
      <w:r w:rsidR="00293CC4">
        <w:rPr>
          <w:b/>
        </w:rPr>
        <w:t>…………</w:t>
      </w:r>
    </w:p>
    <w:p w:rsidR="00C30D59" w:rsidRPr="00D870F7" w:rsidRDefault="00C30D59" w:rsidP="0015735E">
      <w:pPr>
        <w:spacing w:after="0"/>
        <w:ind w:left="283" w:firstLine="284"/>
      </w:pPr>
      <w:r w:rsidRPr="00D870F7">
        <w:t>č.</w:t>
      </w:r>
      <w:r w:rsidR="00D870F7" w:rsidRPr="00D870F7">
        <w:t xml:space="preserve"> </w:t>
      </w:r>
      <w:r w:rsidRPr="00D870F7">
        <w:t>účtu:</w:t>
      </w:r>
      <w:r w:rsidRPr="00D870F7">
        <w:tab/>
      </w:r>
      <w:r w:rsidRPr="00D870F7">
        <w:tab/>
      </w:r>
      <w:r w:rsidR="00D870F7" w:rsidRPr="00D870F7">
        <w:tab/>
      </w:r>
      <w:r w:rsidR="00D870F7" w:rsidRPr="00D870F7">
        <w:tab/>
      </w:r>
      <w:r w:rsidR="00293CC4">
        <w:rPr>
          <w:b/>
        </w:rPr>
        <w:t>…………</w:t>
      </w:r>
    </w:p>
    <w:p w:rsidR="00C30D59" w:rsidRPr="00D870F7" w:rsidRDefault="00D870F7" w:rsidP="0015735E">
      <w:pPr>
        <w:spacing w:after="0"/>
        <w:ind w:left="283" w:firstLine="284"/>
      </w:pPr>
      <w:r w:rsidRPr="00D870F7">
        <w:t>IČ:</w:t>
      </w:r>
      <w:r w:rsidRPr="00D870F7">
        <w:tab/>
      </w:r>
      <w:r w:rsidRPr="00D870F7">
        <w:tab/>
      </w:r>
      <w:r w:rsidRPr="00D870F7">
        <w:tab/>
      </w:r>
      <w:r w:rsidRPr="00D870F7">
        <w:tab/>
      </w:r>
      <w:r w:rsidRPr="00D870F7">
        <w:tab/>
      </w:r>
      <w:r w:rsidRPr="00D870F7">
        <w:tab/>
      </w:r>
      <w:r w:rsidR="00293CC4">
        <w:rPr>
          <w:b/>
        </w:rPr>
        <w:t>…………</w:t>
      </w:r>
    </w:p>
    <w:p w:rsidR="00C30D59" w:rsidRPr="00D870F7" w:rsidRDefault="00D870F7" w:rsidP="0015735E">
      <w:pPr>
        <w:spacing w:after="0"/>
        <w:ind w:left="283" w:firstLine="284"/>
      </w:pPr>
      <w:r w:rsidRPr="00D870F7">
        <w:t>DIČ:</w:t>
      </w:r>
      <w:r w:rsidRPr="00D870F7">
        <w:tab/>
      </w:r>
      <w:r w:rsidRPr="00D870F7">
        <w:tab/>
      </w:r>
      <w:r w:rsidRPr="00D870F7">
        <w:tab/>
      </w:r>
      <w:r w:rsidRPr="00D870F7">
        <w:tab/>
      </w:r>
      <w:r w:rsidRPr="00D870F7">
        <w:tab/>
      </w:r>
      <w:r w:rsidR="00293CC4">
        <w:rPr>
          <w:b/>
        </w:rPr>
        <w:t>…………</w:t>
      </w:r>
    </w:p>
    <w:p w:rsidR="00C30D59" w:rsidRDefault="009117EF" w:rsidP="00293CC4">
      <w:pPr>
        <w:spacing w:after="0"/>
        <w:ind w:left="283" w:firstLine="284"/>
      </w:pPr>
      <w:r w:rsidRPr="00D870F7">
        <w:t>zastoupen</w:t>
      </w:r>
      <w:r w:rsidR="00D870F7" w:rsidRPr="00D870F7">
        <w:t>:</w:t>
      </w:r>
      <w:r w:rsidR="00D870F7" w:rsidRPr="00D870F7">
        <w:tab/>
      </w:r>
      <w:r w:rsidR="00D870F7" w:rsidRPr="00D870F7">
        <w:tab/>
      </w:r>
      <w:r w:rsidR="00D870F7" w:rsidRPr="00D870F7">
        <w:tab/>
      </w:r>
      <w:r w:rsidR="00293CC4">
        <w:rPr>
          <w:b/>
        </w:rPr>
        <w:t>…………</w:t>
      </w:r>
    </w:p>
    <w:p w:rsidR="008F0191" w:rsidRDefault="008F0191" w:rsidP="0015735E">
      <w:pPr>
        <w:spacing w:after="0"/>
      </w:pPr>
    </w:p>
    <w:p w:rsidR="00293CC4" w:rsidRDefault="00293CC4" w:rsidP="0015735E">
      <w:pPr>
        <w:spacing w:after="0"/>
      </w:pPr>
    </w:p>
    <w:p w:rsidR="00293CC4" w:rsidRDefault="00293CC4" w:rsidP="0015735E">
      <w:pPr>
        <w:spacing w:after="0"/>
      </w:pPr>
    </w:p>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ve věcech:</w:t>
            </w:r>
          </w:p>
        </w:tc>
        <w:tc>
          <w:tcPr>
            <w:tcW w:w="2410" w:type="dxa"/>
            <w:vAlign w:val="center"/>
          </w:tcPr>
          <w:p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jméno a příjmení:</w:t>
            </w:r>
          </w:p>
        </w:tc>
        <w:tc>
          <w:tcPr>
            <w:tcW w:w="1839" w:type="dxa"/>
            <w:vAlign w:val="center"/>
          </w:tcPr>
          <w:p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telefon:</w:t>
            </w:r>
          </w:p>
        </w:tc>
        <w:tc>
          <w:tcPr>
            <w:tcW w:w="2303" w:type="dxa"/>
            <w:vAlign w:val="center"/>
          </w:tcPr>
          <w:p w:rsidR="00C30D59" w:rsidRPr="0015735E" w:rsidRDefault="00C30D59" w:rsidP="00BA59A8">
            <w:pPr>
              <w:overflowPunct w:val="0"/>
              <w:autoSpaceDE w:val="0"/>
              <w:autoSpaceDN w:val="0"/>
              <w:adjustRightInd w:val="0"/>
              <w:jc w:val="center"/>
              <w:textAlignment w:val="baseline"/>
              <w:rPr>
                <w:rFonts w:cs="Arial"/>
                <w:color w:val="000000"/>
                <w:sz w:val="20"/>
                <w:szCs w:val="20"/>
              </w:rPr>
            </w:pPr>
            <w:r w:rsidRPr="0015735E">
              <w:rPr>
                <w:rFonts w:cs="Arial"/>
                <w:color w:val="000000"/>
                <w:sz w:val="20"/>
                <w:szCs w:val="20"/>
              </w:rPr>
              <w:t>e-mail:</w:t>
            </w:r>
          </w:p>
        </w:tc>
      </w:tr>
      <w:tr w:rsidR="00C30D59" w:rsidRPr="009A21C7" w:rsidTr="009A0F9B">
        <w:tc>
          <w:tcPr>
            <w:tcW w:w="2660" w:type="dxa"/>
            <w:vAlign w:val="center"/>
          </w:tcPr>
          <w:p w:rsidR="00C30D59" w:rsidRPr="00F359C3" w:rsidRDefault="00C30D59" w:rsidP="00BA59A8">
            <w:pPr>
              <w:overflowPunct w:val="0"/>
              <w:autoSpaceDE w:val="0"/>
              <w:autoSpaceDN w:val="0"/>
              <w:adjustRightInd w:val="0"/>
              <w:textAlignment w:val="baseline"/>
              <w:rPr>
                <w:rFonts w:cs="Arial"/>
                <w:color w:val="000000"/>
                <w:sz w:val="20"/>
                <w:szCs w:val="20"/>
              </w:rPr>
            </w:pPr>
            <w:r w:rsidRPr="00F359C3">
              <w:rPr>
                <w:rFonts w:cs="Arial"/>
                <w:color w:val="000000"/>
                <w:sz w:val="20"/>
                <w:szCs w:val="20"/>
              </w:rPr>
              <w:t>smluvních</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15735E" w:rsidRDefault="00C30D59" w:rsidP="00F359C3">
            <w:pPr>
              <w:overflowPunct w:val="0"/>
              <w:autoSpaceDE w:val="0"/>
              <w:autoSpaceDN w:val="0"/>
              <w:adjustRightInd w:val="0"/>
              <w:jc w:val="center"/>
              <w:textAlignment w:val="baseline"/>
              <w:rPr>
                <w:rFonts w:cs="Arial"/>
                <w:color w:val="000000"/>
                <w:sz w:val="20"/>
                <w:szCs w:val="20"/>
              </w:rPr>
            </w:pPr>
          </w:p>
        </w:tc>
        <w:tc>
          <w:tcPr>
            <w:tcW w:w="2303" w:type="dxa"/>
            <w:vAlign w:val="center"/>
          </w:tcPr>
          <w:p w:rsidR="00C30D59" w:rsidRPr="0015735E" w:rsidRDefault="00C30D59" w:rsidP="00F359C3">
            <w:pPr>
              <w:overflowPunct w:val="0"/>
              <w:autoSpaceDE w:val="0"/>
              <w:autoSpaceDN w:val="0"/>
              <w:adjustRightInd w:val="0"/>
              <w:jc w:val="center"/>
              <w:textAlignment w:val="baseline"/>
              <w:rPr>
                <w:rFonts w:cs="Arial"/>
                <w:color w:val="000000"/>
                <w:sz w:val="20"/>
                <w:szCs w:val="20"/>
              </w:rPr>
            </w:pPr>
          </w:p>
        </w:tc>
      </w:tr>
      <w:tr w:rsidR="00C30D59" w:rsidRPr="009A21C7" w:rsidTr="009A0F9B">
        <w:tc>
          <w:tcPr>
            <w:tcW w:w="2660" w:type="dxa"/>
            <w:vAlign w:val="center"/>
          </w:tcPr>
          <w:p w:rsidR="00C30D59" w:rsidRPr="00F359C3" w:rsidRDefault="00C30D59" w:rsidP="00BA59A8">
            <w:pPr>
              <w:overflowPunct w:val="0"/>
              <w:autoSpaceDE w:val="0"/>
              <w:autoSpaceDN w:val="0"/>
              <w:adjustRightInd w:val="0"/>
              <w:textAlignment w:val="baseline"/>
              <w:rPr>
                <w:rFonts w:cs="Arial"/>
                <w:color w:val="000000"/>
                <w:sz w:val="20"/>
                <w:szCs w:val="20"/>
              </w:rPr>
            </w:pPr>
            <w:r w:rsidRPr="00F359C3">
              <w:rPr>
                <w:rFonts w:cs="Arial"/>
                <w:color w:val="000000"/>
                <w:sz w:val="20"/>
                <w:szCs w:val="20"/>
              </w:rPr>
              <w:t xml:space="preserve">technických </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15735E" w:rsidRDefault="00C30D59" w:rsidP="00F359C3">
            <w:pPr>
              <w:overflowPunct w:val="0"/>
              <w:autoSpaceDE w:val="0"/>
              <w:autoSpaceDN w:val="0"/>
              <w:adjustRightInd w:val="0"/>
              <w:jc w:val="center"/>
              <w:textAlignment w:val="baseline"/>
              <w:rPr>
                <w:rFonts w:cs="Arial"/>
                <w:color w:val="000000"/>
                <w:sz w:val="20"/>
                <w:szCs w:val="20"/>
              </w:rPr>
            </w:pPr>
          </w:p>
        </w:tc>
        <w:tc>
          <w:tcPr>
            <w:tcW w:w="2303" w:type="dxa"/>
            <w:vAlign w:val="center"/>
          </w:tcPr>
          <w:p w:rsidR="00C30D59" w:rsidRPr="0015735E" w:rsidRDefault="00C30D59" w:rsidP="00F359C3">
            <w:pPr>
              <w:overflowPunct w:val="0"/>
              <w:autoSpaceDE w:val="0"/>
              <w:autoSpaceDN w:val="0"/>
              <w:adjustRightInd w:val="0"/>
              <w:jc w:val="center"/>
              <w:textAlignment w:val="baseline"/>
              <w:rPr>
                <w:rFonts w:cs="Arial"/>
                <w:color w:val="000000"/>
                <w:sz w:val="20"/>
                <w:szCs w:val="20"/>
              </w:rPr>
            </w:pPr>
          </w:p>
        </w:tc>
      </w:tr>
      <w:tr w:rsidR="00C30D59" w:rsidRPr="009A21C7" w:rsidTr="009A0F9B">
        <w:tc>
          <w:tcPr>
            <w:tcW w:w="2660" w:type="dxa"/>
            <w:vAlign w:val="center"/>
          </w:tcPr>
          <w:p w:rsidR="00C30D59" w:rsidRPr="00F359C3" w:rsidRDefault="00C30D59" w:rsidP="00BA59A8">
            <w:pPr>
              <w:overflowPunct w:val="0"/>
              <w:autoSpaceDE w:val="0"/>
              <w:autoSpaceDN w:val="0"/>
              <w:adjustRightInd w:val="0"/>
              <w:textAlignment w:val="baseline"/>
              <w:rPr>
                <w:rFonts w:cs="Arial"/>
                <w:color w:val="000000"/>
                <w:sz w:val="20"/>
                <w:szCs w:val="20"/>
              </w:rPr>
            </w:pPr>
            <w:r w:rsidRPr="00F359C3">
              <w:rPr>
                <w:rFonts w:cs="Arial"/>
                <w:color w:val="000000"/>
                <w:sz w:val="20"/>
                <w:szCs w:val="20"/>
              </w:rPr>
              <w:t>zapisovat do deníku</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15735E" w:rsidRDefault="00C30D59" w:rsidP="00F359C3">
            <w:pPr>
              <w:overflowPunct w:val="0"/>
              <w:autoSpaceDE w:val="0"/>
              <w:autoSpaceDN w:val="0"/>
              <w:adjustRightInd w:val="0"/>
              <w:jc w:val="center"/>
              <w:textAlignment w:val="baseline"/>
              <w:rPr>
                <w:rFonts w:cs="Arial"/>
                <w:color w:val="000000"/>
                <w:sz w:val="20"/>
                <w:szCs w:val="20"/>
              </w:rPr>
            </w:pPr>
          </w:p>
        </w:tc>
        <w:tc>
          <w:tcPr>
            <w:tcW w:w="2303" w:type="dxa"/>
            <w:vAlign w:val="center"/>
          </w:tcPr>
          <w:p w:rsidR="00C30D59" w:rsidRPr="0015735E" w:rsidRDefault="00C30D59" w:rsidP="00F359C3">
            <w:pPr>
              <w:overflowPunct w:val="0"/>
              <w:autoSpaceDE w:val="0"/>
              <w:autoSpaceDN w:val="0"/>
              <w:adjustRightInd w:val="0"/>
              <w:jc w:val="center"/>
              <w:textAlignment w:val="baseline"/>
              <w:rPr>
                <w:rFonts w:cs="Arial"/>
                <w:color w:val="000000"/>
                <w:sz w:val="20"/>
                <w:szCs w:val="20"/>
              </w:rPr>
            </w:pPr>
          </w:p>
        </w:tc>
      </w:tr>
      <w:tr w:rsidR="00C30D59" w:rsidRPr="009A21C7" w:rsidTr="009A0F9B">
        <w:tc>
          <w:tcPr>
            <w:tcW w:w="2660" w:type="dxa"/>
            <w:vAlign w:val="center"/>
          </w:tcPr>
          <w:p w:rsidR="00C30D59" w:rsidRPr="00F359C3" w:rsidRDefault="00C30D59" w:rsidP="00BA59A8">
            <w:pPr>
              <w:overflowPunct w:val="0"/>
              <w:autoSpaceDE w:val="0"/>
              <w:autoSpaceDN w:val="0"/>
              <w:adjustRightInd w:val="0"/>
              <w:textAlignment w:val="baseline"/>
              <w:rPr>
                <w:rFonts w:cs="Arial"/>
                <w:color w:val="000000"/>
                <w:sz w:val="20"/>
                <w:szCs w:val="20"/>
              </w:rPr>
            </w:pPr>
            <w:r w:rsidRPr="00F359C3">
              <w:rPr>
                <w:rFonts w:cs="Arial"/>
                <w:color w:val="000000"/>
                <w:sz w:val="20"/>
                <w:szCs w:val="20"/>
              </w:rPr>
              <w:t>předání a převzetí díla</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15735E" w:rsidRDefault="00C30D59" w:rsidP="00F359C3">
            <w:pPr>
              <w:overflowPunct w:val="0"/>
              <w:autoSpaceDE w:val="0"/>
              <w:autoSpaceDN w:val="0"/>
              <w:adjustRightInd w:val="0"/>
              <w:jc w:val="center"/>
              <w:textAlignment w:val="baseline"/>
              <w:rPr>
                <w:rFonts w:cs="Arial"/>
                <w:color w:val="000000"/>
                <w:sz w:val="20"/>
                <w:szCs w:val="20"/>
              </w:rPr>
            </w:pPr>
          </w:p>
        </w:tc>
        <w:tc>
          <w:tcPr>
            <w:tcW w:w="2303" w:type="dxa"/>
            <w:vAlign w:val="center"/>
          </w:tcPr>
          <w:p w:rsidR="00C30D59" w:rsidRPr="0015735E" w:rsidRDefault="00C30D59" w:rsidP="00F359C3">
            <w:pPr>
              <w:overflowPunct w:val="0"/>
              <w:autoSpaceDE w:val="0"/>
              <w:autoSpaceDN w:val="0"/>
              <w:adjustRightInd w:val="0"/>
              <w:jc w:val="center"/>
              <w:textAlignment w:val="baseline"/>
              <w:rPr>
                <w:rFonts w:cs="Arial"/>
                <w:color w:val="000000"/>
                <w:sz w:val="20"/>
                <w:szCs w:val="20"/>
              </w:rPr>
            </w:pPr>
          </w:p>
        </w:tc>
      </w:tr>
      <w:tr w:rsidR="00C30D59" w:rsidRPr="009A21C7" w:rsidTr="009A0F9B">
        <w:tc>
          <w:tcPr>
            <w:tcW w:w="2660" w:type="dxa"/>
            <w:vAlign w:val="center"/>
          </w:tcPr>
          <w:p w:rsidR="00C30D59" w:rsidRPr="00F359C3" w:rsidRDefault="00C30D59" w:rsidP="00BA59A8">
            <w:pPr>
              <w:overflowPunct w:val="0"/>
              <w:autoSpaceDE w:val="0"/>
              <w:autoSpaceDN w:val="0"/>
              <w:adjustRightInd w:val="0"/>
              <w:textAlignment w:val="baseline"/>
              <w:rPr>
                <w:rFonts w:cs="Arial"/>
                <w:color w:val="000000"/>
                <w:sz w:val="20"/>
                <w:szCs w:val="20"/>
              </w:rPr>
            </w:pPr>
            <w:r w:rsidRPr="00F359C3">
              <w:rPr>
                <w:rFonts w:cs="Arial"/>
                <w:color w:val="000000"/>
                <w:sz w:val="20"/>
                <w:szCs w:val="20"/>
              </w:rPr>
              <w:t>dodržování bezpečnostních opatření (včetně BOZP)</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15735E" w:rsidRDefault="00C30D59" w:rsidP="00F359C3">
            <w:pPr>
              <w:overflowPunct w:val="0"/>
              <w:autoSpaceDE w:val="0"/>
              <w:autoSpaceDN w:val="0"/>
              <w:adjustRightInd w:val="0"/>
              <w:jc w:val="center"/>
              <w:textAlignment w:val="baseline"/>
              <w:rPr>
                <w:rFonts w:cs="Arial"/>
                <w:color w:val="000000"/>
                <w:sz w:val="20"/>
                <w:szCs w:val="20"/>
              </w:rPr>
            </w:pPr>
          </w:p>
        </w:tc>
        <w:tc>
          <w:tcPr>
            <w:tcW w:w="2303" w:type="dxa"/>
            <w:vAlign w:val="center"/>
          </w:tcPr>
          <w:p w:rsidR="00C30D59" w:rsidRPr="0015735E" w:rsidRDefault="00C30D59" w:rsidP="00F359C3">
            <w:pPr>
              <w:overflowPunct w:val="0"/>
              <w:autoSpaceDE w:val="0"/>
              <w:autoSpaceDN w:val="0"/>
              <w:adjustRightInd w:val="0"/>
              <w:jc w:val="center"/>
              <w:textAlignment w:val="baseline"/>
              <w:rPr>
                <w:rFonts w:cs="Arial"/>
                <w:color w:val="000000"/>
                <w:sz w:val="20"/>
                <w:szCs w:val="20"/>
              </w:rPr>
            </w:pPr>
          </w:p>
        </w:tc>
      </w:tr>
    </w:tbl>
    <w:p w:rsidR="0015735E" w:rsidRDefault="0015735E" w:rsidP="00C30D59">
      <w:pPr>
        <w:pStyle w:val="Odstavec2"/>
        <w:numPr>
          <w:ilvl w:val="0"/>
          <w:numId w:val="0"/>
        </w:numPr>
        <w:ind w:left="567" w:hanging="567"/>
      </w:pPr>
    </w:p>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0D4688">
      <w:pPr>
        <w:pStyle w:val="lnek"/>
        <w:spacing w:before="360"/>
        <w:ind w:left="17"/>
      </w:pPr>
      <w:r w:rsidRPr="00C962BE">
        <w:t xml:space="preserve">Základní údaje </w:t>
      </w:r>
      <w:r w:rsidR="00204984">
        <w:t xml:space="preserve">a </w:t>
      </w:r>
      <w:r w:rsidR="00204984" w:rsidRPr="00280022">
        <w:t>předmět</w:t>
      </w:r>
      <w:r w:rsidR="00204984">
        <w:t xml:space="preserve"> plnění</w:t>
      </w:r>
    </w:p>
    <w:p w:rsidR="00204984" w:rsidRDefault="00204984" w:rsidP="00204984">
      <w:pPr>
        <w:pStyle w:val="Odstavec2"/>
      </w:pPr>
      <w:r w:rsidRPr="00204984">
        <w:t xml:space="preserve">Zhotovitel prohlašuje, že má veškerá oprávnění a technické vybavení potřebné k řádnému splnění této Smlouvy. </w:t>
      </w:r>
    </w:p>
    <w:p w:rsidR="009117EF" w:rsidRDefault="00B20BE0" w:rsidP="00743728">
      <w:pPr>
        <w:pStyle w:val="Odstavec2"/>
      </w:pPr>
      <w:r w:rsidRPr="00B20BE0">
        <w:t xml:space="preserve">Předmětem této Smlouvy je realizace </w:t>
      </w:r>
      <w:r w:rsidR="0015735E" w:rsidRPr="0015735E">
        <w:t>díla</w:t>
      </w:r>
      <w:r w:rsidR="00743728">
        <w:t xml:space="preserve"> </w:t>
      </w:r>
      <w:r w:rsidR="00743728" w:rsidRPr="00743728">
        <w:t>(dále též jen „Dílo“)</w:t>
      </w:r>
      <w:r w:rsidR="0015735E" w:rsidRPr="0015735E">
        <w:t xml:space="preserve"> </w:t>
      </w:r>
      <w:r w:rsidR="009117EF">
        <w:rPr>
          <w:b/>
        </w:rPr>
        <w:t>„</w:t>
      </w:r>
      <w:r w:rsidR="00293CC4" w:rsidRPr="00293CC4">
        <w:rPr>
          <w:b/>
        </w:rPr>
        <w:t>Oprava nátěru</w:t>
      </w:r>
      <w:r w:rsidR="00293CC4">
        <w:rPr>
          <w:b/>
        </w:rPr>
        <w:t xml:space="preserve"> obj. 360 -</w:t>
      </w:r>
      <w:r w:rsidR="00293CC4" w:rsidRPr="00293CC4">
        <w:rPr>
          <w:b/>
        </w:rPr>
        <w:t xml:space="preserve"> ocelové obslužné lávky, sklad Hněvice</w:t>
      </w:r>
      <w:r w:rsidRPr="00293CC4">
        <w:rPr>
          <w:b/>
        </w:rPr>
        <w:t>“</w:t>
      </w:r>
      <w:r w:rsidRPr="0015735E">
        <w:rPr>
          <w:b/>
        </w:rPr>
        <w:t>,</w:t>
      </w:r>
      <w:r w:rsidR="003A7529">
        <w:rPr>
          <w:b/>
        </w:rPr>
        <w:t xml:space="preserve"> </w:t>
      </w:r>
      <w:r w:rsidR="00743728">
        <w:t>spočívající v realizaci D</w:t>
      </w:r>
      <w:r w:rsidR="009117EF">
        <w:t>íla v</w:t>
      </w:r>
      <w:r w:rsidR="0088693C">
        <w:t xml:space="preserve"> následujícím </w:t>
      </w:r>
      <w:r w:rsidR="009117EF">
        <w:t>rozsahu:</w:t>
      </w:r>
    </w:p>
    <w:p w:rsidR="00293CC4" w:rsidRPr="00813D13" w:rsidRDefault="00293CC4" w:rsidP="00293CC4">
      <w:pPr>
        <w:pStyle w:val="-Psmeno"/>
      </w:pPr>
      <w:r w:rsidRPr="00813D13">
        <w:t>Očištění</w:t>
      </w:r>
      <w:r>
        <w:t xml:space="preserve"> </w:t>
      </w:r>
      <w:r w:rsidRPr="00813D13">
        <w:t>obslužné lávky</w:t>
      </w:r>
      <w:r>
        <w:t xml:space="preserve"> včetně</w:t>
      </w:r>
      <w:r w:rsidRPr="00813D13">
        <w:t xml:space="preserve"> souvisejících konstrukcí (</w:t>
      </w:r>
      <w:proofErr w:type="spellStart"/>
      <w:r>
        <w:t>okopové</w:t>
      </w:r>
      <w:proofErr w:type="spellEnd"/>
      <w:r>
        <w:t xml:space="preserve"> plechy, </w:t>
      </w:r>
      <w:r w:rsidRPr="00813D13">
        <w:t>přístupová schodiště, podpěry, vyztužení, výklopné schůdky k cisternám, aj) na stupeň St 2 dle ČSN EN ISO 8501-1, ČSN ISO 8501-</w:t>
      </w:r>
      <w:smartTag w:uri="urn:schemas-microsoft-com:office:smarttags" w:element="metricconverter">
        <w:smartTagPr>
          <w:attr w:name="ProductID" w:val="2 a"/>
        </w:smartTagPr>
        <w:r w:rsidRPr="00813D13">
          <w:t>2 a</w:t>
        </w:r>
      </w:smartTag>
      <w:r w:rsidRPr="00813D13">
        <w:t xml:space="preserve"> ČSN ISO 8504-3</w:t>
      </w:r>
    </w:p>
    <w:p w:rsidR="00293CC4" w:rsidRPr="00813D13" w:rsidRDefault="00293CC4" w:rsidP="00293CC4">
      <w:pPr>
        <w:pStyle w:val="-Psmeno"/>
      </w:pPr>
      <w:r w:rsidRPr="00813D13">
        <w:t xml:space="preserve">nanesení 1 x </w:t>
      </w:r>
      <w:proofErr w:type="gramStart"/>
      <w:r w:rsidRPr="00813D13">
        <w:t>nátěr  konstrukcí</w:t>
      </w:r>
      <w:proofErr w:type="gramEnd"/>
      <w:r w:rsidRPr="00813D13">
        <w:t xml:space="preserve"> základní antikorozní barvou </w:t>
      </w:r>
    </w:p>
    <w:p w:rsidR="00293CC4" w:rsidRPr="00813D13" w:rsidRDefault="00293CC4" w:rsidP="00293CC4">
      <w:pPr>
        <w:pStyle w:val="-Psmeno"/>
      </w:pPr>
      <w:r w:rsidRPr="00813D13">
        <w:t xml:space="preserve">nanesení 2 x nátěr </w:t>
      </w:r>
      <w:proofErr w:type="gramStart"/>
      <w:r w:rsidRPr="00813D13">
        <w:t>vrchní</w:t>
      </w:r>
      <w:proofErr w:type="gramEnd"/>
      <w:r w:rsidRPr="00813D13">
        <w:t xml:space="preserve">– </w:t>
      </w:r>
      <w:proofErr w:type="gramStart"/>
      <w:r w:rsidRPr="00813D13">
        <w:t>celková</w:t>
      </w:r>
      <w:proofErr w:type="gramEnd"/>
      <w:r w:rsidRPr="00813D13">
        <w:t xml:space="preserve"> minimální tloušťka nátěru včetně základního 220</w:t>
      </w:r>
      <w:r w:rsidRPr="00813D13">
        <w:rPr>
          <w:rFonts w:cs="Arial"/>
        </w:rPr>
        <w:t>µ</w:t>
      </w:r>
      <w:r w:rsidRPr="00813D13">
        <w:t>m</w:t>
      </w:r>
    </w:p>
    <w:p w:rsidR="00293CC4" w:rsidRPr="00813D13" w:rsidRDefault="00293CC4" w:rsidP="00293CC4">
      <w:pPr>
        <w:pStyle w:val="-Psmeno"/>
      </w:pPr>
      <w:r w:rsidRPr="00813D13">
        <w:t xml:space="preserve">nátěr obslužné lávky, vč. </w:t>
      </w:r>
      <w:r>
        <w:t>souvisejících konstrukcí</w:t>
      </w:r>
      <w:r w:rsidRPr="00813D13">
        <w:t xml:space="preserve"> – nátěr barvou zelenou RAL 6016</w:t>
      </w:r>
    </w:p>
    <w:p w:rsidR="00293CC4" w:rsidRPr="00813D13" w:rsidRDefault="00293CC4" w:rsidP="00293CC4">
      <w:pPr>
        <w:pStyle w:val="-Psmeno"/>
      </w:pPr>
      <w:r w:rsidRPr="00813D13">
        <w:t>nátěr</w:t>
      </w:r>
      <w:r>
        <w:t>y</w:t>
      </w:r>
      <w:r w:rsidRPr="00813D13">
        <w:t xml:space="preserve"> zábradlí obslužné lávky - </w:t>
      </w:r>
      <w:r w:rsidRPr="00813D13">
        <w:rPr>
          <w:color w:val="000000"/>
        </w:rPr>
        <w:t>nátěr barvou žlutou RAL 1018</w:t>
      </w:r>
    </w:p>
    <w:p w:rsidR="00293CC4" w:rsidRPr="00813D13" w:rsidRDefault="00293CC4" w:rsidP="00293CC4">
      <w:pPr>
        <w:pStyle w:val="-Psmeno"/>
      </w:pPr>
      <w:r w:rsidRPr="00813D13">
        <w:t>každá vrstva bude provedena v jiném barevném odstínu, na první pohled nezaměnitelném</w:t>
      </w:r>
    </w:p>
    <w:p w:rsidR="00293CC4" w:rsidRPr="00813D13" w:rsidRDefault="00293CC4" w:rsidP="00293CC4">
      <w:pPr>
        <w:pStyle w:val="-Psmeno"/>
      </w:pPr>
      <w:r w:rsidRPr="00813D13">
        <w:t>označit první a poslední stupeň žlutou barvou RAL 1018 na jednotlivých schodištích jako bezpečnostní značení</w:t>
      </w:r>
    </w:p>
    <w:p w:rsidR="00E22A71" w:rsidRPr="00293CC4" w:rsidRDefault="00293CC4" w:rsidP="006F1C29">
      <w:pPr>
        <w:pStyle w:val="-Psmeno"/>
      </w:pPr>
      <w:r>
        <w:t>zakrytí stávajících technologií a osvětlení pod obslužnou lávkou proti postříkání</w:t>
      </w:r>
    </w:p>
    <w:p w:rsidR="00B20BE0" w:rsidRDefault="00B20BE0" w:rsidP="00B20BE0">
      <w:pPr>
        <w:pStyle w:val="Odstavec2"/>
      </w:pPr>
      <w:r>
        <w:t xml:space="preserve">Zhotovitel je povinen provést </w:t>
      </w:r>
      <w:r w:rsidR="00DC3C4F">
        <w:t>D</w:t>
      </w:r>
      <w:r>
        <w:t xml:space="preserve">ílo v rozsahu a dle technického řešení podle níže uvedené dokumentace (dále jen „Závazné podklady“): </w:t>
      </w:r>
    </w:p>
    <w:p w:rsidR="00B20BE0" w:rsidRDefault="00B20BE0" w:rsidP="00420957">
      <w:pPr>
        <w:pStyle w:val="Odstavec2"/>
        <w:numPr>
          <w:ilvl w:val="0"/>
          <w:numId w:val="4"/>
        </w:numPr>
      </w:pPr>
      <w:r>
        <w:t>Zhotoviteli předané a jím převzaté zadávací dokume</w:t>
      </w:r>
      <w:r w:rsidR="006F1173">
        <w:t xml:space="preserve">ntace ze </w:t>
      </w:r>
      <w:r w:rsidR="00293CC4">
        <w:t>dne XX. X</w:t>
      </w:r>
      <w:r w:rsidR="006F1173">
        <w:t>. 2015</w:t>
      </w:r>
      <w:r>
        <w:t xml:space="preserve"> k zakázce č.</w:t>
      </w:r>
      <w:r w:rsidR="007C1BEC">
        <w:t xml:space="preserve">: </w:t>
      </w:r>
      <w:r w:rsidR="00293CC4">
        <w:t>198</w:t>
      </w:r>
      <w:r w:rsidR="008F0191">
        <w:t>/15</w:t>
      </w:r>
      <w:r w:rsidR="0015735E">
        <w:t xml:space="preserve">/OCN nazvané </w:t>
      </w:r>
      <w:r w:rsidR="009117EF">
        <w:rPr>
          <w:b/>
        </w:rPr>
        <w:t>„</w:t>
      </w:r>
      <w:r w:rsidR="00293CC4" w:rsidRPr="00293CC4">
        <w:rPr>
          <w:b/>
        </w:rPr>
        <w:t>Oprava nátěru</w:t>
      </w:r>
      <w:r w:rsidR="00293CC4">
        <w:rPr>
          <w:b/>
        </w:rPr>
        <w:t xml:space="preserve"> obj. 360 -</w:t>
      </w:r>
      <w:r w:rsidR="00293CC4" w:rsidRPr="00293CC4">
        <w:rPr>
          <w:b/>
        </w:rPr>
        <w:t xml:space="preserve"> ocelové obslužné lávky, sklad Hněvice</w:t>
      </w:r>
      <w:r w:rsidR="0015735E" w:rsidRPr="0015735E">
        <w:rPr>
          <w:b/>
        </w:rPr>
        <w:t>“</w:t>
      </w:r>
      <w:r>
        <w:t>, včetně jejích příloh (dále jen „</w:t>
      </w:r>
      <w:r w:rsidRPr="00AF68B0">
        <w:rPr>
          <w:b/>
          <w:i/>
        </w:rPr>
        <w:t>Zadávací dokumentace</w:t>
      </w:r>
      <w:r>
        <w:t xml:space="preserve">“), </w:t>
      </w:r>
    </w:p>
    <w:p w:rsidR="00B20BE0" w:rsidRPr="004557A8" w:rsidRDefault="006F1173" w:rsidP="00420957">
      <w:pPr>
        <w:pStyle w:val="Odstavec2"/>
        <w:numPr>
          <w:ilvl w:val="0"/>
          <w:numId w:val="4"/>
        </w:numPr>
      </w:pPr>
      <w:r>
        <w:t xml:space="preserve">nabídky Zhotovitele </w:t>
      </w:r>
      <w:r w:rsidR="00B20BE0">
        <w:t>ze dne</w:t>
      </w:r>
      <w:r w:rsidR="00B20BE0" w:rsidRPr="0015735E">
        <w:t xml:space="preserve"> </w:t>
      </w:r>
      <w:r w:rsidR="00293CC4">
        <w:t>XX. X</w:t>
      </w:r>
      <w:r>
        <w:t>. 2015</w:t>
      </w:r>
      <w:r w:rsidR="00B20BE0" w:rsidRPr="0015735E">
        <w:t xml:space="preserve"> </w:t>
      </w:r>
      <w:r w:rsidR="00B20BE0">
        <w:t xml:space="preserve">podané do výběrového řízení k zakázce </w:t>
      </w:r>
      <w:r w:rsidR="00AF68B0">
        <w:t>dle Zadávací dokumentace</w:t>
      </w:r>
      <w:r w:rsidR="00B20BE0">
        <w:t xml:space="preserve"> (dále jen „</w:t>
      </w:r>
      <w:r w:rsidR="00B20BE0" w:rsidRPr="00AF68B0">
        <w:rPr>
          <w:b/>
          <w:i/>
        </w:rPr>
        <w:t>Nabídka</w:t>
      </w:r>
      <w:r w:rsidR="00B20BE0">
        <w:t>“),</w:t>
      </w:r>
    </w:p>
    <w:p w:rsidR="00B20BE0" w:rsidRDefault="00AF68B0" w:rsidP="00AF68B0">
      <w:pPr>
        <w:pStyle w:val="Odstavec2"/>
      </w:pPr>
      <w:r w:rsidRPr="00AF68B0">
        <w:t>V případě rozpo</w:t>
      </w:r>
      <w:r w:rsidR="008F0191">
        <w:t>ru mezi jednotlivými dokumenty Z</w:t>
      </w:r>
      <w:r w:rsidRPr="00AF68B0">
        <w:t>ávazných podkladů má přednost Zadávací dokumentace.</w:t>
      </w:r>
    </w:p>
    <w:p w:rsidR="00AF68B0" w:rsidRDefault="00AF68B0" w:rsidP="00AF68B0">
      <w:pPr>
        <w:pStyle w:val="Odstavec2"/>
      </w:pPr>
      <w:r w:rsidRPr="00AF68B0">
        <w:t xml:space="preserve">Zhotovitel odpovídá za kompletnost Nabídky a za skutečnost, že Nabídka zajišťuje provedení </w:t>
      </w:r>
      <w:r w:rsidR="007B2409">
        <w:t>D</w:t>
      </w:r>
      <w:r w:rsidRPr="00AF68B0">
        <w:t>íla podle Zadávací dokumentace v celém jeho rozsahu a se všemi jeho součástmi.</w:t>
      </w:r>
    </w:p>
    <w:p w:rsidR="00DD6392" w:rsidRDefault="00DD6392" w:rsidP="00DD6392">
      <w:pPr>
        <w:pStyle w:val="Odstavec2"/>
      </w:pPr>
      <w:r w:rsidRPr="00DD6392">
        <w:lastRenderedPageBreak/>
        <w:t>Zhotovitel je povinen při provádění Díla postupovat dle způsobu provedení uvedeného v závazném podrobném popisu technologických postupů a prací, který</w:t>
      </w:r>
      <w:r>
        <w:t xml:space="preserve"> </w:t>
      </w:r>
      <w:r w:rsidRPr="0015735E">
        <w:t>je součástí Nabídky</w:t>
      </w:r>
      <w:r w:rsidR="0015735E">
        <w:t>.</w:t>
      </w:r>
    </w:p>
    <w:p w:rsidR="00093380" w:rsidRPr="00093380" w:rsidRDefault="001C7314" w:rsidP="00DD6392">
      <w:pPr>
        <w:pStyle w:val="Odstavec2"/>
      </w:pPr>
      <w:r>
        <w:t xml:space="preserve">Objednatel </w:t>
      </w:r>
      <w:r w:rsidRPr="00DD57F1">
        <w:t>zajistí pro realizaci Díla</w:t>
      </w:r>
      <w:r>
        <w:t xml:space="preserve">: </w:t>
      </w:r>
      <w:r w:rsidRPr="00DC3C4F">
        <w:t>povolení ke vstupu na pozemky a/nebo do prostor dotčených zhotovováním Díla (tj. na pracoviště), poskytne součinnost při realizaci Díla v termínech dohodnutých v Harmonogramu plnění</w:t>
      </w:r>
      <w:r w:rsidR="000D4688">
        <w:t xml:space="preserve"> (dále jen </w:t>
      </w:r>
      <w:r w:rsidR="000D4688">
        <w:rPr>
          <w:b/>
          <w:i/>
        </w:rPr>
        <w:t>„Harmonogram plnění“</w:t>
      </w:r>
      <w:r w:rsidR="000D4688">
        <w:t>)</w:t>
      </w:r>
      <w:r w:rsidRPr="00DC3C4F">
        <w:t>,</w:t>
      </w:r>
      <w:r w:rsidRPr="00DC3C4F">
        <w:rPr>
          <w:rFonts w:cs="Arial"/>
          <w:color w:val="000000" w:themeColor="text1"/>
        </w:rPr>
        <w:t xml:space="preserve"> a provede </w:t>
      </w:r>
      <w:r w:rsidR="00D27B9A">
        <w:rPr>
          <w:rFonts w:cs="Arial"/>
          <w:color w:val="000000" w:themeColor="text1"/>
        </w:rPr>
        <w:t xml:space="preserve">seznámení Zhotovitele s vnitřními předpisy Objednatele a </w:t>
      </w:r>
      <w:r w:rsidRPr="00DC3C4F">
        <w:rPr>
          <w:rFonts w:cs="Arial"/>
          <w:color w:val="000000" w:themeColor="text1"/>
        </w:rPr>
        <w:t>školení osob na straně Zhotovitele v oblasti bezpečnosti a oc</w:t>
      </w:r>
      <w:r w:rsidR="00727DF9">
        <w:rPr>
          <w:rFonts w:cs="Arial"/>
          <w:color w:val="000000" w:themeColor="text1"/>
        </w:rPr>
        <w:t xml:space="preserve">hrany zdraví při práci (BOZP), </w:t>
      </w:r>
      <w:r w:rsidRPr="00DC3C4F">
        <w:rPr>
          <w:rFonts w:cs="Arial"/>
          <w:color w:val="000000" w:themeColor="text1"/>
        </w:rPr>
        <w:t>požární ochrany (PO)</w:t>
      </w:r>
      <w:r w:rsidR="00727DF9">
        <w:rPr>
          <w:rFonts w:cs="Arial"/>
          <w:color w:val="000000" w:themeColor="text1"/>
        </w:rPr>
        <w:t xml:space="preserve"> a prevence závažných havárií (PZH).</w:t>
      </w:r>
    </w:p>
    <w:p w:rsidR="00D27B9A" w:rsidRPr="00FA2B8A" w:rsidRDefault="00093380" w:rsidP="00093380">
      <w:pPr>
        <w:pStyle w:val="Odstavec2"/>
      </w:pPr>
      <w:r w:rsidRPr="00093380">
        <w:rPr>
          <w:rFonts w:cs="Arial"/>
          <w:color w:val="000000" w:themeColor="text1"/>
        </w:rPr>
        <w:t>Zhotovitel se zavazuje provést veškeré zkoušky požadované právními předpisy a sjednané mezi Smluvními stranami.</w:t>
      </w:r>
    </w:p>
    <w:p w:rsidR="001C7314" w:rsidRDefault="00D27B9A" w:rsidP="00D27B9A">
      <w:pPr>
        <w:pStyle w:val="Odstavec2"/>
      </w:pPr>
      <w:r w:rsidRPr="001E1572">
        <w:t xml:space="preserve">Zhotovitel </w:t>
      </w:r>
      <w:r>
        <w:t>je povinen při provádění Díla dodržet veškeré povinnosti v oblasti bezpečnosti a ochrany zdraví při práci v souladu s touto Smlouvou a jejími nedílnými součástmi a obecně závaznými předpisy.</w:t>
      </w:r>
      <w:r w:rsidR="001C7314" w:rsidRPr="00D27B9A">
        <w:rPr>
          <w:rFonts w:cs="Arial"/>
          <w:color w:val="000000" w:themeColor="text1"/>
        </w:rPr>
        <w:t xml:space="preserve"> </w:t>
      </w:r>
    </w:p>
    <w:p w:rsidR="0015735E" w:rsidRPr="00DD57F1" w:rsidRDefault="00DD57F1" w:rsidP="004557A8">
      <w:pPr>
        <w:pStyle w:val="Odstavec2"/>
      </w:pPr>
      <w:r w:rsidRPr="00DD57F1">
        <w:t xml:space="preserve">Za dodržování a plnění povinností v oblasti bezpečnosti a ochrany zdraví při práci při provádění Díla dle této Smlouvy je za Objednatele pověřen zaměstnanec Objednatele jmenovaný Objednatelem a uvedený v protokolu o předání </w:t>
      </w:r>
      <w:r w:rsidR="00E82D3C">
        <w:t>p</w:t>
      </w:r>
      <w:r w:rsidR="0015735E">
        <w:t>racoviš</w:t>
      </w:r>
      <w:r w:rsidRPr="00DD57F1">
        <w:t xml:space="preserve">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C30D59" w:rsidRDefault="007F3FC6" w:rsidP="000D4688">
      <w:pPr>
        <w:pStyle w:val="lnek"/>
        <w:spacing w:before="360"/>
        <w:ind w:left="17"/>
      </w:pPr>
      <w:r w:rsidRPr="00280022">
        <w:rPr>
          <w:rFonts w:eastAsiaTheme="minorEastAsia"/>
        </w:rPr>
        <w:t>Místo</w:t>
      </w:r>
      <w:r w:rsidRPr="007F3FC6">
        <w:t xml:space="preserve"> a doba plnění</w:t>
      </w:r>
    </w:p>
    <w:p w:rsidR="007F3FC6" w:rsidRDefault="007F3FC6" w:rsidP="00E961E0">
      <w:pPr>
        <w:pStyle w:val="Odstavec2"/>
      </w:pPr>
      <w:r w:rsidRPr="007F3FC6">
        <w:t xml:space="preserve">Místem plnění je: </w:t>
      </w:r>
      <w:r w:rsidR="00293CC4">
        <w:t>ČEPRO, a.s., - sklad Hněvice, objekt č. 360</w:t>
      </w:r>
      <w:r w:rsidR="000D4688">
        <w:t xml:space="preserve">, </w:t>
      </w:r>
      <w:r w:rsidR="00E02DEE">
        <w:t>411 08 Štětí, Hněvice 62</w:t>
      </w:r>
    </w:p>
    <w:p w:rsidR="007F3FC6" w:rsidRDefault="00954359" w:rsidP="00093380">
      <w:pPr>
        <w:pStyle w:val="Odstavec2"/>
      </w:pPr>
      <w:r>
        <w:t xml:space="preserve">Místo </w:t>
      </w:r>
      <w:r w:rsidR="000D4688">
        <w:t>plnění se nachází v areálu provozu Objednatele</w:t>
      </w:r>
      <w:r w:rsidR="00093380">
        <w:t xml:space="preserve">. </w:t>
      </w:r>
      <w:r>
        <w:t>Dílo bude pr</w:t>
      </w:r>
      <w:r w:rsidR="00E02DEE">
        <w:t>ov</w:t>
      </w:r>
      <w:r w:rsidR="000D4688">
        <w:t>áděn</w:t>
      </w:r>
      <w:r w:rsidR="00093380">
        <w:t xml:space="preserve">o za provozu skladu Objednatele </w:t>
      </w:r>
      <w:r w:rsidR="00093380" w:rsidRPr="00093380">
        <w:t>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093380">
        <w:t xml:space="preserve">. </w:t>
      </w:r>
    </w:p>
    <w:p w:rsidR="007F3FC6" w:rsidRDefault="007F3FC6" w:rsidP="007F3FC6">
      <w:pPr>
        <w:pStyle w:val="Odstavec2"/>
      </w:pPr>
      <w:r w:rsidRPr="007F3FC6">
        <w:t>Termíny provedení Díla</w:t>
      </w:r>
      <w:r>
        <w:t>:</w:t>
      </w:r>
    </w:p>
    <w:p w:rsidR="00954359" w:rsidRDefault="00093380" w:rsidP="00093380">
      <w:pPr>
        <w:pStyle w:val="Odstavec3"/>
        <w:numPr>
          <w:ilvl w:val="0"/>
          <w:numId w:val="9"/>
        </w:numPr>
      </w:pPr>
      <w:r w:rsidRPr="00093380">
        <w:t xml:space="preserve">Termín zahájení Díla: v den stanovený ve výzvě Objednatele k převzetí </w:t>
      </w:r>
      <w:r w:rsidR="00AB6A19">
        <w:t>Pracov</w:t>
      </w:r>
      <w:r w:rsidRPr="00093380">
        <w:t xml:space="preserve">iště Zhotovitelem, přičemž </w:t>
      </w:r>
      <w:r w:rsidR="00954359">
        <w:t xml:space="preserve">předpokládaný termín zahájení a realizace </w:t>
      </w:r>
      <w:r>
        <w:t>Díla je plánován</w:t>
      </w:r>
      <w:r w:rsidRPr="00350DB8">
        <w:rPr>
          <w:highlight w:val="cyan"/>
        </w:rPr>
        <w:t xml:space="preserve">: </w:t>
      </w:r>
      <w:r w:rsidR="00E02DEE" w:rsidRPr="00350DB8">
        <w:rPr>
          <w:highlight w:val="cyan"/>
        </w:rPr>
        <w:t>XX</w:t>
      </w:r>
      <w:r w:rsidR="000D4688" w:rsidRPr="00350DB8">
        <w:rPr>
          <w:highlight w:val="cyan"/>
        </w:rPr>
        <w:t>.</w:t>
      </w:r>
      <w:r w:rsidR="000D4688">
        <w:t xml:space="preserve"> </w:t>
      </w:r>
      <w:r w:rsidR="00E02DEE">
        <w:t>8</w:t>
      </w:r>
      <w:r w:rsidR="000D4688">
        <w:t xml:space="preserve">. </w:t>
      </w:r>
      <w:r w:rsidR="00954359">
        <w:t xml:space="preserve">2015 </w:t>
      </w:r>
    </w:p>
    <w:p w:rsidR="00954359" w:rsidRDefault="00093380" w:rsidP="00420957">
      <w:pPr>
        <w:pStyle w:val="Odstavec3"/>
        <w:numPr>
          <w:ilvl w:val="0"/>
          <w:numId w:val="9"/>
        </w:numPr>
      </w:pPr>
      <w:r>
        <w:t>Lhůta pro dokončení a předání Díla je s</w:t>
      </w:r>
      <w:r w:rsidR="004F61AB">
        <w:t>tanovena</w:t>
      </w:r>
      <w:r w:rsidR="00E02DEE">
        <w:t xml:space="preserve"> do </w:t>
      </w:r>
      <w:r w:rsidR="00E02DEE" w:rsidRPr="00350DB8">
        <w:rPr>
          <w:highlight w:val="cyan"/>
        </w:rPr>
        <w:t>XX</w:t>
      </w:r>
      <w:r w:rsidRPr="00350DB8">
        <w:rPr>
          <w:highlight w:val="cyan"/>
        </w:rPr>
        <w:t>.</w:t>
      </w:r>
      <w:r>
        <w:t xml:space="preserve"> </w:t>
      </w:r>
      <w:r w:rsidR="00E02DEE">
        <w:t>9</w:t>
      </w:r>
      <w:r>
        <w:t>. 201</w:t>
      </w:r>
      <w:r w:rsidR="006F1173">
        <w:t>5</w:t>
      </w:r>
      <w:r>
        <w:t>, přičemž konkrétní dílčí termíny a lhůty v rámci realizace Díla jsou stanoveny v Harmonogramu plnění.</w:t>
      </w:r>
    </w:p>
    <w:p w:rsidR="003F3D97" w:rsidRDefault="00D27B9A" w:rsidP="00954359">
      <w:pPr>
        <w:pStyle w:val="Odstavec2"/>
      </w:pPr>
      <w:r>
        <w:t xml:space="preserve">Smluvní strany se dohodly, že Dílo bude Zhotovitelem prováděno po etapách. </w:t>
      </w:r>
      <w:r w:rsidR="00093380">
        <w:t xml:space="preserve">Zhotovitel je povinen realizovat Dílo </w:t>
      </w:r>
      <w:r>
        <w:t xml:space="preserve">po etapách </w:t>
      </w:r>
      <w:r w:rsidR="00093380">
        <w:t xml:space="preserve">v termínech uvedených v Harmonogramu plnění zpracovaným Zhotovitelem a ze strany Objednatele schváleným. Harmonogram plnění tvoří přílohu č. 2 </w:t>
      </w:r>
      <w:proofErr w:type="gramStart"/>
      <w:r w:rsidR="00093380">
        <w:t>této</w:t>
      </w:r>
      <w:proofErr w:type="gramEnd"/>
      <w:r w:rsidR="00093380">
        <w:t xml:space="preserve"> Smlouvy. </w:t>
      </w:r>
    </w:p>
    <w:p w:rsidR="002F6183" w:rsidRDefault="002F6183" w:rsidP="002F6183">
      <w:pPr>
        <w:pStyle w:val="Odstavec2"/>
      </w:pPr>
      <w:r w:rsidRPr="002F6183">
        <w:t xml:space="preserve">Přejímka </w:t>
      </w:r>
      <w:r w:rsidR="00AB6A19">
        <w:t xml:space="preserve">Pracoviště </w:t>
      </w:r>
      <w:r w:rsidR="00954359">
        <w:t xml:space="preserve">proběhne </w:t>
      </w:r>
      <w:r w:rsidR="00D27B9A">
        <w:t>po částech dle jednotlivých etap provádění Díla</w:t>
      </w:r>
      <w:r w:rsidR="00954359">
        <w:t>.</w:t>
      </w:r>
    </w:p>
    <w:p w:rsidR="00D27B9A" w:rsidRDefault="000D5522" w:rsidP="00877DF5">
      <w:pPr>
        <w:pStyle w:val="Odstavec2"/>
      </w:pPr>
      <w:r>
        <w:t>Součás</w:t>
      </w:r>
      <w:r w:rsidR="007F09C4">
        <w:t xml:space="preserve">tí předání a převzetí </w:t>
      </w:r>
      <w:r w:rsidR="00AB6A19">
        <w:t xml:space="preserve">Pracoviště </w:t>
      </w:r>
      <w:r>
        <w:t xml:space="preserve">je i předání dokumentů stanovených obecně závaznými právními předpisy a </w:t>
      </w:r>
      <w:r w:rsidR="00AB6A19">
        <w:t>dokumentů uvedených v Zadávací dokumentaci.</w:t>
      </w:r>
    </w:p>
    <w:p w:rsidR="00521FE0" w:rsidRDefault="00521FE0" w:rsidP="000D5522">
      <w:pPr>
        <w:pStyle w:val="Odstavec2"/>
      </w:pPr>
      <w:r w:rsidRPr="00521FE0">
        <w:t xml:space="preserve">Zhotovitel je povinen předat vyklizené </w:t>
      </w:r>
      <w:r w:rsidR="00AB6A19">
        <w:t>Pracoviště</w:t>
      </w:r>
      <w:r w:rsidR="00AB6A19" w:rsidRPr="00521FE0">
        <w:t xml:space="preserve"> </w:t>
      </w:r>
      <w:r w:rsidRPr="00521FE0">
        <w:t>bez vad</w:t>
      </w:r>
      <w:r w:rsidR="000D5522">
        <w:t xml:space="preserve"> ve lhůtě </w:t>
      </w:r>
      <w:r w:rsidRPr="0015735E">
        <w:t>předání Díla.</w:t>
      </w:r>
    </w:p>
    <w:p w:rsidR="005C5D01" w:rsidRDefault="005C5D01" w:rsidP="006A594E">
      <w:pPr>
        <w:pStyle w:val="lnek"/>
        <w:spacing w:before="360"/>
        <w:ind w:left="17"/>
      </w:pPr>
      <w:r w:rsidRPr="00280022">
        <w:rPr>
          <w:rFonts w:eastAsiaTheme="minorEastAsia"/>
        </w:rPr>
        <w:t>Cena</w:t>
      </w:r>
      <w:r w:rsidRPr="005C5D01">
        <w:t xml:space="preserve"> díla</w:t>
      </w:r>
    </w:p>
    <w:p w:rsidR="005C5D01" w:rsidRDefault="005C5D01" w:rsidP="005C5D01">
      <w:pPr>
        <w:pStyle w:val="Odstavec2"/>
      </w:pPr>
      <w:bookmarkStart w:id="1" w:name="_Ref321240324"/>
      <w:r w:rsidRPr="005C5D01">
        <w:t>Celková Cena díla v plném rozsahu dle této Smlouvy je stanovena jako smluvní cena bez DPH:</w:t>
      </w:r>
      <w:bookmarkEnd w:id="1"/>
    </w:p>
    <w:p w:rsidR="005C5D01" w:rsidRPr="000D5522" w:rsidRDefault="00E02DEE" w:rsidP="00FC188C">
      <w:pPr>
        <w:pStyle w:val="Odstavec2"/>
        <w:numPr>
          <w:ilvl w:val="0"/>
          <w:numId w:val="0"/>
        </w:numPr>
        <w:ind w:left="567"/>
        <w:jc w:val="center"/>
      </w:pPr>
      <w:r>
        <w:rPr>
          <w:b/>
        </w:rPr>
        <w:t>………….</w:t>
      </w:r>
      <w:r w:rsidR="005C5D01" w:rsidRPr="00D57ABB">
        <w:rPr>
          <w:b/>
        </w:rPr>
        <w:t>,- Kč</w:t>
      </w:r>
      <w:r w:rsidR="003B07D1">
        <w:rPr>
          <w:b/>
        </w:rPr>
        <w:t xml:space="preserve"> </w:t>
      </w:r>
      <w:r w:rsidR="000D5522" w:rsidRPr="00D57ABB">
        <w:t>(</w:t>
      </w:r>
      <w:r w:rsidR="0015735E" w:rsidRPr="00D57ABB">
        <w:rPr>
          <w:i/>
        </w:rPr>
        <w:t>slovy</w:t>
      </w:r>
      <w:r w:rsidR="000D5522" w:rsidRPr="00D57ABB">
        <w:rPr>
          <w:b/>
          <w:i/>
        </w:rPr>
        <w:t xml:space="preserve">: </w:t>
      </w:r>
      <w:r>
        <w:t>…………………</w:t>
      </w:r>
      <w:proofErr w:type="gramStart"/>
      <w:r>
        <w:t>…..</w:t>
      </w:r>
      <w:r w:rsidR="00D57ABB" w:rsidRPr="003B07D1">
        <w:t xml:space="preserve"> korun</w:t>
      </w:r>
      <w:proofErr w:type="gramEnd"/>
      <w:r w:rsidR="00D57ABB" w:rsidRPr="003B07D1">
        <w:t xml:space="preserve"> českých</w:t>
      </w:r>
      <w:r w:rsidR="000D5522" w:rsidRPr="00D57ABB">
        <w:t>)</w:t>
      </w:r>
    </w:p>
    <w:p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CD1A36" w:rsidRDefault="00686A38" w:rsidP="00727DF9">
      <w:pPr>
        <w:pStyle w:val="Odstavec2"/>
      </w:pPr>
      <w:r>
        <w:t>K Ceně D</w:t>
      </w:r>
      <w:r w:rsidR="005C5D01" w:rsidRPr="005C5D01">
        <w:t>íla bude při fakturaci připočtena DPH v zákonné výši.</w:t>
      </w:r>
    </w:p>
    <w:p w:rsidR="00CD1A36" w:rsidRPr="00727DF9" w:rsidRDefault="00CD1A36" w:rsidP="00727DF9">
      <w:pPr>
        <w:pStyle w:val="Odstavec2"/>
        <w:rPr>
          <w:rFonts w:cs="Arial"/>
        </w:rPr>
      </w:pPr>
      <w:r w:rsidRPr="00C74D5D">
        <w:rPr>
          <w:rFonts w:cs="Arial"/>
        </w:rPr>
        <w:t>Nabídka, na je</w:t>
      </w:r>
      <w:r w:rsidRPr="00727DF9">
        <w:rPr>
          <w:rFonts w:cs="Arial"/>
        </w:rPr>
        <w:t>jímž základě byla sjednaná C</w:t>
      </w:r>
      <w:r w:rsidR="00FE7783">
        <w:rPr>
          <w:rFonts w:cs="Arial"/>
        </w:rPr>
        <w:t xml:space="preserve">ena díla, </w:t>
      </w:r>
      <w:r w:rsidRPr="00C74D5D">
        <w:rPr>
          <w:rFonts w:cs="Arial"/>
        </w:rPr>
        <w:t>má povahu úplného a závazného rozpočtu ve sm</w:t>
      </w:r>
      <w:r w:rsidR="007F09C4">
        <w:rPr>
          <w:rFonts w:cs="Arial"/>
        </w:rPr>
        <w:t>yslu ust. § 2621 zák. č. 89/2012</w:t>
      </w:r>
      <w:r w:rsidRPr="00C74D5D">
        <w:rPr>
          <w:rFonts w:cs="Arial"/>
        </w:rPr>
        <w:t xml:space="preserve"> Sb., občanský zákoník, v platném znění. </w:t>
      </w:r>
      <w:r w:rsidR="007F09C4">
        <w:rPr>
          <w:rFonts w:cs="Arial"/>
        </w:rPr>
        <w:t>Cenová n</w:t>
      </w:r>
      <w:r w:rsidRPr="00727DF9">
        <w:rPr>
          <w:rFonts w:cs="Arial"/>
        </w:rPr>
        <w:t>abídka</w:t>
      </w:r>
      <w:r w:rsidR="007F09C4">
        <w:rPr>
          <w:rFonts w:cs="Arial"/>
        </w:rPr>
        <w:t xml:space="preserve"> s výkazem výměr</w:t>
      </w:r>
      <w:r w:rsidRPr="00727DF9">
        <w:rPr>
          <w:rFonts w:cs="Arial"/>
        </w:rPr>
        <w:t xml:space="preserve"> </w:t>
      </w:r>
      <w:r w:rsidRPr="00C74D5D">
        <w:rPr>
          <w:rFonts w:cs="Arial"/>
        </w:rPr>
        <w:t>je přílohou č.</w:t>
      </w:r>
      <w:r w:rsidR="00E02DEE">
        <w:rPr>
          <w:rFonts w:cs="Arial"/>
        </w:rPr>
        <w:t xml:space="preserve"> </w:t>
      </w:r>
      <w:r w:rsidRPr="00727DF9">
        <w:rPr>
          <w:rFonts w:cs="Arial"/>
        </w:rPr>
        <w:t>1 této Smlouvy</w:t>
      </w:r>
      <w:r w:rsidRPr="00C74D5D">
        <w:rPr>
          <w:rFonts w:cs="Arial"/>
        </w:rPr>
        <w:t>.</w:t>
      </w:r>
    </w:p>
    <w:p w:rsidR="00CD1A36" w:rsidRDefault="00CD1A36" w:rsidP="00727DF9">
      <w:pPr>
        <w:pStyle w:val="Odstavec2"/>
        <w:rPr>
          <w:rFonts w:cs="Arial"/>
        </w:rPr>
      </w:pPr>
      <w:r w:rsidRPr="00C74D5D">
        <w:rPr>
          <w:rFonts w:cs="Arial"/>
        </w:rPr>
        <w:t>Smluvní strany se dohodly, že Zhotovitel nemá v průběhu plnění</w:t>
      </w:r>
      <w:r w:rsidRPr="00727DF9">
        <w:rPr>
          <w:rFonts w:cs="Arial"/>
        </w:rPr>
        <w:t xml:space="preserve"> Smlouvy </w:t>
      </w:r>
      <w:r w:rsidRPr="00C74D5D">
        <w:rPr>
          <w:rFonts w:cs="Arial"/>
        </w:rPr>
        <w:t>nárok na zálohy ze strany Objednatele. Objednatel není povinen hradit v průběhu plnění S</w:t>
      </w:r>
      <w:r w:rsidRPr="00727DF9">
        <w:rPr>
          <w:rFonts w:cs="Arial"/>
        </w:rPr>
        <w:t xml:space="preserve">mlouvy </w:t>
      </w:r>
      <w:r w:rsidRPr="00C74D5D">
        <w:rPr>
          <w:rFonts w:cs="Arial"/>
        </w:rPr>
        <w:t xml:space="preserve">přiměřenou část </w:t>
      </w:r>
      <w:r w:rsidRPr="00C74D5D">
        <w:rPr>
          <w:rFonts w:cs="Arial"/>
        </w:rPr>
        <w:lastRenderedPageBreak/>
        <w:t>odměny ve smyslu ust. § 2611 zák. č. 89/2012 Sb., občanský záko</w:t>
      </w:r>
      <w:r w:rsidR="007F09C4">
        <w:rPr>
          <w:rFonts w:cs="Arial"/>
        </w:rPr>
        <w:t>ník, v platném znění, není-li mezi Smluvními stranami dohodnuto jinak</w:t>
      </w:r>
      <w:r w:rsidR="001C081A">
        <w:rPr>
          <w:rFonts w:cs="Arial"/>
        </w:rPr>
        <w:t>.</w:t>
      </w:r>
    </w:p>
    <w:p w:rsidR="005C5D01" w:rsidRDefault="005C5D01" w:rsidP="006A594E">
      <w:pPr>
        <w:pStyle w:val="lnek"/>
        <w:spacing w:before="360"/>
        <w:ind w:left="17"/>
      </w:pPr>
      <w:r w:rsidRPr="005C5D01">
        <w:t xml:space="preserve">Platební </w:t>
      </w:r>
      <w:r w:rsidRPr="00280022">
        <w:rPr>
          <w:rFonts w:eastAsiaTheme="minorEastAsia"/>
        </w:rPr>
        <w:t>podmínky</w:t>
      </w:r>
    </w:p>
    <w:p w:rsidR="005C5D01" w:rsidRPr="0015735E" w:rsidRDefault="005C5D01" w:rsidP="00727DF9">
      <w:pPr>
        <w:pStyle w:val="Odstavec2"/>
      </w:pPr>
      <w:r w:rsidRPr="005C5D01">
        <w:t>Cena díla bude Objednatelem</w:t>
      </w:r>
      <w:r w:rsidR="00727DF9">
        <w:t xml:space="preserve"> </w:t>
      </w:r>
      <w:r w:rsidRPr="0015735E">
        <w:t>uhrazena jednorázově po řádném a úplném dokončení celého Díla, na základě faktury – daňového dokladu (dále jen „</w:t>
      </w:r>
      <w:r w:rsidRPr="00727DF9">
        <w:rPr>
          <w:b/>
          <w:i/>
        </w:rPr>
        <w:t>faktura</w:t>
      </w:r>
      <w:r w:rsidRPr="0015735E">
        <w:t xml:space="preserve">“) vystavené </w:t>
      </w:r>
      <w:r w:rsidR="00632957">
        <w:t xml:space="preserve">Zhotovitelem </w:t>
      </w:r>
      <w:r w:rsidRPr="0015735E">
        <w:t xml:space="preserve">po předání a převzetí Díla, o kterém </w:t>
      </w:r>
      <w:r w:rsidR="00E00091" w:rsidRPr="0015735E">
        <w:t xml:space="preserve">bude sepsán Protokol o předání </w:t>
      </w:r>
      <w:r w:rsidRPr="0015735E">
        <w:t>a převzetí.</w:t>
      </w:r>
    </w:p>
    <w:p w:rsidR="00E00091" w:rsidRDefault="00E00091" w:rsidP="00E00091">
      <w:pPr>
        <w:pStyle w:val="Odstavec2"/>
      </w:pPr>
      <w:r>
        <w:t xml:space="preserve">Adresy pro doručení faktur: </w:t>
      </w:r>
    </w:p>
    <w:p w:rsidR="00E00091" w:rsidRDefault="00E00091" w:rsidP="00420957">
      <w:pPr>
        <w:pStyle w:val="Odstavec2"/>
        <w:numPr>
          <w:ilvl w:val="3"/>
          <w:numId w:val="5"/>
        </w:numPr>
        <w:tabs>
          <w:tab w:val="clear" w:pos="2007"/>
          <w:tab w:val="num" w:pos="1134"/>
        </w:tabs>
        <w:ind w:left="1134" w:hanging="567"/>
      </w:pPr>
      <w:r>
        <w:t>v listinné podobě: ČEPRO, a.s., FÚ, Odbor úč</w:t>
      </w:r>
      <w:r w:rsidR="001C7314">
        <w:t>tárny, Hněvice 62, 411 08 Štětí</w:t>
      </w:r>
    </w:p>
    <w:p w:rsidR="00B71BAF" w:rsidRPr="00B71BAF" w:rsidRDefault="00B71BAF" w:rsidP="00B71BAF">
      <w:pPr>
        <w:pStyle w:val="Odstavec2"/>
        <w:rPr>
          <w:rFonts w:cs="Arial"/>
        </w:rPr>
      </w:pPr>
      <w:r w:rsidRPr="00B71BAF">
        <w:rPr>
          <w:rFonts w:cs="Arial"/>
        </w:rPr>
        <w:t xml:space="preserve">V případě, že </w:t>
      </w:r>
      <w:r w:rsidR="00D27B9A">
        <w:rPr>
          <w:rFonts w:cs="Arial"/>
        </w:rPr>
        <w:t>Z</w:t>
      </w:r>
      <w:r w:rsidRPr="00B71BAF">
        <w:rPr>
          <w:rFonts w:cs="Arial"/>
        </w:rPr>
        <w:t xml:space="preserve">hotovitel bude mít zájem vystavit a doručit </w:t>
      </w:r>
      <w:r w:rsidR="00D27B9A">
        <w:rPr>
          <w:rFonts w:cs="Arial"/>
        </w:rPr>
        <w:t>O</w:t>
      </w:r>
      <w:r w:rsidRPr="00B71BAF">
        <w:rPr>
          <w:rFonts w:cs="Arial"/>
        </w:rPr>
        <w:t xml:space="preserve">bjednateli fakturu v elektronické verzi, bude mezi stranami uzavřena samostatná dohoda o elektronické fakturaci, kde </w:t>
      </w:r>
      <w:r w:rsidR="00D27B9A">
        <w:rPr>
          <w:rFonts w:cs="Arial"/>
        </w:rPr>
        <w:t>S</w:t>
      </w:r>
      <w:r w:rsidRPr="00B71BAF">
        <w:rPr>
          <w:rFonts w:cs="Arial"/>
        </w:rPr>
        <w:t xml:space="preserve">mluvní strany ujednají bližší náležitosti veškerých tím dotčených dokumentů. </w:t>
      </w:r>
    </w:p>
    <w:p w:rsidR="00CD1A36" w:rsidRPr="00727DF9" w:rsidRDefault="00B71BAF" w:rsidP="00B71BAF">
      <w:pPr>
        <w:pStyle w:val="Odstavec2"/>
        <w:numPr>
          <w:ilvl w:val="0"/>
          <w:numId w:val="0"/>
        </w:numPr>
        <w:ind w:left="567"/>
        <w:rPr>
          <w:rFonts w:cs="Arial"/>
        </w:rPr>
      </w:pPr>
      <w:r w:rsidRPr="00B71BAF">
        <w:rPr>
          <w:rFonts w:cs="Arial"/>
        </w:rPr>
        <w:t xml:space="preserve">Každá faktura dle této Smlouvy je splatná do 30 dnů od jejího doručení Objednateli. Faktura musí být jednoznačně identifikovatelná tj., (na faktuře musí být uvedeno číslo Smlouvy, eventuálně další údaje vyžádané Objednatelem) a </w:t>
      </w:r>
      <w:r w:rsidRPr="00C17223">
        <w:rPr>
          <w:rFonts w:cs="Arial"/>
        </w:rPr>
        <w:t xml:space="preserve">číslo </w:t>
      </w:r>
      <w:proofErr w:type="spellStart"/>
      <w:r w:rsidR="007F09C4" w:rsidRPr="00C17223">
        <w:rPr>
          <w:rFonts w:cs="Arial"/>
        </w:rPr>
        <w:t>int</w:t>
      </w:r>
      <w:proofErr w:type="spellEnd"/>
      <w:r w:rsidR="007F09C4" w:rsidRPr="00C17223">
        <w:rPr>
          <w:rFonts w:cs="Arial"/>
        </w:rPr>
        <w:t xml:space="preserve">. </w:t>
      </w:r>
      <w:r w:rsidR="00C17223" w:rsidRPr="00C17223">
        <w:rPr>
          <w:rFonts w:cs="Arial"/>
        </w:rPr>
        <w:t>objednávky</w:t>
      </w:r>
      <w:r w:rsidR="00C17223">
        <w:rPr>
          <w:rFonts w:cs="Arial"/>
        </w:rPr>
        <w:t xml:space="preserve"> </w:t>
      </w:r>
      <w:r w:rsidR="00E02DEE">
        <w:rPr>
          <w:rFonts w:cs="Arial"/>
          <w:b/>
        </w:rPr>
        <w:t>……………</w:t>
      </w:r>
      <w:proofErr w:type="gramStart"/>
      <w:r w:rsidR="00E02DEE">
        <w:rPr>
          <w:rFonts w:cs="Arial"/>
          <w:b/>
        </w:rPr>
        <w:t>….</w:t>
      </w:r>
      <w:r w:rsidR="00C17223">
        <w:rPr>
          <w:rFonts w:cs="Arial"/>
        </w:rPr>
        <w:t>.</w:t>
      </w:r>
      <w:proofErr w:type="gramEnd"/>
    </w:p>
    <w:p w:rsidR="007B1761" w:rsidRDefault="007B1761" w:rsidP="006A594E">
      <w:pPr>
        <w:pStyle w:val="lnek"/>
        <w:spacing w:before="360"/>
        <w:ind w:left="17"/>
      </w:pPr>
      <w:r w:rsidRPr="007B1761">
        <w:t xml:space="preserve">Předání a </w:t>
      </w:r>
      <w:r w:rsidRPr="00280022">
        <w:rPr>
          <w:rFonts w:eastAsiaTheme="minorEastAsia"/>
        </w:rPr>
        <w:t>převzetí</w:t>
      </w:r>
      <w:r w:rsidRPr="007B1761">
        <w:t xml:space="preserve"> Díla</w:t>
      </w:r>
    </w:p>
    <w:p w:rsidR="000F31B3" w:rsidRPr="00EA1F58" w:rsidRDefault="00AE3CC7" w:rsidP="00727DF9">
      <w:pPr>
        <w:pStyle w:val="Odstavec2"/>
        <w:rPr>
          <w:rFonts w:cs="Arial"/>
        </w:rPr>
      </w:pPr>
      <w:r w:rsidRPr="00AE3CC7">
        <w:t>Předání</w:t>
      </w:r>
      <w:r>
        <w:t xml:space="preserve"> a převzetí Díla se uskuteční </w:t>
      </w:r>
      <w:r w:rsidR="00E322F9" w:rsidRPr="0015735E">
        <w:t>po řádném dokončení celého Díla</w:t>
      </w:r>
      <w:r w:rsidR="00E462BC">
        <w:t>, tj. všech etap</w:t>
      </w:r>
      <w:r w:rsidR="0015735E" w:rsidRPr="00EA1F58">
        <w:rPr>
          <w:rFonts w:cs="Arial"/>
        </w:rPr>
        <w:t>.</w:t>
      </w:r>
      <w:r w:rsidR="000F31B3" w:rsidRPr="00727DF9">
        <w:rPr>
          <w:rFonts w:cs="Arial"/>
        </w:rPr>
        <w:t xml:space="preserve"> Zhotovitel je povinen předat Objednateli řádně provedené Dílo </w:t>
      </w:r>
      <w:r w:rsidR="00554950">
        <w:rPr>
          <w:rFonts w:cs="Arial"/>
        </w:rPr>
        <w:t xml:space="preserve">v rozsahu a </w:t>
      </w:r>
      <w:r w:rsidR="000F31B3" w:rsidRPr="00727DF9">
        <w:rPr>
          <w:rFonts w:cs="Arial"/>
        </w:rPr>
        <w:t xml:space="preserve">v době plnění sjednané touto Smlouvou. </w:t>
      </w:r>
    </w:p>
    <w:p w:rsidR="00454C32" w:rsidRDefault="00BE2E82" w:rsidP="001A542F">
      <w:pPr>
        <w:pStyle w:val="Odstavec2"/>
      </w:pPr>
      <w:bookmarkStart w:id="2" w:name="_Ref334787654"/>
      <w:r w:rsidRPr="00CD1BFE">
        <w:t xml:space="preserve">Pro účely přejímky a před přejímkou je Zhotovitel povinen včas připravit a předložit v českém jazyce </w:t>
      </w:r>
      <w:bookmarkEnd w:id="2"/>
      <w:r w:rsidR="006A594E" w:rsidRPr="006A594E">
        <w:t>veškeré doklady sjednané ve Smlouvě a dále plynoucí z obecně závazných právních a technických předpisů</w:t>
      </w:r>
      <w:r w:rsidR="00454C32">
        <w:t>:</w:t>
      </w:r>
    </w:p>
    <w:p w:rsidR="00E462BC" w:rsidRDefault="00E462BC" w:rsidP="001A542F">
      <w:pPr>
        <w:pStyle w:val="Odstavec3"/>
      </w:pPr>
      <w:r w:rsidRPr="00371D3F">
        <w:t xml:space="preserve">technickou specifikaci, </w:t>
      </w:r>
      <w:r w:rsidR="00454C32">
        <w:t xml:space="preserve">technologické listy, </w:t>
      </w:r>
      <w:r w:rsidRPr="00371D3F">
        <w:t xml:space="preserve">atesty, prohlášení o shodě, certifikáty a osvědčení o jakosti materiálů a výrobků použitých pro realizaci </w:t>
      </w:r>
      <w:r>
        <w:t>D</w:t>
      </w:r>
      <w:r w:rsidRPr="00371D3F">
        <w:t>íla</w:t>
      </w:r>
      <w:r>
        <w:t>, d</w:t>
      </w:r>
      <w:r w:rsidRPr="00371D3F">
        <w:t xml:space="preserve">okumentace dle zákona </w:t>
      </w:r>
      <w:r>
        <w:t xml:space="preserve">č. </w:t>
      </w:r>
      <w:r w:rsidRPr="00371D3F">
        <w:t>22/97 Sb.</w:t>
      </w:r>
      <w:r>
        <w:t>, o technických požadavcích na výrobky a o změně a doplnění některých zákonů, v platném znění</w:t>
      </w:r>
      <w:r w:rsidR="00454C32">
        <w:t>,</w:t>
      </w:r>
    </w:p>
    <w:p w:rsidR="00454C32" w:rsidRDefault="00454C32" w:rsidP="001A542F">
      <w:pPr>
        <w:pStyle w:val="Odstavec3"/>
      </w:pPr>
      <w:r>
        <w:t>Stavební deník,</w:t>
      </w:r>
    </w:p>
    <w:p w:rsidR="00454C32" w:rsidRDefault="00454C32" w:rsidP="001A542F">
      <w:pPr>
        <w:pStyle w:val="Odstavec3"/>
      </w:pPr>
      <w:r>
        <w:t>doklady o ekologické likvidaci odpadů vzniklých prováděním Díla,</w:t>
      </w:r>
    </w:p>
    <w:p w:rsidR="00454C32" w:rsidRDefault="00454C32" w:rsidP="001A542F">
      <w:pPr>
        <w:pStyle w:val="Odstavec3"/>
      </w:pPr>
      <w:r>
        <w:t>protokol o provedení kontroly měření tloušťky jednotlivých vrstev nátěru a celkové tloušťky nátěru,</w:t>
      </w:r>
    </w:p>
    <w:p w:rsidR="00E462BC" w:rsidRPr="0015735E" w:rsidRDefault="00E462BC" w:rsidP="001A542F">
      <w:pPr>
        <w:pStyle w:val="Odstavec3"/>
      </w:pPr>
      <w:r>
        <w:t>f</w:t>
      </w:r>
      <w:r w:rsidRPr="00371D3F">
        <w:t>otodokumentaci průběhu prací</w:t>
      </w:r>
      <w:r w:rsidR="00454C32">
        <w:t xml:space="preserve"> dle sjednaných požadavků Objednatele</w:t>
      </w:r>
      <w:r>
        <w:t xml:space="preserve">, a to v elektronické verzi </w:t>
      </w:r>
      <w:r w:rsidRPr="00371D3F">
        <w:t>na CD nebo DVD</w:t>
      </w: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Default="00B97A87" w:rsidP="00420957">
      <w:pPr>
        <w:pStyle w:val="Odstavec2"/>
        <w:numPr>
          <w:ilvl w:val="0"/>
          <w:numId w:val="6"/>
        </w:numPr>
      </w:pPr>
      <w:r>
        <w:t xml:space="preserve">2 </w:t>
      </w:r>
      <w:r w:rsidR="00CD1BFE">
        <w:t>x v listinné podobě;</w:t>
      </w:r>
    </w:p>
    <w:p w:rsidR="00CD1BFE" w:rsidRPr="00727DF9" w:rsidRDefault="006A594E" w:rsidP="00420957">
      <w:pPr>
        <w:pStyle w:val="Odstavec2"/>
        <w:numPr>
          <w:ilvl w:val="0"/>
          <w:numId w:val="6"/>
        </w:numPr>
      </w:pPr>
      <w:r>
        <w:t>1</w:t>
      </w:r>
      <w:r w:rsidR="00B97A87">
        <w:t xml:space="preserve"> </w:t>
      </w:r>
      <w:r w:rsidR="00CD1BFE">
        <w:t xml:space="preserve">x </w:t>
      </w:r>
      <w:r w:rsidR="001C7314">
        <w:t>v elektronické podobě ve formátech: „.</w:t>
      </w:r>
      <w:proofErr w:type="spellStart"/>
      <w:r w:rsidR="00B97A87">
        <w:t>docx</w:t>
      </w:r>
      <w:proofErr w:type="spellEnd"/>
      <w:r w:rsidR="001C7314">
        <w:t>“, „.</w:t>
      </w:r>
      <w:proofErr w:type="spellStart"/>
      <w:r w:rsidR="00B97A87">
        <w:t>xlsx</w:t>
      </w:r>
      <w:proofErr w:type="spellEnd"/>
      <w:r w:rsidR="001C7314">
        <w:t>“, „.</w:t>
      </w:r>
      <w:r w:rsidR="00B97A87">
        <w:t>pdf</w:t>
      </w:r>
      <w:r w:rsidR="001C7314">
        <w:t>“</w:t>
      </w:r>
      <w:r w:rsidR="00B97A87">
        <w:t>.</w:t>
      </w:r>
    </w:p>
    <w:p w:rsidR="00CD1BFE" w:rsidRDefault="00CD1BFE" w:rsidP="00F649CE">
      <w:pPr>
        <w:pStyle w:val="lnek"/>
        <w:spacing w:before="360"/>
        <w:ind w:left="17"/>
      </w:pPr>
      <w:r w:rsidRPr="00280022">
        <w:rPr>
          <w:rFonts w:eastAsiaTheme="minorEastAsia"/>
        </w:rPr>
        <w:t>Záruka</w:t>
      </w:r>
      <w:r w:rsidRPr="00CD1BFE">
        <w:t xml:space="preserve"> a záruční doba</w:t>
      </w:r>
    </w:p>
    <w:p w:rsidR="00CD1BFE" w:rsidRDefault="00CD1BFE" w:rsidP="00D1710B">
      <w:pPr>
        <w:pStyle w:val="Odstavec2"/>
      </w:pPr>
      <w:r w:rsidRPr="00CD1BFE">
        <w:t xml:space="preserve">Záruční </w:t>
      </w:r>
      <w:r w:rsidR="00D1710B">
        <w:t xml:space="preserve">doba se sjednává v délce trvání </w:t>
      </w:r>
      <w:r w:rsidR="00877DF5">
        <w:t>60</w:t>
      </w:r>
      <w:r w:rsidR="00D1710B" w:rsidRPr="00D1710B">
        <w:t xml:space="preserve"> měsíců.</w:t>
      </w:r>
    </w:p>
    <w:p w:rsidR="00D1710B" w:rsidRDefault="00D1710B" w:rsidP="00216448">
      <w:pPr>
        <w:pStyle w:val="Odstavec2"/>
      </w:pPr>
      <w:r w:rsidRPr="00C7269C">
        <w:t xml:space="preserve">Zhotovitel je povinen </w:t>
      </w:r>
      <w:r>
        <w:t xml:space="preserve">zjištěné </w:t>
      </w:r>
      <w:r w:rsidRPr="00C7269C">
        <w:t>vady o</w:t>
      </w:r>
      <w:r w:rsidRPr="00D1710B">
        <w:rPr>
          <w:rFonts w:eastAsia="MS Mincho"/>
        </w:rPr>
        <w:t>d</w:t>
      </w:r>
      <w:r w:rsidR="000A1C6A">
        <w:t>stranit nejpozději do 10</w:t>
      </w:r>
      <w:r w:rsidRPr="00C7269C">
        <w:t xml:space="preserve"> pracovních dnů.</w:t>
      </w:r>
    </w:p>
    <w:p w:rsidR="00D1710B" w:rsidRDefault="00D1710B" w:rsidP="005849F6">
      <w:pPr>
        <w:pStyle w:val="Odstavec2"/>
      </w:pPr>
      <w:r w:rsidRPr="00216448">
        <w:t>Zhotovitel přijímá písemné reklamace vad na poštovní adrese</w:t>
      </w:r>
      <w:r w:rsidRPr="005A2675">
        <w:t>:</w:t>
      </w:r>
      <w:r w:rsidR="00E02DEE">
        <w:t>……………….</w:t>
      </w:r>
      <w:r w:rsidR="005A2675" w:rsidRPr="005A2675">
        <w:t xml:space="preserve"> </w:t>
      </w:r>
      <w:proofErr w:type="gramStart"/>
      <w:r w:rsidRPr="005A2675">
        <w:t>nebo</w:t>
      </w:r>
      <w:proofErr w:type="gramEnd"/>
      <w:r w:rsidRPr="00216448">
        <w:t xml:space="preserve"> na e-mailové adrese: </w:t>
      </w:r>
      <w:r w:rsidR="00E02DEE">
        <w:t>…………….</w:t>
      </w:r>
      <w:r w:rsidRPr="005A2675">
        <w:t>, na</w:t>
      </w:r>
      <w:r w:rsidRPr="00216448">
        <w:t xml:space="preserve"> které přijímá nahlášení vad v pracovní dny v pracovní </w:t>
      </w:r>
      <w:r w:rsidRPr="005A61B3">
        <w:t xml:space="preserve">době </w:t>
      </w:r>
      <w:r w:rsidRPr="005A2675">
        <w:t xml:space="preserve">od </w:t>
      </w:r>
      <w:r w:rsidR="005A2675" w:rsidRPr="005A2675">
        <w:t>6:00</w:t>
      </w:r>
      <w:r w:rsidRPr="005A2675">
        <w:t xml:space="preserve"> do </w:t>
      </w:r>
      <w:r w:rsidR="005A2675" w:rsidRPr="005A2675">
        <w:t>19</w:t>
      </w:r>
      <w:r w:rsidR="005A2675">
        <w:t>:00</w:t>
      </w:r>
      <w:r w:rsidRPr="005A61B3">
        <w:t xml:space="preserve"> hodin</w:t>
      </w:r>
      <w:r w:rsidRPr="00216448">
        <w:t>.</w:t>
      </w:r>
    </w:p>
    <w:p w:rsidR="00EC3645" w:rsidRDefault="00EC3645" w:rsidP="00EC3645">
      <w:pPr>
        <w:pStyle w:val="Odstavec2"/>
      </w:pPr>
      <w:r>
        <w:t>Zhotovitel prohlašuje a Objednateli zaručuje, že použité nátěrové hmoty jsou vhodné pro daný typ prostředí, a zaručuje životnost nátěru v délce 15</w:t>
      </w:r>
      <w:r w:rsidR="00877DF5">
        <w:t xml:space="preserve"> </w:t>
      </w:r>
      <w:r>
        <w:t>kalendářních let.</w:t>
      </w:r>
    </w:p>
    <w:p w:rsidR="00216448" w:rsidRDefault="00216448" w:rsidP="00F649CE">
      <w:pPr>
        <w:pStyle w:val="lnek"/>
        <w:spacing w:before="360"/>
        <w:ind w:left="17"/>
      </w:pPr>
      <w:r w:rsidRPr="00216448">
        <w:lastRenderedPageBreak/>
        <w:t xml:space="preserve">Pojištění </w:t>
      </w:r>
      <w:r w:rsidRPr="00280022">
        <w:t>Zhotovitele</w:t>
      </w:r>
    </w:p>
    <w:p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rsidR="00216448" w:rsidRPr="00B97A87" w:rsidRDefault="00216448" w:rsidP="00420957">
      <w:pPr>
        <w:pStyle w:val="Odstavec2"/>
        <w:numPr>
          <w:ilvl w:val="0"/>
          <w:numId w:val="7"/>
        </w:numPr>
      </w:pPr>
      <w:r w:rsidRPr="00B97A87">
        <w:t>pro případ odpovědnosti za škodu způsobenou třetí osobě vzniklou v souvislosti s výkonem jeho podnikatelské činnosti s pojis</w:t>
      </w:r>
      <w:r w:rsidR="00877DF5">
        <w:t>tným plněním ve výši min. 1</w:t>
      </w:r>
      <w:r w:rsidR="00EA5BF7">
        <w:t>.0</w:t>
      </w:r>
      <w:r w:rsidR="00B97A87">
        <w:t>00</w:t>
      </w:r>
      <w:r w:rsidR="00D1710B">
        <w:t>.</w:t>
      </w:r>
      <w:r w:rsidR="00B97A87">
        <w:t>000</w:t>
      </w:r>
      <w:r w:rsidRPr="00B97A87">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4557A8" w:rsidRDefault="00280022" w:rsidP="00280022">
      <w:pPr>
        <w:pStyle w:val="Odstavec2"/>
      </w:pPr>
      <w:r w:rsidRPr="00280022">
        <w:rPr>
          <w:iCs/>
        </w:rPr>
        <w:t>Nezajistí-li Zhotovitel nepřetržité trvání pojištění v dohodnutém rozsahu po dohodnutou dobu,</w:t>
      </w:r>
      <w:r w:rsidR="00EA5BF7">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280022" w:rsidRDefault="00280022" w:rsidP="00EA5BF7">
      <w:pPr>
        <w:pStyle w:val="lnek"/>
        <w:spacing w:before="360"/>
        <w:ind w:left="17"/>
      </w:pPr>
      <w:r w:rsidRPr="00280022">
        <w:t>Smluvní pokuty a úrok z prodlení</w:t>
      </w:r>
    </w:p>
    <w:p w:rsidR="00280022"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00B97A87">
        <w:t xml:space="preserve">v dohodnuté výši 0,5 </w:t>
      </w:r>
      <w:r w:rsidRPr="00B97A87">
        <w:t>% z výše peněžitého plnění, se kterým je povinná strana v prodlení, a to za každý i započatý den prodlení.</w:t>
      </w:r>
      <w:r>
        <w:t xml:space="preserve"> </w:t>
      </w:r>
    </w:p>
    <w:p w:rsidR="00280022" w:rsidRPr="00280022" w:rsidRDefault="00280022" w:rsidP="00280022">
      <w:pPr>
        <w:pStyle w:val="Odstavec2"/>
      </w:pPr>
      <w:r w:rsidRPr="00280022">
        <w:rPr>
          <w:bCs/>
        </w:rPr>
        <w:t>Bude-li Zhotovitel v prodlení se splněním dohodnutého termínu předání Díla z důvodu na své straně, je Objednatel oprávněn požadovat po Zhotovitel</w:t>
      </w:r>
      <w:r w:rsidR="00B97A87">
        <w:rPr>
          <w:bCs/>
        </w:rPr>
        <w:t xml:space="preserve">i úhradu smluvní pokuty ve výši 0,5 </w:t>
      </w:r>
      <w:r w:rsidRPr="00280022">
        <w:rPr>
          <w:bCs/>
        </w:rPr>
        <w:t>% z Ceny díla</w:t>
      </w:r>
      <w:r w:rsidR="00554950">
        <w:rPr>
          <w:bCs/>
        </w:rPr>
        <w:t xml:space="preserve"> bez DPH</w:t>
      </w:r>
      <w:r w:rsidRPr="00280022">
        <w:rPr>
          <w:bCs/>
        </w:rPr>
        <w:t xml:space="preserve"> za každý i započatý den prodlení.</w:t>
      </w:r>
    </w:p>
    <w:p w:rsidR="00280022" w:rsidRPr="00280022" w:rsidRDefault="00280022" w:rsidP="00280022">
      <w:pPr>
        <w:pStyle w:val="Odstavec2"/>
      </w:pPr>
      <w:r w:rsidRPr="00280022">
        <w:rPr>
          <w:bCs/>
        </w:rPr>
        <w:t xml:space="preserve">Nedostaví-li se Zhotovitel k převzetí </w:t>
      </w:r>
      <w:r w:rsidR="00AB6A19">
        <w:rPr>
          <w:bCs/>
        </w:rPr>
        <w:t>Pracoviště</w:t>
      </w:r>
      <w:r w:rsidR="00AB6A19" w:rsidRPr="00280022">
        <w:rPr>
          <w:bCs/>
        </w:rPr>
        <w:t xml:space="preserve"> </w:t>
      </w:r>
      <w:r w:rsidRPr="00280022">
        <w:rPr>
          <w:bCs/>
        </w:rPr>
        <w:t>ve stanoveném termínu, je Objednatel oprávněn po Zhotoviteli požadova</w:t>
      </w:r>
      <w:r w:rsidR="00B97A87">
        <w:rPr>
          <w:bCs/>
        </w:rPr>
        <w:t>t ú</w:t>
      </w:r>
      <w:r w:rsidR="00D1710B">
        <w:rPr>
          <w:bCs/>
        </w:rPr>
        <w:t>hradu smluvní pokuty ve výši 10.000</w:t>
      </w:r>
      <w:r w:rsidR="00B97A87">
        <w:rPr>
          <w:bCs/>
        </w:rPr>
        <w:t xml:space="preserve">,- </w:t>
      </w:r>
      <w:r w:rsidRPr="00280022">
        <w:rPr>
          <w:bCs/>
        </w:rPr>
        <w:t>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w:t>
      </w:r>
      <w:r w:rsidR="00B97A87">
        <w:t xml:space="preserve">otoviteli úhradu smluvní pokuty 500,- </w:t>
      </w:r>
      <w:r w:rsidRPr="00280022">
        <w:t>Kč za každý nedodělek či vadu a za každý</w:t>
      </w:r>
      <w:r w:rsidR="00D1710B">
        <w:t xml:space="preserve"> i započatý</w:t>
      </w:r>
      <w:r w:rsidRPr="00280022">
        <w:t xml:space="preserve"> den prodlení.</w:t>
      </w:r>
    </w:p>
    <w:p w:rsidR="00280022" w:rsidRDefault="00280022" w:rsidP="00280022">
      <w:pPr>
        <w:pStyle w:val="Odstavec2"/>
      </w:pPr>
      <w:r w:rsidRPr="00280022">
        <w:t xml:space="preserve">Pokud Zhotovitel nevyklidí </w:t>
      </w:r>
      <w:r w:rsidR="00AB6A19">
        <w:t>Pracoviště</w:t>
      </w:r>
      <w:r w:rsidR="00AB6A19" w:rsidRPr="00280022">
        <w:t xml:space="preserve"> </w:t>
      </w:r>
      <w:r w:rsidRPr="00280022">
        <w:t>ve sjednaném termínu, je Objednatel oprávněn požadovat po Zhotovitel</w:t>
      </w:r>
      <w:r w:rsidR="00B97A87">
        <w:t>i ú</w:t>
      </w:r>
      <w:r w:rsidR="00D1710B">
        <w:t>hradu smluvní pokuty ve výši 1.000</w:t>
      </w:r>
      <w:r w:rsidR="00B97A87">
        <w:t xml:space="preserve">,- </w:t>
      </w:r>
      <w:r w:rsidRPr="00280022">
        <w:t>Kč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D1710B">
        <w:t>1.000</w:t>
      </w:r>
      <w:r w:rsidR="00B97A87">
        <w:t xml:space="preserve">,- </w:t>
      </w:r>
      <w:r w:rsidRPr="00280022">
        <w:t>Kč za každou vadu a den prodlení.</w:t>
      </w:r>
    </w:p>
    <w:p w:rsidR="00280022" w:rsidRDefault="00280022" w:rsidP="00280022">
      <w:pPr>
        <w:pStyle w:val="Odstavec3"/>
      </w:pPr>
      <w:r w:rsidRPr="00280022">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w:t>
      </w:r>
      <w:r w:rsidR="00B97A87">
        <w:t xml:space="preserve">du </w:t>
      </w:r>
      <w:r w:rsidR="00D1710B">
        <w:t>další smluvní pokuty ve výši 1.000</w:t>
      </w:r>
      <w:r w:rsidR="00B97A87">
        <w:t xml:space="preserve">,- </w:t>
      </w:r>
      <w:r w:rsidRPr="00280022">
        <w:t>Kč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Default="00655C3C" w:rsidP="00655C3C">
      <w:pPr>
        <w:pStyle w:val="Odstavec2"/>
      </w:pPr>
      <w:r w:rsidRPr="00655C3C">
        <w:t>V případě porušení právních a ostatních obecně závazných předpisů k zajištění BOZP, PO, nakládání s odpady a vnitřních předpisů Objednatele, je Objednatel oprávněn požadovat po Zhotovitel</w:t>
      </w:r>
      <w:r w:rsidR="00B97A87">
        <w:t>i úhradu smluvní pokuty ve výši 5</w:t>
      </w:r>
      <w:r w:rsidR="00D1710B">
        <w:t>.0</w:t>
      </w:r>
      <w:r w:rsidR="00B97A87">
        <w:t xml:space="preserve">00,- </w:t>
      </w:r>
      <w:r w:rsidRPr="00655C3C">
        <w:t>Kč za každý jednotlivý případ porušení. Porušení bude zaznamenáno ve Stavebním deníku oprávněným Zástupcem Objednatele.</w:t>
      </w:r>
    </w:p>
    <w:p w:rsidR="00655C3C" w:rsidRDefault="00655C3C" w:rsidP="00655C3C">
      <w:pPr>
        <w:pStyle w:val="Odstavec2"/>
      </w:pPr>
      <w:r w:rsidRPr="00655C3C">
        <w:t>Smluvní pokutu vyúčtuje oprávněná Smluvní strana povinné Smluvní straně písemnou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DB72CB" w:rsidRDefault="00655C3C" w:rsidP="00655C3C">
      <w:pPr>
        <w:pStyle w:val="Odstavec2"/>
      </w:pPr>
      <w:r w:rsidRPr="00655C3C">
        <w:rPr>
          <w:iCs/>
        </w:rPr>
        <w:t>Zaplacením jakékoli smluvní pokuty není dotčeno právo Objednatele požadovat na Zhotoviteli náhradu škody, a to v plném rozsahu.</w:t>
      </w:r>
    </w:p>
    <w:p w:rsidR="00DB72CB" w:rsidRPr="00655C3C" w:rsidRDefault="00DB72CB" w:rsidP="00655C3C">
      <w:pPr>
        <w:pStyle w:val="Odstavec2"/>
      </w:pPr>
      <w:r>
        <w:rPr>
          <w:iCs/>
        </w:rPr>
        <w:lastRenderedPageBreak/>
        <w:t xml:space="preserve">Zhotovitel prohlašuje, že smluvní pokuty stanovené touto Smlouvou považuje za přiměřené, a to s ohledem na povinnosti, ke kterým se vztahují. </w:t>
      </w:r>
    </w:p>
    <w:p w:rsidR="00655C3C" w:rsidRPr="0021315A" w:rsidRDefault="00655C3C" w:rsidP="00DB46D1">
      <w:pPr>
        <w:pStyle w:val="lnek"/>
        <w:spacing w:before="360"/>
        <w:ind w:left="17"/>
        <w:rPr>
          <w:iCs/>
        </w:rPr>
      </w:pPr>
      <w:r w:rsidRPr="00655C3C">
        <w:rPr>
          <w:iCs/>
        </w:rPr>
        <w:t>Závěrečná ujednání</w:t>
      </w:r>
    </w:p>
    <w:p w:rsidR="00765740" w:rsidRPr="003D5B15" w:rsidRDefault="00765740" w:rsidP="003D5B15">
      <w:pPr>
        <w:pStyle w:val="Odstavec2"/>
        <w:rPr>
          <w:rFonts w:cs="Arial"/>
        </w:rPr>
      </w:pPr>
      <w:r>
        <w:t>Smluvní strany se zavazují</w:t>
      </w:r>
      <w:r w:rsidRPr="00045FDF">
        <w:t xml:space="preserve"> jednat tak</w:t>
      </w:r>
      <w:r>
        <w:t xml:space="preserve"> a přijmout taková opatření</w:t>
      </w:r>
      <w:r w:rsidRPr="00045FDF">
        <w:t xml:space="preserve">, aby nevzniklo jakékoliv důvodné podezření na spáchání či </w:t>
      </w:r>
      <w:r>
        <w:t>nedošlo k samotnému s</w:t>
      </w:r>
      <w:r w:rsidRPr="00045FDF">
        <w:t>páchání trestného činu</w:t>
      </w:r>
      <w:r>
        <w:t xml:space="preserve"> (</w:t>
      </w:r>
      <w:r w:rsidRPr="00045FDF">
        <w:t xml:space="preserve">včetně </w:t>
      </w:r>
      <w:r>
        <w:t xml:space="preserve">formy </w:t>
      </w:r>
      <w:r w:rsidRPr="00045FDF">
        <w:t>účastenství</w:t>
      </w:r>
      <w:r>
        <w:t>)</w:t>
      </w:r>
      <w:r w:rsidRPr="00045FDF">
        <w:t>,</w:t>
      </w:r>
      <w:r>
        <w:t xml:space="preserve"> k</w:t>
      </w:r>
      <w:r w:rsidR="00EA5BF7">
        <w:t>teré by mohlo být jakékoliv ze S</w:t>
      </w:r>
      <w:r>
        <w:t>mluvních stran</w:t>
      </w:r>
      <w:r w:rsidRPr="00045FDF">
        <w:t xml:space="preserve"> přičten</w:t>
      </w:r>
      <w:r>
        <w:t>o</w:t>
      </w:r>
      <w:r w:rsidRPr="00045FDF">
        <w:t xml:space="preserve"> podle zákona č. 418/2011 Sb., o trestní odpovědnosti právnických osob a řízení proti nim</w:t>
      </w:r>
      <w:r>
        <w:t xml:space="preserve"> nebo nevznikla trestní odpovědnost fyzických osob (včetně zaměstnanců) podle trestního zákona</w:t>
      </w:r>
      <w:r w:rsidR="00EA5BF7">
        <w:t xml:space="preserve"> č. 40/2009 Sb.</w:t>
      </w:r>
      <w:r>
        <w:t>, případně nebylo zahájeno</w:t>
      </w:r>
      <w:r w:rsidRPr="00045FDF">
        <w:t xml:space="preserve"> trest</w:t>
      </w:r>
      <w:r>
        <w:t xml:space="preserve">ní stíhání proti jakékoliv ze </w:t>
      </w:r>
      <w:r w:rsidR="009603ED">
        <w:t>S</w:t>
      </w:r>
      <w:r>
        <w:t>mluvních stran</w:t>
      </w:r>
      <w:r w:rsidRPr="00045FDF">
        <w:t xml:space="preserve"> </w:t>
      </w:r>
      <w:r>
        <w:t xml:space="preserve">včetně jejích zaměstnanců </w:t>
      </w:r>
      <w:r w:rsidRPr="00045FDF">
        <w:t xml:space="preserve">podle </w:t>
      </w:r>
      <w:r>
        <w:t xml:space="preserve">platných právních </w:t>
      </w:r>
      <w:r w:rsidR="00EA5BF7">
        <w:rPr>
          <w:rFonts w:cs="Arial"/>
        </w:rPr>
        <w:t>předpisů. Příslušná S</w:t>
      </w:r>
      <w:r w:rsidRPr="003D5B15">
        <w:rPr>
          <w:rFonts w:cs="Arial"/>
        </w:rPr>
        <w:t>mluvní strana</w:t>
      </w:r>
      <w:r w:rsidR="00EA5BF7">
        <w:rPr>
          <w:rFonts w:cs="Arial"/>
        </w:rPr>
        <w:t xml:space="preserve"> - Zhotovitel prohlašuje, že se seznámil</w:t>
      </w:r>
      <w:r w:rsidRPr="003D5B15">
        <w:rPr>
          <w:rFonts w:cs="Arial"/>
        </w:rPr>
        <w:t xml:space="preserve"> s Etickým kodexem ČEPRO, a.s. a zavazuje se tento dodržovat na vlastní náklady a odpovědnost při plnění </w:t>
      </w:r>
      <w:r w:rsidR="00EA5BF7">
        <w:rPr>
          <w:rFonts w:cs="Arial"/>
        </w:rPr>
        <w:t>svých závazků vzniklých z této S</w:t>
      </w:r>
      <w:r w:rsidRPr="003D5B15">
        <w:rPr>
          <w:rFonts w:cs="Arial"/>
        </w:rPr>
        <w:t xml:space="preserve">mlouvy. Etický kodex ČEPRO, a.s. je uveřejněn na adrese </w:t>
      </w:r>
      <w:hyperlink r:id="rId12" w:history="1">
        <w:r w:rsidRPr="003D5B15">
          <w:rPr>
            <w:rStyle w:val="Hypertextovodkaz"/>
            <w:rFonts w:cs="Arial"/>
          </w:rPr>
          <w:t>https://www.ceproas.cz/eticky-kodex</w:t>
        </w:r>
      </w:hyperlink>
      <w:r w:rsidR="009603ED">
        <w:rPr>
          <w:rStyle w:val="Hypertextovodkaz"/>
          <w:rFonts w:cs="Arial"/>
        </w:rPr>
        <w:t>.pdf</w:t>
      </w:r>
      <w:r w:rsidR="000A1C6A">
        <w:rPr>
          <w:rStyle w:val="Hypertextovodkaz"/>
          <w:rFonts w:cs="Arial"/>
        </w:rPr>
        <w:t xml:space="preserve"> (d</w:t>
      </w:r>
      <w:r w:rsidRPr="003D5B15">
        <w:rPr>
          <w:rStyle w:val="Hypertextovodkaz"/>
          <w:rFonts w:cs="Arial"/>
        </w:rPr>
        <w:t>ále jen „Etický kodex“)</w:t>
      </w:r>
      <w:r w:rsidRPr="003D5B15">
        <w:rPr>
          <w:rFonts w:cs="Arial"/>
        </w:rPr>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rsidR="00EA5BF7">
        <w:rPr>
          <w:rFonts w:cs="Arial"/>
        </w:rPr>
        <w:t>to trestných činů je příslušná S</w:t>
      </w:r>
      <w:r w:rsidRPr="003D5B15">
        <w:rPr>
          <w:rFonts w:cs="Arial"/>
        </w:rPr>
        <w:t>mluvní strana po</w:t>
      </w:r>
      <w:r w:rsidR="00EA5BF7">
        <w:rPr>
          <w:rFonts w:cs="Arial"/>
        </w:rPr>
        <w:t>vinna neprodleně oznámit druhé S</w:t>
      </w:r>
      <w:r w:rsidRPr="003D5B15">
        <w:rPr>
          <w:rFonts w:cs="Arial"/>
        </w:rPr>
        <w:t>mluvní straně bez ohledu a nad rámec splnění případné zákonné oznamovací povinnosti.</w:t>
      </w:r>
    </w:p>
    <w:p w:rsidR="00765740" w:rsidRPr="00765740" w:rsidRDefault="00765740" w:rsidP="00765740">
      <w:pPr>
        <w:pStyle w:val="Odstavec2"/>
      </w:pPr>
      <w:r w:rsidRPr="00B05118">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3" w:history="1">
        <w:r w:rsidRPr="00B05118">
          <w:rPr>
            <w:rStyle w:val="Hypertextovodkaz"/>
            <w:rFonts w:cs="Arial"/>
          </w:rPr>
          <w:t>https://www.ceproas.cz/vyberova-rizení</w:t>
        </w:r>
      </w:hyperlink>
      <w:r w:rsidRPr="00AA1768">
        <w:t xml:space="preserve"> a etické zásady,</w:t>
      </w:r>
      <w:r w:rsidRPr="00882296">
        <w:t xml:space="preserve"> obsažené v E</w:t>
      </w:r>
      <w:r w:rsidRPr="009456F8">
        <w:t>tickém kodexu.</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6D6044" w:rsidRDefault="00D17CE0" w:rsidP="00727DF9">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w:t>
      </w:r>
      <w:proofErr w:type="gramStart"/>
      <w:r w:rsidR="006857A4" w:rsidRPr="006857A4">
        <w:t>č.</w:t>
      </w:r>
      <w:proofErr w:type="gramEnd"/>
      <w:r w:rsidR="006857A4" w:rsidRPr="006857A4">
        <w:t xml:space="preserve"> 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w:t>
      </w:r>
      <w:r w:rsidR="00EA5BF7">
        <w:t>okolností ve smyslu ust. § 2620</w:t>
      </w:r>
      <w:r w:rsidR="002525FB">
        <w:t xml:space="preserve"> odst. 2 z.</w:t>
      </w:r>
      <w:r w:rsidR="002525FB" w:rsidRPr="002525FB">
        <w:t xml:space="preserve"> </w:t>
      </w:r>
      <w:proofErr w:type="gramStart"/>
      <w:r w:rsidR="002525FB" w:rsidRPr="002525FB">
        <w:t>č.</w:t>
      </w:r>
      <w:proofErr w:type="gramEnd"/>
      <w:r w:rsidR="002525FB" w:rsidRPr="002525FB">
        <w:t xml:space="preserve"> 89/2012 Sb., občanského zákoníku</w:t>
      </w:r>
      <w:r w:rsidR="002525FB">
        <w:t xml:space="preserve">, a dále že bez předchozího písemného souhlasu Objednatele Zhotovitel nepřevede svá práva a povinnosti ze Smlouvy ani její části třetí osobě podle ust. </w:t>
      </w:r>
      <w:r w:rsidR="002525FB" w:rsidRPr="002525FB">
        <w:t>§§ 1895-1900</w:t>
      </w:r>
      <w:r w:rsidR="002525FB">
        <w:t xml:space="preserve"> </w:t>
      </w:r>
      <w:r w:rsidR="002525FB" w:rsidRPr="002525FB">
        <w:t>z</w:t>
      </w:r>
      <w:r w:rsidR="002525FB">
        <w:t>.</w:t>
      </w:r>
      <w:r w:rsidR="002525FB" w:rsidRPr="002525FB">
        <w:t xml:space="preserve"> </w:t>
      </w:r>
      <w:proofErr w:type="gramStart"/>
      <w:r w:rsidR="002525FB" w:rsidRPr="002525FB">
        <w:t>č.</w:t>
      </w:r>
      <w:proofErr w:type="gramEnd"/>
      <w:r w:rsidR="002525FB" w:rsidRPr="002525FB">
        <w:t xml:space="preserve"> 89/2012 Sb., občanského zákoníku</w:t>
      </w:r>
      <w:r w:rsidR="006857A4">
        <w:t>.</w:t>
      </w:r>
      <w:r w:rsidR="0095540E">
        <w:t xml:space="preserve"> Tato Smlouva není převoditelná rubopisem. </w:t>
      </w:r>
    </w:p>
    <w:p w:rsidR="00765740" w:rsidRDefault="00765740" w:rsidP="00727DF9">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727DF9">
        <w:rPr>
          <w:bCs/>
        </w:rPr>
        <w:t>a dokumentech, na které Smlouva výslovně odkazuje</w:t>
      </w:r>
      <w:r w:rsidRPr="00727DF9">
        <w:t xml:space="preserve">. </w:t>
      </w:r>
      <w:r w:rsidRPr="00BC573E">
        <w:t>Smluvní strany výslovně prohlašují,</w:t>
      </w:r>
      <w:r>
        <w:t xml:space="preserve"> že ke dni uzavření této Smlouvy</w:t>
      </w:r>
      <w:r w:rsidRPr="00BC573E">
        <w:t xml:space="preserve"> se ruší veškerá případná ujednání a dohody, které by se týkaly shodného předmětu plnění a tyto jsou v plném rozsahu nahrazeny ujed</w:t>
      </w:r>
      <w:r>
        <w:t>náními obsaženými v této Smlouvě</w:t>
      </w:r>
      <w:r w:rsidRPr="00BC573E">
        <w:t>, tj. neexistuje žádné jiné</w:t>
      </w:r>
      <w:r>
        <w:t xml:space="preserve"> ujednání, které by tuto Smlouvu</w:t>
      </w:r>
      <w:r w:rsidRPr="000806B5">
        <w:t xml:space="preserve"> doplňovalo nebo měnilo.</w:t>
      </w:r>
    </w:p>
    <w:p w:rsidR="006D6044" w:rsidRDefault="006D6044" w:rsidP="00727DF9">
      <w:pPr>
        <w:pStyle w:val="Odstavec2"/>
      </w:pPr>
      <w:r w:rsidRPr="000D1392">
        <w:t xml:space="preserve">Jakékoliv jednání předvídané </w:t>
      </w:r>
      <w:r w:rsidR="00C74D5D">
        <w:t>v této Smlouvě</w:t>
      </w:r>
      <w:r w:rsidRPr="000D1392">
        <w:t>, musí být učiněno, není-li ve S</w:t>
      </w:r>
      <w:r w:rsidR="00C74D5D">
        <w:t>mlouvě</w:t>
      </w:r>
      <w:r w:rsidRPr="000D1392">
        <w:t xml:space="preserve"> 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rsidR="00C74D5D">
        <w:t>Smlouvě</w:t>
      </w:r>
      <w:r w:rsidRPr="000D1392">
        <w:t xml:space="preserve"> výslovně stanoveno jinak.</w:t>
      </w:r>
    </w:p>
    <w:p w:rsidR="00BA59A8" w:rsidRP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r w:rsidR="006D6044" w:rsidRPr="000D1392">
        <w:t>, při</w:t>
      </w:r>
      <w:r w:rsidR="00EA5BF7">
        <w:t>čemž pro vyloučení pochybností S</w:t>
      </w:r>
      <w:r w:rsidR="006D6044" w:rsidRPr="000D1392">
        <w:t>mluvní stran</w:t>
      </w:r>
      <w:r w:rsidR="00DD247B">
        <w:t xml:space="preserve">y konstatují, že písemná forma </w:t>
      </w:r>
      <w:r w:rsidR="006D6044" w:rsidRPr="000D1392">
        <w:t>není zachována při právním jednání učiněném elektronickými nebo technickými prostředky ve smyslu ust. § 562 zák. č. 89/2012 Sb., občanský zákoník, za písemnou formu se považuje pouze forma listinná</w:t>
      </w:r>
      <w:r w:rsidRPr="00BA59A8">
        <w:t>.</w:t>
      </w:r>
    </w:p>
    <w:p w:rsidR="00BA59A8" w:rsidRPr="00BA59A8" w:rsidRDefault="00BA59A8" w:rsidP="00BA59A8">
      <w:pPr>
        <w:pStyle w:val="Odstavec2"/>
      </w:pPr>
      <w:bookmarkStart w:id="3" w:name="_Ref321332148"/>
      <w:r w:rsidRPr="00BA59A8">
        <w:t>Nedílnou součástí této Smlouvy jsou přílohy:</w:t>
      </w:r>
      <w:bookmarkEnd w:id="3"/>
    </w:p>
    <w:p w:rsidR="00BA59A8" w:rsidRDefault="00BA59A8" w:rsidP="00420957">
      <w:pPr>
        <w:pStyle w:val="Odstavecseseznamem"/>
        <w:numPr>
          <w:ilvl w:val="0"/>
          <w:numId w:val="8"/>
        </w:numPr>
        <w:rPr>
          <w:rFonts w:ascii="Arial" w:hAnsi="Arial" w:cs="Arial"/>
          <w:color w:val="000000"/>
          <w:sz w:val="20"/>
          <w:szCs w:val="20"/>
        </w:rPr>
      </w:pPr>
      <w:r w:rsidRPr="00B97A87">
        <w:rPr>
          <w:rFonts w:ascii="Arial" w:hAnsi="Arial" w:cs="Arial"/>
          <w:color w:val="000000"/>
          <w:sz w:val="20"/>
          <w:szCs w:val="20"/>
        </w:rPr>
        <w:t xml:space="preserve">příloha č. 1 </w:t>
      </w:r>
      <w:r w:rsidR="006D13A8">
        <w:rPr>
          <w:rFonts w:ascii="Arial" w:hAnsi="Arial" w:cs="Arial"/>
          <w:color w:val="000000"/>
          <w:sz w:val="20"/>
          <w:szCs w:val="20"/>
        </w:rPr>
        <w:t xml:space="preserve">– </w:t>
      </w:r>
      <w:r w:rsidR="00BE0716">
        <w:rPr>
          <w:rFonts w:ascii="Arial" w:hAnsi="Arial" w:cs="Arial"/>
          <w:color w:val="000000"/>
          <w:sz w:val="20"/>
          <w:szCs w:val="20"/>
        </w:rPr>
        <w:t xml:space="preserve">Cenová </w:t>
      </w:r>
      <w:r w:rsidR="006D13A8">
        <w:rPr>
          <w:rFonts w:ascii="Arial" w:hAnsi="Arial" w:cs="Arial"/>
          <w:color w:val="000000"/>
          <w:sz w:val="20"/>
          <w:szCs w:val="20"/>
        </w:rPr>
        <w:t>nabídka Zhotovitele</w:t>
      </w:r>
      <w:r w:rsidR="005A2675">
        <w:rPr>
          <w:rFonts w:ascii="Arial" w:hAnsi="Arial" w:cs="Arial"/>
          <w:color w:val="000000"/>
          <w:sz w:val="20"/>
          <w:szCs w:val="20"/>
        </w:rPr>
        <w:t xml:space="preserve"> ze dne </w:t>
      </w:r>
      <w:r w:rsidR="00E02DEE">
        <w:rPr>
          <w:rFonts w:ascii="Arial" w:hAnsi="Arial" w:cs="Arial"/>
          <w:color w:val="000000"/>
          <w:sz w:val="20"/>
          <w:szCs w:val="20"/>
        </w:rPr>
        <w:t>XX. X</w:t>
      </w:r>
      <w:r w:rsidR="005A2675">
        <w:rPr>
          <w:rFonts w:ascii="Arial" w:hAnsi="Arial" w:cs="Arial"/>
          <w:color w:val="000000"/>
          <w:sz w:val="20"/>
          <w:szCs w:val="20"/>
        </w:rPr>
        <w:t xml:space="preserve">. 2015 </w:t>
      </w:r>
      <w:r w:rsidR="00EA5BF7">
        <w:rPr>
          <w:rFonts w:ascii="Arial" w:hAnsi="Arial" w:cs="Arial"/>
          <w:color w:val="000000"/>
          <w:sz w:val="20"/>
          <w:szCs w:val="20"/>
        </w:rPr>
        <w:t xml:space="preserve">- </w:t>
      </w:r>
      <w:r w:rsidR="00E02DEE">
        <w:rPr>
          <w:rFonts w:ascii="Arial" w:hAnsi="Arial" w:cs="Arial"/>
          <w:color w:val="000000"/>
          <w:sz w:val="20"/>
          <w:szCs w:val="20"/>
        </w:rPr>
        <w:t>Položkový rozpočet</w:t>
      </w:r>
    </w:p>
    <w:p w:rsidR="00BE0716" w:rsidRPr="00B97A87" w:rsidRDefault="00EA5BF7" w:rsidP="00420957">
      <w:pPr>
        <w:pStyle w:val="Odstavecseseznamem"/>
        <w:numPr>
          <w:ilvl w:val="0"/>
          <w:numId w:val="8"/>
        </w:numPr>
        <w:rPr>
          <w:rFonts w:ascii="Arial" w:hAnsi="Arial" w:cs="Arial"/>
          <w:color w:val="000000"/>
          <w:sz w:val="20"/>
          <w:szCs w:val="20"/>
        </w:rPr>
      </w:pPr>
      <w:r>
        <w:rPr>
          <w:rFonts w:ascii="Arial" w:hAnsi="Arial" w:cs="Arial"/>
          <w:color w:val="000000"/>
          <w:sz w:val="20"/>
          <w:szCs w:val="20"/>
        </w:rPr>
        <w:lastRenderedPageBreak/>
        <w:t>příloha č. 2 – Harmonogram plnění</w:t>
      </w:r>
    </w:p>
    <w:p w:rsidR="00BA59A8" w:rsidRPr="00BA59A8" w:rsidRDefault="00BA59A8" w:rsidP="00BA59A8">
      <w:pPr>
        <w:pStyle w:val="Odstavec2"/>
      </w:pPr>
      <w:r w:rsidRPr="00BA59A8">
        <w:t xml:space="preserve">Tato Smlouva byla </w:t>
      </w:r>
      <w:r w:rsidR="0085444F">
        <w:t>S</w:t>
      </w:r>
      <w:r w:rsidRPr="00BA59A8">
        <w:t xml:space="preserve">mluvními stranami podepsána ve </w:t>
      </w:r>
      <w:r w:rsidRPr="00B97A87">
        <w:t xml:space="preserve">čtyřech </w:t>
      </w:r>
      <w:r w:rsidRPr="00BA59A8">
        <w:t xml:space="preserve">vyhotoveních, z nichž každá ze </w:t>
      </w:r>
      <w:r w:rsidR="004C67ED">
        <w:t>S</w:t>
      </w:r>
      <w:r w:rsidRPr="00BA59A8">
        <w:t xml:space="preserve">mluvních stran obdržela po </w:t>
      </w:r>
      <w:r w:rsidRPr="00B97A87">
        <w:t>dvou</w:t>
      </w:r>
      <w:r w:rsidRPr="00BA59A8">
        <w:t xml:space="preserve">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Default="0042734A" w:rsidP="00BA59A8">
      <w:pPr>
        <w:pStyle w:val="Odstavec2"/>
      </w:pPr>
      <w:r>
        <w:t>Tato Smlouva nabývá platnosti</w:t>
      </w:r>
      <w:r w:rsidR="0095540E">
        <w:t xml:space="preserve"> a účinnosti </w:t>
      </w:r>
      <w:r w:rsidR="00BA59A8" w:rsidRPr="00BA59A8">
        <w:t>dnem jejího podpisu oběma Smluvními stranami</w:t>
      </w:r>
      <w:r w:rsidR="00B97A87">
        <w:t>.</w:t>
      </w:r>
    </w:p>
    <w:p w:rsidR="001265C5" w:rsidRDefault="001265C5" w:rsidP="001265C5">
      <w:pPr>
        <w:pStyle w:val="Odstavec2"/>
      </w:pPr>
      <w:r w:rsidRPr="001265C5">
        <w:t xml:space="preserve">Smluvní strany si dále sjednaly, že obsah Smlouvy je dále určen ustanoveními </w:t>
      </w:r>
      <w:r w:rsidRPr="001265C5">
        <w:rPr>
          <w:b/>
        </w:rPr>
        <w:t>Všeobecných obchodních podmínek („VOP“)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9603ED" w:rsidRPr="009603ED" w:rsidRDefault="00727DF9" w:rsidP="003A4FB3">
      <w:pPr>
        <w:pStyle w:val="Odstavec2"/>
        <w:rPr>
          <w:rStyle w:val="Hypertextovodkaz"/>
          <w:color w:val="auto"/>
          <w:u w:val="none"/>
        </w:rPr>
      </w:pPr>
      <w:r>
        <w:t>VOP jsou uveřejněny</w:t>
      </w:r>
      <w:r w:rsidR="001265C5">
        <w:t xml:space="preserve"> na adrese</w:t>
      </w:r>
      <w:r w:rsidR="003A4FB3">
        <w:t xml:space="preserve"> </w:t>
      </w:r>
      <w:hyperlink r:id="rId14" w:history="1">
        <w:r w:rsidRPr="002B7EF7">
          <w:rPr>
            <w:rStyle w:val="Hypertextovodkaz"/>
          </w:rPr>
          <w:t>https://www.ceproas.cz/public/data/VOP-M-2013-10-14.pdf</w:t>
        </w:r>
      </w:hyperlink>
    </w:p>
    <w:p w:rsidR="00155B28" w:rsidRDefault="009603ED" w:rsidP="001C7314">
      <w:pPr>
        <w:pStyle w:val="Odstavec2"/>
      </w:pPr>
      <w:r>
        <w:t>Smluvní strany sjednávají, že čl. 3.6, 6.3 a 6.7 VOP se na vztah Smluvních stran založený touto Smlouvou neuplatní.</w:t>
      </w:r>
      <w:r w:rsidR="00727DF9">
        <w:t xml:space="preserve"> </w:t>
      </w:r>
    </w:p>
    <w:p w:rsidR="005A2675" w:rsidRDefault="005A2675" w:rsidP="001C7314"/>
    <w:p w:rsidR="00155B28" w:rsidRDefault="00155B28" w:rsidP="001C7314"/>
    <w:p w:rsidR="001C7314" w:rsidRDefault="001C7314" w:rsidP="001C7314">
      <w:r>
        <w:t>V Praze dne</w:t>
      </w:r>
      <w:r w:rsidR="00727DF9">
        <w:t xml:space="preserve">: </w:t>
      </w:r>
      <w:r>
        <w:tab/>
      </w:r>
      <w:r>
        <w:tab/>
      </w:r>
      <w:r>
        <w:tab/>
      </w:r>
      <w:r>
        <w:tab/>
      </w:r>
      <w:r>
        <w:tab/>
      </w:r>
      <w:r>
        <w:tab/>
      </w:r>
      <w:r>
        <w:tab/>
      </w:r>
      <w:r>
        <w:tab/>
      </w:r>
      <w:r>
        <w:tab/>
      </w:r>
      <w:r w:rsidR="00727DF9">
        <w:t xml:space="preserve">                        </w:t>
      </w:r>
      <w:r>
        <w:t>V</w:t>
      </w:r>
      <w:r w:rsidR="00E02DEE">
        <w:t xml:space="preserve"> …………….</w:t>
      </w:r>
      <w:r w:rsidR="00727DF9">
        <w:t xml:space="preserve"> </w:t>
      </w:r>
      <w:proofErr w:type="gramStart"/>
      <w:r>
        <w:t>dne</w:t>
      </w:r>
      <w:proofErr w:type="gramEnd"/>
      <w:r w:rsidR="00727DF9">
        <w:t>:</w:t>
      </w:r>
    </w:p>
    <w:p w:rsidR="00CE4846" w:rsidRDefault="00CE4846" w:rsidP="0021315A"/>
    <w:p w:rsidR="0021315A" w:rsidRPr="001C7314" w:rsidRDefault="0021315A" w:rsidP="0021315A">
      <w:r w:rsidRPr="001C7314">
        <w:t>Za Objednatele</w:t>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001C7314">
        <w:t xml:space="preserve">     </w:t>
      </w:r>
      <w:r w:rsidRPr="001C7314">
        <w:t>Za Zhotovitele</w:t>
      </w:r>
    </w:p>
    <w:p w:rsidR="00CE4846" w:rsidRDefault="001C7314" w:rsidP="0021315A">
      <w:pPr>
        <w:rPr>
          <w:b/>
        </w:rPr>
      </w:pPr>
      <w:r>
        <w:rPr>
          <w:b/>
        </w:rPr>
        <w:t>ČEPRO, a</w:t>
      </w:r>
      <w:r w:rsidR="005A2675">
        <w:rPr>
          <w:b/>
        </w:rPr>
        <w:t>.s.</w:t>
      </w:r>
      <w:r w:rsidR="005A2675">
        <w:rPr>
          <w:b/>
        </w:rPr>
        <w:tab/>
      </w:r>
      <w:r w:rsidR="005A2675">
        <w:rPr>
          <w:b/>
        </w:rPr>
        <w:tab/>
      </w:r>
      <w:r w:rsidR="005A2675">
        <w:rPr>
          <w:b/>
        </w:rPr>
        <w:tab/>
      </w:r>
      <w:r w:rsidR="005A2675">
        <w:rPr>
          <w:b/>
        </w:rPr>
        <w:tab/>
      </w:r>
      <w:r w:rsidR="00E02DEE">
        <w:rPr>
          <w:b/>
        </w:rPr>
        <w:tab/>
      </w:r>
      <w:r w:rsidR="00E02DEE">
        <w:rPr>
          <w:b/>
        </w:rPr>
        <w:tab/>
      </w:r>
      <w:r w:rsidR="00E02DEE">
        <w:rPr>
          <w:b/>
        </w:rPr>
        <w:tab/>
      </w:r>
      <w:r w:rsidR="00E02DEE">
        <w:rPr>
          <w:b/>
        </w:rPr>
        <w:tab/>
      </w:r>
      <w:r w:rsidR="00E02DEE">
        <w:rPr>
          <w:b/>
        </w:rPr>
        <w:tab/>
      </w:r>
      <w:r w:rsidR="00E02DEE">
        <w:rPr>
          <w:b/>
        </w:rPr>
        <w:tab/>
      </w:r>
      <w:r w:rsidR="00E02DEE">
        <w:rPr>
          <w:b/>
        </w:rPr>
        <w:tab/>
      </w:r>
      <w:r w:rsidR="00E02DEE">
        <w:rPr>
          <w:b/>
        </w:rPr>
        <w:tab/>
        <w:t xml:space="preserve">          …………………….</w:t>
      </w:r>
    </w:p>
    <w:p w:rsidR="00E02DEE" w:rsidRDefault="00E02DEE" w:rsidP="0021315A">
      <w:pPr>
        <w:rPr>
          <w:b/>
        </w:rPr>
      </w:pPr>
    </w:p>
    <w:p w:rsidR="00E02DEE" w:rsidRDefault="00E02DEE" w:rsidP="0021315A"/>
    <w:p w:rsidR="0021315A" w:rsidRDefault="0021315A" w:rsidP="0021315A">
      <w:r>
        <w:t>……………………………</w:t>
      </w:r>
      <w:r>
        <w:tab/>
      </w:r>
      <w:r>
        <w:tab/>
      </w:r>
      <w:r>
        <w:tab/>
      </w:r>
      <w:r>
        <w:tab/>
      </w:r>
      <w:r>
        <w:tab/>
      </w:r>
      <w:r>
        <w:tab/>
      </w:r>
      <w:r>
        <w:tab/>
      </w:r>
      <w:r>
        <w:tab/>
      </w:r>
      <w:r>
        <w:tab/>
      </w:r>
      <w:r>
        <w:tab/>
      </w:r>
      <w:r>
        <w:tab/>
        <w:t>…………………………..</w:t>
      </w:r>
    </w:p>
    <w:p w:rsidR="0021315A" w:rsidRDefault="0021315A" w:rsidP="009C6A0D">
      <w:pPr>
        <w:spacing w:after="0"/>
      </w:pPr>
      <w:r>
        <w:t xml:space="preserve">Mgr. Jan Duspěva </w:t>
      </w:r>
      <w:r>
        <w:tab/>
      </w:r>
      <w:r w:rsidR="005A2675">
        <w:tab/>
      </w:r>
      <w:r w:rsidR="005A2675">
        <w:tab/>
      </w:r>
      <w:r w:rsidR="005A2675">
        <w:tab/>
      </w:r>
      <w:r w:rsidR="005A2675">
        <w:tab/>
      </w:r>
      <w:r w:rsidR="005A2675">
        <w:tab/>
      </w:r>
      <w:r w:rsidR="005A2675">
        <w:tab/>
      </w:r>
      <w:r w:rsidR="005A2675">
        <w:tab/>
      </w:r>
      <w:r w:rsidR="005A2675">
        <w:tab/>
      </w:r>
      <w:r w:rsidR="005A2675">
        <w:tab/>
      </w:r>
      <w:r w:rsidR="005A2675">
        <w:tab/>
      </w:r>
      <w:r w:rsidR="005A2675">
        <w:tab/>
      </w:r>
      <w:r w:rsidR="005A2675">
        <w:tab/>
      </w:r>
      <w:r w:rsidR="005A2675">
        <w:tab/>
      </w:r>
      <w:r w:rsidR="00E02DEE">
        <w:t xml:space="preserve">      ……</w:t>
      </w:r>
      <w:proofErr w:type="gramStart"/>
      <w:r w:rsidR="00E02DEE">
        <w:t>…..</w:t>
      </w:r>
      <w:proofErr w:type="gramEnd"/>
    </w:p>
    <w:p w:rsidR="0021315A" w:rsidRDefault="0021315A" w:rsidP="0021315A">
      <w:r>
        <w:t>předseda představenstva</w:t>
      </w:r>
      <w:r>
        <w:tab/>
      </w:r>
      <w:r w:rsidR="005A2675">
        <w:tab/>
      </w:r>
      <w:r w:rsidR="005A2675">
        <w:tab/>
      </w:r>
      <w:r w:rsidR="005A2675">
        <w:tab/>
      </w:r>
      <w:r w:rsidR="005A2675">
        <w:tab/>
      </w:r>
      <w:r w:rsidR="005A2675">
        <w:tab/>
      </w:r>
      <w:r w:rsidR="005A2675">
        <w:tab/>
      </w:r>
      <w:r w:rsidR="005A2675">
        <w:tab/>
      </w:r>
      <w:r w:rsidR="005A2675">
        <w:tab/>
      </w:r>
      <w:r w:rsidR="005A2675">
        <w:tab/>
      </w:r>
      <w:r w:rsidR="005A2675">
        <w:tab/>
      </w:r>
      <w:r w:rsidR="00CE4846">
        <w:tab/>
      </w:r>
      <w:r w:rsidR="00CE4846">
        <w:tab/>
      </w:r>
      <w:r w:rsidR="00E02DEE">
        <w:t>…………</w:t>
      </w:r>
    </w:p>
    <w:p w:rsidR="0021315A" w:rsidRDefault="0021315A" w:rsidP="0021315A"/>
    <w:p w:rsidR="00CE4846" w:rsidRDefault="00CE4846" w:rsidP="0021315A"/>
    <w:p w:rsidR="00CE4846" w:rsidRDefault="00CE4846" w:rsidP="0021315A"/>
    <w:p w:rsidR="0021315A" w:rsidRDefault="0021315A" w:rsidP="0021315A">
      <w:r>
        <w:t>……………………………</w:t>
      </w:r>
      <w:r>
        <w:tab/>
      </w:r>
    </w:p>
    <w:p w:rsidR="0021315A" w:rsidRDefault="0021315A" w:rsidP="009C6A0D">
      <w:pPr>
        <w:spacing w:after="0"/>
      </w:pPr>
      <w:r>
        <w:t>Ing. Ladislav Staněk</w:t>
      </w:r>
      <w:r>
        <w:tab/>
      </w:r>
    </w:p>
    <w:p w:rsidR="0021315A" w:rsidRDefault="0021315A" w:rsidP="0021315A">
      <w:r>
        <w:t>člen představenstva</w:t>
      </w:r>
    </w:p>
    <w:sectPr w:rsidR="0021315A" w:rsidSect="00350DB8">
      <w:headerReference w:type="default" r:id="rId15"/>
      <w:footerReference w:type="default" r:id="rId16"/>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385" w:rsidRDefault="006E3385">
      <w:r>
        <w:separator/>
      </w:r>
    </w:p>
  </w:endnote>
  <w:endnote w:type="continuationSeparator" w:id="0">
    <w:p w:rsidR="006E3385" w:rsidRDefault="006E3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58B" w:rsidRDefault="0017358B">
    <w:pPr>
      <w:pStyle w:val="Zpat"/>
      <w:jc w:val="right"/>
    </w:pPr>
    <w:r>
      <w:t xml:space="preserve">strana </w:t>
    </w:r>
    <w:sdt>
      <w:sdtPr>
        <w:id w:val="-763301834"/>
        <w:docPartObj>
          <w:docPartGallery w:val="Page Numbers (Bottom of Page)"/>
          <w:docPartUnique/>
        </w:docPartObj>
      </w:sdtPr>
      <w:sdtEndPr/>
      <w:sdtContent>
        <w:r>
          <w:fldChar w:fldCharType="begin"/>
        </w:r>
        <w:r>
          <w:instrText>PAGE   \* MERGEFORMAT</w:instrText>
        </w:r>
        <w:r>
          <w:fldChar w:fldCharType="separate"/>
        </w:r>
        <w:r w:rsidR="00D87D00">
          <w:rPr>
            <w:noProof/>
          </w:rPr>
          <w:t>7</w:t>
        </w:r>
        <w:r>
          <w:fldChar w:fldCharType="end"/>
        </w:r>
        <w:r>
          <w:t xml:space="preserve"> z </w:t>
        </w:r>
        <w:fldSimple w:instr=" NUMPAGES  \* Arabic  \* MERGEFORMAT ">
          <w:r w:rsidR="00D87D00">
            <w:rPr>
              <w:noProof/>
            </w:rPr>
            <w:t>7</w:t>
          </w:r>
        </w:fldSimple>
        <w:r>
          <w:rPr>
            <w:noProof/>
            <w:sz w:val="20"/>
          </w:rPr>
          <mc:AlternateContent>
            <mc:Choice Requires="wps">
              <w:drawing>
                <wp:anchor distT="4294967295" distB="4294967295" distL="114300" distR="114300" simplePos="0" relativeHeight="251659264" behindDoc="0" locked="0" layoutInCell="1" allowOverlap="1" wp14:anchorId="54ECC2E6" wp14:editId="19FDDFB4">
                  <wp:simplePos x="0" y="0"/>
                  <wp:positionH relativeFrom="column">
                    <wp:posOffset>-161925</wp:posOffset>
                  </wp:positionH>
                  <wp:positionV relativeFrom="paragraph">
                    <wp:posOffset>-168910</wp:posOffset>
                  </wp:positionV>
                  <wp:extent cx="6058800" cy="0"/>
                  <wp:effectExtent l="0" t="0" r="1841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75pt,-13.3pt" to="464.3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5yJEgIAACg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"/>
              </w:pict>
            </mc:Fallback>
          </mc:AlternateContent>
        </w:r>
      </w:sdtContent>
    </w:sdt>
  </w:p>
  <w:p w:rsidR="0017358B" w:rsidRDefault="0017358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385" w:rsidRDefault="006E3385">
      <w:r>
        <w:separator/>
      </w:r>
    </w:p>
  </w:footnote>
  <w:footnote w:type="continuationSeparator" w:id="0">
    <w:p w:rsidR="006E3385" w:rsidRDefault="006E3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9A8" w:rsidRDefault="00BA59A8" w:rsidP="00DD7585">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723AC"/>
    <w:multiLevelType w:val="hybridMultilevel"/>
    <w:tmpl w:val="7A744C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2A565422"/>
    <w:multiLevelType w:val="hybridMultilevel"/>
    <w:tmpl w:val="EEFA8E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1B4531B"/>
    <w:multiLevelType w:val="hybridMultilevel"/>
    <w:tmpl w:val="B3D6B8A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nsid w:val="5A31533C"/>
    <w:multiLevelType w:val="hybridMultilevel"/>
    <w:tmpl w:val="502E725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0">
    <w:nsid w:val="60E15B7B"/>
    <w:multiLevelType w:val="hybridMultilevel"/>
    <w:tmpl w:val="948AE6D4"/>
    <w:lvl w:ilvl="0" w:tplc="04050001">
      <w:start w:val="1"/>
      <w:numFmt w:val="bullet"/>
      <w:lvlText w:val=""/>
      <w:lvlJc w:val="left"/>
      <w:pPr>
        <w:tabs>
          <w:tab w:val="num" w:pos="1304"/>
        </w:tabs>
        <w:ind w:left="1304" w:hanging="360"/>
      </w:pPr>
      <w:rPr>
        <w:rFonts w:ascii="Symbol" w:hAnsi="Symbol" w:hint="default"/>
      </w:rPr>
    </w:lvl>
    <w:lvl w:ilvl="1" w:tplc="04050003" w:tentative="1">
      <w:start w:val="1"/>
      <w:numFmt w:val="bullet"/>
      <w:lvlText w:val="o"/>
      <w:lvlJc w:val="left"/>
      <w:pPr>
        <w:tabs>
          <w:tab w:val="num" w:pos="2024"/>
        </w:tabs>
        <w:ind w:left="2024" w:hanging="360"/>
      </w:pPr>
      <w:rPr>
        <w:rFonts w:ascii="Courier New" w:hAnsi="Courier New" w:cs="Courier New" w:hint="default"/>
      </w:rPr>
    </w:lvl>
    <w:lvl w:ilvl="2" w:tplc="04050005" w:tentative="1">
      <w:start w:val="1"/>
      <w:numFmt w:val="bullet"/>
      <w:lvlText w:val=""/>
      <w:lvlJc w:val="left"/>
      <w:pPr>
        <w:tabs>
          <w:tab w:val="num" w:pos="2744"/>
        </w:tabs>
        <w:ind w:left="2744" w:hanging="360"/>
      </w:pPr>
      <w:rPr>
        <w:rFonts w:ascii="Wingdings" w:hAnsi="Wingdings" w:hint="default"/>
      </w:rPr>
    </w:lvl>
    <w:lvl w:ilvl="3" w:tplc="04050001" w:tentative="1">
      <w:start w:val="1"/>
      <w:numFmt w:val="bullet"/>
      <w:lvlText w:val=""/>
      <w:lvlJc w:val="left"/>
      <w:pPr>
        <w:tabs>
          <w:tab w:val="num" w:pos="3464"/>
        </w:tabs>
        <w:ind w:left="3464" w:hanging="360"/>
      </w:pPr>
      <w:rPr>
        <w:rFonts w:ascii="Symbol" w:hAnsi="Symbol" w:hint="default"/>
      </w:rPr>
    </w:lvl>
    <w:lvl w:ilvl="4" w:tplc="04050003" w:tentative="1">
      <w:start w:val="1"/>
      <w:numFmt w:val="bullet"/>
      <w:lvlText w:val="o"/>
      <w:lvlJc w:val="left"/>
      <w:pPr>
        <w:tabs>
          <w:tab w:val="num" w:pos="4184"/>
        </w:tabs>
        <w:ind w:left="4184" w:hanging="360"/>
      </w:pPr>
      <w:rPr>
        <w:rFonts w:ascii="Courier New" w:hAnsi="Courier New" w:cs="Courier New" w:hint="default"/>
      </w:rPr>
    </w:lvl>
    <w:lvl w:ilvl="5" w:tplc="04050005" w:tentative="1">
      <w:start w:val="1"/>
      <w:numFmt w:val="bullet"/>
      <w:lvlText w:val=""/>
      <w:lvlJc w:val="left"/>
      <w:pPr>
        <w:tabs>
          <w:tab w:val="num" w:pos="4904"/>
        </w:tabs>
        <w:ind w:left="4904" w:hanging="360"/>
      </w:pPr>
      <w:rPr>
        <w:rFonts w:ascii="Wingdings" w:hAnsi="Wingdings" w:hint="default"/>
      </w:rPr>
    </w:lvl>
    <w:lvl w:ilvl="6" w:tplc="04050001" w:tentative="1">
      <w:start w:val="1"/>
      <w:numFmt w:val="bullet"/>
      <w:lvlText w:val=""/>
      <w:lvlJc w:val="left"/>
      <w:pPr>
        <w:tabs>
          <w:tab w:val="num" w:pos="5624"/>
        </w:tabs>
        <w:ind w:left="5624" w:hanging="360"/>
      </w:pPr>
      <w:rPr>
        <w:rFonts w:ascii="Symbol" w:hAnsi="Symbol" w:hint="default"/>
      </w:rPr>
    </w:lvl>
    <w:lvl w:ilvl="7" w:tplc="04050003" w:tentative="1">
      <w:start w:val="1"/>
      <w:numFmt w:val="bullet"/>
      <w:lvlText w:val="o"/>
      <w:lvlJc w:val="left"/>
      <w:pPr>
        <w:tabs>
          <w:tab w:val="num" w:pos="6344"/>
        </w:tabs>
        <w:ind w:left="6344" w:hanging="360"/>
      </w:pPr>
      <w:rPr>
        <w:rFonts w:ascii="Courier New" w:hAnsi="Courier New" w:cs="Courier New" w:hint="default"/>
      </w:rPr>
    </w:lvl>
    <w:lvl w:ilvl="8" w:tplc="04050005" w:tentative="1">
      <w:start w:val="1"/>
      <w:numFmt w:val="bullet"/>
      <w:lvlText w:val=""/>
      <w:lvlJc w:val="left"/>
      <w:pPr>
        <w:tabs>
          <w:tab w:val="num" w:pos="7064"/>
        </w:tabs>
        <w:ind w:left="7064" w:hanging="360"/>
      </w:pPr>
      <w:rPr>
        <w:rFonts w:ascii="Wingdings" w:hAnsi="Wingdings" w:hint="default"/>
      </w:rPr>
    </w:lvl>
  </w:abstractNum>
  <w:abstractNum w:abstractNumId="11">
    <w:nsid w:val="60F14528"/>
    <w:multiLevelType w:val="hybridMultilevel"/>
    <w:tmpl w:val="F02435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nsid w:val="66B15936"/>
    <w:multiLevelType w:val="hybridMultilevel"/>
    <w:tmpl w:val="5E183422"/>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4">
    <w:nsid w:val="6E3A6F4A"/>
    <w:multiLevelType w:val="hybridMultilevel"/>
    <w:tmpl w:val="A81CE34C"/>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5">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78FF1DC7"/>
    <w:multiLevelType w:val="hybridMultilevel"/>
    <w:tmpl w:val="395A9706"/>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7">
    <w:nsid w:val="7F053AA9"/>
    <w:multiLevelType w:val="hybridMultilevel"/>
    <w:tmpl w:val="E210358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12"/>
  </w:num>
  <w:num w:numId="4">
    <w:abstractNumId w:val="2"/>
  </w:num>
  <w:num w:numId="5">
    <w:abstractNumId w:val="15"/>
  </w:num>
  <w:num w:numId="6">
    <w:abstractNumId w:val="8"/>
  </w:num>
  <w:num w:numId="7">
    <w:abstractNumId w:val="1"/>
  </w:num>
  <w:num w:numId="8">
    <w:abstractNumId w:val="6"/>
  </w:num>
  <w:num w:numId="9">
    <w:abstractNumId w:val="14"/>
  </w:num>
  <w:num w:numId="10">
    <w:abstractNumId w:val="17"/>
  </w:num>
  <w:num w:numId="11">
    <w:abstractNumId w:val="16"/>
  </w:num>
  <w:num w:numId="12">
    <w:abstractNumId w:val="0"/>
  </w:num>
  <w:num w:numId="13">
    <w:abstractNumId w:val="4"/>
  </w:num>
  <w:num w:numId="14">
    <w:abstractNumId w:val="13"/>
  </w:num>
  <w:num w:numId="15">
    <w:abstractNumId w:val="9"/>
  </w:num>
  <w:num w:numId="16">
    <w:abstractNumId w:val="5"/>
  </w:num>
  <w:num w:numId="17">
    <w:abstractNumId w:val="11"/>
  </w:num>
  <w:num w:numId="1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16466"/>
    <w:rsid w:val="000424BD"/>
    <w:rsid w:val="0007144A"/>
    <w:rsid w:val="00093380"/>
    <w:rsid w:val="00097968"/>
    <w:rsid w:val="000A1C6A"/>
    <w:rsid w:val="000C04EF"/>
    <w:rsid w:val="000C4617"/>
    <w:rsid w:val="000D19D8"/>
    <w:rsid w:val="000D4688"/>
    <w:rsid w:val="000D5522"/>
    <w:rsid w:val="000E0CD4"/>
    <w:rsid w:val="000F31B3"/>
    <w:rsid w:val="000F3535"/>
    <w:rsid w:val="00120264"/>
    <w:rsid w:val="001265C5"/>
    <w:rsid w:val="00127BCD"/>
    <w:rsid w:val="001426B1"/>
    <w:rsid w:val="00155B28"/>
    <w:rsid w:val="0015735E"/>
    <w:rsid w:val="0017358B"/>
    <w:rsid w:val="00173798"/>
    <w:rsid w:val="001909A9"/>
    <w:rsid w:val="00195E2A"/>
    <w:rsid w:val="001A542F"/>
    <w:rsid w:val="001A579B"/>
    <w:rsid w:val="001C081A"/>
    <w:rsid w:val="001C7314"/>
    <w:rsid w:val="001D58EE"/>
    <w:rsid w:val="001E406E"/>
    <w:rsid w:val="001F74B5"/>
    <w:rsid w:val="00204984"/>
    <w:rsid w:val="0021315A"/>
    <w:rsid w:val="00216448"/>
    <w:rsid w:val="00216A49"/>
    <w:rsid w:val="00225234"/>
    <w:rsid w:val="00245CA9"/>
    <w:rsid w:val="002525FB"/>
    <w:rsid w:val="00280022"/>
    <w:rsid w:val="00287471"/>
    <w:rsid w:val="00293CC4"/>
    <w:rsid w:val="00294A18"/>
    <w:rsid w:val="0029569D"/>
    <w:rsid w:val="002A157F"/>
    <w:rsid w:val="002A68F9"/>
    <w:rsid w:val="002C57CF"/>
    <w:rsid w:val="002E16FB"/>
    <w:rsid w:val="002F1B3A"/>
    <w:rsid w:val="002F2BC7"/>
    <w:rsid w:val="002F3C01"/>
    <w:rsid w:val="002F6183"/>
    <w:rsid w:val="0031086C"/>
    <w:rsid w:val="00316F94"/>
    <w:rsid w:val="0031724E"/>
    <w:rsid w:val="00320BD9"/>
    <w:rsid w:val="00337EDD"/>
    <w:rsid w:val="00341E6F"/>
    <w:rsid w:val="00350DB8"/>
    <w:rsid w:val="003519BF"/>
    <w:rsid w:val="00363594"/>
    <w:rsid w:val="00365B1D"/>
    <w:rsid w:val="003730BA"/>
    <w:rsid w:val="00387CD2"/>
    <w:rsid w:val="003A4FB3"/>
    <w:rsid w:val="003A7529"/>
    <w:rsid w:val="003B07D1"/>
    <w:rsid w:val="003B6FC9"/>
    <w:rsid w:val="003C445C"/>
    <w:rsid w:val="003C5192"/>
    <w:rsid w:val="003C6E40"/>
    <w:rsid w:val="003D52D6"/>
    <w:rsid w:val="003D5B15"/>
    <w:rsid w:val="003E74EF"/>
    <w:rsid w:val="003F3D97"/>
    <w:rsid w:val="003F3F32"/>
    <w:rsid w:val="003F629A"/>
    <w:rsid w:val="0040617C"/>
    <w:rsid w:val="00420957"/>
    <w:rsid w:val="0042734A"/>
    <w:rsid w:val="00435D9F"/>
    <w:rsid w:val="00441628"/>
    <w:rsid w:val="00454C32"/>
    <w:rsid w:val="004557A8"/>
    <w:rsid w:val="0048481F"/>
    <w:rsid w:val="00492F27"/>
    <w:rsid w:val="00494CA6"/>
    <w:rsid w:val="004A1735"/>
    <w:rsid w:val="004B097B"/>
    <w:rsid w:val="004C141F"/>
    <w:rsid w:val="004C67ED"/>
    <w:rsid w:val="004F3CF1"/>
    <w:rsid w:val="004F5000"/>
    <w:rsid w:val="004F61AB"/>
    <w:rsid w:val="00521FE0"/>
    <w:rsid w:val="00554950"/>
    <w:rsid w:val="005555DE"/>
    <w:rsid w:val="00562D8A"/>
    <w:rsid w:val="00582C19"/>
    <w:rsid w:val="005849F6"/>
    <w:rsid w:val="00594A56"/>
    <w:rsid w:val="005A2675"/>
    <w:rsid w:val="005A6FE0"/>
    <w:rsid w:val="005C5D01"/>
    <w:rsid w:val="005C5F2A"/>
    <w:rsid w:val="005D1C50"/>
    <w:rsid w:val="00632957"/>
    <w:rsid w:val="00635D66"/>
    <w:rsid w:val="00635ED4"/>
    <w:rsid w:val="00646728"/>
    <w:rsid w:val="00655C3C"/>
    <w:rsid w:val="00657EE8"/>
    <w:rsid w:val="00663205"/>
    <w:rsid w:val="006857A4"/>
    <w:rsid w:val="00686A38"/>
    <w:rsid w:val="006A594E"/>
    <w:rsid w:val="006A7189"/>
    <w:rsid w:val="006B2145"/>
    <w:rsid w:val="006B4821"/>
    <w:rsid w:val="006D13A8"/>
    <w:rsid w:val="006D6044"/>
    <w:rsid w:val="006E3385"/>
    <w:rsid w:val="006F1173"/>
    <w:rsid w:val="006F1C29"/>
    <w:rsid w:val="006F2ABC"/>
    <w:rsid w:val="006F3FCC"/>
    <w:rsid w:val="006F5596"/>
    <w:rsid w:val="00721C8A"/>
    <w:rsid w:val="00727DF9"/>
    <w:rsid w:val="00743728"/>
    <w:rsid w:val="00765740"/>
    <w:rsid w:val="007871E2"/>
    <w:rsid w:val="00790973"/>
    <w:rsid w:val="007A383E"/>
    <w:rsid w:val="007B0C02"/>
    <w:rsid w:val="007B1761"/>
    <w:rsid w:val="007B2409"/>
    <w:rsid w:val="007C1BEC"/>
    <w:rsid w:val="007C230E"/>
    <w:rsid w:val="007E0E67"/>
    <w:rsid w:val="007F09C4"/>
    <w:rsid w:val="007F3FC6"/>
    <w:rsid w:val="007F4CE1"/>
    <w:rsid w:val="00801C71"/>
    <w:rsid w:val="00835641"/>
    <w:rsid w:val="00847822"/>
    <w:rsid w:val="0085444F"/>
    <w:rsid w:val="00867182"/>
    <w:rsid w:val="00877DF5"/>
    <w:rsid w:val="00884F3E"/>
    <w:rsid w:val="0088693C"/>
    <w:rsid w:val="008A5C94"/>
    <w:rsid w:val="008C2FD9"/>
    <w:rsid w:val="008F0191"/>
    <w:rsid w:val="008F48B5"/>
    <w:rsid w:val="009117EF"/>
    <w:rsid w:val="00922931"/>
    <w:rsid w:val="00942CB8"/>
    <w:rsid w:val="00954359"/>
    <w:rsid w:val="0095540E"/>
    <w:rsid w:val="00956730"/>
    <w:rsid w:val="009603ED"/>
    <w:rsid w:val="00964D4E"/>
    <w:rsid w:val="009671B9"/>
    <w:rsid w:val="00977F25"/>
    <w:rsid w:val="00986F82"/>
    <w:rsid w:val="00996B31"/>
    <w:rsid w:val="009A0F9B"/>
    <w:rsid w:val="009A2732"/>
    <w:rsid w:val="009C27EE"/>
    <w:rsid w:val="009C6A0D"/>
    <w:rsid w:val="009D2B0B"/>
    <w:rsid w:val="009E29E0"/>
    <w:rsid w:val="009F5120"/>
    <w:rsid w:val="00A72461"/>
    <w:rsid w:val="00A82F56"/>
    <w:rsid w:val="00AB6A19"/>
    <w:rsid w:val="00AD5D75"/>
    <w:rsid w:val="00AE0348"/>
    <w:rsid w:val="00AE3CC7"/>
    <w:rsid w:val="00AE68B3"/>
    <w:rsid w:val="00AF68B0"/>
    <w:rsid w:val="00B11B8A"/>
    <w:rsid w:val="00B20BE0"/>
    <w:rsid w:val="00B319ED"/>
    <w:rsid w:val="00B35620"/>
    <w:rsid w:val="00B36745"/>
    <w:rsid w:val="00B57BD3"/>
    <w:rsid w:val="00B71BAF"/>
    <w:rsid w:val="00B73BA1"/>
    <w:rsid w:val="00B73EA1"/>
    <w:rsid w:val="00B82526"/>
    <w:rsid w:val="00B96459"/>
    <w:rsid w:val="00B97A87"/>
    <w:rsid w:val="00BA556D"/>
    <w:rsid w:val="00BA59A8"/>
    <w:rsid w:val="00BD7D4D"/>
    <w:rsid w:val="00BE0716"/>
    <w:rsid w:val="00BE18A9"/>
    <w:rsid w:val="00BE2E82"/>
    <w:rsid w:val="00BE46AC"/>
    <w:rsid w:val="00BE7B9A"/>
    <w:rsid w:val="00C031B8"/>
    <w:rsid w:val="00C11C7D"/>
    <w:rsid w:val="00C17223"/>
    <w:rsid w:val="00C265F9"/>
    <w:rsid w:val="00C26C8F"/>
    <w:rsid w:val="00C30D59"/>
    <w:rsid w:val="00C37DF3"/>
    <w:rsid w:val="00C43689"/>
    <w:rsid w:val="00C708DC"/>
    <w:rsid w:val="00C71EEA"/>
    <w:rsid w:val="00C74D5D"/>
    <w:rsid w:val="00C819F9"/>
    <w:rsid w:val="00C95EB1"/>
    <w:rsid w:val="00C962BE"/>
    <w:rsid w:val="00CD1A36"/>
    <w:rsid w:val="00CD1BFE"/>
    <w:rsid w:val="00CE4846"/>
    <w:rsid w:val="00D05616"/>
    <w:rsid w:val="00D16993"/>
    <w:rsid w:val="00D16EDF"/>
    <w:rsid w:val="00D1710B"/>
    <w:rsid w:val="00D17CE0"/>
    <w:rsid w:val="00D17D41"/>
    <w:rsid w:val="00D27B9A"/>
    <w:rsid w:val="00D32425"/>
    <w:rsid w:val="00D51C85"/>
    <w:rsid w:val="00D57ABB"/>
    <w:rsid w:val="00D600AD"/>
    <w:rsid w:val="00D870F7"/>
    <w:rsid w:val="00D87D00"/>
    <w:rsid w:val="00DB46D1"/>
    <w:rsid w:val="00DB72CB"/>
    <w:rsid w:val="00DC3C4F"/>
    <w:rsid w:val="00DC67EB"/>
    <w:rsid w:val="00DD247B"/>
    <w:rsid w:val="00DD4901"/>
    <w:rsid w:val="00DD57F1"/>
    <w:rsid w:val="00DD6392"/>
    <w:rsid w:val="00DD7585"/>
    <w:rsid w:val="00DF1D68"/>
    <w:rsid w:val="00E00091"/>
    <w:rsid w:val="00E02DEE"/>
    <w:rsid w:val="00E22A71"/>
    <w:rsid w:val="00E26075"/>
    <w:rsid w:val="00E322F9"/>
    <w:rsid w:val="00E4023A"/>
    <w:rsid w:val="00E462BC"/>
    <w:rsid w:val="00E63B57"/>
    <w:rsid w:val="00E66C0B"/>
    <w:rsid w:val="00E82D3C"/>
    <w:rsid w:val="00E852B7"/>
    <w:rsid w:val="00E961E0"/>
    <w:rsid w:val="00EA0733"/>
    <w:rsid w:val="00EA1F58"/>
    <w:rsid w:val="00EA5BF7"/>
    <w:rsid w:val="00EB3022"/>
    <w:rsid w:val="00EC01B2"/>
    <w:rsid w:val="00EC3645"/>
    <w:rsid w:val="00ED0708"/>
    <w:rsid w:val="00F02F55"/>
    <w:rsid w:val="00F27CC1"/>
    <w:rsid w:val="00F359C3"/>
    <w:rsid w:val="00F629B7"/>
    <w:rsid w:val="00F649CE"/>
    <w:rsid w:val="00F81132"/>
    <w:rsid w:val="00F86E8E"/>
    <w:rsid w:val="00F91D10"/>
    <w:rsid w:val="00FA2B8A"/>
    <w:rsid w:val="00FA7DD2"/>
    <w:rsid w:val="00FC188C"/>
    <w:rsid w:val="00FC4FDC"/>
    <w:rsid w:val="00FE48DC"/>
    <w:rsid w:val="00FE4D08"/>
    <w:rsid w:val="00FE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17358B"/>
    <w:rPr>
      <w:rFonts w:ascii="Arial" w:hAnsi="Arial"/>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17358B"/>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11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yberova-rizen&#23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eticky-kode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omas.netolicky@ceproas.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iloslav.hovorka@ceproas.cz" TargetMode="External"/><Relationship Id="rId4" Type="http://schemas.microsoft.com/office/2007/relationships/stylesWithEffects" Target="stylesWithEffects.xml"/><Relationship Id="rId9" Type="http://schemas.openxmlformats.org/officeDocument/2006/relationships/hyperlink" Target="mailto:petr.hostek@ceproas.cz" TargetMode="External"/><Relationship Id="rId14" Type="http://schemas.openxmlformats.org/officeDocument/2006/relationships/hyperlink" Target="https://www.ceproas.cz/public/data/VOP-M-2013-10-14.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1D073-0D84-4596-AB2E-1B9D848AE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2923</Words>
  <Characters>17250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20133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Hostek Petr</cp:lastModifiedBy>
  <cp:revision>5</cp:revision>
  <cp:lastPrinted>2015-08-07T07:53:00Z</cp:lastPrinted>
  <dcterms:created xsi:type="dcterms:W3CDTF">2015-08-07T07:37:00Z</dcterms:created>
  <dcterms:modified xsi:type="dcterms:W3CDTF">2015-08-07T07:53:00Z</dcterms:modified>
</cp:coreProperties>
</file>