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F0" w:rsidRPr="00D848E8" w:rsidRDefault="00AA02F0" w:rsidP="00AA02F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  <w:r w:rsidRPr="00D848E8">
        <w:rPr>
          <w:rFonts w:eastAsia="Arial Unicode MS"/>
          <w:color w:val="000000"/>
          <w:sz w:val="24"/>
          <w:szCs w:val="24"/>
          <w:lang w:val="cs-CZ"/>
        </w:rPr>
        <w:t xml:space="preserve">FORMULÁŘ K PROKÁZÁNÍ SPLNĚNÍ TECHNICKÝCH KVALIFIKAČNÍCH PŘEDPOKLADŮ </w:t>
      </w:r>
    </w:p>
    <w:p w:rsidR="00AA02F0" w:rsidRPr="00D848E8" w:rsidRDefault="00AA02F0" w:rsidP="00AA02F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D848E8">
        <w:rPr>
          <w:caps/>
          <w:color w:val="000000"/>
          <w:sz w:val="24"/>
          <w:szCs w:val="24"/>
          <w:lang w:val="cs-CZ"/>
        </w:rPr>
        <w:t xml:space="preserve">seznam </w:t>
      </w:r>
      <w:r w:rsidR="00D872CD">
        <w:rPr>
          <w:caps/>
          <w:color w:val="000000"/>
          <w:sz w:val="24"/>
          <w:szCs w:val="24"/>
          <w:lang w:val="cs-CZ"/>
        </w:rPr>
        <w:t>služeb</w:t>
      </w:r>
      <w:r w:rsidRPr="00D848E8">
        <w:rPr>
          <w:caps/>
          <w:color w:val="000000"/>
          <w:sz w:val="24"/>
          <w:szCs w:val="24"/>
          <w:lang w:val="cs-CZ"/>
        </w:rPr>
        <w:t xml:space="preserve"> poskytnutých dodavatelem za poslední </w:t>
      </w:r>
      <w:r w:rsidR="00D872CD">
        <w:rPr>
          <w:caps/>
          <w:color w:val="000000"/>
          <w:sz w:val="24"/>
          <w:szCs w:val="24"/>
          <w:lang w:val="cs-CZ"/>
        </w:rPr>
        <w:t>3</w:t>
      </w:r>
      <w:r w:rsidRPr="00D848E8">
        <w:rPr>
          <w:caps/>
          <w:color w:val="000000"/>
          <w:sz w:val="24"/>
          <w:szCs w:val="24"/>
          <w:lang w:val="cs-CZ"/>
        </w:rPr>
        <w:t xml:space="preserve"> </w:t>
      </w:r>
      <w:r w:rsidR="00D872CD">
        <w:rPr>
          <w:caps/>
          <w:color w:val="000000"/>
          <w:sz w:val="24"/>
          <w:szCs w:val="24"/>
          <w:lang w:val="cs-CZ"/>
        </w:rPr>
        <w:t>roky</w:t>
      </w: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AA02F0" w:rsidRPr="00D848E8" w:rsidRDefault="00AA02F0" w:rsidP="00AA02F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D848E8">
        <w:rPr>
          <w:rFonts w:ascii="Arial" w:hAnsi="Arial" w:cs="Arial"/>
          <w:sz w:val="20"/>
          <w:szCs w:val="20"/>
        </w:rPr>
        <w:t xml:space="preserve">Tento formulář slouží k prokázání splnění technického kvalifikačního předpokladu podle § 56 odstavec </w:t>
      </w:r>
      <w:r w:rsidR="00D872CD">
        <w:rPr>
          <w:rFonts w:ascii="Arial" w:hAnsi="Arial" w:cs="Arial"/>
          <w:sz w:val="20"/>
          <w:szCs w:val="20"/>
        </w:rPr>
        <w:t>2</w:t>
      </w:r>
      <w:r w:rsidRPr="00D848E8">
        <w:rPr>
          <w:rFonts w:ascii="Arial" w:hAnsi="Arial" w:cs="Arial"/>
          <w:sz w:val="20"/>
          <w:szCs w:val="20"/>
        </w:rPr>
        <w:t xml:space="preserve"> písmeno a) zákona č. 137/2006 Sb., o veřejných zakázkách, ve znění účinném ke dni zahájení </w:t>
      </w:r>
      <w:r w:rsidR="00577723">
        <w:rPr>
          <w:rFonts w:ascii="Arial" w:hAnsi="Arial" w:cs="Arial"/>
          <w:sz w:val="20"/>
          <w:szCs w:val="20"/>
        </w:rPr>
        <w:t>výběrového</w:t>
      </w:r>
      <w:r w:rsidRPr="00D848E8">
        <w:rPr>
          <w:rFonts w:ascii="Arial" w:hAnsi="Arial" w:cs="Arial"/>
          <w:sz w:val="20"/>
          <w:szCs w:val="20"/>
        </w:rPr>
        <w:t xml:space="preserve"> řízení (dále jen „zákon“), pro dodavatele:</w:t>
      </w:r>
    </w:p>
    <w:p w:rsidR="00AA02F0" w:rsidRPr="00D848E8" w:rsidRDefault="00AA02F0" w:rsidP="00AA02F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AA02F0" w:rsidRPr="00D848E8" w:rsidRDefault="00AA02F0" w:rsidP="00AA02F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D848E8">
        <w:rPr>
          <w:rFonts w:ascii="Arial" w:hAnsi="Arial" w:cs="Arial"/>
          <w:sz w:val="20"/>
          <w:szCs w:val="20"/>
        </w:rPr>
        <w:t>Název dodavatele:</w:t>
      </w:r>
      <w:r w:rsidRPr="00D848E8">
        <w:rPr>
          <w:rFonts w:ascii="Arial" w:hAnsi="Arial" w:cs="Arial"/>
          <w:sz w:val="20"/>
          <w:szCs w:val="20"/>
        </w:rPr>
        <w:tab/>
      </w: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  <w:r w:rsidRPr="00D848E8">
        <w:rPr>
          <w:sz w:val="20"/>
          <w:szCs w:val="20"/>
        </w:rPr>
        <w:t>Sídlo:</w:t>
      </w: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  <w:r w:rsidRPr="00D848E8">
        <w:rPr>
          <w:sz w:val="20"/>
          <w:szCs w:val="20"/>
        </w:rPr>
        <w:t>IČ (u subjektu se sídlem v ČR):</w:t>
      </w:r>
    </w:p>
    <w:p w:rsidR="00AA02F0" w:rsidRPr="00D848E8" w:rsidRDefault="001D524A" w:rsidP="00AA02F0">
      <w:pPr>
        <w:pStyle w:val="text"/>
        <w:widowControl/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Z</w:t>
      </w:r>
      <w:r w:rsidR="00AA02F0" w:rsidRPr="00D848E8">
        <w:rPr>
          <w:sz w:val="20"/>
          <w:szCs w:val="20"/>
        </w:rPr>
        <w:t>astoupen:</w:t>
      </w: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AA02F0" w:rsidRDefault="00AA02F0" w:rsidP="00AA02F0">
      <w:pPr>
        <w:pStyle w:val="text"/>
        <w:widowControl/>
        <w:spacing w:before="0" w:line="240" w:lineRule="auto"/>
        <w:rPr>
          <w:sz w:val="20"/>
          <w:szCs w:val="20"/>
          <w:u w:val="single"/>
        </w:rPr>
      </w:pPr>
      <w:r w:rsidRPr="00410A31">
        <w:rPr>
          <w:sz w:val="20"/>
          <w:szCs w:val="20"/>
          <w:u w:val="single"/>
        </w:rPr>
        <w:t xml:space="preserve">Úroveň pro splnění kvalifikace je stanovena následovně: </w:t>
      </w:r>
    </w:p>
    <w:p w:rsidR="00D872CD" w:rsidRPr="00410A31" w:rsidRDefault="00D872CD" w:rsidP="00AA02F0">
      <w:pPr>
        <w:pStyle w:val="text"/>
        <w:widowControl/>
        <w:spacing w:before="0" w:line="240" w:lineRule="auto"/>
        <w:rPr>
          <w:sz w:val="20"/>
          <w:szCs w:val="20"/>
          <w:u w:val="single"/>
        </w:rPr>
      </w:pPr>
    </w:p>
    <w:p w:rsidR="00D872CD" w:rsidRDefault="00D872CD" w:rsidP="00D872CD">
      <w:pPr>
        <w:jc w:val="both"/>
        <w:rPr>
          <w:rFonts w:ascii="Arial" w:hAnsi="Arial" w:cs="Arial"/>
          <w:sz w:val="20"/>
          <w:szCs w:val="20"/>
        </w:rPr>
      </w:pPr>
      <w:r w:rsidRPr="009436A7">
        <w:rPr>
          <w:rFonts w:ascii="Arial" w:hAnsi="Arial" w:cs="Arial"/>
          <w:sz w:val="20"/>
          <w:szCs w:val="20"/>
        </w:rPr>
        <w:t xml:space="preserve">Seznam </w:t>
      </w:r>
      <w:r w:rsidR="00577723">
        <w:rPr>
          <w:rFonts w:ascii="Arial" w:hAnsi="Arial" w:cs="Arial"/>
          <w:sz w:val="20"/>
          <w:szCs w:val="20"/>
        </w:rPr>
        <w:t xml:space="preserve">významných služeb </w:t>
      </w:r>
      <w:r w:rsidRPr="009436A7">
        <w:rPr>
          <w:rFonts w:ascii="Arial" w:hAnsi="Arial" w:cs="Arial"/>
          <w:sz w:val="20"/>
          <w:szCs w:val="20"/>
        </w:rPr>
        <w:t xml:space="preserve">musí obsahovat </w:t>
      </w:r>
      <w:r w:rsidR="00577723">
        <w:rPr>
          <w:rFonts w:ascii="Arial" w:hAnsi="Arial" w:cs="Arial"/>
          <w:sz w:val="20"/>
          <w:szCs w:val="20"/>
        </w:rPr>
        <w:t xml:space="preserve">zakázky (služby) a </w:t>
      </w:r>
      <w:r w:rsidRPr="00D872CD">
        <w:rPr>
          <w:rFonts w:ascii="Arial" w:hAnsi="Arial" w:cs="Arial"/>
          <w:sz w:val="20"/>
          <w:szCs w:val="20"/>
          <w:u w:val="single"/>
        </w:rPr>
        <w:t>doklad</w:t>
      </w:r>
      <w:r w:rsidR="00577723">
        <w:rPr>
          <w:rFonts w:ascii="Arial" w:hAnsi="Arial" w:cs="Arial"/>
          <w:sz w:val="20"/>
          <w:szCs w:val="20"/>
          <w:u w:val="single"/>
        </w:rPr>
        <w:t>y</w:t>
      </w:r>
      <w:r w:rsidRPr="00D872CD">
        <w:rPr>
          <w:rFonts w:ascii="Arial" w:hAnsi="Arial" w:cs="Arial"/>
          <w:sz w:val="20"/>
          <w:szCs w:val="20"/>
          <w:u w:val="single"/>
        </w:rPr>
        <w:t xml:space="preserve"> o provedení </w:t>
      </w:r>
      <w:r w:rsidR="005F4795">
        <w:rPr>
          <w:rFonts w:ascii="Arial" w:hAnsi="Arial" w:cs="Arial"/>
          <w:sz w:val="20"/>
          <w:szCs w:val="20"/>
          <w:u w:val="single"/>
        </w:rPr>
        <w:t>inspekce</w:t>
      </w:r>
      <w:r w:rsidRPr="00D872CD">
        <w:rPr>
          <w:rFonts w:ascii="Arial" w:hAnsi="Arial" w:cs="Arial"/>
          <w:sz w:val="20"/>
          <w:szCs w:val="20"/>
          <w:u w:val="single"/>
        </w:rPr>
        <w:t xml:space="preserve"> potrubních tras</w:t>
      </w:r>
      <w:r>
        <w:rPr>
          <w:rFonts w:ascii="Arial" w:hAnsi="Arial" w:cs="Arial"/>
          <w:sz w:val="20"/>
          <w:szCs w:val="20"/>
        </w:rPr>
        <w:t xml:space="preserve"> (ropovod nebo produktovod) </w:t>
      </w:r>
      <w:r w:rsidRPr="00D872CD">
        <w:rPr>
          <w:rFonts w:ascii="Arial" w:hAnsi="Arial" w:cs="Arial"/>
          <w:sz w:val="20"/>
          <w:szCs w:val="20"/>
          <w:u w:val="single"/>
        </w:rPr>
        <w:t xml:space="preserve">v délce </w:t>
      </w:r>
      <w:r w:rsidR="005F4795">
        <w:rPr>
          <w:rFonts w:ascii="Arial" w:hAnsi="Arial" w:cs="Arial"/>
          <w:sz w:val="20"/>
          <w:szCs w:val="20"/>
          <w:u w:val="single"/>
        </w:rPr>
        <w:t xml:space="preserve">součtu tras </w:t>
      </w:r>
      <w:r w:rsidRPr="00D872CD">
        <w:rPr>
          <w:rFonts w:ascii="Arial" w:hAnsi="Arial" w:cs="Arial"/>
          <w:sz w:val="20"/>
          <w:szCs w:val="20"/>
          <w:u w:val="single"/>
        </w:rPr>
        <w:t>minimálně 10 000 km za rok</w:t>
      </w:r>
      <w:r w:rsidR="00577723">
        <w:rPr>
          <w:rFonts w:ascii="Arial" w:hAnsi="Arial" w:cs="Arial"/>
          <w:sz w:val="20"/>
          <w:szCs w:val="20"/>
          <w:u w:val="single"/>
        </w:rPr>
        <w:t xml:space="preserve"> (365/366 dní)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872CD" w:rsidRDefault="00D872CD" w:rsidP="00D872CD">
      <w:pPr>
        <w:pStyle w:val="Odstavecseseznamem"/>
        <w:numPr>
          <w:ilvl w:val="0"/>
          <w:numId w:val="7"/>
        </w:numPr>
      </w:pPr>
      <w:r>
        <w:t>s</w:t>
      </w:r>
      <w:r w:rsidRPr="00FE7332">
        <w:t>oučástí seznamu musí být osvědčení vydané veřejným zadavatelem, pokud služby byly poskytovány veřejnému zadavateli, nebo</w:t>
      </w:r>
    </w:p>
    <w:p w:rsidR="00D872CD" w:rsidRDefault="00D872CD" w:rsidP="00D872CD">
      <w:pPr>
        <w:pStyle w:val="Odstavecseseznamem"/>
        <w:numPr>
          <w:ilvl w:val="0"/>
          <w:numId w:val="7"/>
        </w:numPr>
      </w:pPr>
      <w:r w:rsidRPr="00FE7332">
        <w:t xml:space="preserve">osvědčení vydané </w:t>
      </w:r>
      <w:r>
        <w:t>jinou osobou</w:t>
      </w:r>
      <w:r w:rsidRPr="00FE7332">
        <w:t xml:space="preserve">, pokud služby byly poskytovány </w:t>
      </w:r>
      <w:r>
        <w:t>jiné osobě než veřejnému zadavateli, nebo</w:t>
      </w:r>
    </w:p>
    <w:p w:rsidR="001D524A" w:rsidRPr="00D872CD" w:rsidRDefault="00D872CD" w:rsidP="00D872CD">
      <w:pPr>
        <w:pStyle w:val="text"/>
        <w:widowControl/>
        <w:numPr>
          <w:ilvl w:val="0"/>
          <w:numId w:val="8"/>
        </w:numPr>
        <w:tabs>
          <w:tab w:val="left" w:pos="1701"/>
        </w:tabs>
        <w:spacing w:before="120" w:line="240" w:lineRule="auto"/>
        <w:ind w:left="1645" w:hanging="369"/>
        <w:rPr>
          <w:sz w:val="20"/>
          <w:szCs w:val="20"/>
        </w:rPr>
      </w:pPr>
      <w:r w:rsidRPr="00D872CD">
        <w:rPr>
          <w:sz w:val="20"/>
          <w:szCs w:val="20"/>
        </w:rPr>
        <w:t>smlouva s jinou osobou a doklad o uskutečnění plnění dodavatele, není-li současně možné osvědčení (dle výše uvedeného odstavce) od této osoby získat z důvodů spočívajících na její straně.</w:t>
      </w:r>
    </w:p>
    <w:p w:rsidR="001D524A" w:rsidRDefault="001D524A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AA02F0" w:rsidRPr="00D848E8" w:rsidTr="003A7487">
        <w:trPr>
          <w:cantSplit/>
        </w:trPr>
        <w:tc>
          <w:tcPr>
            <w:tcW w:w="9070" w:type="dxa"/>
            <w:gridSpan w:val="2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848E8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A02F0" w:rsidRPr="00D848E8" w:rsidTr="003A7487">
        <w:trPr>
          <w:cantSplit/>
          <w:trHeight w:val="697"/>
        </w:trPr>
        <w:tc>
          <w:tcPr>
            <w:tcW w:w="3310" w:type="dxa"/>
          </w:tcPr>
          <w:p w:rsidR="00AA02F0" w:rsidRPr="00D848E8" w:rsidRDefault="00AA02F0" w:rsidP="00D872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Je plnění zakázky v rámci tohoto kvalifikačního předpokladu prokazováno subdodavatelem?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373FA">
              <w:rPr>
                <w:b/>
                <w:bCs/>
                <w:sz w:val="20"/>
                <w:szCs w:val="20"/>
              </w:rPr>
            </w:r>
            <w:r w:rsidR="009373FA">
              <w:rPr>
                <w:b/>
                <w:bCs/>
                <w:sz w:val="20"/>
                <w:szCs w:val="20"/>
              </w:rPr>
              <w:fldChar w:fldCharType="separate"/>
            </w:r>
            <w:r w:rsidRPr="00D848E8">
              <w:rPr>
                <w:b/>
                <w:bCs/>
                <w:sz w:val="20"/>
                <w:szCs w:val="20"/>
              </w:rPr>
              <w:fldChar w:fldCharType="end"/>
            </w:r>
            <w:r w:rsidRPr="00D848E8">
              <w:rPr>
                <w:b/>
                <w:bCs/>
                <w:sz w:val="20"/>
                <w:szCs w:val="20"/>
              </w:rPr>
              <w:t xml:space="preserve"> </w:t>
            </w:r>
            <w:r w:rsidRPr="00D848E8">
              <w:rPr>
                <w:bCs/>
                <w:sz w:val="20"/>
                <w:szCs w:val="20"/>
              </w:rPr>
              <w:t>ANO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373FA">
              <w:rPr>
                <w:b/>
                <w:bCs/>
                <w:sz w:val="20"/>
                <w:szCs w:val="20"/>
              </w:rPr>
            </w:r>
            <w:r w:rsidR="009373FA">
              <w:rPr>
                <w:b/>
                <w:bCs/>
                <w:sz w:val="20"/>
                <w:szCs w:val="20"/>
              </w:rPr>
              <w:fldChar w:fldCharType="separate"/>
            </w:r>
            <w:r w:rsidRPr="00D848E8">
              <w:rPr>
                <w:b/>
                <w:bCs/>
                <w:sz w:val="20"/>
                <w:szCs w:val="20"/>
              </w:rPr>
              <w:fldChar w:fldCharType="end"/>
            </w:r>
            <w:r w:rsidRPr="00D848E8">
              <w:rPr>
                <w:b/>
                <w:bCs/>
                <w:sz w:val="20"/>
                <w:szCs w:val="20"/>
              </w:rPr>
              <w:t xml:space="preserve"> </w:t>
            </w:r>
            <w:r w:rsidRPr="00D848E8">
              <w:rPr>
                <w:bCs/>
                <w:sz w:val="20"/>
                <w:szCs w:val="20"/>
              </w:rPr>
              <w:t>NE (identifikační údaje subdodavatele a údaj o smlouvě se subdodavatelem se nevyplňují)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Název subdodavatele:</w:t>
            </w:r>
            <w:r w:rsidRPr="00D848E8">
              <w:rPr>
                <w:bCs/>
                <w:sz w:val="20"/>
                <w:szCs w:val="20"/>
              </w:rPr>
              <w:tab/>
            </w:r>
          </w:p>
          <w:p w:rsidR="00AA02F0" w:rsidRPr="00D848E8" w:rsidRDefault="00AA02F0" w:rsidP="003A748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Sídlo: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IČ (u subjektu se sídlem v ČR):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</w:t>
            </w:r>
            <w:r w:rsidRPr="00F81C33">
              <w:rPr>
                <w:bCs/>
                <w:sz w:val="20"/>
                <w:szCs w:val="20"/>
              </w:rPr>
              <w:t xml:space="preserve"> prokazující splnění základního kvalifikačního předpokladu podle § 53 odst. 1 písm. j)</w:t>
            </w:r>
            <w:r>
              <w:rPr>
                <w:bCs/>
                <w:sz w:val="20"/>
                <w:szCs w:val="20"/>
              </w:rPr>
              <w:t xml:space="preserve"> zákona subdodavatelem je doložen</w:t>
            </w:r>
            <w:r w:rsidRPr="00D848E8">
              <w:rPr>
                <w:bCs/>
                <w:sz w:val="20"/>
                <w:szCs w:val="20"/>
              </w:rPr>
              <w:t xml:space="preserve"> na …… straně 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</w:t>
            </w:r>
            <w:r w:rsidRPr="00F81C33">
              <w:rPr>
                <w:bCs/>
                <w:sz w:val="20"/>
                <w:szCs w:val="20"/>
              </w:rPr>
              <w:t xml:space="preserve"> prokazující splnění profesního kvalifikačního předpokladu podle § 54 písm. </w:t>
            </w:r>
            <w:r>
              <w:rPr>
                <w:bCs/>
                <w:sz w:val="20"/>
                <w:szCs w:val="20"/>
              </w:rPr>
              <w:t>a) zákona subdodavatelem je doložen</w:t>
            </w:r>
            <w:r w:rsidRPr="00D848E8">
              <w:rPr>
                <w:bCs/>
                <w:sz w:val="20"/>
                <w:szCs w:val="20"/>
              </w:rPr>
              <w:t xml:space="preserve"> na …… straně 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Smlouva se subdodavatelem dle § 51 odstavec 4 písmeno b) je doložena na  …... až …… straně nabídky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díla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  <w:trHeight w:val="412"/>
        </w:trPr>
        <w:tc>
          <w:tcPr>
            <w:tcW w:w="3310" w:type="dxa"/>
          </w:tcPr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Místo realizace</w:t>
            </w:r>
            <w:r>
              <w:rPr>
                <w:sz w:val="20"/>
                <w:szCs w:val="20"/>
              </w:rPr>
              <w:t xml:space="preserve"> díla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Objednatel plnění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lastRenderedPageBreak/>
              <w:t>Období realizace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(rok zahájení a rok dokončení)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Pozice dodavatele při provádění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(dodavatel – subdodavatel)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D872CD">
        <w:trPr>
          <w:cantSplit/>
          <w:trHeight w:val="1673"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Charakteristika plnění s ohledem na minimální vymezenou úroveň kvalifikačního předpokladu (dodavatel zaškrtne políčka, které referovaná zakázka splňuje):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vertAlign w:val="superscript"/>
              </w:rPr>
            </w:pPr>
            <w:r w:rsidRPr="00D848E8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sz w:val="20"/>
                <w:szCs w:val="20"/>
              </w:rPr>
              <w:instrText xml:space="preserve"> FORMCHECKBOX </w:instrText>
            </w:r>
            <w:r w:rsidR="009373FA">
              <w:rPr>
                <w:sz w:val="20"/>
                <w:szCs w:val="20"/>
              </w:rPr>
            </w:r>
            <w:r w:rsidR="009373FA">
              <w:rPr>
                <w:sz w:val="20"/>
                <w:szCs w:val="20"/>
              </w:rPr>
              <w:fldChar w:fldCharType="separate"/>
            </w:r>
            <w:r w:rsidRPr="00D848E8">
              <w:rPr>
                <w:sz w:val="20"/>
                <w:szCs w:val="20"/>
              </w:rPr>
              <w:fldChar w:fldCharType="end"/>
            </w:r>
            <w:r w:rsidRPr="00D848E8">
              <w:rPr>
                <w:sz w:val="20"/>
                <w:szCs w:val="20"/>
              </w:rPr>
              <w:t xml:space="preserve"> </w:t>
            </w:r>
            <w:r w:rsidR="00D872CD">
              <w:rPr>
                <w:sz w:val="20"/>
                <w:szCs w:val="20"/>
              </w:rPr>
              <w:t xml:space="preserve">doklad o provedení </w:t>
            </w:r>
            <w:r w:rsidR="005F4795">
              <w:rPr>
                <w:sz w:val="20"/>
                <w:szCs w:val="20"/>
              </w:rPr>
              <w:t>inspekce</w:t>
            </w:r>
            <w:r w:rsidR="00D872CD">
              <w:rPr>
                <w:sz w:val="20"/>
                <w:szCs w:val="20"/>
              </w:rPr>
              <w:t xml:space="preserve"> potrubních</w:t>
            </w:r>
            <w:r w:rsidR="00577723">
              <w:rPr>
                <w:sz w:val="20"/>
                <w:szCs w:val="20"/>
              </w:rPr>
              <w:t xml:space="preserve"> tras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vertAlign w:val="superscript"/>
              </w:rPr>
            </w:pPr>
          </w:p>
          <w:p w:rsidR="00AA02F0" w:rsidRPr="00C94D65" w:rsidRDefault="00AA02F0" w:rsidP="001D524A">
            <w:pPr>
              <w:pStyle w:val="text"/>
              <w:widowControl/>
              <w:spacing w:before="0" w:line="240" w:lineRule="auto"/>
              <w:ind w:left="376" w:hanging="376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  <w:trHeight w:val="724"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 xml:space="preserve">Příloha seznamu dle § 56 odstavec 3 písmeno a) - osvědčení objednatele 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je doložena na  …... až …… straně nabídky</w:t>
            </w:r>
          </w:p>
        </w:tc>
      </w:tr>
    </w:tbl>
    <w:p w:rsidR="00AA02F0" w:rsidRDefault="00AA02F0" w:rsidP="00AA02F0">
      <w:pPr>
        <w:rPr>
          <w:i/>
          <w:iCs/>
          <w:sz w:val="16"/>
          <w:szCs w:val="16"/>
        </w:rPr>
      </w:pPr>
    </w:p>
    <w:p w:rsidR="00AA02F0" w:rsidRPr="00D848E8" w:rsidRDefault="00AA02F0" w:rsidP="00AA02F0">
      <w:pPr>
        <w:rPr>
          <w:rFonts w:ascii="Arial" w:eastAsia="Calibri" w:hAnsi="Arial" w:cs="Arial"/>
          <w:sz w:val="20"/>
          <w:szCs w:val="20"/>
          <w:lang w:eastAsia="en-US"/>
        </w:rPr>
      </w:pPr>
      <w:r w:rsidRPr="00D848E8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AA02F0" w:rsidRPr="00D848E8" w:rsidRDefault="00AA02F0" w:rsidP="00AA02F0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AA02F0" w:rsidRPr="00D848E8" w:rsidTr="003A7487">
        <w:tc>
          <w:tcPr>
            <w:tcW w:w="2950" w:type="dxa"/>
          </w:tcPr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848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848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848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dodavatele</w:t>
            </w: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AA02F0" w:rsidRPr="00D9321D" w:rsidRDefault="00AA02F0" w:rsidP="00AA02F0">
      <w:pPr>
        <w:rPr>
          <w:rFonts w:eastAsia="Calibri"/>
          <w:sz w:val="22"/>
          <w:szCs w:val="22"/>
          <w:lang w:eastAsia="en-US"/>
        </w:rPr>
      </w:pPr>
    </w:p>
    <w:p w:rsidR="00AA02F0" w:rsidRDefault="00AA02F0" w:rsidP="00AA02F0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 xml:space="preserve">Poznámka: 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 xml:space="preserve">Pokud dodavatelé, v případě společné nabídky, prokazují splnění této části kvalifikace společně – viz. § 51 odstavec 5 zákona, předloží tento formulář pro každou referenční zakázku bez ohledu na to, který dodavatel se na splnění této části kvalifikace podílí. 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>Pokud dodavatel prokazuje splnění této části kvalifikace pomocí subdodavatele – viz. § 51 odstavec 4 zákona, předloží tento formulář pro každou referenční zakázku bez ohledu na to, zda ji realizoval dodavatel nebo subdodavatel. Současně za tento formulář přiloží originál smlouvy se subdodavatelem, z níž vyplyne závazek subdodavatele k poskytnutí plnění určeného k plnění veřejné zakázky dodavatelem či k poskytnutí věcí a práv, s nimiž bude dodavatel oprávněn disponovat v rámci plnění veřejné zakázky, a to alespoň v rozsahu, v jakém subdodavatel prokázal splnění kvalifikace (pokud tuto smlouvu s týmž subdodavatelem již dodavatel předložil u jiné části kvalifikace, pak ji k tomuto formuláři nepřikládá).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>Dodavatel předloží tento formulář tolikrát, kolikrát je třeba.</w:t>
      </w:r>
    </w:p>
    <w:p w:rsidR="00AA02F0" w:rsidRPr="001D524A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color w:val="FF0000"/>
          <w:sz w:val="18"/>
          <w:szCs w:val="18"/>
        </w:rPr>
      </w:pPr>
      <w:r w:rsidRPr="001D524A">
        <w:rPr>
          <w:color w:val="FF0000"/>
          <w:sz w:val="18"/>
          <w:szCs w:val="18"/>
        </w:rPr>
        <w:t xml:space="preserve">Ke každému formuláři (ke každé definované referenční zakázce) </w:t>
      </w:r>
      <w:r w:rsidRPr="001D524A">
        <w:rPr>
          <w:color w:val="FF0000"/>
          <w:sz w:val="18"/>
          <w:szCs w:val="18"/>
          <w:u w:val="single"/>
        </w:rPr>
        <w:t>musí dodavatel přiložit i osvědčení objednatele</w:t>
      </w:r>
      <w:r w:rsidRPr="001D524A">
        <w:rPr>
          <w:color w:val="FF0000"/>
          <w:sz w:val="18"/>
          <w:szCs w:val="18"/>
        </w:rPr>
        <w:t xml:space="preserve"> o řádném plnění této zakázky v originále nebo kopii. Z těchto osvědčení musí vyplývat cena, doba a místo provádění zakázky a osvědčení musí obsahovat údaj o tom, zda zakázka byla provedena řádně a odborně.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 xml:space="preserve">Zahraniční dodavatel provede přepočet své národní měny na Kč, a to v kurzu stanoveném ČNB v den zveřejnění oznámení o zahájení </w:t>
      </w:r>
      <w:r w:rsidR="003A6F1F">
        <w:rPr>
          <w:sz w:val="18"/>
          <w:szCs w:val="18"/>
        </w:rPr>
        <w:t>výběrového</w:t>
      </w:r>
      <w:r w:rsidRPr="00D848E8">
        <w:rPr>
          <w:sz w:val="18"/>
          <w:szCs w:val="18"/>
        </w:rPr>
        <w:t xml:space="preserve"> řízení.</w:t>
      </w:r>
    </w:p>
    <w:p w:rsidR="00AA02F0" w:rsidRPr="00D848E8" w:rsidRDefault="00AA02F0" w:rsidP="00AA02F0">
      <w:pPr>
        <w:pStyle w:val="text"/>
        <w:widowControl/>
        <w:spacing w:before="0" w:line="240" w:lineRule="auto"/>
        <w:ind w:left="360"/>
        <w:rPr>
          <w:sz w:val="18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7B42FD" w:rsidRDefault="007B42FD"/>
    <w:sectPr w:rsidR="007B42FD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FA" w:rsidRDefault="009373FA" w:rsidP="001D524A">
      <w:r>
        <w:separator/>
      </w:r>
    </w:p>
  </w:endnote>
  <w:endnote w:type="continuationSeparator" w:id="0">
    <w:p w:rsidR="009373FA" w:rsidRDefault="009373FA" w:rsidP="001D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71" w:rsidRDefault="00CD14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97871" w:rsidRDefault="009373F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71" w:rsidRDefault="00CD14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16D59">
      <w:rPr>
        <w:rStyle w:val="slostrnky"/>
        <w:noProof/>
      </w:rPr>
      <w:t>2</w:t>
    </w:r>
    <w:r>
      <w:rPr>
        <w:rStyle w:val="slostrnky"/>
      </w:rPr>
      <w:fldChar w:fldCharType="end"/>
    </w:r>
  </w:p>
  <w:p w:rsidR="00D97871" w:rsidRDefault="009373F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FA" w:rsidRDefault="009373FA" w:rsidP="001D524A">
      <w:r>
        <w:separator/>
      </w:r>
    </w:p>
  </w:footnote>
  <w:footnote w:type="continuationSeparator" w:id="0">
    <w:p w:rsidR="009373FA" w:rsidRDefault="009373FA" w:rsidP="001D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71" w:rsidRPr="00D848E8" w:rsidRDefault="00CD14D2" w:rsidP="00221EC0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D872CD">
      <w:rPr>
        <w:rFonts w:ascii="Arial" w:hAnsi="Arial" w:cs="Arial"/>
        <w:sz w:val="20"/>
        <w:szCs w:val="20"/>
      </w:rPr>
      <w:t>10</w:t>
    </w:r>
    <w:r w:rsidRPr="00D848E8">
      <w:rPr>
        <w:rFonts w:ascii="Arial" w:hAnsi="Arial" w:cs="Arial"/>
        <w:sz w:val="20"/>
        <w:szCs w:val="20"/>
      </w:rPr>
      <w:t xml:space="preserve"> zadávací dokumentace VZ „</w:t>
    </w:r>
    <w:r>
      <w:rPr>
        <w:rFonts w:ascii="Arial" w:hAnsi="Arial" w:cs="Arial"/>
        <w:sz w:val="20"/>
        <w:szCs w:val="20"/>
      </w:rPr>
      <w:t xml:space="preserve">Rámcová smlouva – </w:t>
    </w:r>
    <w:r w:rsidR="00D872CD">
      <w:rPr>
        <w:rFonts w:ascii="Arial" w:hAnsi="Arial" w:cs="Arial"/>
        <w:sz w:val="20"/>
        <w:szCs w:val="20"/>
      </w:rPr>
      <w:t>defektoskopie produktovodů</w:t>
    </w:r>
    <w:r w:rsidRPr="00D848E8">
      <w:rPr>
        <w:rFonts w:ascii="Arial" w:hAnsi="Arial" w:cs="Arial"/>
        <w:sz w:val="20"/>
        <w:szCs w:val="20"/>
      </w:rPr>
      <w:t>“</w:t>
    </w:r>
  </w:p>
  <w:p w:rsidR="00D97871" w:rsidRPr="00221EC0" w:rsidRDefault="009373FA" w:rsidP="00221EC0">
    <w:pPr>
      <w:pStyle w:val="Zhlav"/>
    </w:pPr>
  </w:p>
  <w:p w:rsidR="00D97871" w:rsidRDefault="009373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6D"/>
      </v:shape>
    </w:pict>
  </w:numPicBullet>
  <w:abstractNum w:abstractNumId="0">
    <w:nsid w:val="02812E1C"/>
    <w:multiLevelType w:val="hybridMultilevel"/>
    <w:tmpl w:val="85EE5EF6"/>
    <w:lvl w:ilvl="0" w:tplc="04050007">
      <w:start w:val="1"/>
      <w:numFmt w:val="bullet"/>
      <w:lvlText w:val=""/>
      <w:lvlPicBulletId w:val="0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1571CC"/>
    <w:multiLevelType w:val="hybridMultilevel"/>
    <w:tmpl w:val="C3A07B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E42299"/>
    <w:multiLevelType w:val="hybridMultilevel"/>
    <w:tmpl w:val="1D3A9828"/>
    <w:lvl w:ilvl="0" w:tplc="04050007">
      <w:start w:val="1"/>
      <w:numFmt w:val="bullet"/>
      <w:lvlText w:val=""/>
      <w:lvlPicBulletId w:val="0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55EA3FA6"/>
    <w:multiLevelType w:val="hybridMultilevel"/>
    <w:tmpl w:val="C832A8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C497EFF"/>
    <w:multiLevelType w:val="hybridMultilevel"/>
    <w:tmpl w:val="95E4D142"/>
    <w:lvl w:ilvl="0" w:tplc="0405000B">
      <w:start w:val="1"/>
      <w:numFmt w:val="bullet"/>
      <w:lvlText w:val=""/>
      <w:lvlJc w:val="left"/>
      <w:pPr>
        <w:ind w:left="19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7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F0"/>
    <w:rsid w:val="000424F4"/>
    <w:rsid w:val="00116302"/>
    <w:rsid w:val="001C74F1"/>
    <w:rsid w:val="001D524A"/>
    <w:rsid w:val="002E6CD8"/>
    <w:rsid w:val="003A6F1F"/>
    <w:rsid w:val="00516D59"/>
    <w:rsid w:val="00577723"/>
    <w:rsid w:val="005F4795"/>
    <w:rsid w:val="0063711E"/>
    <w:rsid w:val="00741DAB"/>
    <w:rsid w:val="007B42FD"/>
    <w:rsid w:val="009373FA"/>
    <w:rsid w:val="00A66842"/>
    <w:rsid w:val="00AA02F0"/>
    <w:rsid w:val="00CA6D99"/>
    <w:rsid w:val="00CD14D2"/>
    <w:rsid w:val="00D71B8A"/>
    <w:rsid w:val="00D872CD"/>
    <w:rsid w:val="00E07A4F"/>
    <w:rsid w:val="00EA6DF1"/>
    <w:rsid w:val="00F47F15"/>
    <w:rsid w:val="00F8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02F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AA02F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AA02F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AA02F0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AA02F0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AA02F0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AA02F0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AA02F0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02F0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AA02F0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AA02F0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AA02F0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AA02F0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AA02F0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AA02F0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AA02F0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AA02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AA02F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AA02F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semiHidden/>
    <w:rsid w:val="00AA02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A02F0"/>
  </w:style>
  <w:style w:type="paragraph" w:styleId="Zhlav">
    <w:name w:val="header"/>
    <w:basedOn w:val="Normln"/>
    <w:link w:val="ZhlavChar"/>
    <w:uiPriority w:val="99"/>
    <w:unhideWhenUsed/>
    <w:rsid w:val="00AA02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2">
    <w:name w:val="Odstavec 2"/>
    <w:basedOn w:val="Normln"/>
    <w:uiPriority w:val="99"/>
    <w:rsid w:val="00D872CD"/>
    <w:pPr>
      <w:tabs>
        <w:tab w:val="num" w:pos="567"/>
      </w:tabs>
      <w:overflowPunct w:val="0"/>
      <w:autoSpaceDE w:val="0"/>
      <w:autoSpaceDN w:val="0"/>
      <w:adjustRightInd w:val="0"/>
      <w:spacing w:before="120"/>
      <w:ind w:left="567" w:hanging="550"/>
      <w:jc w:val="both"/>
      <w:textAlignment w:val="baseline"/>
      <w:outlineLvl w:val="1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872CD"/>
    <w:pPr>
      <w:spacing w:before="120"/>
      <w:ind w:left="708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02F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AA02F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AA02F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AA02F0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AA02F0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AA02F0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AA02F0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AA02F0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02F0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AA02F0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AA02F0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AA02F0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AA02F0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AA02F0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AA02F0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AA02F0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AA02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AA02F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AA02F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semiHidden/>
    <w:rsid w:val="00AA02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A02F0"/>
  </w:style>
  <w:style w:type="paragraph" w:styleId="Zhlav">
    <w:name w:val="header"/>
    <w:basedOn w:val="Normln"/>
    <w:link w:val="ZhlavChar"/>
    <w:uiPriority w:val="99"/>
    <w:unhideWhenUsed/>
    <w:rsid w:val="00AA02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2">
    <w:name w:val="Odstavec 2"/>
    <w:basedOn w:val="Normln"/>
    <w:uiPriority w:val="99"/>
    <w:rsid w:val="00D872CD"/>
    <w:pPr>
      <w:tabs>
        <w:tab w:val="num" w:pos="567"/>
      </w:tabs>
      <w:overflowPunct w:val="0"/>
      <w:autoSpaceDE w:val="0"/>
      <w:autoSpaceDN w:val="0"/>
      <w:adjustRightInd w:val="0"/>
      <w:spacing w:before="120"/>
      <w:ind w:left="567" w:hanging="550"/>
      <w:jc w:val="both"/>
      <w:textAlignment w:val="baseline"/>
      <w:outlineLvl w:val="1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872CD"/>
    <w:pPr>
      <w:spacing w:before="120"/>
      <w:ind w:left="708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2015-06-03T07:32:00Z</cp:lastPrinted>
  <dcterms:created xsi:type="dcterms:W3CDTF">2015-06-08T11:18:00Z</dcterms:created>
  <dcterms:modified xsi:type="dcterms:W3CDTF">2015-06-08T11:18:00Z</dcterms:modified>
</cp:coreProperties>
</file>