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F5" w:rsidRDefault="00BA13F5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81134A" wp14:editId="1BCDCCDC">
            <wp:simplePos x="0" y="0"/>
            <wp:positionH relativeFrom="column">
              <wp:posOffset>1561465</wp:posOffset>
            </wp:positionH>
            <wp:positionV relativeFrom="paragraph">
              <wp:posOffset>-294005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13F5" w:rsidRDefault="00BA13F5" w:rsidP="00790973">
      <w:pPr>
        <w:pStyle w:val="Nzev"/>
        <w:rPr>
          <w:sz w:val="36"/>
          <w:szCs w:val="36"/>
        </w:rPr>
      </w:pPr>
    </w:p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353940" w:rsidRDefault="00C30D59" w:rsidP="00790973">
      <w:pPr>
        <w:pStyle w:val="Nzev"/>
        <w:rPr>
          <w:b w:val="0"/>
          <w:sz w:val="20"/>
          <w:szCs w:val="20"/>
        </w:rPr>
      </w:pPr>
      <w:r w:rsidRPr="00353940">
        <w:rPr>
          <w:b w:val="0"/>
          <w:sz w:val="20"/>
          <w:szCs w:val="20"/>
        </w:rPr>
        <w:t>č. Objednatele …………….</w:t>
      </w:r>
    </w:p>
    <w:p w:rsidR="00790973" w:rsidRPr="00353940" w:rsidRDefault="00C30D59" w:rsidP="00790973">
      <w:pPr>
        <w:pStyle w:val="Nzev"/>
        <w:spacing w:after="240"/>
        <w:rPr>
          <w:b w:val="0"/>
          <w:sz w:val="20"/>
          <w:szCs w:val="20"/>
        </w:rPr>
      </w:pPr>
      <w:r w:rsidRPr="00353940">
        <w:rPr>
          <w:b w:val="0"/>
          <w:sz w:val="20"/>
          <w:szCs w:val="20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3A1C63" w:rsidRDefault="003A1C63" w:rsidP="008833D1">
      <w:pPr>
        <w:pStyle w:val="Nzev"/>
        <w:spacing w:after="720"/>
        <w:rPr>
          <w:sz w:val="32"/>
          <w:szCs w:val="32"/>
        </w:rPr>
      </w:pPr>
      <w:r w:rsidRPr="003A1C63">
        <w:rPr>
          <w:sz w:val="32"/>
          <w:szCs w:val="32"/>
        </w:rPr>
        <w:t>„</w:t>
      </w:r>
      <w:r w:rsidR="00486BA1" w:rsidRPr="00486BA1">
        <w:rPr>
          <w:sz w:val="32"/>
          <w:szCs w:val="32"/>
        </w:rPr>
        <w:t>Oprava vozidla Tatra 815 CAS 32 HZS, Bělčice</w:t>
      </w:r>
      <w:r w:rsidR="008833D1" w:rsidRPr="003A1C63">
        <w:rPr>
          <w:sz w:val="32"/>
          <w:szCs w:val="32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8833D1">
      <w:pPr>
        <w:pStyle w:val="Odstavec2"/>
        <w:spacing w:after="0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8833D1">
      <w:pPr>
        <w:spacing w:after="0"/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č.p.213,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8833D1">
      <w:pPr>
        <w:spacing w:after="0"/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8833D1">
      <w:pPr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8833D1">
      <w:pPr>
        <w:spacing w:after="0"/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 w:rsidR="00C02F0D">
        <w:t>11-</w:t>
      </w:r>
      <w:r>
        <w:t>902931/0100</w:t>
      </w:r>
    </w:p>
    <w:p w:rsidR="00C30D59" w:rsidRDefault="00C30D59" w:rsidP="008833D1">
      <w:pPr>
        <w:spacing w:after="0"/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8833D1">
      <w:pPr>
        <w:spacing w:after="0"/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A1C63" w:rsidP="008833D1">
      <w:pPr>
        <w:spacing w:after="0"/>
        <w:ind w:left="283" w:firstLine="284"/>
      </w:pPr>
      <w:r>
        <w:t>zastoupena:</w:t>
      </w:r>
      <w:r>
        <w:tab/>
      </w:r>
      <w:r>
        <w:tab/>
      </w:r>
      <w:r>
        <w:tab/>
        <w:t xml:space="preserve">Mgr. Jan </w:t>
      </w:r>
      <w:proofErr w:type="spellStart"/>
      <w:r>
        <w:t>Duspěvou</w:t>
      </w:r>
      <w:proofErr w:type="spellEnd"/>
      <w:r>
        <w:t>, předsedou</w:t>
      </w:r>
      <w:r w:rsidR="00C30D59">
        <w:t xml:space="preserve"> </w:t>
      </w:r>
      <w:proofErr w:type="gramStart"/>
      <w:r w:rsidR="00C30D59">
        <w:t>představenstva</w:t>
      </w:r>
      <w:r w:rsidR="008833D1">
        <w:t xml:space="preserve">  a</w:t>
      </w:r>
      <w:proofErr w:type="gramEnd"/>
    </w:p>
    <w:p w:rsidR="004F5000" w:rsidRDefault="00C30D59" w:rsidP="008833D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</w:t>
      </w:r>
      <w:r w:rsidR="003A1C63">
        <w:t>em Staňkem</w:t>
      </w:r>
      <w:r>
        <w:t>, člen</w:t>
      </w:r>
      <w:r w:rsidR="003A1C63">
        <w:t>em</w:t>
      </w:r>
      <w:r>
        <w:t xml:space="preserve"> představenstva</w:t>
      </w:r>
    </w:p>
    <w:p w:rsidR="008833D1" w:rsidRDefault="008833D1" w:rsidP="008833D1">
      <w:pPr>
        <w:spacing w:after="0"/>
      </w:pP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60"/>
        <w:gridCol w:w="1761"/>
        <w:gridCol w:w="2850"/>
      </w:tblGrid>
      <w:tr w:rsidR="003A1C63" w:rsidRPr="00892640" w:rsidTr="00FB7B59">
        <w:trPr>
          <w:trHeight w:val="401"/>
        </w:trPr>
        <w:tc>
          <w:tcPr>
            <w:tcW w:w="2546" w:type="dxa"/>
            <w:shd w:val="clear" w:color="auto" w:fill="auto"/>
            <w:vAlign w:val="center"/>
          </w:tcPr>
          <w:p w:rsidR="003A1C63" w:rsidRPr="00892640" w:rsidRDefault="003A1C63" w:rsidP="00FB7B59">
            <w:pPr>
              <w:jc w:val="left"/>
              <w:rPr>
                <w:color w:val="000000"/>
              </w:rPr>
            </w:pPr>
            <w:r w:rsidRPr="00892640">
              <w:rPr>
                <w:color w:val="000000"/>
              </w:rPr>
              <w:t>ve věcech: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A1C63" w:rsidRPr="00892640" w:rsidRDefault="003A1C63" w:rsidP="00FB7B59">
            <w:pPr>
              <w:jc w:val="left"/>
              <w:rPr>
                <w:color w:val="000000"/>
              </w:rPr>
            </w:pPr>
            <w:r w:rsidRPr="00892640">
              <w:rPr>
                <w:color w:val="000000"/>
              </w:rPr>
              <w:t>jméno a příjmení: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3A1C63" w:rsidRPr="00892640" w:rsidRDefault="003A1C63" w:rsidP="00FB7B59">
            <w:pPr>
              <w:jc w:val="left"/>
              <w:rPr>
                <w:color w:val="000000"/>
              </w:rPr>
            </w:pPr>
            <w:r w:rsidRPr="00892640">
              <w:rPr>
                <w:color w:val="000000"/>
              </w:rPr>
              <w:t>telefon: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3A1C63" w:rsidRPr="00892640" w:rsidRDefault="003A1C63" w:rsidP="00FB7B59">
            <w:pPr>
              <w:jc w:val="left"/>
              <w:rPr>
                <w:color w:val="000000"/>
              </w:rPr>
            </w:pPr>
            <w:r w:rsidRPr="00892640">
              <w:rPr>
                <w:color w:val="000000"/>
              </w:rPr>
              <w:t>e-mail:</w:t>
            </w:r>
          </w:p>
        </w:tc>
      </w:tr>
      <w:tr w:rsidR="00B22310" w:rsidRPr="00892640" w:rsidTr="00FB7B59">
        <w:tc>
          <w:tcPr>
            <w:tcW w:w="2546" w:type="dxa"/>
            <w:shd w:val="clear" w:color="auto" w:fill="auto"/>
            <w:vAlign w:val="center"/>
          </w:tcPr>
          <w:p w:rsidR="00B22310" w:rsidRPr="00892640" w:rsidRDefault="00B22310" w:rsidP="00FB7B59">
            <w:pPr>
              <w:jc w:val="left"/>
              <w:rPr>
                <w:color w:val="000000"/>
              </w:rPr>
            </w:pPr>
            <w:r w:rsidRPr="00892640">
              <w:rPr>
                <w:color w:val="000000"/>
              </w:rPr>
              <w:t>smluvních</w:t>
            </w:r>
          </w:p>
        </w:tc>
        <w:tc>
          <w:tcPr>
            <w:tcW w:w="2260" w:type="dxa"/>
            <w:shd w:val="clear" w:color="auto" w:fill="auto"/>
          </w:tcPr>
          <w:p w:rsidR="00B22310" w:rsidRPr="00CF4479" w:rsidRDefault="00B22310" w:rsidP="00AA78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Pavel Berg</w:t>
            </w:r>
          </w:p>
        </w:tc>
        <w:tc>
          <w:tcPr>
            <w:tcW w:w="1761" w:type="dxa"/>
            <w:shd w:val="clear" w:color="auto" w:fill="auto"/>
          </w:tcPr>
          <w:p w:rsidR="00B22310" w:rsidRPr="00CF4479" w:rsidRDefault="00B22310" w:rsidP="00AA78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310441">
              <w:rPr>
                <w:rFonts w:cs="Arial"/>
              </w:rPr>
              <w:t>734 419 371</w:t>
            </w:r>
          </w:p>
        </w:tc>
        <w:tc>
          <w:tcPr>
            <w:tcW w:w="2850" w:type="dxa"/>
            <w:shd w:val="clear" w:color="auto" w:fill="auto"/>
          </w:tcPr>
          <w:p w:rsidR="00B22310" w:rsidRPr="009858C8" w:rsidRDefault="00B22310" w:rsidP="00AA78E8">
            <w:pPr>
              <w:rPr>
                <w:rFonts w:cs="Arial"/>
              </w:rPr>
            </w:pPr>
            <w:r w:rsidRPr="00310441">
              <w:rPr>
                <w:rFonts w:cs="Arial"/>
              </w:rPr>
              <w:t>pavel.berg@ceproas.cz</w:t>
            </w:r>
          </w:p>
        </w:tc>
      </w:tr>
      <w:tr w:rsidR="00B22310" w:rsidRPr="009858C8" w:rsidTr="00FB7B59">
        <w:tc>
          <w:tcPr>
            <w:tcW w:w="2546" w:type="dxa"/>
            <w:shd w:val="clear" w:color="auto" w:fill="auto"/>
            <w:vAlign w:val="center"/>
          </w:tcPr>
          <w:p w:rsidR="00B22310" w:rsidRPr="00892640" w:rsidRDefault="00B22310" w:rsidP="00FB7B5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892640">
              <w:rPr>
                <w:color w:val="000000"/>
              </w:rPr>
              <w:t>echnických</w:t>
            </w:r>
            <w:r>
              <w:rPr>
                <w:color w:val="000000"/>
              </w:rPr>
              <w:t xml:space="preserve">, </w:t>
            </w:r>
            <w:r w:rsidRPr="00882341">
              <w:rPr>
                <w:color w:val="000000"/>
              </w:rPr>
              <w:t>předání a převzetí díla</w:t>
            </w:r>
          </w:p>
        </w:tc>
        <w:tc>
          <w:tcPr>
            <w:tcW w:w="2260" w:type="dxa"/>
            <w:shd w:val="clear" w:color="auto" w:fill="auto"/>
          </w:tcPr>
          <w:p w:rsidR="00B22310" w:rsidRPr="00CF4479" w:rsidRDefault="00040B54" w:rsidP="00AA78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Ladislav Novák</w:t>
            </w:r>
          </w:p>
        </w:tc>
        <w:tc>
          <w:tcPr>
            <w:tcW w:w="1761" w:type="dxa"/>
            <w:shd w:val="clear" w:color="auto" w:fill="auto"/>
          </w:tcPr>
          <w:p w:rsidR="00B22310" w:rsidRPr="00CF4479" w:rsidRDefault="00040B54" w:rsidP="00AA78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739 240 495</w:t>
            </w:r>
          </w:p>
        </w:tc>
        <w:tc>
          <w:tcPr>
            <w:tcW w:w="2850" w:type="dxa"/>
            <w:shd w:val="clear" w:color="auto" w:fill="auto"/>
          </w:tcPr>
          <w:p w:rsidR="00B22310" w:rsidRPr="009858C8" w:rsidRDefault="00040B54" w:rsidP="00AA78E8">
            <w:pPr>
              <w:rPr>
                <w:rFonts w:cs="Arial"/>
              </w:rPr>
            </w:pPr>
            <w:r>
              <w:rPr>
                <w:rFonts w:cs="Arial"/>
              </w:rPr>
              <w:t>ladislav.novak</w:t>
            </w:r>
            <w:r w:rsidR="00B22310" w:rsidRPr="00310441">
              <w:rPr>
                <w:rFonts w:cs="Arial"/>
              </w:rPr>
              <w:t>@ceproas.cz</w:t>
            </w:r>
          </w:p>
        </w:tc>
      </w:tr>
    </w:tbl>
    <w:p w:rsidR="008833D1" w:rsidRDefault="008833D1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8833D1">
      <w:pPr>
        <w:pStyle w:val="Odstavec2"/>
        <w:spacing w:after="0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8833D1">
      <w:pPr>
        <w:spacing w:after="0"/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8833D1">
      <w:pPr>
        <w:spacing w:after="0"/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8833D1">
      <w:pPr>
        <w:spacing w:after="0"/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8833D1">
      <w:pPr>
        <w:spacing w:after="0"/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8833D1">
      <w:pPr>
        <w:spacing w:after="0"/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8833D1">
      <w:pPr>
        <w:spacing w:after="0"/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3A1C63" w:rsidP="008833D1">
      <w:pPr>
        <w:spacing w:after="0"/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8833D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8833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833D1">
              <w:rPr>
                <w:rFonts w:cs="Arial"/>
                <w:color w:val="000000"/>
                <w:sz w:val="20"/>
                <w:szCs w:val="20"/>
              </w:rPr>
              <w:t xml:space="preserve">technických </w:t>
            </w:r>
            <w:r w:rsidR="003A1C63" w:rsidRPr="008833D1">
              <w:rPr>
                <w:rFonts w:cs="Arial"/>
                <w:color w:val="000000"/>
                <w:sz w:val="20"/>
                <w:szCs w:val="20"/>
              </w:rPr>
              <w:t>předání a převzetí díla 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3A1C63" w:rsidRDefault="003A1C63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4C6B72" w:rsidRDefault="004C6B72" w:rsidP="00C30D59">
      <w:pPr>
        <w:pStyle w:val="Odstavec2"/>
        <w:numPr>
          <w:ilvl w:val="0"/>
          <w:numId w:val="0"/>
        </w:numPr>
      </w:pP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9653AF" w:rsidRDefault="00B20BE0" w:rsidP="003A1C63">
      <w:pPr>
        <w:pStyle w:val="Odstavec2"/>
        <w:numPr>
          <w:ilvl w:val="0"/>
          <w:numId w:val="0"/>
        </w:numPr>
        <w:ind w:left="567"/>
      </w:pPr>
      <w:r w:rsidRPr="00B20BE0">
        <w:t xml:space="preserve">Předmětem této Smlouvy je realizace </w:t>
      </w:r>
      <w:r w:rsidR="008833D1" w:rsidRPr="004F262E">
        <w:t xml:space="preserve">díla </w:t>
      </w:r>
      <w:r w:rsidR="00AD03D5">
        <w:t xml:space="preserve">s názvem </w:t>
      </w:r>
      <w:r w:rsidR="003A1C63">
        <w:rPr>
          <w:b/>
        </w:rPr>
        <w:t>„</w:t>
      </w:r>
      <w:r w:rsidR="00F059A3" w:rsidRPr="00F059A3">
        <w:rPr>
          <w:b/>
        </w:rPr>
        <w:t>Oprava vozidla Tatra 815 CAS 32 HZS, Bělčice</w:t>
      </w:r>
      <w:r w:rsidR="00F059A3">
        <w:rPr>
          <w:b/>
        </w:rPr>
        <w:t>“</w:t>
      </w:r>
      <w:r w:rsidRPr="004F262E">
        <w:rPr>
          <w:b/>
        </w:rPr>
        <w:t xml:space="preserve">, </w:t>
      </w:r>
      <w:r w:rsidR="00AD03D5" w:rsidRPr="00AD03D5">
        <w:t>jehož předmětem je</w:t>
      </w:r>
      <w:r w:rsidR="00AD03D5">
        <w:rPr>
          <w:b/>
        </w:rPr>
        <w:t xml:space="preserve"> </w:t>
      </w:r>
      <w:r w:rsidR="00617389" w:rsidRPr="00617389">
        <w:t xml:space="preserve">zejména </w:t>
      </w:r>
      <w:r w:rsidR="00617389">
        <w:t xml:space="preserve">provedení opravy podvozkové a motorové části vozidla, </w:t>
      </w:r>
      <w:r w:rsidR="000E5D12">
        <w:t>oprava nástavby a dalších částí požárního cisternového vozidla TATRA 815 CAS 32, registrační značky AX 43-56, rok výroby vozidla 1989</w:t>
      </w:r>
      <w:r w:rsidR="000E5D12" w:rsidRPr="00A4063A">
        <w:t>,</w:t>
      </w:r>
      <w:r w:rsidR="000E5D12" w:rsidRPr="00347C59">
        <w:t xml:space="preserve"> </w:t>
      </w:r>
      <w:r w:rsidR="000E5D12">
        <w:t xml:space="preserve">č. VIN: TNU85PR26KK095342, číslo motoru: 11226, typ motoru T3-930.30 </w:t>
      </w:r>
      <w:r w:rsidR="000E5D12" w:rsidRPr="00A4063A">
        <w:t>(dále</w:t>
      </w:r>
      <w:r w:rsidR="000E5D12">
        <w:t xml:space="preserve"> též jen „vozidlo“) a </w:t>
      </w:r>
      <w:r w:rsidR="00617389" w:rsidRPr="004F262E">
        <w:t>vypracování dokumentace</w:t>
      </w:r>
      <w:r w:rsidR="00617389">
        <w:t xml:space="preserve"> o průběhu opravy</w:t>
      </w:r>
      <w:r w:rsidR="00617389" w:rsidRPr="003A1C63">
        <w:t xml:space="preserve"> </w:t>
      </w:r>
      <w:r w:rsidR="00617389">
        <w:t>vozidla</w:t>
      </w:r>
      <w:r w:rsidR="000E5D12">
        <w:t>.</w:t>
      </w:r>
    </w:p>
    <w:p w:rsidR="003A1C63" w:rsidRPr="00B20BE0" w:rsidRDefault="009653AF" w:rsidP="003A1C63">
      <w:pPr>
        <w:pStyle w:val="Odstavec2"/>
        <w:numPr>
          <w:ilvl w:val="0"/>
          <w:numId w:val="0"/>
        </w:numPr>
        <w:ind w:left="567"/>
      </w:pPr>
      <w:r>
        <w:t>(dále též jen „Dílo“)</w:t>
      </w:r>
      <w:r w:rsidR="003A1C63">
        <w:t xml:space="preserve"> </w:t>
      </w:r>
      <w:r w:rsidR="003A1C63" w:rsidRPr="003A1C63">
        <w:t xml:space="preserve"> 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F73B8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0D5159">
      <w:pPr>
        <w:pStyle w:val="Odstavec2"/>
        <w:numPr>
          <w:ilvl w:val="0"/>
          <w:numId w:val="25"/>
        </w:numPr>
      </w:pPr>
      <w:r>
        <w:t>Zhotoviteli předané a jím převz</w:t>
      </w:r>
      <w:r w:rsidR="002B0CEC">
        <w:t>até zadávací dokumentace ze dne</w:t>
      </w:r>
      <w:r w:rsidR="007E020B">
        <w:t xml:space="preserve"> 2. 4. 2014</w:t>
      </w:r>
      <w:bookmarkStart w:id="0" w:name="_GoBack"/>
      <w:bookmarkEnd w:id="0"/>
      <w:r w:rsidR="006C3C56">
        <w:t xml:space="preserve"> </w:t>
      </w:r>
      <w:r>
        <w:t>k zakázce č.</w:t>
      </w:r>
      <w:r w:rsidR="008833D1">
        <w:t xml:space="preserve">: </w:t>
      </w:r>
      <w:r w:rsidR="003A1C63">
        <w:rPr>
          <w:b/>
        </w:rPr>
        <w:t>0</w:t>
      </w:r>
      <w:r w:rsidR="000D5159">
        <w:rPr>
          <w:b/>
        </w:rPr>
        <w:t>80</w:t>
      </w:r>
      <w:r w:rsidR="008833D1" w:rsidRPr="008833D1">
        <w:rPr>
          <w:b/>
        </w:rPr>
        <w:t>/14/OCN</w:t>
      </w:r>
      <w:r w:rsidR="008833D1">
        <w:t xml:space="preserve"> nazvané </w:t>
      </w:r>
      <w:r w:rsidR="003A1C63">
        <w:rPr>
          <w:b/>
        </w:rPr>
        <w:t>„</w:t>
      </w:r>
      <w:r w:rsidR="000D5159" w:rsidRPr="000D5159">
        <w:rPr>
          <w:b/>
        </w:rPr>
        <w:t xml:space="preserve">Oprava vozidla Tatra 815 CAS 32 HZS, Bělčice </w:t>
      </w:r>
      <w:r w:rsidR="008833D1" w:rsidRPr="004F262E">
        <w:rPr>
          <w:b/>
        </w:rPr>
        <w:t>“,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>nabídky Zhotovitele č.</w:t>
      </w:r>
      <w:r w:rsidRPr="004F262E">
        <w:t xml:space="preserve"> ……</w:t>
      </w:r>
      <w:r w:rsidR="004F262E">
        <w:t>……</w:t>
      </w:r>
      <w:r w:rsidRPr="004F262E">
        <w:t xml:space="preserve">. </w:t>
      </w:r>
      <w:proofErr w:type="gramStart"/>
      <w:r>
        <w:t>ze</w:t>
      </w:r>
      <w:proofErr w:type="gramEnd"/>
      <w:r>
        <w:t xml:space="preserve"> dne </w:t>
      </w:r>
      <w:r w:rsidRPr="004F262E">
        <w:t>…</w:t>
      </w:r>
      <w:r w:rsidR="004F262E">
        <w:t>……..</w:t>
      </w:r>
      <w:r w:rsidRPr="004F262E">
        <w:t xml:space="preserve">…. </w:t>
      </w:r>
      <w:r>
        <w:t xml:space="preserve">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F73B86"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8833D1" w:rsidRPr="008833D1">
        <w:t>je součástí Nabídky</w:t>
      </w:r>
      <w:r w:rsidR="00AF36E4">
        <w:t xml:space="preserve"> a byl schválen ze strany Objednatele</w:t>
      </w:r>
      <w:r w:rsidR="008833D1" w:rsidRPr="008833D1">
        <w:t>.</w:t>
      </w:r>
    </w:p>
    <w:p w:rsidR="005825D0" w:rsidRDefault="005825D0" w:rsidP="005825D0">
      <w:pPr>
        <w:pStyle w:val="Odstavec2"/>
      </w:pPr>
      <w:r>
        <w:t xml:space="preserve">Zhotovitel se zavazuje provést Dílo v rozsahu sjednaném dle této Smlouvy v dohodnutém místě plnění specifikovaném v čl. 3.1 této Smlouvy. </w:t>
      </w:r>
    </w:p>
    <w:p w:rsidR="005825D0" w:rsidRDefault="005825D0" w:rsidP="005825D0">
      <w:pPr>
        <w:pStyle w:val="Odstavec2"/>
      </w:pPr>
      <w:r>
        <w:t>Zhotovitel po vzájemné dohodě umožní pověřeným zaměstnancům Objednatele vstup na místo plnění k umožnění provedení kontroly průběhu plnění závazku</w:t>
      </w:r>
      <w:r w:rsidR="00542706">
        <w:t>/ů</w:t>
      </w:r>
      <w:r>
        <w:t xml:space="preserve"> Zhotovitele</w:t>
      </w:r>
      <w:r w:rsidR="00542706">
        <w:t xml:space="preserve"> plynoucích z této Smlouvy</w:t>
      </w:r>
      <w:r>
        <w:t>.</w:t>
      </w:r>
    </w:p>
    <w:p w:rsidR="005825D0" w:rsidRPr="00514097" w:rsidRDefault="005825D0" w:rsidP="00514097">
      <w:pPr>
        <w:pStyle w:val="Odstavec2"/>
        <w:rPr>
          <w:rFonts w:cs="Arial"/>
        </w:rPr>
      </w:pPr>
      <w:r>
        <w:t xml:space="preserve">Vozidlo je ve vlastnictví Objednatele, nebezpečí škody na </w:t>
      </w:r>
      <w:r w:rsidR="006E20FC">
        <w:t>D</w:t>
      </w:r>
      <w:r>
        <w:t>íle však nese Zhotovitel až do předání kompletního a bezvadného předmětu plnění</w:t>
      </w:r>
      <w:r w:rsidR="006E20FC">
        <w:t xml:space="preserve"> - D</w:t>
      </w:r>
      <w:r>
        <w:t xml:space="preserve">íla Objednateli. K převodu vlastnických práv k instalovaným zařízením, </w:t>
      </w:r>
      <w:r w:rsidR="006C5ECF">
        <w:t>komponentům, náhradním dílům, použitým materiálům</w:t>
      </w:r>
      <w:r>
        <w:t>, a jiným částem, které Zhotovitel při plnění této Smlouvy použil</w:t>
      </w:r>
      <w:r w:rsidR="006C5ECF">
        <w:t xml:space="preserve"> a vložil do Díla</w:t>
      </w:r>
      <w:r>
        <w:t xml:space="preserve">, dochází v plném rozsahu dnem protokolárního převzetí </w:t>
      </w:r>
      <w:r w:rsidR="006C5ECF">
        <w:t>D</w:t>
      </w:r>
      <w:r>
        <w:t>íla podpisem předávacího protokolu</w:t>
      </w:r>
      <w:r w:rsidR="00AA0CA0">
        <w:t xml:space="preserve"> (tj. Protokolu o předání a převzetí)</w:t>
      </w:r>
      <w:r w:rsidR="006C5ECF">
        <w:t xml:space="preserve"> oběma S</w:t>
      </w:r>
      <w:r>
        <w:t>mluvními stranami.</w:t>
      </w:r>
    </w:p>
    <w:p w:rsidR="006C3C56" w:rsidRDefault="004F262E" w:rsidP="003A1C63">
      <w:pPr>
        <w:pStyle w:val="Odstavec2"/>
      </w:pPr>
      <w:r>
        <w:t>Objednatel zajistí pro realizaci Díl</w:t>
      </w:r>
      <w:r w:rsidR="003A1C63">
        <w:t xml:space="preserve">a přistavení vozidla do a z místa plnění </w:t>
      </w:r>
      <w:r w:rsidR="00AF36E4">
        <w:t>uvedeného v čl. 3.1 této Smlouvy</w:t>
      </w:r>
      <w:r w:rsidR="00A71C61">
        <w:t>.</w:t>
      </w:r>
      <w:r w:rsidR="007E5E99">
        <w:t xml:space="preserve"> </w:t>
      </w:r>
    </w:p>
    <w:p w:rsidR="00514097" w:rsidRDefault="00514097" w:rsidP="00514097">
      <w:pPr>
        <w:pStyle w:val="Odstavec2"/>
      </w:pPr>
      <w:r>
        <w:t>Zhotovitel</w:t>
      </w:r>
      <w:r w:rsidRPr="00A75A1F">
        <w:t xml:space="preserve"> prohlašuje, že provedl odborné posouzení a zhod</w:t>
      </w:r>
      <w:r>
        <w:t xml:space="preserve">nocení technických a výkonových </w:t>
      </w:r>
      <w:r w:rsidRPr="00A75A1F">
        <w:t>parametrů předmětu</w:t>
      </w:r>
      <w:r>
        <w:t xml:space="preserve"> plnění</w:t>
      </w:r>
      <w:r w:rsidRPr="00A75A1F">
        <w:t xml:space="preserve"> </w:t>
      </w:r>
      <w:r>
        <w:t>v souladu s požadavky Objednatele a podle technického stavu vozidla a prohlašuje, že veškeré údaje k řádnému splnění závazku dle této Smlouvy jsou mu známy před uzavřením této Smlouvy.</w:t>
      </w:r>
    </w:p>
    <w:p w:rsidR="00514097" w:rsidRPr="00FC51C5" w:rsidRDefault="00514097" w:rsidP="00514097">
      <w:pPr>
        <w:pStyle w:val="Odstavec2"/>
      </w:pPr>
      <w:r w:rsidRPr="00FC51C5">
        <w:t>Zhotovitel se zavazuje chovat se tak, aby nevzniklo jakékoliv důvodné podezření na spáchání či páchání trestného činu, který by mohl být Zhotoviteli přičten podle zákona č. 418/2011 Sb., o trestní odpovědnosti právnických osob a říze</w:t>
      </w:r>
      <w:r w:rsidRPr="004C1FCD">
        <w:t>ní proti nim, v platném znění, jakož i zahájení trestního stíhání proti Zhotoviteli podle zákona č. 141/1961 Sb., o trestním ř</w:t>
      </w:r>
      <w:r w:rsidRPr="00A441BD">
        <w:t>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AE6628">
        <w:t xml:space="preserve">ické zásady společnosti jsou uveřejněny na adrese </w:t>
      </w:r>
      <w:hyperlink r:id="rId10" w:history="1">
        <w:r w:rsidRPr="00AE6628">
          <w:rPr>
            <w:rStyle w:val="Hypertextovodkaz"/>
            <w:rFonts w:cs="Arial"/>
          </w:rPr>
          <w:t>https://www.ceproas.cz/eticky-kodex</w:t>
        </w:r>
      </w:hyperlink>
      <w:r w:rsidRPr="00AE6628">
        <w:rPr>
          <w:color w:val="1F497D"/>
        </w:rPr>
        <w:t>.</w:t>
      </w:r>
    </w:p>
    <w:p w:rsidR="00514097" w:rsidRPr="00FC51C5" w:rsidRDefault="00514097" w:rsidP="00514097">
      <w:pPr>
        <w:pStyle w:val="Odstavec2"/>
      </w:pPr>
      <w:r w:rsidRPr="004C1FCD">
        <w:lastRenderedPageBreak/>
        <w:t xml:space="preserve">Zhotovitel se touto Smlouvou zavazuje a prohlašuje, že naplňuje a bude po celou dobu trvání této Smlouvy dodržovat a </w:t>
      </w:r>
      <w:r w:rsidRPr="00A441BD">
        <w:t>splňovat kritéria a standardy chování v obchodním styku specifikované a Objednatelem uveřejněné na adrese</w:t>
      </w:r>
      <w:r w:rsidRPr="00AE6628">
        <w:rPr>
          <w:color w:val="1F497D"/>
        </w:rPr>
        <w:t xml:space="preserve"> </w:t>
      </w:r>
      <w:hyperlink r:id="rId11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t>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353940" w:rsidP="007F3FC6">
      <w:pPr>
        <w:pStyle w:val="Odstavec2"/>
      </w:pPr>
      <w:r>
        <w:t xml:space="preserve">Místem plnění je </w:t>
      </w:r>
      <w:r w:rsidR="00CB035A">
        <w:t>provozovna Zhotovitele na adrese ………………………</w:t>
      </w:r>
      <w:r w:rsidR="005532FE">
        <w:t>……………….</w:t>
      </w:r>
      <w:r w:rsidR="00CB035A">
        <w:t>…………….</w:t>
      </w:r>
    </w:p>
    <w:p w:rsidR="00E10FAD" w:rsidRDefault="00542706" w:rsidP="0000734C">
      <w:pPr>
        <w:pStyle w:val="Odstavec3"/>
      </w:pPr>
      <w:r w:rsidRPr="00882341">
        <w:t xml:space="preserve">Místo plnění </w:t>
      </w:r>
      <w:r>
        <w:t>je místem předání D</w:t>
      </w:r>
      <w:r w:rsidRPr="00882341">
        <w:t xml:space="preserve">íla a náklady na dopravu vozidla </w:t>
      </w:r>
      <w:r w:rsidR="0000734C">
        <w:t>do a pro převzetí D</w:t>
      </w:r>
      <w:r>
        <w:t xml:space="preserve">íla </w:t>
      </w:r>
      <w:r w:rsidRPr="00882341">
        <w:t>z</w:t>
      </w:r>
      <w:r>
        <w:t xml:space="preserve"> místa plnění </w:t>
      </w:r>
      <w:r w:rsidRPr="00882341">
        <w:t xml:space="preserve">nese </w:t>
      </w:r>
      <w:r w:rsidRPr="0000734C">
        <w:t>Objednatel.</w:t>
      </w:r>
      <w:r>
        <w:t xml:space="preserve"> O předání vozidla Objednatelem Zhotoviteli bude sepsán zápis – předávací protokol o předání vozidla k opravě, který bude podepsán</w:t>
      </w:r>
      <w:r w:rsidR="0000734C">
        <w:t xml:space="preserve"> osobami oprávněnými jednat za S</w:t>
      </w:r>
      <w:r>
        <w:t xml:space="preserve">mluvní strany ve věcech technických. </w:t>
      </w:r>
    </w:p>
    <w:p w:rsidR="00E10FAD" w:rsidRPr="00E10FAD" w:rsidRDefault="00E10FAD" w:rsidP="00E10FAD">
      <w:pPr>
        <w:pStyle w:val="Odstavec4"/>
      </w:pPr>
      <w:r>
        <w:t>Předávací p</w:t>
      </w:r>
      <w:r w:rsidRPr="00A4063A">
        <w:t xml:space="preserve">rotokol </w:t>
      </w:r>
      <w:r>
        <w:t xml:space="preserve">o předání vozidla k opravě musí zahrnovat specifikaci vozidla, zejména zde musí být uvedeno </w:t>
      </w:r>
      <w:r w:rsidRPr="005532FE">
        <w:t>SPZ, č. VIN a č. motoru vozidla</w:t>
      </w:r>
      <w:r w:rsidR="007E5E99">
        <w:t>, včetně konkretizace dokumentů a dokladů k vozidlu předaných Zhotoviteli</w:t>
      </w:r>
      <w:r w:rsidRPr="00A4063A">
        <w:rPr>
          <w:b/>
        </w:rPr>
        <w:t>.</w:t>
      </w:r>
    </w:p>
    <w:p w:rsidR="00542706" w:rsidRPr="0000734C" w:rsidRDefault="00542706" w:rsidP="00E10FAD">
      <w:pPr>
        <w:pStyle w:val="Odstavec4"/>
      </w:pPr>
      <w:r>
        <w:t xml:space="preserve">Vozidlo je oprávněn za Objednatele Zhotoviteli předat a předávací protokol o předání vozidla k opravě za Objednatele podepsat </w:t>
      </w:r>
      <w:r w:rsidR="0000734C" w:rsidRPr="0000734C">
        <w:t>p.</w:t>
      </w:r>
      <w:r w:rsidR="009653AF">
        <w:t xml:space="preserve"> </w:t>
      </w:r>
      <w:r w:rsidR="00040B54">
        <w:t>Ladislav Novák</w:t>
      </w:r>
      <w:r w:rsidR="0000734C">
        <w:t>.</w:t>
      </w:r>
    </w:p>
    <w:p w:rsidR="00514097" w:rsidRDefault="00514097" w:rsidP="00AF3594">
      <w:pPr>
        <w:pStyle w:val="Odstavec3"/>
      </w:pPr>
      <w:r>
        <w:t xml:space="preserve">Objednatel se zavazuje </w:t>
      </w:r>
      <w:r w:rsidR="00AF3594">
        <w:t>D</w:t>
      </w:r>
      <w:r>
        <w:t xml:space="preserve">ílo převzít v souladu s příslušnými ustanoveními této Smlouvy v místě </w:t>
      </w:r>
      <w:r w:rsidR="00B76D5D">
        <w:t>plnění.</w:t>
      </w:r>
    </w:p>
    <w:p w:rsidR="00E10FAD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C3742A" w:rsidRDefault="00E10FAD" w:rsidP="00E10FAD">
      <w:pPr>
        <w:pStyle w:val="Odstavec3"/>
      </w:pPr>
      <w:r>
        <w:t>Lhůta pro zahájení realizace Díla: bez zbytečného odkladu</w:t>
      </w:r>
      <w:r w:rsidR="003A459E">
        <w:t>,</w:t>
      </w:r>
      <w:r>
        <w:t xml:space="preserve"> </w:t>
      </w:r>
      <w:r w:rsidR="009653AF">
        <w:t xml:space="preserve">přičemž Smluvní strany sjednávají, že </w:t>
      </w:r>
      <w:r>
        <w:t xml:space="preserve">nejpozději </w:t>
      </w:r>
      <w:r w:rsidR="003146B5" w:rsidRPr="00077B9F">
        <w:t>do</w:t>
      </w:r>
      <w:r w:rsidRPr="00077B9F">
        <w:t xml:space="preserve"> </w:t>
      </w:r>
      <w:r w:rsidR="00065923">
        <w:t>2</w:t>
      </w:r>
      <w:r w:rsidR="003A459E">
        <w:t>0</w:t>
      </w:r>
      <w:r w:rsidRPr="00077B9F">
        <w:t xml:space="preserve"> pracovních dnů</w:t>
      </w:r>
      <w:r>
        <w:t xml:space="preserve"> po uzavření této Smlouvy bude předáno vozidlo Objednatelem Zhotoviteli v místě plnění k zahájení prací na Díle, nedohodnou-li se Smluvní strany výslovně jinak</w:t>
      </w:r>
      <w:r w:rsidR="00C3742A">
        <w:t>.</w:t>
      </w:r>
    </w:p>
    <w:p w:rsidR="007F3FC6" w:rsidRDefault="00C3742A" w:rsidP="00E10FAD">
      <w:pPr>
        <w:pStyle w:val="Odstavec3"/>
      </w:pPr>
      <w:r>
        <w:t xml:space="preserve">Lhůta pro dokončení a předání Díla Objednateli: do </w:t>
      </w:r>
      <w:r w:rsidR="003A459E">
        <w:t>6</w:t>
      </w:r>
      <w:r>
        <w:t>0 dnů od zahájení realizace Díla</w:t>
      </w:r>
      <w:r w:rsidR="009653AF">
        <w:t>, tj. od data protokolárního předání vozidla Zhotoviteli</w:t>
      </w:r>
      <w:r>
        <w:t>.</w:t>
      </w:r>
      <w:r w:rsidR="00CB035A">
        <w:t xml:space="preserve"> 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</w:t>
      </w:r>
      <w:r w:rsidR="009653AF">
        <w:t>, dle položkového rozpočtu uvedeného v příloze č. 1 této Smlouvy, ve výši</w:t>
      </w:r>
      <w:r w:rsidRPr="005C5D01">
        <w:t>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D1568E">
        <w:rPr>
          <w:b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9653AF" w:rsidRDefault="005C5D01" w:rsidP="009653AF">
      <w:pPr>
        <w:pStyle w:val="Odstavec2"/>
      </w:pPr>
      <w:r w:rsidRPr="005C5D01">
        <w:t>K Ceně díla bude při fakturaci připočtena DPH v zákonné výši.</w:t>
      </w:r>
    </w:p>
    <w:p w:rsidR="0025773D" w:rsidRDefault="0025773D" w:rsidP="00481459">
      <w:pPr>
        <w:pStyle w:val="Odstavec2"/>
      </w:pPr>
      <w:r>
        <w:rPr>
          <w:rFonts w:cs="Arial"/>
        </w:rPr>
        <w:t xml:space="preserve">Smluvní strany se dohodly, že v případě, </w:t>
      </w:r>
      <w:r w:rsidR="00481459" w:rsidRPr="00481459">
        <w:rPr>
          <w:rFonts w:cs="Arial"/>
        </w:rPr>
        <w:t xml:space="preserve">že po provedení oprav (dle zápisu v příslušných protokolech) vyplyne potřeba dalších oprav a/nebo výměny dílů či jiných komponent vozidla, jejichž technický stav je hodnocen jako nevyhovující a vozidlo by bez provedení takových oprav či výměny dílů/komponent nebylo schopné provozu a plné funkčnosti, je </w:t>
      </w:r>
      <w:r w:rsidR="009653AF">
        <w:rPr>
          <w:rFonts w:cs="Arial"/>
        </w:rPr>
        <w:t>Zhotovitel</w:t>
      </w:r>
      <w:r w:rsidR="009653AF" w:rsidRPr="00481459">
        <w:rPr>
          <w:rFonts w:cs="Arial"/>
        </w:rPr>
        <w:t xml:space="preserve"> </w:t>
      </w:r>
      <w:r w:rsidR="00481459" w:rsidRPr="00481459">
        <w:rPr>
          <w:rFonts w:cs="Arial"/>
        </w:rPr>
        <w:t xml:space="preserve">povinen </w:t>
      </w:r>
      <w:r w:rsidR="004F25F4">
        <w:rPr>
          <w:rFonts w:cs="Arial"/>
        </w:rPr>
        <w:t xml:space="preserve">o této skutečnosti </w:t>
      </w:r>
      <w:r w:rsidR="00481459" w:rsidRPr="00481459">
        <w:rPr>
          <w:rFonts w:cs="Arial"/>
        </w:rPr>
        <w:t xml:space="preserve">neprodleně informovat </w:t>
      </w:r>
      <w:r>
        <w:rPr>
          <w:rFonts w:cs="Arial"/>
        </w:rPr>
        <w:t>Objednatele a formou dodatku ke Smlouvě a v souladu s postupem uvedeným v čl. 4 VOP bude potvrzena změna rozsahu Díla a Zhotovitel provede Objednatelem schválené další služby a činnosti v rámci Díla, jehož účelem je ze strany Objednatele získat funkční vozidlo způsobilé provozu</w:t>
      </w:r>
      <w:r w:rsidR="00481459">
        <w:rPr>
          <w:rFonts w:cs="Arial"/>
        </w:rPr>
        <w:t xml:space="preserve"> ve smyslu příslušných právních předpisů.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D1568E" w:rsidRDefault="005C5D01" w:rsidP="005C5D01">
      <w:pPr>
        <w:pStyle w:val="Odstavec2"/>
        <w:numPr>
          <w:ilvl w:val="0"/>
          <w:numId w:val="0"/>
        </w:numPr>
        <w:ind w:left="567"/>
      </w:pPr>
      <w:r w:rsidRPr="00D1568E">
        <w:t>uhrazena jednorázově po řádném a úplném dokončení celého Díla na základě faktury – daňového dokladu (dále jen „</w:t>
      </w:r>
      <w:r w:rsidRPr="00D1568E">
        <w:rPr>
          <w:b/>
          <w:i/>
        </w:rPr>
        <w:t>faktura</w:t>
      </w:r>
      <w:r w:rsidRPr="00D1568E">
        <w:t xml:space="preserve">“) vystavené po předání a převzetí Díla, o kterém </w:t>
      </w:r>
      <w:r w:rsidR="00E00091" w:rsidRPr="00D1568E">
        <w:t xml:space="preserve">bude sepsán Protokol o předání </w:t>
      </w:r>
      <w:r w:rsidR="004C6B72">
        <w:t>a převzetí</w:t>
      </w:r>
      <w:r w:rsidR="00AD2BA0"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lastRenderedPageBreak/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r w:rsidRPr="004F262E">
        <w:rPr>
          <w:color w:val="0070C0"/>
        </w:rPr>
        <w:t>cepro_DF@ceproas.cz</w:t>
      </w:r>
      <w:r>
        <w:t>.</w:t>
      </w:r>
    </w:p>
    <w:p w:rsidR="00E00091" w:rsidRDefault="00E00091" w:rsidP="00E00091">
      <w:pPr>
        <w:pStyle w:val="Odstavec2"/>
      </w:pPr>
      <w:r w:rsidRPr="00E00091">
        <w:t>Každá faktura d</w:t>
      </w:r>
      <w:r w:rsidR="002B0CEC">
        <w:t xml:space="preserve">le této Smlouvy je splatná do 30 </w:t>
      </w:r>
      <w:r w:rsidRPr="00E00091">
        <w:t>dnů od jejího doručení Objednateli</w:t>
      </w:r>
      <w: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D1568E">
        <w:t>po řádném dokončení celého</w:t>
      </w:r>
      <w:r w:rsidR="00D1568E" w:rsidRPr="00D1568E">
        <w:t xml:space="preserve"> Díla</w:t>
      </w:r>
      <w:r w:rsidR="0072444B">
        <w:t xml:space="preserve"> v místě plnění uvedeném v čl. 3.1 této Smlouvy</w:t>
      </w:r>
      <w:r w:rsidR="00D1568E" w:rsidRPr="00D1568E">
        <w:t>.</w:t>
      </w:r>
      <w:r w:rsidR="0072444B">
        <w:t xml:space="preserve"> Protokol o předání a převzetí ve smyslu příslušných ustanovení ve VOP musí rovněž zahrnovat vyjma soupisu provedených prací a dodávek rovněž specifikaci vozidla, tj. </w:t>
      </w:r>
      <w:r w:rsidR="0072444B" w:rsidRPr="005532FE">
        <w:t>SPZ, č. VIN a č. motoru vozidla</w:t>
      </w:r>
      <w:r w:rsidR="0072444B">
        <w:t>. Za Objednatele je oprávněn</w:t>
      </w:r>
      <w:r w:rsidR="00542F66">
        <w:t>a</w:t>
      </w:r>
      <w:r w:rsidR="0072444B">
        <w:t xml:space="preserve"> Dílo převzít a Protokol o předání a převzetí podepsat osoba oprávněná jednat za Objednatele ve věcech předání a převzetí díla, tj. p.</w:t>
      </w:r>
      <w:r w:rsidR="00E9777D">
        <w:t xml:space="preserve"> </w:t>
      </w:r>
      <w:r w:rsidR="004F25F4">
        <w:t>Ladislav Novák</w:t>
      </w:r>
      <w:r w:rsidR="0072444B">
        <w:t xml:space="preserve">.  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441FD7" w:rsidRDefault="00441FD7" w:rsidP="00441FD7">
      <w:pPr>
        <w:pStyle w:val="Body"/>
      </w:pPr>
      <w:r>
        <w:t xml:space="preserve">prohlášení o shodě k použitým náhradním dílům ve smyslu § 13 odst. 2 zákona č. 22/1997 Sb., o technických požadavcích na výrobky a o změně a doplnění některých zákonů, v platném znění </w:t>
      </w:r>
    </w:p>
    <w:p w:rsidR="00441FD7" w:rsidRDefault="00441FD7" w:rsidP="00441FD7">
      <w:pPr>
        <w:pStyle w:val="Body"/>
      </w:pPr>
      <w:r>
        <w:t xml:space="preserve">atesty, záruční listy a doklady o použitých náhradních dílech ("ND"), popř. k dalším dílům a jiným hmotám a materiálům, použitým při realizaci </w:t>
      </w:r>
      <w:r w:rsidR="00F86A2F">
        <w:t>D</w:t>
      </w:r>
      <w:r>
        <w:t>íla</w:t>
      </w:r>
    </w:p>
    <w:p w:rsidR="00441FD7" w:rsidRDefault="00441FD7" w:rsidP="00441FD7">
      <w:pPr>
        <w:pStyle w:val="Body"/>
      </w:pPr>
      <w:r>
        <w:t xml:space="preserve">1 x originál a 1 x kopii montážního deníku, v montážním deníku bude zapsán postup realizace díla a skutečnosti, mající vliv na jeho kvalitu </w:t>
      </w:r>
    </w:p>
    <w:p w:rsidR="00441FD7" w:rsidRDefault="00441FD7" w:rsidP="00441FD7">
      <w:pPr>
        <w:pStyle w:val="Body"/>
      </w:pPr>
      <w:r>
        <w:t>protokoly o provedených opravách, včetně výpisu vyměněných dílů s jejich výrobními čísly, pokud jsou jimi ND označeny</w:t>
      </w:r>
    </w:p>
    <w:p w:rsidR="00441FD7" w:rsidRDefault="00441FD7" w:rsidP="00441FD7">
      <w:pPr>
        <w:pStyle w:val="Body"/>
      </w:pPr>
      <w:r>
        <w:t>fotodokumentaci průběhu opravy:</w:t>
      </w:r>
    </w:p>
    <w:p w:rsidR="00441FD7" w:rsidRDefault="00441FD7" w:rsidP="00E5342A">
      <w:pPr>
        <w:pStyle w:val="Body"/>
        <w:numPr>
          <w:ilvl w:val="0"/>
          <w:numId w:val="42"/>
        </w:numPr>
      </w:pPr>
      <w:r>
        <w:t>stav před opravou</w:t>
      </w:r>
    </w:p>
    <w:p w:rsidR="00441FD7" w:rsidRDefault="00441FD7" w:rsidP="00E5342A">
      <w:pPr>
        <w:pStyle w:val="Body"/>
        <w:numPr>
          <w:ilvl w:val="0"/>
          <w:numId w:val="42"/>
        </w:numPr>
      </w:pPr>
      <w:r>
        <w:t>demontáž starých dílů</w:t>
      </w:r>
    </w:p>
    <w:p w:rsidR="00441FD7" w:rsidRDefault="00441FD7" w:rsidP="00E5342A">
      <w:pPr>
        <w:pStyle w:val="Body"/>
        <w:numPr>
          <w:ilvl w:val="0"/>
          <w:numId w:val="42"/>
        </w:numPr>
      </w:pPr>
      <w:r>
        <w:t>montáž nových dílů</w:t>
      </w:r>
    </w:p>
    <w:p w:rsidR="00441FD7" w:rsidRDefault="00441FD7" w:rsidP="00E5342A">
      <w:pPr>
        <w:pStyle w:val="Body"/>
        <w:numPr>
          <w:ilvl w:val="0"/>
          <w:numId w:val="43"/>
        </w:numPr>
      </w:pPr>
      <w:r>
        <w:t>konečný stav po opravě</w:t>
      </w:r>
    </w:p>
    <w:p w:rsidR="00441FD7" w:rsidRDefault="00441FD7" w:rsidP="00441FD7">
      <w:pPr>
        <w:pStyle w:val="Body"/>
      </w:pPr>
      <w:proofErr w:type="spellStart"/>
      <w:r>
        <w:t>technicko-bezpečnostní</w:t>
      </w:r>
      <w:proofErr w:type="spellEnd"/>
      <w:r>
        <w:t xml:space="preserve"> listy k případně použitým nátěrovým hmotám</w:t>
      </w:r>
    </w:p>
    <w:p w:rsidR="00441FD7" w:rsidRDefault="00441FD7" w:rsidP="00441FD7">
      <w:pPr>
        <w:pStyle w:val="Body"/>
      </w:pPr>
      <w:r>
        <w:t>doklady o ekologické likvidaci vymontovaných dílů, materiálů a veškerých odpadů, vzniklých prováděním a při provádění díla</w:t>
      </w:r>
    </w:p>
    <w:p w:rsidR="00441FD7" w:rsidRDefault="00441FD7" w:rsidP="00441FD7">
      <w:pPr>
        <w:pStyle w:val="Body"/>
      </w:pPr>
      <w:r>
        <w:t>předávací protokol vozidla s uvedenými SPZ, č. VIN a č. motoru vozidla včetně soupisu dokladů</w:t>
      </w:r>
    </w:p>
    <w:p w:rsidR="00BE2E82" w:rsidRPr="002B0CEC" w:rsidRDefault="00BE2E82" w:rsidP="005532FE">
      <w:pPr>
        <w:pStyle w:val="Body"/>
        <w:numPr>
          <w:ilvl w:val="0"/>
          <w:numId w:val="0"/>
        </w:numPr>
        <w:ind w:left="993"/>
        <w:rPr>
          <w:rStyle w:val="Odkaznakoment"/>
          <w:sz w:val="20"/>
          <w:szCs w:val="20"/>
        </w:rPr>
      </w:pP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D1568E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Default="004F25F4" w:rsidP="00CD1BFE">
      <w:pPr>
        <w:pStyle w:val="Odstavec2"/>
        <w:numPr>
          <w:ilvl w:val="0"/>
          <w:numId w:val="29"/>
        </w:numPr>
      </w:pPr>
      <w:r>
        <w:t>2</w:t>
      </w:r>
      <w:r w:rsidR="00D1568E">
        <w:t xml:space="preserve"> </w:t>
      </w:r>
      <w:r w:rsidR="00CD1BFE">
        <w:t xml:space="preserve">x v elektronické podobě </w:t>
      </w:r>
      <w:r w:rsidR="00D1568E">
        <w:t xml:space="preserve">na CD </w:t>
      </w:r>
      <w:r w:rsidR="00CD1BFE">
        <w:t xml:space="preserve">ve formátu </w:t>
      </w:r>
      <w:proofErr w:type="spellStart"/>
      <w:r w:rsidR="00CD1BFE" w:rsidRPr="00D1568E">
        <w:t>docx</w:t>
      </w:r>
      <w:proofErr w:type="spellEnd"/>
      <w:r w:rsidR="00CD1BFE" w:rsidRPr="00D1568E">
        <w:t xml:space="preserve"> / </w:t>
      </w:r>
      <w:proofErr w:type="spellStart"/>
      <w:r w:rsidR="00CD1BFE" w:rsidRPr="00D1568E">
        <w:t>xlsx</w:t>
      </w:r>
      <w:proofErr w:type="spellEnd"/>
      <w:r w:rsidR="00CD1BFE" w:rsidRPr="00D1568E">
        <w:t xml:space="preserve"> / </w:t>
      </w:r>
      <w:proofErr w:type="spellStart"/>
      <w:r w:rsidR="00CD1BFE" w:rsidRPr="00D1568E">
        <w:t>pdf</w:t>
      </w:r>
      <w:proofErr w:type="spellEnd"/>
      <w:r w:rsidR="00F63EF9">
        <w:t>.</w:t>
      </w:r>
      <w:r w:rsidR="00CD1BFE" w:rsidRPr="00D1568E">
        <w:t xml:space="preserve"> / </w:t>
      </w:r>
      <w:proofErr w:type="spellStart"/>
      <w:r w:rsidR="00E06475">
        <w:t>jpg</w:t>
      </w:r>
      <w:proofErr w:type="spellEnd"/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272C84" w:rsidRDefault="00272C84" w:rsidP="00272C84">
      <w:pPr>
        <w:pStyle w:val="Odstavec2"/>
      </w:pPr>
      <w:r>
        <w:t xml:space="preserve">Zhotovitel poskytuje Objednateli na Dílo jako celek i na jednotlivé části záruku za jakost. </w:t>
      </w:r>
      <w:r w:rsidR="00CD1BFE" w:rsidRPr="00CD1BFE">
        <w:t>Záruční d</w:t>
      </w:r>
      <w:r w:rsidR="003A7518">
        <w:t xml:space="preserve">oba se sjednává v délce trvání </w:t>
      </w:r>
      <w:r w:rsidR="00AB4316">
        <w:rPr>
          <w:b/>
        </w:rPr>
        <w:t>24</w:t>
      </w:r>
      <w:r w:rsidR="003A7518" w:rsidRPr="003A7518">
        <w:rPr>
          <w:b/>
        </w:rPr>
        <w:t xml:space="preserve"> </w:t>
      </w:r>
      <w:r w:rsidR="00CD1BFE" w:rsidRPr="003A7518">
        <w:rPr>
          <w:b/>
        </w:rPr>
        <w:t>měsíců</w:t>
      </w:r>
      <w:r w:rsidRPr="00272C84">
        <w:t xml:space="preserve">, </w:t>
      </w:r>
      <w:r>
        <w:t>tato doba se uplatní též u</w:t>
      </w:r>
      <w:r w:rsidRPr="00272C84">
        <w:t xml:space="preserve"> záruky na jednotlivé náhradní díly, součástky apod., pro něž je vystavován samostatný záruční list</w:t>
      </w:r>
      <w:r w:rsidR="00CD1BFE" w:rsidRPr="00CD1BFE">
        <w:t>.</w:t>
      </w:r>
    </w:p>
    <w:p w:rsidR="0082731B" w:rsidRPr="0082731B" w:rsidRDefault="0082731B" w:rsidP="0082731B">
      <w:pPr>
        <w:pStyle w:val="Odstavec2"/>
      </w:pPr>
      <w:r w:rsidRPr="0082731B">
        <w:t xml:space="preserve">Záruka na jakost se nevztahuje: </w:t>
      </w:r>
    </w:p>
    <w:p w:rsidR="0082731B" w:rsidRPr="0082731B" w:rsidRDefault="0082731B" w:rsidP="0082731B">
      <w:pPr>
        <w:pStyle w:val="Odstavec2"/>
        <w:numPr>
          <w:ilvl w:val="0"/>
          <w:numId w:val="38"/>
        </w:numPr>
      </w:pPr>
      <w:r w:rsidRPr="0082731B">
        <w:t xml:space="preserve">na případy násilného poškození a závady zaviněné </w:t>
      </w:r>
      <w:r w:rsidR="00272C84">
        <w:t>O</w:t>
      </w:r>
      <w:r w:rsidRPr="0082731B">
        <w:t>bjednatelem nebo třetí osobou</w:t>
      </w:r>
    </w:p>
    <w:p w:rsidR="0082731B" w:rsidRPr="0082731B" w:rsidRDefault="0082731B" w:rsidP="0082731B">
      <w:pPr>
        <w:pStyle w:val="Odstavec2"/>
        <w:numPr>
          <w:ilvl w:val="0"/>
          <w:numId w:val="38"/>
        </w:numPr>
      </w:pPr>
      <w:r w:rsidRPr="0082731B">
        <w:lastRenderedPageBreak/>
        <w:t xml:space="preserve">na provozování </w:t>
      </w:r>
      <w:r w:rsidR="00272C84">
        <w:t>vozidla</w:t>
      </w:r>
      <w:r w:rsidRPr="0082731B">
        <w:t xml:space="preserve"> v rozporu s příslušnými technickými podmínkami a nesprávnou obsluhou a údržbou</w:t>
      </w:r>
    </w:p>
    <w:p w:rsidR="0082731B" w:rsidRDefault="0082731B" w:rsidP="0082731B">
      <w:pPr>
        <w:pStyle w:val="Odstavec2"/>
        <w:numPr>
          <w:ilvl w:val="0"/>
          <w:numId w:val="38"/>
        </w:numPr>
      </w:pPr>
      <w:r w:rsidRPr="0082731B">
        <w:t xml:space="preserve">na díly, které nebyly v průběhu provádění </w:t>
      </w:r>
      <w:r w:rsidR="00272C84">
        <w:t>D</w:t>
      </w:r>
      <w:r w:rsidRPr="0082731B">
        <w:t>íla opraveny nebo vyměněny za nové</w:t>
      </w:r>
      <w:r w:rsidR="00F42EAC">
        <w:t>.</w:t>
      </w:r>
    </w:p>
    <w:p w:rsidR="0082731B" w:rsidRDefault="0082731B" w:rsidP="0082731B">
      <w:pPr>
        <w:pStyle w:val="Odstavec2"/>
        <w:numPr>
          <w:ilvl w:val="0"/>
          <w:numId w:val="0"/>
        </w:numPr>
        <w:ind w:left="899"/>
      </w:pPr>
    </w:p>
    <w:p w:rsidR="00216448" w:rsidRPr="0082731B" w:rsidRDefault="00216448" w:rsidP="00216448">
      <w:pPr>
        <w:pStyle w:val="Odstavec2"/>
      </w:pPr>
      <w:r w:rsidRPr="0082731B">
        <w:t>Zhotovitel přijímá písemné reklamace vad na poštovní adrese: …………………………</w:t>
      </w:r>
      <w:r w:rsidR="00AB4316" w:rsidRPr="0082731B">
        <w:t xml:space="preserve"> nebo na elektronické</w:t>
      </w:r>
      <w:r w:rsidRPr="0082731B">
        <w:t xml:space="preserve"> adrese: …</w:t>
      </w:r>
      <w:r w:rsidR="003A7518" w:rsidRPr="0082731B">
        <w:t>………</w:t>
      </w:r>
      <w:proofErr w:type="gramStart"/>
      <w:r w:rsidR="003A7518" w:rsidRPr="0082731B">
        <w:t>…..</w:t>
      </w:r>
      <w:r w:rsidRPr="0082731B">
        <w:t>…</w:t>
      </w:r>
      <w:proofErr w:type="gramEnd"/>
      <w:r w:rsidRPr="0082731B">
        <w:t>, na které přijímá nahlášení vad v pracovní dny v pracovní době od …</w:t>
      </w:r>
      <w:r w:rsidR="0082731B">
        <w:t>……….</w:t>
      </w:r>
      <w:r w:rsidRPr="0082731B">
        <w:t>… do …</w:t>
      </w:r>
      <w:r w:rsidR="0082731B">
        <w:t>…………</w:t>
      </w:r>
      <w:r w:rsidRPr="0082731B">
        <w:t>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  <w:r w:rsidR="00FF3FB2">
        <w:rPr>
          <w:iCs/>
        </w:rPr>
        <w:t xml:space="preserve"> </w:t>
      </w:r>
      <w:r w:rsidR="00FF3FB2">
        <w:t xml:space="preserve">pro případ odpovědnosti za škodu (zahrnující též riziko krádeže vozidla nebo jeho části) s pojistným plněním ve výši min. </w:t>
      </w:r>
      <w:r w:rsidR="00FF3FB2" w:rsidRPr="003A4CEA">
        <w:t>1.000.000,- Kč.</w:t>
      </w:r>
      <w:r w:rsidR="00FF3FB2">
        <w:t xml:space="preserve"> Toto pojištění uvedené v předchozí větě je Zhotovitel povinen mít zajištěno po celou dobu trvání této Smlouvy. Škody, které nejsou kryty pojištěním, jdou na vrub Zhotovitele.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FF3FB2">
        <w:rPr>
          <w:iCs/>
        </w:rPr>
        <w:t xml:space="preserve">na žádost Objednatele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72C84" w:rsidRPr="00280022" w:rsidRDefault="00280022" w:rsidP="00077B9F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4F262E">
        <w:t>v zákonné výši podle občanskoprávních p</w:t>
      </w:r>
      <w:r w:rsidR="003A7518" w:rsidRPr="004F262E">
        <w:t>ředpisů</w:t>
      </w:r>
      <w:r w:rsidR="00B15414" w:rsidRPr="004F262E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A7518">
        <w:rPr>
          <w:bCs/>
        </w:rPr>
        <w:t xml:space="preserve">0,2 </w:t>
      </w:r>
      <w:r w:rsidRPr="00280022">
        <w:rPr>
          <w:bCs/>
        </w:rPr>
        <w:t>% z Ceny díla za každý i započatý den prodlení.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</w:t>
      </w:r>
      <w:r w:rsidR="003A7518">
        <w:t>oto</w:t>
      </w:r>
      <w:r w:rsidR="0082731B">
        <w:t>viteli úhradu smluvní pokuty 5</w:t>
      </w:r>
      <w:r w:rsidR="003A7518">
        <w:t xml:space="preserve">00,- </w:t>
      </w:r>
      <w:r w:rsidRPr="00280022">
        <w:t>Kč za každý nedodělek či vadu a za každý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  <w:r w:rsidR="003A7518">
        <w:rPr>
          <w:bCs/>
        </w:rPr>
        <w:t>:</w:t>
      </w:r>
    </w:p>
    <w:p w:rsidR="00280022" w:rsidRDefault="00280022" w:rsidP="00280022">
      <w:pPr>
        <w:pStyle w:val="Odstavec3"/>
      </w:pPr>
      <w:r w:rsidRPr="00280022">
        <w:t xml:space="preserve">Při prodlení se splněním </w:t>
      </w:r>
      <w:r w:rsidR="00FF3FB2">
        <w:t>sjednaného</w:t>
      </w:r>
      <w:r w:rsidR="00FF3FB2" w:rsidRPr="00280022">
        <w:t xml:space="preserve"> </w:t>
      </w:r>
      <w:r w:rsidRPr="00280022">
        <w:t>termínu odstranění reklamované vady Díla nebo dohodnutého termínu nástupu na odstranění reklamované vady Díla, je Objednatel oprávněn po Zhotoviteli požadova</w:t>
      </w:r>
      <w:r w:rsidR="003A7518">
        <w:t>t ú</w:t>
      </w:r>
      <w:r w:rsidR="0082731B">
        <w:t xml:space="preserve">hradu smluvní pokuty ve výši </w:t>
      </w:r>
      <w:r w:rsidR="004F25F4">
        <w:t>10</w:t>
      </w:r>
      <w:r w:rsidR="003A7518">
        <w:t xml:space="preserve">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4F25F4">
        <w:t>10</w:t>
      </w:r>
      <w:r w:rsidR="003A7518">
        <w:t xml:space="preserve">00,- </w:t>
      </w:r>
      <w:r w:rsidRPr="00280022">
        <w:t>Kč</w:t>
      </w:r>
      <w:r w:rsidR="00F06435">
        <w:t xml:space="preserve"> za každou oprávněnou reklamaci.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</w:t>
      </w:r>
      <w:r w:rsidR="00393EE6">
        <w:rPr>
          <w:iCs/>
        </w:rPr>
        <w:t xml:space="preserve"> </w:t>
      </w:r>
      <w:r w:rsidRPr="00655C3C">
        <w:rPr>
          <w:iCs/>
        </w:rPr>
        <w:t>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72189E" w:rsidRDefault="00655C3C" w:rsidP="00655C3C">
      <w:pPr>
        <w:pStyle w:val="Odstavec2"/>
      </w:pPr>
      <w:r w:rsidRPr="00655C3C">
        <w:rPr>
          <w:iCs/>
        </w:rPr>
        <w:t xml:space="preserve">Zaplacením jakékoli smluvní pokuty není dotčeno právo Objednatele požadovat na Zhotoviteli náhradu </w:t>
      </w:r>
      <w:r w:rsidR="00F42EAC">
        <w:rPr>
          <w:iCs/>
        </w:rPr>
        <w:t>újmy</w:t>
      </w:r>
      <w:r w:rsidRPr="00655C3C">
        <w:rPr>
          <w:iCs/>
        </w:rPr>
        <w:t>, a to v plném rozsahu.</w:t>
      </w:r>
    </w:p>
    <w:p w:rsidR="0072189E" w:rsidRDefault="0072189E" w:rsidP="0072189E">
      <w:pPr>
        <w:pStyle w:val="Odstavec2"/>
        <w:numPr>
          <w:ilvl w:val="0"/>
          <w:numId w:val="0"/>
        </w:numPr>
        <w:ind w:left="567"/>
        <w:rPr>
          <w:iCs/>
        </w:rPr>
      </w:pPr>
    </w:p>
    <w:p w:rsidR="0072189E" w:rsidRPr="00655C3C" w:rsidRDefault="0072189E" w:rsidP="0072189E">
      <w:pPr>
        <w:pStyle w:val="Odstavec2"/>
        <w:numPr>
          <w:ilvl w:val="0"/>
          <w:numId w:val="0"/>
        </w:numPr>
        <w:ind w:left="567"/>
      </w:pP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lastRenderedPageBreak/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F42EAC">
        <w:t xml:space="preserve">v platném znění, </w:t>
      </w:r>
      <w:r w:rsidRPr="00D17CE0">
        <w:t>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3A751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3A7518">
        <w:rPr>
          <w:rFonts w:ascii="Arial" w:hAnsi="Arial" w:cs="Arial"/>
          <w:color w:val="000000"/>
          <w:sz w:val="20"/>
          <w:szCs w:val="20"/>
        </w:rPr>
        <w:t>příloha č. 1</w:t>
      </w:r>
      <w:r w:rsidR="00FF3FB2">
        <w:rPr>
          <w:rFonts w:ascii="Arial" w:hAnsi="Arial" w:cs="Arial"/>
          <w:color w:val="000000"/>
          <w:sz w:val="20"/>
          <w:szCs w:val="20"/>
        </w:rPr>
        <w:t>:</w:t>
      </w:r>
      <w:r w:rsidRPr="003A7518">
        <w:rPr>
          <w:rFonts w:ascii="Arial" w:hAnsi="Arial" w:cs="Arial"/>
          <w:color w:val="000000"/>
          <w:sz w:val="20"/>
          <w:szCs w:val="20"/>
        </w:rPr>
        <w:t xml:space="preserve"> </w:t>
      </w:r>
      <w:r w:rsidR="00504943">
        <w:rPr>
          <w:rFonts w:ascii="Arial" w:hAnsi="Arial" w:cs="Arial"/>
          <w:color w:val="000000"/>
          <w:sz w:val="20"/>
          <w:szCs w:val="20"/>
        </w:rPr>
        <w:t xml:space="preserve">Cenová </w:t>
      </w:r>
      <w:r w:rsidR="00B15414">
        <w:rPr>
          <w:rFonts w:ascii="Arial" w:hAnsi="Arial" w:cs="Arial"/>
          <w:color w:val="000000"/>
          <w:sz w:val="20"/>
          <w:szCs w:val="20"/>
        </w:rPr>
        <w:t xml:space="preserve">nabídka </w:t>
      </w:r>
      <w:r w:rsidR="00FF3FB2">
        <w:rPr>
          <w:rFonts w:ascii="Arial" w:hAnsi="Arial" w:cs="Arial"/>
          <w:color w:val="000000"/>
          <w:sz w:val="20"/>
          <w:szCs w:val="20"/>
        </w:rPr>
        <w:t>Z</w:t>
      </w:r>
      <w:r w:rsidR="00B15414">
        <w:rPr>
          <w:rFonts w:ascii="Arial" w:hAnsi="Arial" w:cs="Arial"/>
          <w:color w:val="000000"/>
          <w:sz w:val="20"/>
          <w:szCs w:val="20"/>
        </w:rPr>
        <w:t xml:space="preserve">hotovitele ze dne </w:t>
      </w:r>
      <w:r w:rsidR="004F262E">
        <w:rPr>
          <w:rFonts w:ascii="Arial" w:hAnsi="Arial" w:cs="Arial"/>
          <w:color w:val="000000"/>
          <w:sz w:val="20"/>
          <w:szCs w:val="20"/>
        </w:rPr>
        <w:t xml:space="preserve"> ………</w:t>
      </w:r>
      <w:proofErr w:type="gramStart"/>
      <w:r w:rsidR="004F262E">
        <w:rPr>
          <w:rFonts w:ascii="Arial" w:hAnsi="Arial" w:cs="Arial"/>
          <w:color w:val="000000"/>
          <w:sz w:val="20"/>
          <w:szCs w:val="20"/>
        </w:rPr>
        <w:t xml:space="preserve">….. </w:t>
      </w:r>
      <w:r w:rsidR="00B15414" w:rsidRPr="004F262E">
        <w:rPr>
          <w:rFonts w:ascii="Arial" w:hAnsi="Arial" w:cs="Arial"/>
          <w:color w:val="000000"/>
          <w:sz w:val="20"/>
          <w:szCs w:val="20"/>
        </w:rPr>
        <w:t>2014</w:t>
      </w:r>
      <w:proofErr w:type="gramEnd"/>
      <w:r w:rsidR="00504943">
        <w:rPr>
          <w:rFonts w:ascii="Arial" w:hAnsi="Arial" w:cs="Arial"/>
          <w:color w:val="000000"/>
          <w:sz w:val="20"/>
          <w:szCs w:val="20"/>
        </w:rPr>
        <w:t xml:space="preserve"> – položkový rozpočet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FF3FB2">
        <w:t>S</w:t>
      </w:r>
      <w:r w:rsidR="003A7518">
        <w:t xml:space="preserve">mluvními stranami podepsána ve </w:t>
      </w:r>
      <w:r w:rsidRPr="003A7518">
        <w:t>čtyřech</w:t>
      </w:r>
      <w:r w:rsidRPr="00BA59A8">
        <w:t xml:space="preserve"> vyhotoveních, z nichž každá ze </w:t>
      </w:r>
      <w:r w:rsidR="001D23A9">
        <w:t>S</w:t>
      </w:r>
      <w:r w:rsidRPr="00BA59A8">
        <w:t xml:space="preserve">mluvních stran obdržela po </w:t>
      </w:r>
      <w:r w:rsidRPr="003A7518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</w:t>
      </w:r>
      <w:r w:rsidR="00FF3FB2">
        <w:t xml:space="preserve"> zástupců.</w:t>
      </w:r>
      <w:r w:rsidRPr="00BA59A8">
        <w:t xml:space="preserve"> </w:t>
      </w:r>
    </w:p>
    <w:p w:rsidR="00D17CE0" w:rsidRDefault="00BA59A8" w:rsidP="00BA59A8">
      <w:pPr>
        <w:pStyle w:val="Odstavec2"/>
      </w:pPr>
      <w:r w:rsidRPr="00BA59A8">
        <w:t xml:space="preserve">Tato Smlouva nabývá platnosti dnem jejího podpisu oběma Smluvními stranami a účinnosti </w:t>
      </w:r>
      <w:r w:rsidRPr="003A7518">
        <w:t>dnem jejího podpisu obě</w:t>
      </w:r>
      <w:r w:rsidR="003A7518" w:rsidRPr="003A7518">
        <w:t xml:space="preserve">ma </w:t>
      </w:r>
      <w:r w:rsidR="009F09C0">
        <w:t>S</w:t>
      </w:r>
      <w:r w:rsidR="003A7518" w:rsidRPr="003A7518">
        <w:t>mluvními stranami.</w:t>
      </w:r>
    </w:p>
    <w:p w:rsidR="00FF3FB2" w:rsidRDefault="00FF3FB2" w:rsidP="00FF3FB2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FF3FB2" w:rsidRDefault="00FF3FB2" w:rsidP="008C769C">
      <w:pPr>
        <w:pStyle w:val="Odstavec3"/>
      </w:pPr>
      <w:r>
        <w:t xml:space="preserve">Smluvní strany se dohodly, že ustanovení čl. </w:t>
      </w:r>
      <w:r w:rsidR="0011739B">
        <w:t xml:space="preserve">3.4, čl. </w:t>
      </w:r>
      <w:r>
        <w:t>3.5</w:t>
      </w:r>
      <w:r w:rsidR="0011739B">
        <w:t xml:space="preserve">, </w:t>
      </w:r>
      <w:r>
        <w:t>čl. 3.6</w:t>
      </w:r>
      <w:r w:rsidR="0011739B">
        <w:t>,</w:t>
      </w:r>
      <w:r>
        <w:t xml:space="preserve"> </w:t>
      </w:r>
      <w:r w:rsidR="008C769C">
        <w:t xml:space="preserve">čl. 6.3, </w:t>
      </w:r>
      <w:r>
        <w:t>čl. 6.7</w:t>
      </w:r>
      <w:r w:rsidR="0011739B">
        <w:t>, čl. 8, čl. 9 a čl. 10</w:t>
      </w:r>
      <w:r>
        <w:t xml:space="preserve"> </w:t>
      </w:r>
      <w:r w:rsidR="0011739B">
        <w:t>VOP se na vztah S</w:t>
      </w:r>
      <w:r>
        <w:t>mluvních stran založený touto Smlouvou neužijí.</w:t>
      </w:r>
    </w:p>
    <w:p w:rsidR="00FF3FB2" w:rsidRDefault="00FF3FB2" w:rsidP="00FF3FB2">
      <w:pPr>
        <w:pStyle w:val="Odstavec2"/>
      </w:pPr>
      <w:r>
        <w:t xml:space="preserve">VOP jsou uveřejněna na adrese </w:t>
      </w:r>
      <w:hyperlink r:id="rId12" w:history="1">
        <w:r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F16DC4" w:rsidRDefault="00F16DC4" w:rsidP="003A7518"/>
    <w:p w:rsidR="003A7518" w:rsidRDefault="003A7518" w:rsidP="003A7518">
      <w:r>
        <w:t xml:space="preserve">V Praze dne: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V                   </w:t>
      </w:r>
      <w:r w:rsidR="004F262E">
        <w:t xml:space="preserve">    </w:t>
      </w:r>
      <w:r>
        <w:t xml:space="preserve">      </w:t>
      </w:r>
      <w:proofErr w:type="gramStart"/>
      <w:r>
        <w:t>dne</w:t>
      </w:r>
      <w:proofErr w:type="gramEnd"/>
      <w:r>
        <w:t>:</w:t>
      </w:r>
    </w:p>
    <w:p w:rsidR="00077B9F" w:rsidRDefault="00077B9F" w:rsidP="0021315A"/>
    <w:p w:rsidR="0021315A" w:rsidRPr="003A7518" w:rsidRDefault="0021315A" w:rsidP="0021315A">
      <w:r w:rsidRPr="003A7518">
        <w:t>Za Objednatele</w:t>
      </w:r>
      <w:r w:rsidR="003A7518">
        <w:t>:</w:t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</w:r>
      <w:r w:rsidRPr="003A7518">
        <w:tab/>
        <w:t>Za Zhotovitele</w:t>
      </w:r>
      <w:r w:rsidR="003A7518">
        <w:t>:</w:t>
      </w:r>
    </w:p>
    <w:p w:rsidR="004F262E" w:rsidRDefault="0021315A" w:rsidP="0021315A">
      <w:r w:rsidRPr="003A7518">
        <w:rPr>
          <w:b/>
        </w:rPr>
        <w:t>ČEPRO, a.s.</w:t>
      </w:r>
      <w:r w:rsidRPr="003A7518">
        <w:rPr>
          <w:b/>
        </w:rPr>
        <w:tab/>
      </w:r>
      <w:r w:rsidR="003A7518">
        <w:tab/>
      </w:r>
    </w:p>
    <w:p w:rsidR="0021315A" w:rsidRDefault="003A751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077B9F" w:rsidRDefault="00077B9F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F16DC4">
      <w:headerReference w:type="default" r:id="rId13"/>
      <w:pgSz w:w="11906" w:h="16838"/>
      <w:pgMar w:top="1417" w:right="1133" w:bottom="99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1A1" w:rsidRDefault="000671A1">
      <w:r>
        <w:separator/>
      </w:r>
    </w:p>
  </w:endnote>
  <w:endnote w:type="continuationSeparator" w:id="0">
    <w:p w:rsidR="000671A1" w:rsidRDefault="0006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1A1" w:rsidRDefault="000671A1">
      <w:r>
        <w:separator/>
      </w:r>
    </w:p>
  </w:footnote>
  <w:footnote w:type="continuationSeparator" w:id="0">
    <w:p w:rsidR="000671A1" w:rsidRDefault="00067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53F"/>
    <w:multiLevelType w:val="multilevel"/>
    <w:tmpl w:val="D84C929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1B152D8B"/>
    <w:multiLevelType w:val="hybridMultilevel"/>
    <w:tmpl w:val="DE16A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31D78"/>
    <w:multiLevelType w:val="hybridMultilevel"/>
    <w:tmpl w:val="7DE2CD7E"/>
    <w:lvl w:ilvl="0" w:tplc="7A1C143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66F76A7"/>
    <w:multiLevelType w:val="hybridMultilevel"/>
    <w:tmpl w:val="5A0863DA"/>
    <w:lvl w:ilvl="0" w:tplc="9834A6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9967174"/>
    <w:multiLevelType w:val="hybridMultilevel"/>
    <w:tmpl w:val="61766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40DD1"/>
    <w:multiLevelType w:val="hybridMultilevel"/>
    <w:tmpl w:val="9D624324"/>
    <w:lvl w:ilvl="0" w:tplc="0405000B">
      <w:start w:val="1"/>
      <w:numFmt w:val="bullet"/>
      <w:lvlText w:val="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14">
    <w:nsid w:val="52E850FF"/>
    <w:multiLevelType w:val="multilevel"/>
    <w:tmpl w:val="79808B16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66C5664E"/>
    <w:multiLevelType w:val="hybridMultilevel"/>
    <w:tmpl w:val="EFC034AE"/>
    <w:lvl w:ilvl="0" w:tplc="B184C11C">
      <w:start w:val="170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1">
    <w:nsid w:val="73531182"/>
    <w:multiLevelType w:val="multilevel"/>
    <w:tmpl w:val="FAD092E6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D980A0D"/>
    <w:multiLevelType w:val="hybridMultilevel"/>
    <w:tmpl w:val="81C290BA"/>
    <w:lvl w:ilvl="0" w:tplc="9834A6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9"/>
  </w:num>
  <w:num w:numId="5">
    <w:abstractNumId w:val="19"/>
  </w:num>
  <w:num w:numId="6">
    <w:abstractNumId w:val="19"/>
  </w:num>
  <w:num w:numId="7">
    <w:abstractNumId w:val="11"/>
  </w:num>
  <w:num w:numId="8">
    <w:abstractNumId w:val="23"/>
  </w:num>
  <w:num w:numId="9">
    <w:abstractNumId w:val="19"/>
  </w:num>
  <w:num w:numId="10">
    <w:abstractNumId w:val="19"/>
  </w:num>
  <w:num w:numId="11">
    <w:abstractNumId w:val="19"/>
  </w:num>
  <w:num w:numId="12">
    <w:abstractNumId w:val="11"/>
  </w:num>
  <w:num w:numId="13">
    <w:abstractNumId w:val="19"/>
  </w:num>
  <w:num w:numId="14">
    <w:abstractNumId w:val="16"/>
  </w:num>
  <w:num w:numId="15">
    <w:abstractNumId w:val="16"/>
  </w:num>
  <w:num w:numId="16">
    <w:abstractNumId w:val="19"/>
  </w:num>
  <w:num w:numId="17">
    <w:abstractNumId w:val="19"/>
  </w:num>
  <w:num w:numId="18">
    <w:abstractNumId w:val="19"/>
  </w:num>
  <w:num w:numId="19">
    <w:abstractNumId w:val="11"/>
  </w:num>
  <w:num w:numId="20">
    <w:abstractNumId w:val="19"/>
  </w:num>
  <w:num w:numId="21">
    <w:abstractNumId w:val="25"/>
  </w:num>
  <w:num w:numId="22">
    <w:abstractNumId w:val="5"/>
  </w:num>
  <w:num w:numId="23">
    <w:abstractNumId w:val="6"/>
  </w:num>
  <w:num w:numId="24">
    <w:abstractNumId w:val="19"/>
  </w:num>
  <w:num w:numId="25">
    <w:abstractNumId w:val="7"/>
  </w:num>
  <w:num w:numId="26">
    <w:abstractNumId w:val="12"/>
  </w:num>
  <w:num w:numId="27">
    <w:abstractNumId w:val="1"/>
  </w:num>
  <w:num w:numId="28">
    <w:abstractNumId w:val="22"/>
  </w:num>
  <w:num w:numId="29">
    <w:abstractNumId w:val="17"/>
  </w:num>
  <w:num w:numId="30">
    <w:abstractNumId w:val="9"/>
  </w:num>
  <w:num w:numId="31">
    <w:abstractNumId w:val="26"/>
  </w:num>
  <w:num w:numId="32">
    <w:abstractNumId w:val="4"/>
  </w:num>
  <w:num w:numId="33">
    <w:abstractNumId w:val="15"/>
  </w:num>
  <w:num w:numId="34">
    <w:abstractNumId w:val="13"/>
  </w:num>
  <w:num w:numId="3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"/>
  </w:num>
  <w:num w:numId="38">
    <w:abstractNumId w:val="20"/>
  </w:num>
  <w:num w:numId="39">
    <w:abstractNumId w:val="21"/>
  </w:num>
  <w:num w:numId="40">
    <w:abstractNumId w:val="0"/>
  </w:num>
  <w:num w:numId="41">
    <w:abstractNumId w:val="24"/>
  </w:num>
  <w:num w:numId="42">
    <w:abstractNumId w:val="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35"/>
    <w:rsid w:val="00002346"/>
    <w:rsid w:val="0000734C"/>
    <w:rsid w:val="00011808"/>
    <w:rsid w:val="00040B54"/>
    <w:rsid w:val="0005318D"/>
    <w:rsid w:val="00065923"/>
    <w:rsid w:val="000671A1"/>
    <w:rsid w:val="0007144A"/>
    <w:rsid w:val="00077B9F"/>
    <w:rsid w:val="00095B1D"/>
    <w:rsid w:val="000C04EF"/>
    <w:rsid w:val="000D19D8"/>
    <w:rsid w:val="000D5159"/>
    <w:rsid w:val="000E5D12"/>
    <w:rsid w:val="000E61D1"/>
    <w:rsid w:val="0011739B"/>
    <w:rsid w:val="001265C5"/>
    <w:rsid w:val="00156060"/>
    <w:rsid w:val="00174901"/>
    <w:rsid w:val="001763F2"/>
    <w:rsid w:val="00196C35"/>
    <w:rsid w:val="001A7D90"/>
    <w:rsid w:val="001D23A9"/>
    <w:rsid w:val="001E406E"/>
    <w:rsid w:val="00204984"/>
    <w:rsid w:val="0021315A"/>
    <w:rsid w:val="00216448"/>
    <w:rsid w:val="00225234"/>
    <w:rsid w:val="00245CA9"/>
    <w:rsid w:val="002525FB"/>
    <w:rsid w:val="0025773D"/>
    <w:rsid w:val="00272C84"/>
    <w:rsid w:val="00280022"/>
    <w:rsid w:val="002B0CEC"/>
    <w:rsid w:val="002E16FB"/>
    <w:rsid w:val="002E5DAD"/>
    <w:rsid w:val="002E7827"/>
    <w:rsid w:val="002F1B3A"/>
    <w:rsid w:val="002F6183"/>
    <w:rsid w:val="003146B5"/>
    <w:rsid w:val="00316F94"/>
    <w:rsid w:val="0031724E"/>
    <w:rsid w:val="00353940"/>
    <w:rsid w:val="00363594"/>
    <w:rsid w:val="00367CA2"/>
    <w:rsid w:val="00393EE6"/>
    <w:rsid w:val="003975EE"/>
    <w:rsid w:val="003A1C63"/>
    <w:rsid w:val="003A459E"/>
    <w:rsid w:val="003A4FB3"/>
    <w:rsid w:val="003A7518"/>
    <w:rsid w:val="003C6E40"/>
    <w:rsid w:val="003E5D18"/>
    <w:rsid w:val="003E74EF"/>
    <w:rsid w:val="003F629A"/>
    <w:rsid w:val="00400EA5"/>
    <w:rsid w:val="00416CB9"/>
    <w:rsid w:val="00423F50"/>
    <w:rsid w:val="00435D9F"/>
    <w:rsid w:val="00441FD7"/>
    <w:rsid w:val="00457476"/>
    <w:rsid w:val="00481459"/>
    <w:rsid w:val="0048481F"/>
    <w:rsid w:val="00486BA1"/>
    <w:rsid w:val="00492F27"/>
    <w:rsid w:val="00494CA6"/>
    <w:rsid w:val="004C6B72"/>
    <w:rsid w:val="004D628D"/>
    <w:rsid w:val="004E5C0B"/>
    <w:rsid w:val="004F25F4"/>
    <w:rsid w:val="004F262E"/>
    <w:rsid w:val="004F5000"/>
    <w:rsid w:val="00504943"/>
    <w:rsid w:val="00514097"/>
    <w:rsid w:val="00521FE0"/>
    <w:rsid w:val="00542706"/>
    <w:rsid w:val="00542F66"/>
    <w:rsid w:val="005532FE"/>
    <w:rsid w:val="005555DE"/>
    <w:rsid w:val="00567496"/>
    <w:rsid w:val="005825D0"/>
    <w:rsid w:val="00590EED"/>
    <w:rsid w:val="005B4D45"/>
    <w:rsid w:val="005C5D01"/>
    <w:rsid w:val="005D1C50"/>
    <w:rsid w:val="005F5B2D"/>
    <w:rsid w:val="00617389"/>
    <w:rsid w:val="00635D66"/>
    <w:rsid w:val="006479FA"/>
    <w:rsid w:val="00655C3C"/>
    <w:rsid w:val="00655D29"/>
    <w:rsid w:val="006614ED"/>
    <w:rsid w:val="00665DB4"/>
    <w:rsid w:val="006857A4"/>
    <w:rsid w:val="006868DE"/>
    <w:rsid w:val="006C3C56"/>
    <w:rsid w:val="006C5ECF"/>
    <w:rsid w:val="006E20FC"/>
    <w:rsid w:val="006F2ABC"/>
    <w:rsid w:val="006F5596"/>
    <w:rsid w:val="0072189E"/>
    <w:rsid w:val="00721C8A"/>
    <w:rsid w:val="0072444B"/>
    <w:rsid w:val="00733044"/>
    <w:rsid w:val="00782DF9"/>
    <w:rsid w:val="007871E2"/>
    <w:rsid w:val="00790973"/>
    <w:rsid w:val="00790C59"/>
    <w:rsid w:val="00795014"/>
    <w:rsid w:val="007A34F8"/>
    <w:rsid w:val="007B0C02"/>
    <w:rsid w:val="007B1761"/>
    <w:rsid w:val="007E020B"/>
    <w:rsid w:val="007E5E99"/>
    <w:rsid w:val="007F3FC6"/>
    <w:rsid w:val="00800E8D"/>
    <w:rsid w:val="00801C71"/>
    <w:rsid w:val="0082731B"/>
    <w:rsid w:val="00847822"/>
    <w:rsid w:val="00851FB0"/>
    <w:rsid w:val="00882696"/>
    <w:rsid w:val="008833D1"/>
    <w:rsid w:val="008A1CF3"/>
    <w:rsid w:val="008A5C94"/>
    <w:rsid w:val="008B4C58"/>
    <w:rsid w:val="008C769C"/>
    <w:rsid w:val="008E6171"/>
    <w:rsid w:val="008F48B5"/>
    <w:rsid w:val="00940A44"/>
    <w:rsid w:val="009620AC"/>
    <w:rsid w:val="009653AF"/>
    <w:rsid w:val="00986F82"/>
    <w:rsid w:val="009A0F9B"/>
    <w:rsid w:val="009C6A0D"/>
    <w:rsid w:val="009F09C0"/>
    <w:rsid w:val="00A2440E"/>
    <w:rsid w:val="00A54236"/>
    <w:rsid w:val="00A635A3"/>
    <w:rsid w:val="00A63D69"/>
    <w:rsid w:val="00A65E57"/>
    <w:rsid w:val="00A71C61"/>
    <w:rsid w:val="00A87499"/>
    <w:rsid w:val="00AA0CA0"/>
    <w:rsid w:val="00AB4316"/>
    <w:rsid w:val="00AD03D5"/>
    <w:rsid w:val="00AD2BA0"/>
    <w:rsid w:val="00AD5E3A"/>
    <w:rsid w:val="00AE3CC7"/>
    <w:rsid w:val="00AF3594"/>
    <w:rsid w:val="00AF36E4"/>
    <w:rsid w:val="00AF68B0"/>
    <w:rsid w:val="00B15414"/>
    <w:rsid w:val="00B20BE0"/>
    <w:rsid w:val="00B22310"/>
    <w:rsid w:val="00B35620"/>
    <w:rsid w:val="00B63FB8"/>
    <w:rsid w:val="00B76D5D"/>
    <w:rsid w:val="00B96459"/>
    <w:rsid w:val="00BA13F5"/>
    <w:rsid w:val="00BA556D"/>
    <w:rsid w:val="00BA59A8"/>
    <w:rsid w:val="00BE18A9"/>
    <w:rsid w:val="00BE2E82"/>
    <w:rsid w:val="00C02F0D"/>
    <w:rsid w:val="00C07EB8"/>
    <w:rsid w:val="00C15EC2"/>
    <w:rsid w:val="00C30D59"/>
    <w:rsid w:val="00C3742A"/>
    <w:rsid w:val="00C4036B"/>
    <w:rsid w:val="00C43689"/>
    <w:rsid w:val="00C62738"/>
    <w:rsid w:val="00C775B3"/>
    <w:rsid w:val="00C95211"/>
    <w:rsid w:val="00C962BE"/>
    <w:rsid w:val="00CB035A"/>
    <w:rsid w:val="00CD1BFE"/>
    <w:rsid w:val="00CF459D"/>
    <w:rsid w:val="00D1568E"/>
    <w:rsid w:val="00D16993"/>
    <w:rsid w:val="00D17CE0"/>
    <w:rsid w:val="00D317E0"/>
    <w:rsid w:val="00D600AD"/>
    <w:rsid w:val="00DD2D6E"/>
    <w:rsid w:val="00DD4901"/>
    <w:rsid w:val="00DD57F1"/>
    <w:rsid w:val="00DD6392"/>
    <w:rsid w:val="00E00091"/>
    <w:rsid w:val="00E06475"/>
    <w:rsid w:val="00E10FAD"/>
    <w:rsid w:val="00E2294C"/>
    <w:rsid w:val="00E26075"/>
    <w:rsid w:val="00E322F9"/>
    <w:rsid w:val="00E400CB"/>
    <w:rsid w:val="00E5342A"/>
    <w:rsid w:val="00E6134E"/>
    <w:rsid w:val="00E66C0B"/>
    <w:rsid w:val="00E67B8E"/>
    <w:rsid w:val="00E852B7"/>
    <w:rsid w:val="00E879CE"/>
    <w:rsid w:val="00E96054"/>
    <w:rsid w:val="00E9777D"/>
    <w:rsid w:val="00EA0733"/>
    <w:rsid w:val="00F0054A"/>
    <w:rsid w:val="00F059A3"/>
    <w:rsid w:val="00F06435"/>
    <w:rsid w:val="00F1242F"/>
    <w:rsid w:val="00F16DC4"/>
    <w:rsid w:val="00F22AD0"/>
    <w:rsid w:val="00F27CC1"/>
    <w:rsid w:val="00F42EAC"/>
    <w:rsid w:val="00F56727"/>
    <w:rsid w:val="00F63EF9"/>
    <w:rsid w:val="00F67443"/>
    <w:rsid w:val="00F73B86"/>
    <w:rsid w:val="00F86A2F"/>
    <w:rsid w:val="00F9368E"/>
    <w:rsid w:val="00FC188C"/>
    <w:rsid w:val="00FE4D08"/>
    <w:rsid w:val="00FF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Odrky-psmenaCharChar">
    <w:name w:val="Odrážky - písmena Char Char"/>
    <w:link w:val="Odrky-psmena"/>
    <w:locked/>
    <w:rsid w:val="00A87499"/>
    <w:rPr>
      <w:rFonts w:ascii="Arial" w:hAnsi="Arial" w:cs="Arial"/>
    </w:rPr>
  </w:style>
  <w:style w:type="paragraph" w:customStyle="1" w:styleId="Odrky-psmena">
    <w:name w:val="Odrážky - písmena"/>
    <w:basedOn w:val="Normln"/>
    <w:link w:val="Odrky-psmenaCharChar"/>
    <w:rsid w:val="00A87499"/>
    <w:pPr>
      <w:numPr>
        <w:numId w:val="35"/>
      </w:numPr>
      <w:spacing w:after="0"/>
    </w:pPr>
    <w:rPr>
      <w:rFonts w:cs="Arial"/>
      <w:szCs w:val="20"/>
    </w:rPr>
  </w:style>
  <w:style w:type="paragraph" w:customStyle="1" w:styleId="Odrky2rove">
    <w:name w:val="Odrážky 2 úroveň"/>
    <w:basedOn w:val="Normln"/>
    <w:rsid w:val="00A87499"/>
    <w:pPr>
      <w:numPr>
        <w:ilvl w:val="1"/>
        <w:numId w:val="35"/>
      </w:numPr>
      <w:spacing w:after="0"/>
    </w:pPr>
    <w:rPr>
      <w:szCs w:val="20"/>
    </w:rPr>
  </w:style>
  <w:style w:type="paragraph" w:customStyle="1" w:styleId="Odstavec20">
    <w:name w:val="Odstavec 2"/>
    <w:basedOn w:val="Normln"/>
    <w:rsid w:val="005825D0"/>
    <w:pPr>
      <w:tabs>
        <w:tab w:val="num" w:pos="792"/>
      </w:tabs>
      <w:overflowPunct w:val="0"/>
      <w:autoSpaceDE w:val="0"/>
      <w:autoSpaceDN w:val="0"/>
      <w:adjustRightInd w:val="0"/>
      <w:spacing w:before="120" w:after="0"/>
      <w:ind w:left="792" w:hanging="432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5825D0"/>
    <w:pPr>
      <w:tabs>
        <w:tab w:val="num" w:pos="1440"/>
      </w:tabs>
      <w:overflowPunct w:val="0"/>
      <w:autoSpaceDE w:val="0"/>
      <w:autoSpaceDN w:val="0"/>
      <w:adjustRightInd w:val="0"/>
      <w:spacing w:after="0"/>
      <w:ind w:left="1224" w:hanging="504"/>
      <w:textAlignment w:val="baseline"/>
    </w:pPr>
    <w:rPr>
      <w:rFonts w:ascii="Times New Roman" w:hAnsi="Times New Roman"/>
      <w:sz w:val="24"/>
    </w:rPr>
  </w:style>
  <w:style w:type="paragraph" w:customStyle="1" w:styleId="02-ODST-2">
    <w:name w:val="02-ODST-2"/>
    <w:basedOn w:val="Normln"/>
    <w:qFormat/>
    <w:rsid w:val="00272C84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72C84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72C84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72C84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Odrky-psmenaCharChar">
    <w:name w:val="Odrážky - písmena Char Char"/>
    <w:link w:val="Odrky-psmena"/>
    <w:locked/>
    <w:rsid w:val="00A87499"/>
    <w:rPr>
      <w:rFonts w:ascii="Arial" w:hAnsi="Arial" w:cs="Arial"/>
    </w:rPr>
  </w:style>
  <w:style w:type="paragraph" w:customStyle="1" w:styleId="Odrky-psmena">
    <w:name w:val="Odrážky - písmena"/>
    <w:basedOn w:val="Normln"/>
    <w:link w:val="Odrky-psmenaCharChar"/>
    <w:rsid w:val="00A87499"/>
    <w:pPr>
      <w:numPr>
        <w:numId w:val="35"/>
      </w:numPr>
      <w:spacing w:after="0"/>
    </w:pPr>
    <w:rPr>
      <w:rFonts w:cs="Arial"/>
      <w:szCs w:val="20"/>
    </w:rPr>
  </w:style>
  <w:style w:type="paragraph" w:customStyle="1" w:styleId="Odrky2rove">
    <w:name w:val="Odrážky 2 úroveň"/>
    <w:basedOn w:val="Normln"/>
    <w:rsid w:val="00A87499"/>
    <w:pPr>
      <w:numPr>
        <w:ilvl w:val="1"/>
        <w:numId w:val="35"/>
      </w:numPr>
      <w:spacing w:after="0"/>
    </w:pPr>
    <w:rPr>
      <w:szCs w:val="20"/>
    </w:rPr>
  </w:style>
  <w:style w:type="paragraph" w:customStyle="1" w:styleId="Odstavec20">
    <w:name w:val="Odstavec 2"/>
    <w:basedOn w:val="Normln"/>
    <w:rsid w:val="005825D0"/>
    <w:pPr>
      <w:tabs>
        <w:tab w:val="num" w:pos="792"/>
      </w:tabs>
      <w:overflowPunct w:val="0"/>
      <w:autoSpaceDE w:val="0"/>
      <w:autoSpaceDN w:val="0"/>
      <w:adjustRightInd w:val="0"/>
      <w:spacing w:before="120" w:after="0"/>
      <w:ind w:left="792" w:hanging="432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5825D0"/>
    <w:pPr>
      <w:tabs>
        <w:tab w:val="num" w:pos="1440"/>
      </w:tabs>
      <w:overflowPunct w:val="0"/>
      <w:autoSpaceDE w:val="0"/>
      <w:autoSpaceDN w:val="0"/>
      <w:adjustRightInd w:val="0"/>
      <w:spacing w:after="0"/>
      <w:ind w:left="1224" w:hanging="504"/>
      <w:textAlignment w:val="baseline"/>
    </w:pPr>
    <w:rPr>
      <w:rFonts w:ascii="Times New Roman" w:hAnsi="Times New Roman"/>
      <w:sz w:val="24"/>
    </w:rPr>
  </w:style>
  <w:style w:type="paragraph" w:customStyle="1" w:styleId="02-ODST-2">
    <w:name w:val="02-ODST-2"/>
    <w:basedOn w:val="Normln"/>
    <w:qFormat/>
    <w:rsid w:val="00272C84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72C84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72C84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72C84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E415-017D-4B42-B5AC-96245EF0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2467</Words>
  <Characters>14556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Ševčík Pavel</dc:creator>
  <cp:lastModifiedBy>Hošková Lenka</cp:lastModifiedBy>
  <cp:revision>15</cp:revision>
  <dcterms:created xsi:type="dcterms:W3CDTF">2014-03-25T09:39:00Z</dcterms:created>
  <dcterms:modified xsi:type="dcterms:W3CDTF">2014-04-02T10:36:00Z</dcterms:modified>
</cp:coreProperties>
</file>