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F93A56" w14:textId="77777777" w:rsidR="008714C6" w:rsidRDefault="008714C6" w:rsidP="00B951A2">
      <w:pPr>
        <w:spacing w:line="280" w:lineRule="atLeast"/>
        <w:jc w:val="center"/>
        <w:rPr>
          <w:rFonts w:ascii="Calibri" w:hAnsi="Calibri" w:cs="Calibri"/>
          <w:b/>
          <w:sz w:val="26"/>
          <w:szCs w:val="26"/>
        </w:rPr>
      </w:pPr>
    </w:p>
    <w:p w14:paraId="1507BC5A" w14:textId="2D4624A9" w:rsidR="001B0C0C" w:rsidRPr="00B26290" w:rsidRDefault="00105056" w:rsidP="00B951A2">
      <w:pPr>
        <w:spacing w:line="280" w:lineRule="atLeast"/>
        <w:jc w:val="center"/>
        <w:rPr>
          <w:rFonts w:ascii="Calibri" w:hAnsi="Calibri" w:cs="Calibri"/>
          <w:b/>
          <w:bCs/>
          <w:color w:val="FF0000"/>
          <w:sz w:val="26"/>
          <w:szCs w:val="26"/>
        </w:rPr>
      </w:pPr>
      <w:r w:rsidRPr="00B26290">
        <w:rPr>
          <w:rFonts w:ascii="Calibri" w:hAnsi="Calibri" w:cs="Calibri"/>
          <w:b/>
          <w:sz w:val="26"/>
          <w:szCs w:val="26"/>
        </w:rPr>
        <w:t>PÍSEMNÁ ZPRÁVA ZADAVATELE</w:t>
      </w:r>
    </w:p>
    <w:p w14:paraId="64D178F2" w14:textId="77777777" w:rsidR="009A1E15" w:rsidRPr="00B26290" w:rsidRDefault="009A1E15" w:rsidP="00105056">
      <w:pPr>
        <w:pStyle w:val="Zkladntext3"/>
        <w:spacing w:after="0" w:line="280" w:lineRule="atLeast"/>
        <w:jc w:val="center"/>
        <w:rPr>
          <w:rFonts w:ascii="Calibri" w:eastAsia="MS Mincho" w:hAnsi="Calibri" w:cs="Calibri"/>
          <w:sz w:val="22"/>
          <w:szCs w:val="22"/>
        </w:rPr>
      </w:pPr>
      <w:r w:rsidRPr="00B26290">
        <w:rPr>
          <w:rFonts w:ascii="Calibri" w:hAnsi="Calibri" w:cs="Calibri"/>
          <w:sz w:val="22"/>
          <w:szCs w:val="22"/>
        </w:rPr>
        <w:t xml:space="preserve">zpracovaná dle § 217 zákona č. 134/2016 Sb., o zadávání veřejných zakázek, </w:t>
      </w:r>
      <w:r w:rsidR="00105056" w:rsidRPr="00B26290">
        <w:rPr>
          <w:rFonts w:ascii="Calibri" w:hAnsi="Calibri" w:cs="Calibri"/>
          <w:sz w:val="22"/>
          <w:szCs w:val="22"/>
        </w:rPr>
        <w:t>ve znění pozdějších předpisů</w:t>
      </w:r>
      <w:r w:rsidRPr="00B26290">
        <w:rPr>
          <w:rFonts w:ascii="Calibri" w:hAnsi="Calibri" w:cs="Calibri"/>
          <w:sz w:val="22"/>
          <w:szCs w:val="22"/>
        </w:rPr>
        <w:t xml:space="preserve"> (dále jen „</w:t>
      </w:r>
      <w:r w:rsidR="00105056" w:rsidRPr="00B26290">
        <w:rPr>
          <w:rFonts w:ascii="Calibri" w:hAnsi="Calibri" w:cs="Calibri"/>
          <w:b/>
          <w:sz w:val="22"/>
          <w:szCs w:val="22"/>
        </w:rPr>
        <w:t>ZZVZ</w:t>
      </w:r>
      <w:r w:rsidRPr="00B26290">
        <w:rPr>
          <w:rFonts w:ascii="Calibri" w:hAnsi="Calibri" w:cs="Calibri"/>
          <w:sz w:val="22"/>
          <w:szCs w:val="22"/>
        </w:rPr>
        <w:t>“)</w:t>
      </w:r>
    </w:p>
    <w:p w14:paraId="5319DB37" w14:textId="77777777" w:rsidR="001B0C0C" w:rsidRPr="00B26290" w:rsidRDefault="001B0C0C" w:rsidP="00850EF9">
      <w:pPr>
        <w:spacing w:line="280" w:lineRule="atLeast"/>
        <w:jc w:val="both"/>
        <w:rPr>
          <w:rFonts w:ascii="Calibri" w:hAnsi="Calibri" w:cs="Calibri"/>
          <w:b/>
          <w:bCs/>
          <w:color w:val="FF0000"/>
          <w:sz w:val="22"/>
          <w:szCs w:val="22"/>
        </w:rPr>
      </w:pPr>
    </w:p>
    <w:p w14:paraId="21FBBE20" w14:textId="49E70F91" w:rsidR="005B2AD3" w:rsidRPr="00B26290" w:rsidRDefault="005B2AD3" w:rsidP="005B2AD3">
      <w:pPr>
        <w:ind w:left="2124" w:hanging="2124"/>
        <w:jc w:val="both"/>
        <w:rPr>
          <w:rFonts w:ascii="Calibri" w:hAnsi="Calibri" w:cs="Calibri"/>
          <w:b/>
          <w:sz w:val="22"/>
          <w:szCs w:val="22"/>
        </w:rPr>
      </w:pPr>
      <w:r w:rsidRPr="00B26290">
        <w:rPr>
          <w:rFonts w:ascii="Calibri" w:hAnsi="Calibri" w:cs="Calibri"/>
          <w:b/>
          <w:sz w:val="22"/>
          <w:szCs w:val="22"/>
        </w:rPr>
        <w:t xml:space="preserve">Veřejná zakázka: </w:t>
      </w:r>
      <w:r w:rsidRPr="00B26290">
        <w:rPr>
          <w:rFonts w:ascii="Calibri" w:hAnsi="Calibri" w:cs="Calibri"/>
          <w:b/>
          <w:sz w:val="22"/>
          <w:szCs w:val="22"/>
        </w:rPr>
        <w:tab/>
      </w:r>
      <w:r w:rsidR="00C37FED" w:rsidRPr="00C37FED">
        <w:rPr>
          <w:rFonts w:ascii="Calibri" w:hAnsi="Calibri" w:cs="Calibri"/>
          <w:b/>
          <w:sz w:val="22"/>
          <w:szCs w:val="22"/>
          <w:lang w:eastAsia="en-US"/>
        </w:rPr>
        <w:t>„</w:t>
      </w:r>
      <w:r w:rsidR="00323B4B" w:rsidRPr="00323B4B">
        <w:rPr>
          <w:rFonts w:ascii="Calibri" w:hAnsi="Calibri" w:cs="Calibri"/>
          <w:b/>
          <w:sz w:val="22"/>
          <w:szCs w:val="22"/>
          <w:lang w:eastAsia="en-US"/>
        </w:rPr>
        <w:t>Fyzická ochrana skladů PHM, správa poplachových systémů na skladech PHM ČEPRO, a.s. a čerpacích stanicích ČEPRO, a.s., 2025 – 2031</w:t>
      </w:r>
      <w:r w:rsidR="00057457">
        <w:rPr>
          <w:rFonts w:ascii="Calibri" w:hAnsi="Calibri" w:cs="Calibri"/>
          <w:b/>
          <w:sz w:val="22"/>
          <w:szCs w:val="22"/>
          <w:lang w:eastAsia="en-US"/>
        </w:rPr>
        <w:t>“</w:t>
      </w:r>
    </w:p>
    <w:p w14:paraId="51B98FBD" w14:textId="2BE576E2" w:rsidR="005B2AD3" w:rsidRPr="00B26290" w:rsidRDefault="005B2AD3" w:rsidP="005B2AD3">
      <w:pPr>
        <w:spacing w:line="280" w:lineRule="atLeast"/>
        <w:ind w:left="2127" w:hanging="2127"/>
        <w:jc w:val="both"/>
        <w:rPr>
          <w:rFonts w:ascii="Calibri" w:hAnsi="Calibri" w:cs="Calibri"/>
          <w:b/>
          <w:sz w:val="22"/>
          <w:szCs w:val="22"/>
        </w:rPr>
      </w:pPr>
      <w:r w:rsidRPr="00B26290">
        <w:rPr>
          <w:rFonts w:ascii="Calibri" w:hAnsi="Calibri" w:cs="Calibri"/>
          <w:b/>
          <w:sz w:val="22"/>
          <w:szCs w:val="22"/>
        </w:rPr>
        <w:t xml:space="preserve">Ev. č. VZ: </w:t>
      </w:r>
      <w:r w:rsidRPr="00B26290">
        <w:rPr>
          <w:rFonts w:ascii="Calibri" w:hAnsi="Calibri" w:cs="Calibri"/>
          <w:b/>
          <w:sz w:val="22"/>
          <w:szCs w:val="22"/>
        </w:rPr>
        <w:tab/>
      </w:r>
      <w:r w:rsidR="007434E6">
        <w:rPr>
          <w:rFonts w:ascii="Calibri" w:hAnsi="Calibri" w:cs="Calibri"/>
          <w:b/>
          <w:sz w:val="22"/>
          <w:szCs w:val="22"/>
        </w:rPr>
        <w:t>Z2025-009892</w:t>
      </w:r>
    </w:p>
    <w:p w14:paraId="56CC35C0" w14:textId="77777777" w:rsidR="004D3265" w:rsidRPr="00B26290" w:rsidRDefault="002A2CA3" w:rsidP="005B2AD3">
      <w:pPr>
        <w:spacing w:line="280" w:lineRule="atLeast"/>
        <w:ind w:left="2127" w:hanging="2127"/>
        <w:jc w:val="both"/>
        <w:rPr>
          <w:rFonts w:ascii="Calibri" w:hAnsi="Calibri" w:cs="Calibri"/>
          <w:b/>
          <w:sz w:val="22"/>
          <w:szCs w:val="22"/>
        </w:rPr>
      </w:pPr>
      <w:r w:rsidRPr="00B26290">
        <w:rPr>
          <w:rFonts w:ascii="Calibri" w:hAnsi="Calibri" w:cs="Calibri"/>
          <w:b/>
          <w:sz w:val="22"/>
          <w:szCs w:val="22"/>
        </w:rPr>
        <w:tab/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8975"/>
      </w:tblGrid>
      <w:tr w:rsidR="003B0EF0" w:rsidRPr="00B26290" w14:paraId="1F8BA1E7" w14:textId="77777777" w:rsidTr="00C37FED">
        <w:tc>
          <w:tcPr>
            <w:tcW w:w="9070" w:type="dxa"/>
            <w:shd w:val="clear" w:color="auto" w:fill="BDD6EE" w:themeFill="accent1" w:themeFillTint="66"/>
            <w:tcMar>
              <w:left w:w="85" w:type="dxa"/>
              <w:right w:w="85" w:type="dxa"/>
            </w:tcMar>
            <w:vAlign w:val="center"/>
          </w:tcPr>
          <w:p w14:paraId="7336FCC2" w14:textId="77777777" w:rsidR="003B0EF0" w:rsidRPr="00B26290" w:rsidRDefault="005C3B0E" w:rsidP="00B951A2">
            <w:pPr>
              <w:numPr>
                <w:ilvl w:val="0"/>
                <w:numId w:val="14"/>
              </w:numPr>
              <w:spacing w:before="60" w:after="60"/>
              <w:ind w:left="357" w:hanging="357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26290"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Označení zadavatele, p</w:t>
            </w:r>
            <w:r w:rsidR="003B0EF0" w:rsidRPr="00B26290"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ředmět veřejné zakázky</w:t>
            </w:r>
            <w:r w:rsidR="00E654EA" w:rsidRPr="00B26290"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 xml:space="preserve">, </w:t>
            </w:r>
            <w:r w:rsidR="003D5239" w:rsidRPr="00B26290"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 xml:space="preserve">cena </w:t>
            </w:r>
            <w:r w:rsidR="003B0EF0" w:rsidRPr="00B26290"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sjednaná ve smlouvě</w:t>
            </w:r>
            <w:r w:rsidR="00E654EA" w:rsidRPr="00B26290"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 xml:space="preserve"> </w:t>
            </w:r>
            <w:r w:rsidRPr="00B26290"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 xml:space="preserve">(§ 217 odst. 2 písm. a) </w:t>
            </w:r>
            <w:r w:rsidR="00213D7B" w:rsidRPr="00B26290"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ZZVZ)</w:t>
            </w:r>
          </w:p>
        </w:tc>
      </w:tr>
      <w:tr w:rsidR="003B0EF0" w:rsidRPr="00B26290" w14:paraId="7E462287" w14:textId="77777777" w:rsidTr="00C37FED">
        <w:tc>
          <w:tcPr>
            <w:tcW w:w="9070" w:type="dxa"/>
            <w:shd w:val="clear" w:color="auto" w:fill="BDD6EE" w:themeFill="accent1" w:themeFillTint="66"/>
            <w:tcMar>
              <w:left w:w="85" w:type="dxa"/>
              <w:right w:w="85" w:type="dxa"/>
            </w:tcMar>
            <w:vAlign w:val="center"/>
          </w:tcPr>
          <w:p w14:paraId="4ACEE579" w14:textId="77777777" w:rsidR="005C3B0E" w:rsidRPr="00B26290" w:rsidRDefault="005C3B0E" w:rsidP="00B951A2">
            <w:pPr>
              <w:spacing w:before="60" w:after="60"/>
              <w:jc w:val="both"/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</w:pPr>
            <w:r w:rsidRPr="00B26290"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Označení zadavatele:</w:t>
            </w:r>
          </w:p>
        </w:tc>
      </w:tr>
      <w:tr w:rsidR="00B32773" w:rsidRPr="00B26290" w14:paraId="5073BFE2" w14:textId="77777777" w:rsidTr="00EA02BC">
        <w:trPr>
          <w:trHeight w:val="1614"/>
        </w:trPr>
        <w:tc>
          <w:tcPr>
            <w:tcW w:w="9070" w:type="dxa"/>
            <w:tcMar>
              <w:left w:w="85" w:type="dxa"/>
              <w:right w:w="85" w:type="dxa"/>
            </w:tcMar>
            <w:vAlign w:val="center"/>
          </w:tcPr>
          <w:p w14:paraId="5237702A" w14:textId="0C26CCCB" w:rsidR="001E0C72" w:rsidRDefault="00323B4B" w:rsidP="001E0C72">
            <w:pPr>
              <w:tabs>
                <w:tab w:val="left" w:pos="2835"/>
                <w:tab w:val="left" w:pos="9214"/>
              </w:tabs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323B4B">
              <w:rPr>
                <w:rFonts w:ascii="Calibri" w:hAnsi="Calibri" w:cs="Calibri"/>
                <w:b/>
                <w:sz w:val="22"/>
                <w:szCs w:val="22"/>
              </w:rPr>
              <w:t>ČEPRO, a.s.</w:t>
            </w:r>
          </w:p>
          <w:p w14:paraId="33D6CC68" w14:textId="50DE7C1C" w:rsidR="001E0C72" w:rsidRPr="00B26290" w:rsidRDefault="001E0C72" w:rsidP="001E0C72">
            <w:pPr>
              <w:tabs>
                <w:tab w:val="left" w:pos="2835"/>
                <w:tab w:val="left" w:pos="9214"/>
              </w:tabs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26290">
              <w:rPr>
                <w:rFonts w:ascii="Calibri" w:hAnsi="Calibri" w:cs="Calibri"/>
                <w:bCs/>
                <w:sz w:val="22"/>
                <w:szCs w:val="22"/>
              </w:rPr>
              <w:t>sídlo:</w:t>
            </w:r>
            <w:r w:rsidRPr="00B26290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r w:rsidR="00323B4B" w:rsidRPr="00323B4B">
              <w:rPr>
                <w:rFonts w:ascii="Calibri" w:hAnsi="Calibri" w:cs="Calibri"/>
                <w:sz w:val="22"/>
                <w:szCs w:val="22"/>
              </w:rPr>
              <w:t>Dělnická 213/12, Holešovice, 170 00 Praha 7</w:t>
            </w:r>
          </w:p>
          <w:p w14:paraId="58DB6FAD" w14:textId="51470568" w:rsidR="00A81412" w:rsidRPr="00B26290" w:rsidRDefault="001E0C72" w:rsidP="001E0C72">
            <w:pPr>
              <w:tabs>
                <w:tab w:val="left" w:pos="2835"/>
                <w:tab w:val="left" w:pos="9214"/>
              </w:tabs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26290">
              <w:rPr>
                <w:rFonts w:ascii="Calibri" w:hAnsi="Calibri" w:cs="Calibri"/>
                <w:bCs/>
                <w:sz w:val="22"/>
                <w:szCs w:val="22"/>
              </w:rPr>
              <w:t>IČO:</w:t>
            </w:r>
            <w:r w:rsidRPr="00B26290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r w:rsidR="00323B4B">
              <w:rPr>
                <w:rFonts w:ascii="Calibri" w:hAnsi="Calibri" w:cs="Calibri"/>
                <w:sz w:val="22"/>
                <w:szCs w:val="22"/>
              </w:rPr>
              <w:t>601 93 531</w:t>
            </w:r>
          </w:p>
          <w:p w14:paraId="75581D94" w14:textId="1AC7E120" w:rsidR="009C2245" w:rsidRPr="00AF7CF2" w:rsidRDefault="00A81412" w:rsidP="00AF7CF2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26290">
              <w:rPr>
                <w:rFonts w:ascii="Calibri" w:hAnsi="Calibri" w:cs="Calibri"/>
                <w:bCs/>
                <w:sz w:val="22"/>
                <w:szCs w:val="22"/>
              </w:rPr>
              <w:t>Adresa profilu zadavatele:</w:t>
            </w:r>
            <w:r w:rsidRPr="00B26290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r w:rsidR="00323B4B" w:rsidRPr="00323B4B">
              <w:rPr>
                <w:rFonts w:ascii="Calibri" w:hAnsi="Calibri" w:cs="Calibri"/>
                <w:sz w:val="22"/>
                <w:szCs w:val="22"/>
              </w:rPr>
              <w:t>https://zakazky.ceproas.cz</w:t>
            </w:r>
            <w:r w:rsidR="00FF3151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5C3B0E" w:rsidRPr="00B26290" w14:paraId="0C8D4654" w14:textId="77777777" w:rsidTr="00C37FED">
        <w:tc>
          <w:tcPr>
            <w:tcW w:w="9070" w:type="dxa"/>
            <w:shd w:val="clear" w:color="auto" w:fill="BDD6EE" w:themeFill="accent1" w:themeFillTint="66"/>
            <w:tcMar>
              <w:left w:w="85" w:type="dxa"/>
              <w:right w:w="85" w:type="dxa"/>
            </w:tcMar>
            <w:vAlign w:val="center"/>
          </w:tcPr>
          <w:p w14:paraId="03952A88" w14:textId="77777777" w:rsidR="005C3B0E" w:rsidRPr="00B26290" w:rsidRDefault="005C3B0E" w:rsidP="00B951A2">
            <w:pPr>
              <w:spacing w:before="60" w:after="60"/>
              <w:jc w:val="both"/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</w:pPr>
            <w:r w:rsidRPr="00B26290"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Předmět veřejné zakázky:</w:t>
            </w:r>
          </w:p>
        </w:tc>
      </w:tr>
      <w:tr w:rsidR="003B0EF0" w:rsidRPr="00B26290" w14:paraId="13C7347C" w14:textId="77777777" w:rsidTr="00F45716">
        <w:trPr>
          <w:trHeight w:val="1463"/>
        </w:trPr>
        <w:tc>
          <w:tcPr>
            <w:tcW w:w="9070" w:type="dxa"/>
            <w:tcMar>
              <w:left w:w="85" w:type="dxa"/>
              <w:right w:w="85" w:type="dxa"/>
            </w:tcMar>
            <w:vAlign w:val="center"/>
          </w:tcPr>
          <w:p w14:paraId="22CFAA5B" w14:textId="389EF5DE" w:rsidR="005F24D7" w:rsidRPr="00107F44" w:rsidRDefault="00323B4B" w:rsidP="0053276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23B4B">
              <w:rPr>
                <w:rFonts w:ascii="Calibri" w:hAnsi="Calibri" w:cs="Calibri"/>
                <w:sz w:val="22"/>
                <w:szCs w:val="22"/>
              </w:rPr>
              <w:t>Předmětem veřejné zakázky je poskytování bezpečnostních služeb spočívajících v nepřetržitém střežení objektů skladů a bezobslužných technologických objektů zadavatele umístěných v různých okresech České republiky, poskytování správy a servisu poplachových systémů objektů skladů a bezobslužných technologických objektů a poskytování správy a servisu poplachových systémů instalovaných na čerpacích stanicích ve vlastnictví zadavatele</w:t>
            </w:r>
            <w:r w:rsidR="00D56A4E" w:rsidRPr="00D56A4E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3B0EF0" w:rsidRPr="00B26290" w14:paraId="02133EA9" w14:textId="77777777" w:rsidTr="00C37FED">
        <w:trPr>
          <w:trHeight w:val="227"/>
        </w:trPr>
        <w:tc>
          <w:tcPr>
            <w:tcW w:w="9070" w:type="dxa"/>
            <w:shd w:val="clear" w:color="auto" w:fill="BDD6EE" w:themeFill="accent1" w:themeFillTint="66"/>
            <w:tcMar>
              <w:left w:w="85" w:type="dxa"/>
              <w:right w:w="85" w:type="dxa"/>
            </w:tcMar>
            <w:vAlign w:val="center"/>
          </w:tcPr>
          <w:p w14:paraId="5C354134" w14:textId="77777777" w:rsidR="003B0EF0" w:rsidRPr="00B26290" w:rsidRDefault="003B0EF0" w:rsidP="00B951A2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26290">
              <w:rPr>
                <w:rFonts w:ascii="Calibri" w:hAnsi="Calibri" w:cs="Calibri"/>
                <w:b/>
                <w:bCs/>
                <w:sz w:val="22"/>
                <w:szCs w:val="22"/>
              </w:rPr>
              <w:t>Cena sjednaná ve smlouvě:</w:t>
            </w:r>
          </w:p>
        </w:tc>
      </w:tr>
      <w:tr w:rsidR="003B0EF0" w:rsidRPr="00B26290" w14:paraId="36B8422F" w14:textId="77777777" w:rsidTr="00F45716">
        <w:trPr>
          <w:trHeight w:val="268"/>
        </w:trPr>
        <w:tc>
          <w:tcPr>
            <w:tcW w:w="9070" w:type="dxa"/>
            <w:tcMar>
              <w:left w:w="85" w:type="dxa"/>
              <w:right w:w="85" w:type="dxa"/>
            </w:tcMar>
            <w:vAlign w:val="center"/>
          </w:tcPr>
          <w:p w14:paraId="375799E9" w14:textId="6E72D3EA" w:rsidR="00842282" w:rsidRPr="00B26290" w:rsidRDefault="00323B4B" w:rsidP="00107F44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23B4B">
              <w:rPr>
                <w:rFonts w:ascii="Calibri" w:hAnsi="Calibri" w:cs="Calibri"/>
                <w:sz w:val="22"/>
                <w:szCs w:val="22"/>
              </w:rPr>
              <w:t>Smlouva na veřejnou zakázku nebyla uzavřena</w:t>
            </w:r>
            <w:r w:rsidR="00532768" w:rsidRPr="00532768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</w:tbl>
    <w:p w14:paraId="55CFDAF1" w14:textId="77777777" w:rsidR="005C3B0E" w:rsidRPr="00B26290" w:rsidRDefault="005C3B0E">
      <w:pPr>
        <w:rPr>
          <w:rFonts w:ascii="Calibri" w:hAnsi="Calibri" w:cs="Calibri"/>
        </w:rPr>
      </w:pPr>
    </w:p>
    <w:tbl>
      <w:tblPr>
        <w:tblW w:w="898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8982"/>
      </w:tblGrid>
      <w:tr w:rsidR="00E654EA" w:rsidRPr="00B26290" w14:paraId="3B9F6865" w14:textId="77777777" w:rsidTr="008247C6">
        <w:trPr>
          <w:trHeight w:val="227"/>
        </w:trPr>
        <w:tc>
          <w:tcPr>
            <w:tcW w:w="8982" w:type="dxa"/>
            <w:shd w:val="clear" w:color="auto" w:fill="BDD6EE" w:themeFill="accent1" w:themeFillTint="66"/>
            <w:tcMar>
              <w:left w:w="85" w:type="dxa"/>
              <w:right w:w="85" w:type="dxa"/>
            </w:tcMar>
          </w:tcPr>
          <w:p w14:paraId="220F2F89" w14:textId="77777777" w:rsidR="00E654EA" w:rsidRPr="00B26290" w:rsidRDefault="001B0C0C" w:rsidP="00B951A2">
            <w:pPr>
              <w:numPr>
                <w:ilvl w:val="0"/>
                <w:numId w:val="14"/>
              </w:numPr>
              <w:spacing w:before="60" w:after="60"/>
              <w:ind w:left="357" w:hanging="357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2629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Použitý druh </w:t>
            </w:r>
            <w:r w:rsidR="00E654EA" w:rsidRPr="00B26290">
              <w:rPr>
                <w:rFonts w:ascii="Calibri" w:hAnsi="Calibri" w:cs="Calibri"/>
                <w:b/>
                <w:bCs/>
                <w:sz w:val="22"/>
                <w:szCs w:val="22"/>
              </w:rPr>
              <w:t>zadávací</w:t>
            </w:r>
            <w:r w:rsidRPr="00B2629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ho </w:t>
            </w:r>
            <w:r w:rsidR="00E654EA" w:rsidRPr="00B26290">
              <w:rPr>
                <w:rFonts w:ascii="Calibri" w:hAnsi="Calibri" w:cs="Calibri"/>
                <w:b/>
                <w:bCs/>
                <w:sz w:val="22"/>
                <w:szCs w:val="22"/>
              </w:rPr>
              <w:t>řízení</w:t>
            </w:r>
            <w:r w:rsidR="00B32773" w:rsidRPr="00B2629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406F98" w:rsidRPr="00B26290"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(§ 217 odst. 2 písm. b) ZZVZ</w:t>
            </w:r>
            <w:r w:rsidR="00B32773" w:rsidRPr="00B26290"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E654EA" w:rsidRPr="00B26290" w14:paraId="34ACDB2E" w14:textId="77777777" w:rsidTr="00F45716">
        <w:trPr>
          <w:trHeight w:val="371"/>
        </w:trPr>
        <w:tc>
          <w:tcPr>
            <w:tcW w:w="8982" w:type="dxa"/>
            <w:tcMar>
              <w:left w:w="85" w:type="dxa"/>
              <w:right w:w="85" w:type="dxa"/>
            </w:tcMar>
            <w:vAlign w:val="center"/>
          </w:tcPr>
          <w:p w14:paraId="6D74CB6C" w14:textId="6C352D92" w:rsidR="00E654EA" w:rsidRPr="00B26290" w:rsidRDefault="00B951A2" w:rsidP="00323B4B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B26290">
              <w:rPr>
                <w:rFonts w:ascii="Calibri" w:hAnsi="Calibri" w:cs="Calibri"/>
                <w:sz w:val="22"/>
                <w:szCs w:val="22"/>
              </w:rPr>
              <w:t>Veřejná zakázka byla zadávána v</w:t>
            </w:r>
            <w:r w:rsidR="00323B4B">
              <w:rPr>
                <w:rFonts w:ascii="Calibri" w:hAnsi="Calibri" w:cs="Calibri"/>
                <w:sz w:val="22"/>
                <w:szCs w:val="22"/>
              </w:rPr>
              <w:t> užším řízení</w:t>
            </w:r>
            <w:r w:rsidR="00FE1587" w:rsidRPr="00B26290">
              <w:rPr>
                <w:rFonts w:ascii="Calibri" w:hAnsi="Calibri" w:cs="Calibri"/>
                <w:sz w:val="22"/>
                <w:szCs w:val="22"/>
              </w:rPr>
              <w:t xml:space="preserve"> dle § </w:t>
            </w:r>
            <w:r w:rsidR="00323B4B">
              <w:rPr>
                <w:rFonts w:ascii="Calibri" w:hAnsi="Calibri" w:cs="Calibri"/>
                <w:sz w:val="22"/>
                <w:szCs w:val="22"/>
              </w:rPr>
              <w:t>58</w:t>
            </w:r>
            <w:r w:rsidR="00C175BA">
              <w:rPr>
                <w:rFonts w:ascii="Calibri" w:hAnsi="Calibri" w:cs="Calibri"/>
                <w:sz w:val="22"/>
                <w:szCs w:val="22"/>
              </w:rPr>
              <w:t xml:space="preserve"> a </w:t>
            </w:r>
            <w:r w:rsidR="003B67EC">
              <w:rPr>
                <w:rFonts w:ascii="Calibri" w:hAnsi="Calibri" w:cs="Calibri"/>
                <w:sz w:val="22"/>
                <w:szCs w:val="22"/>
              </w:rPr>
              <w:t>násl.</w:t>
            </w:r>
            <w:r w:rsidR="00CA240B" w:rsidRPr="00B2629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E1587" w:rsidRPr="00B26290">
              <w:rPr>
                <w:rFonts w:ascii="Calibri" w:hAnsi="Calibri" w:cs="Calibri"/>
                <w:sz w:val="22"/>
                <w:szCs w:val="22"/>
              </w:rPr>
              <w:t>ZZVZ</w:t>
            </w:r>
            <w:r w:rsidR="00CA240B" w:rsidRPr="00B26290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</w:tbl>
    <w:p w14:paraId="666151BE" w14:textId="77777777" w:rsidR="005062EA" w:rsidRPr="00B26290" w:rsidRDefault="005062EA" w:rsidP="00681925">
      <w:pPr>
        <w:rPr>
          <w:rFonts w:ascii="Calibri" w:hAnsi="Calibri" w:cs="Calibri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8975"/>
      </w:tblGrid>
      <w:tr w:rsidR="00681925" w:rsidRPr="00B26290" w14:paraId="4B15B375" w14:textId="77777777" w:rsidTr="00C37FED">
        <w:trPr>
          <w:trHeight w:val="227"/>
        </w:trPr>
        <w:tc>
          <w:tcPr>
            <w:tcW w:w="9072" w:type="dxa"/>
            <w:shd w:val="clear" w:color="auto" w:fill="BDD6EE" w:themeFill="accent1" w:themeFillTint="66"/>
            <w:tcMar>
              <w:left w:w="85" w:type="dxa"/>
              <w:right w:w="85" w:type="dxa"/>
            </w:tcMar>
          </w:tcPr>
          <w:p w14:paraId="3E89E4A7" w14:textId="5EDE3D8E" w:rsidR="00681925" w:rsidRPr="00B26290" w:rsidRDefault="00681925" w:rsidP="008D3DFD">
            <w:pPr>
              <w:numPr>
                <w:ilvl w:val="0"/>
                <w:numId w:val="14"/>
              </w:num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26290">
              <w:rPr>
                <w:rFonts w:ascii="Calibri" w:hAnsi="Calibri" w:cs="Calibri"/>
                <w:b/>
                <w:bCs/>
                <w:sz w:val="22"/>
                <w:szCs w:val="22"/>
              </w:rPr>
              <w:t>Označení účastníků zadávacího řízení</w:t>
            </w:r>
            <w:r w:rsidR="00C175B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 </w:t>
            </w:r>
            <w:r w:rsidR="008D3DFD" w:rsidRPr="008D3DF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uvedení </w:t>
            </w:r>
            <w:r w:rsidR="008D3DFD" w:rsidRPr="009D1813">
              <w:rPr>
                <w:rFonts w:ascii="Calibri" w:hAnsi="Calibri" w:cs="Calibri"/>
                <w:b/>
                <w:bCs/>
                <w:sz w:val="22"/>
                <w:szCs w:val="22"/>
              </w:rPr>
              <w:t>jejich nabídkových cen</w:t>
            </w:r>
            <w:r w:rsidRPr="00B2629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406F98" w:rsidRPr="00B26290"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(§ 217 odst. 2 písm. c) ZZVZ</w:t>
            </w:r>
            <w:r w:rsidRPr="00B26290"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681925" w:rsidRPr="00B26290" w14:paraId="310F4210" w14:textId="77777777" w:rsidTr="009A08AF">
        <w:trPr>
          <w:trHeight w:val="522"/>
        </w:trPr>
        <w:tc>
          <w:tcPr>
            <w:tcW w:w="9072" w:type="dxa"/>
            <w:tcMar>
              <w:left w:w="85" w:type="dxa"/>
              <w:right w:w="85" w:type="dxa"/>
            </w:tcMar>
            <w:vAlign w:val="center"/>
          </w:tcPr>
          <w:p w14:paraId="1A9272B6" w14:textId="09E954C1" w:rsidR="007F1FE1" w:rsidRPr="00ED67DC" w:rsidRDefault="007434E6" w:rsidP="00ED67DC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ED67DC">
              <w:rPr>
                <w:rFonts w:asciiTheme="minorHAnsi" w:hAnsiTheme="minorHAnsi" w:cstheme="minorHAnsi"/>
              </w:rPr>
              <w:t>Žádosti o účast podali:</w:t>
            </w:r>
          </w:p>
          <w:p w14:paraId="024D2B10" w14:textId="583FC336" w:rsidR="007434E6" w:rsidRPr="007434E6" w:rsidRDefault="00ED67DC" w:rsidP="00ED67DC">
            <w:pPr>
              <w:pStyle w:val="Odstavecseseznamem"/>
              <w:numPr>
                <w:ilvl w:val="0"/>
                <w:numId w:val="30"/>
              </w:numPr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ED67DC">
              <w:rPr>
                <w:rFonts w:asciiTheme="minorHAnsi" w:hAnsiTheme="minorHAnsi" w:cstheme="minorHAnsi"/>
              </w:rPr>
              <w:t xml:space="preserve">SECURITAS ČR s.r.o., </w:t>
            </w:r>
            <w:r w:rsidRPr="00495BE4">
              <w:rPr>
                <w:rFonts w:asciiTheme="minorHAnsi" w:hAnsiTheme="minorHAnsi" w:cstheme="minorHAnsi"/>
              </w:rPr>
              <w:t>se sídlem Kateřinská 466/40, Nové Město, 120 00 Praha 2, IČO: 438 72 026</w:t>
            </w:r>
            <w:r w:rsidR="007434E6" w:rsidRPr="007434E6">
              <w:rPr>
                <w:rFonts w:asciiTheme="minorHAnsi" w:hAnsiTheme="minorHAnsi" w:cstheme="minorHAnsi"/>
              </w:rPr>
              <w:t>01</w:t>
            </w:r>
          </w:p>
          <w:p w14:paraId="32AE49E9" w14:textId="388522F1" w:rsidR="007F40B9" w:rsidRPr="003C4811" w:rsidRDefault="00E0461C" w:rsidP="00ED67DC">
            <w:pPr>
              <w:pStyle w:val="Odstavecseseznamem"/>
              <w:numPr>
                <w:ilvl w:val="0"/>
                <w:numId w:val="30"/>
              </w:numPr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ED67DC">
              <w:rPr>
                <w:rFonts w:asciiTheme="minorHAnsi" w:hAnsiTheme="minorHAnsi" w:cstheme="minorHAnsi"/>
              </w:rPr>
              <w:t>CENTR GROUP, a.s.</w:t>
            </w:r>
            <w:r w:rsidR="001007EB" w:rsidRPr="00ED67DC">
              <w:rPr>
                <w:rFonts w:asciiTheme="minorHAnsi" w:hAnsiTheme="minorHAnsi" w:cstheme="minorHAnsi"/>
              </w:rPr>
              <w:t>, IČO: </w:t>
            </w:r>
            <w:r w:rsidR="003C4811" w:rsidRPr="00ED67DC">
              <w:rPr>
                <w:rFonts w:asciiTheme="minorHAnsi" w:hAnsiTheme="minorHAnsi" w:cstheme="minorHAnsi"/>
              </w:rPr>
              <w:t xml:space="preserve"> 268 65 301</w:t>
            </w:r>
            <w:r w:rsidR="001007EB" w:rsidRPr="003C4811">
              <w:rPr>
                <w:rFonts w:asciiTheme="minorHAnsi" w:hAnsiTheme="minorHAnsi" w:cstheme="minorHAnsi"/>
              </w:rPr>
              <w:t xml:space="preserve">, sídlem </w:t>
            </w:r>
            <w:r w:rsidR="003C4811" w:rsidRPr="003C4811">
              <w:rPr>
                <w:rFonts w:asciiTheme="minorHAnsi" w:hAnsiTheme="minorHAnsi" w:cstheme="minorHAnsi"/>
              </w:rPr>
              <w:t>Na příkopě 1096/19, Staré Město, 110 00 Praha 1</w:t>
            </w:r>
            <w:r w:rsidR="00247663" w:rsidRPr="003C4811">
              <w:rPr>
                <w:rFonts w:asciiTheme="minorHAnsi" w:hAnsiTheme="minorHAnsi" w:cstheme="minorHAnsi"/>
              </w:rPr>
              <w:t xml:space="preserve"> </w:t>
            </w:r>
          </w:p>
          <w:p w14:paraId="53B81F02" w14:textId="56584CAB" w:rsidR="00E0461C" w:rsidRPr="003C4811" w:rsidRDefault="00E0461C" w:rsidP="00ED67DC">
            <w:pPr>
              <w:pStyle w:val="Odstavecseseznamem"/>
              <w:numPr>
                <w:ilvl w:val="0"/>
                <w:numId w:val="30"/>
              </w:numPr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ED67DC">
              <w:rPr>
                <w:rFonts w:asciiTheme="minorHAnsi" w:hAnsiTheme="minorHAnsi" w:cstheme="minorHAnsi"/>
              </w:rPr>
              <w:t xml:space="preserve">Mark2 </w:t>
            </w:r>
            <w:proofErr w:type="spellStart"/>
            <w:r w:rsidRPr="00ED67DC">
              <w:rPr>
                <w:rFonts w:asciiTheme="minorHAnsi" w:hAnsiTheme="minorHAnsi" w:cstheme="minorHAnsi"/>
              </w:rPr>
              <w:t>Corporation</w:t>
            </w:r>
            <w:proofErr w:type="spellEnd"/>
            <w:r w:rsidRPr="00ED67DC">
              <w:rPr>
                <w:rFonts w:asciiTheme="minorHAnsi" w:hAnsiTheme="minorHAnsi" w:cstheme="minorHAnsi"/>
              </w:rPr>
              <w:t xml:space="preserve"> Czech a.s., IČO: </w:t>
            </w:r>
            <w:r w:rsidR="003C4811" w:rsidRPr="00ED67DC">
              <w:rPr>
                <w:rFonts w:asciiTheme="minorHAnsi" w:hAnsiTheme="minorHAnsi" w:cstheme="minorHAnsi"/>
              </w:rPr>
              <w:t xml:space="preserve"> 257 19 751</w:t>
            </w:r>
            <w:r w:rsidRPr="003C4811">
              <w:rPr>
                <w:rFonts w:asciiTheme="minorHAnsi" w:hAnsiTheme="minorHAnsi" w:cstheme="minorHAnsi"/>
              </w:rPr>
              <w:t xml:space="preserve">, sídlem </w:t>
            </w:r>
            <w:r w:rsidR="003C4811" w:rsidRPr="003C4811">
              <w:rPr>
                <w:rFonts w:asciiTheme="minorHAnsi" w:hAnsiTheme="minorHAnsi" w:cstheme="minorHAnsi"/>
              </w:rPr>
              <w:t>Vladislavova 1390/17, Nové Město, 110 00 Praha 1</w:t>
            </w:r>
          </w:p>
          <w:p w14:paraId="21A99038" w14:textId="3CC18AD5" w:rsidR="00E0461C" w:rsidRDefault="00E0461C" w:rsidP="00ED67DC">
            <w:pPr>
              <w:pStyle w:val="Odstavecseseznamem"/>
              <w:numPr>
                <w:ilvl w:val="0"/>
                <w:numId w:val="30"/>
              </w:numPr>
              <w:spacing w:before="60" w:after="60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ED67DC">
              <w:rPr>
                <w:rFonts w:asciiTheme="minorHAnsi" w:hAnsiTheme="minorHAnsi" w:cstheme="minorHAnsi"/>
              </w:rPr>
              <w:t>VaZ</w:t>
            </w:r>
            <w:proofErr w:type="spellEnd"/>
            <w:r w:rsidRPr="00ED67D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D67DC">
              <w:rPr>
                <w:rFonts w:asciiTheme="minorHAnsi" w:hAnsiTheme="minorHAnsi" w:cstheme="minorHAnsi"/>
              </w:rPr>
              <w:t>Guard</w:t>
            </w:r>
            <w:proofErr w:type="spellEnd"/>
            <w:r w:rsidRPr="00ED67DC">
              <w:rPr>
                <w:rFonts w:asciiTheme="minorHAnsi" w:hAnsiTheme="minorHAnsi" w:cstheme="minorHAnsi"/>
              </w:rPr>
              <w:t xml:space="preserve"> s.r.o., IČO: </w:t>
            </w:r>
            <w:r w:rsidR="003C4811" w:rsidRPr="00ED67DC">
              <w:rPr>
                <w:rFonts w:asciiTheme="minorHAnsi" w:hAnsiTheme="minorHAnsi" w:cstheme="minorHAnsi"/>
              </w:rPr>
              <w:t xml:space="preserve"> 055 84 736</w:t>
            </w:r>
            <w:r w:rsidRPr="003C4811">
              <w:rPr>
                <w:rFonts w:asciiTheme="minorHAnsi" w:hAnsiTheme="minorHAnsi" w:cstheme="minorHAnsi"/>
              </w:rPr>
              <w:t xml:space="preserve">, sídlem </w:t>
            </w:r>
            <w:r w:rsidR="003C4811" w:rsidRPr="003C4811">
              <w:rPr>
                <w:rFonts w:asciiTheme="minorHAnsi" w:hAnsiTheme="minorHAnsi" w:cstheme="minorHAnsi"/>
              </w:rPr>
              <w:t>Poličanská 1487, Újezd nad Lesy, 190 16 Praha 9</w:t>
            </w:r>
            <w:r w:rsidRPr="003C4811">
              <w:rPr>
                <w:rFonts w:asciiTheme="minorHAnsi" w:hAnsiTheme="minorHAnsi" w:cstheme="minorHAnsi"/>
              </w:rPr>
              <w:t xml:space="preserve"> </w:t>
            </w:r>
          </w:p>
          <w:p w14:paraId="3954457B" w14:textId="4FAE6284" w:rsidR="00E0461C" w:rsidRDefault="00E0461C" w:rsidP="00ED67DC">
            <w:pPr>
              <w:pStyle w:val="Odstavecseseznamem"/>
              <w:numPr>
                <w:ilvl w:val="0"/>
                <w:numId w:val="30"/>
              </w:numPr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ED67DC">
              <w:rPr>
                <w:rFonts w:asciiTheme="minorHAnsi" w:hAnsiTheme="minorHAnsi" w:cstheme="minorHAnsi"/>
              </w:rPr>
              <w:t>LAMA CZ CORPORATION s.r.o., IČO: </w:t>
            </w:r>
            <w:r w:rsidR="00902225" w:rsidRPr="00ED67DC">
              <w:rPr>
                <w:rFonts w:asciiTheme="minorHAnsi" w:hAnsiTheme="minorHAnsi" w:cstheme="minorHAnsi"/>
              </w:rPr>
              <w:t xml:space="preserve"> 068 47 641</w:t>
            </w:r>
            <w:r w:rsidRPr="00902225">
              <w:rPr>
                <w:rFonts w:asciiTheme="minorHAnsi" w:hAnsiTheme="minorHAnsi" w:cstheme="minorHAnsi"/>
              </w:rPr>
              <w:t xml:space="preserve">, sídlem </w:t>
            </w:r>
            <w:r w:rsidR="00902225" w:rsidRPr="00902225">
              <w:rPr>
                <w:rFonts w:asciiTheme="minorHAnsi" w:hAnsiTheme="minorHAnsi" w:cstheme="minorHAnsi"/>
              </w:rPr>
              <w:t>Příkop 843/4, Zábrdovice, 602 00 Brno</w:t>
            </w:r>
          </w:p>
          <w:p w14:paraId="7D41B41A" w14:textId="77777777" w:rsidR="00ED67DC" w:rsidRDefault="00ED67DC" w:rsidP="00ED67DC">
            <w:pPr>
              <w:pStyle w:val="Odstavecseseznamem"/>
              <w:spacing w:before="60" w:after="60"/>
              <w:ind w:left="360"/>
              <w:jc w:val="both"/>
              <w:rPr>
                <w:rFonts w:asciiTheme="minorHAnsi" w:hAnsiTheme="minorHAnsi" w:cstheme="minorHAnsi"/>
              </w:rPr>
            </w:pPr>
          </w:p>
          <w:p w14:paraId="5530DF7F" w14:textId="790F233E" w:rsidR="00ED67DC" w:rsidRPr="00ED67DC" w:rsidRDefault="00ED67DC" w:rsidP="00ED67DC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ED67DC">
              <w:rPr>
                <w:rFonts w:asciiTheme="minorHAnsi" w:hAnsiTheme="minorHAnsi" w:cstheme="minorHAnsi"/>
              </w:rPr>
              <w:t xml:space="preserve">Nabídku podali: </w:t>
            </w:r>
          </w:p>
          <w:p w14:paraId="6C4CE8B5" w14:textId="59C1AA24" w:rsidR="00ED67DC" w:rsidRDefault="00ED67DC" w:rsidP="00ED67DC">
            <w:pPr>
              <w:pStyle w:val="Odstavecseseznamem"/>
              <w:numPr>
                <w:ilvl w:val="0"/>
                <w:numId w:val="41"/>
              </w:numPr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ED67DC">
              <w:rPr>
                <w:rFonts w:asciiTheme="minorHAnsi" w:hAnsiTheme="minorHAnsi" w:cstheme="minorHAnsi"/>
              </w:rPr>
              <w:t>CENTR GROUP, a.s., IČO: </w:t>
            </w:r>
            <w:r w:rsidRPr="00ED67DC">
              <w:rPr>
                <w:rFonts w:asciiTheme="minorHAnsi" w:hAnsiTheme="minorHAnsi" w:cstheme="minorHAnsi"/>
              </w:rPr>
              <w:t xml:space="preserve"> </w:t>
            </w:r>
            <w:r w:rsidRPr="00ED67DC">
              <w:rPr>
                <w:rFonts w:asciiTheme="minorHAnsi" w:hAnsiTheme="minorHAnsi" w:cstheme="minorHAnsi"/>
              </w:rPr>
              <w:t>268 65 301</w:t>
            </w:r>
            <w:r w:rsidRPr="00ED67DC">
              <w:rPr>
                <w:rFonts w:asciiTheme="minorHAnsi" w:hAnsiTheme="minorHAnsi" w:cstheme="minorHAnsi"/>
              </w:rPr>
              <w:t>, sídlem Na příkopě 1096/19, Staré Město, 110 00 Praha 1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CE47F5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CE47F5">
              <w:rPr>
                <w:rFonts w:asciiTheme="minorHAnsi" w:hAnsiTheme="minorHAnsi" w:cstheme="minorHAnsi"/>
              </w:rPr>
              <w:t xml:space="preserve">336.556.470,08 Kč (vyloučen ze zadávacího řízení) </w:t>
            </w:r>
          </w:p>
          <w:p w14:paraId="663597D9" w14:textId="004BAD58" w:rsidR="00ED67DC" w:rsidRPr="00ED67DC" w:rsidRDefault="00ED67DC" w:rsidP="00ED67DC">
            <w:pPr>
              <w:pStyle w:val="Odstavecseseznamem"/>
              <w:numPr>
                <w:ilvl w:val="0"/>
                <w:numId w:val="41"/>
              </w:numPr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ED67DC">
              <w:rPr>
                <w:rFonts w:asciiTheme="minorHAnsi" w:hAnsiTheme="minorHAnsi" w:cstheme="minorHAnsi"/>
              </w:rPr>
              <w:lastRenderedPageBreak/>
              <w:t xml:space="preserve">Mark2 </w:t>
            </w:r>
            <w:proofErr w:type="spellStart"/>
            <w:r w:rsidRPr="00ED67DC">
              <w:rPr>
                <w:rFonts w:asciiTheme="minorHAnsi" w:hAnsiTheme="minorHAnsi" w:cstheme="minorHAnsi"/>
              </w:rPr>
              <w:t>Corporation</w:t>
            </w:r>
            <w:proofErr w:type="spellEnd"/>
            <w:r w:rsidRPr="00ED67DC">
              <w:rPr>
                <w:rFonts w:asciiTheme="minorHAnsi" w:hAnsiTheme="minorHAnsi" w:cstheme="minorHAnsi"/>
              </w:rPr>
              <w:t xml:space="preserve"> Czech a.s., IČO:  257 19 751</w:t>
            </w:r>
            <w:r w:rsidRPr="003C4811">
              <w:rPr>
                <w:rFonts w:asciiTheme="minorHAnsi" w:hAnsiTheme="minorHAnsi" w:cstheme="minorHAnsi"/>
              </w:rPr>
              <w:t>, sídlem Vladislavova 1390/17, Nové Město, 110 00 Praha 1</w:t>
            </w:r>
            <w:r w:rsidR="00CE47F5">
              <w:rPr>
                <w:rFonts w:asciiTheme="minorHAnsi" w:hAnsiTheme="minorHAnsi" w:cstheme="minorHAnsi"/>
              </w:rPr>
              <w:t xml:space="preserve"> – 387.370.826,70 Kč </w:t>
            </w:r>
          </w:p>
        </w:tc>
      </w:tr>
    </w:tbl>
    <w:p w14:paraId="59A3F141" w14:textId="284EA485" w:rsidR="00E77B21" w:rsidRPr="00B26290" w:rsidRDefault="00E77B21" w:rsidP="00681925">
      <w:pPr>
        <w:spacing w:line="280" w:lineRule="atLeast"/>
        <w:jc w:val="both"/>
        <w:rPr>
          <w:rFonts w:ascii="Calibri" w:eastAsia="MS Mincho" w:hAnsi="Calibri" w:cs="Calibri"/>
          <w:b/>
          <w:bCs/>
          <w:color w:val="FF0000"/>
          <w:sz w:val="22"/>
          <w:szCs w:val="22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8975"/>
      </w:tblGrid>
      <w:tr w:rsidR="001B0C0C" w:rsidRPr="00B26290" w14:paraId="3AAED2AC" w14:textId="77777777" w:rsidTr="00C37FED">
        <w:tc>
          <w:tcPr>
            <w:tcW w:w="9072" w:type="dxa"/>
            <w:shd w:val="clear" w:color="auto" w:fill="BDD6EE" w:themeFill="accent1" w:themeFillTint="66"/>
            <w:tcMar>
              <w:left w:w="85" w:type="dxa"/>
              <w:right w:w="85" w:type="dxa"/>
            </w:tcMar>
          </w:tcPr>
          <w:p w14:paraId="3A7F24AD" w14:textId="77777777" w:rsidR="001B0C0C" w:rsidRPr="00B26290" w:rsidRDefault="00BC4914" w:rsidP="00EB5493">
            <w:pPr>
              <w:numPr>
                <w:ilvl w:val="0"/>
                <w:numId w:val="14"/>
              </w:numPr>
              <w:spacing w:before="60" w:after="60"/>
              <w:ind w:left="357" w:hanging="357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26290">
              <w:rPr>
                <w:rFonts w:ascii="Calibri" w:hAnsi="Calibri" w:cs="Calibri"/>
                <w:b/>
                <w:bCs/>
                <w:sz w:val="22"/>
                <w:szCs w:val="22"/>
              </w:rPr>
              <w:t>Označení všech</w:t>
            </w:r>
            <w:r w:rsidR="001B0C0C" w:rsidRPr="00B2629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9A1E15" w:rsidRPr="00B2629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vyloučených </w:t>
            </w:r>
            <w:r w:rsidR="00A00F6A" w:rsidRPr="00B2629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účastníků zadávacího řízení, </w:t>
            </w:r>
            <w:r w:rsidR="001B0C0C" w:rsidRPr="00B26290">
              <w:rPr>
                <w:rFonts w:ascii="Calibri" w:hAnsi="Calibri" w:cs="Calibri"/>
                <w:b/>
                <w:bCs/>
                <w:sz w:val="22"/>
                <w:szCs w:val="22"/>
              </w:rPr>
              <w:t>odůvodnění jejich vyloučení</w:t>
            </w:r>
            <w:r w:rsidR="00B32773" w:rsidRPr="00B2629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B32773" w:rsidRPr="00B26290"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(§</w:t>
            </w:r>
            <w:r w:rsidR="008A03E6" w:rsidRPr="00B26290"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 </w:t>
            </w:r>
            <w:r w:rsidR="00406F98" w:rsidRPr="00B26290"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217 odst. 2 písm. d) ZZVZ</w:t>
            </w:r>
            <w:r w:rsidR="00B32773" w:rsidRPr="00B26290"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DA59A3" w:rsidRPr="00B26290" w14:paraId="0273EEC4" w14:textId="77777777" w:rsidTr="009A08AF">
        <w:tc>
          <w:tcPr>
            <w:tcW w:w="9072" w:type="dxa"/>
            <w:tcMar>
              <w:left w:w="85" w:type="dxa"/>
              <w:right w:w="85" w:type="dxa"/>
            </w:tcMar>
          </w:tcPr>
          <w:p w14:paraId="5FD4D172" w14:textId="13F85491" w:rsidR="00247663" w:rsidRPr="008D0D96" w:rsidRDefault="00CE47F5" w:rsidP="00CC0955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E47F5">
              <w:rPr>
                <w:rFonts w:asciiTheme="minorHAnsi" w:hAnsiTheme="minorHAnsi" w:cstheme="minorHAnsi"/>
              </w:rPr>
              <w:t>CENTR GROUP, a.s., IČO:  268 65 301, sídlem Na příkopě 1096/19, Staré Město, 110 00 Praha 1 – 336.556.470,08 Kč (vyloučen ze zadávacího řízení</w:t>
            </w:r>
            <w:r w:rsidR="00CC0955">
              <w:rPr>
                <w:rFonts w:asciiTheme="minorHAnsi" w:hAnsiTheme="minorHAnsi" w:cstheme="minorHAnsi"/>
              </w:rPr>
              <w:t xml:space="preserve"> – stanovil nabídkovou cenu v rozporu s čl. 8.1.1. Výzvy</w:t>
            </w:r>
            <w:r w:rsidRPr="00CE47F5">
              <w:rPr>
                <w:rFonts w:asciiTheme="minorHAnsi" w:hAnsiTheme="minorHAnsi" w:cstheme="minorHAnsi"/>
              </w:rPr>
              <w:t>)</w:t>
            </w:r>
          </w:p>
        </w:tc>
      </w:tr>
    </w:tbl>
    <w:p w14:paraId="349B7B58" w14:textId="77777777" w:rsidR="00800CEB" w:rsidRPr="00B26290" w:rsidRDefault="00800CEB" w:rsidP="009B5742">
      <w:pPr>
        <w:spacing w:line="280" w:lineRule="atLeast"/>
        <w:jc w:val="both"/>
        <w:rPr>
          <w:rFonts w:ascii="Calibri" w:eastAsia="MS Mincho" w:hAnsi="Calibri" w:cs="Calibri"/>
          <w:b/>
          <w:bCs/>
          <w:sz w:val="22"/>
          <w:szCs w:val="22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8975"/>
      </w:tblGrid>
      <w:tr w:rsidR="00C16BDF" w:rsidRPr="00B26290" w14:paraId="2AB7C9F5" w14:textId="77777777" w:rsidTr="00C37FED">
        <w:tc>
          <w:tcPr>
            <w:tcW w:w="9072" w:type="dxa"/>
            <w:shd w:val="clear" w:color="auto" w:fill="BDD6EE" w:themeFill="accent1" w:themeFillTint="66"/>
            <w:tcMar>
              <w:left w:w="85" w:type="dxa"/>
              <w:right w:w="85" w:type="dxa"/>
            </w:tcMar>
          </w:tcPr>
          <w:p w14:paraId="4BD7A3E8" w14:textId="77777777" w:rsidR="00C16BDF" w:rsidRPr="00B26290" w:rsidRDefault="00BC4914" w:rsidP="00EB5493">
            <w:pPr>
              <w:numPr>
                <w:ilvl w:val="0"/>
                <w:numId w:val="14"/>
              </w:numPr>
              <w:spacing w:before="60" w:after="60"/>
              <w:ind w:left="357" w:hanging="357"/>
              <w:rPr>
                <w:rFonts w:ascii="Calibri" w:hAnsi="Calibri" w:cs="Calibri"/>
                <w:b/>
                <w:sz w:val="22"/>
                <w:szCs w:val="22"/>
              </w:rPr>
            </w:pPr>
            <w:r w:rsidRPr="00B26290">
              <w:rPr>
                <w:rFonts w:ascii="Calibri" w:hAnsi="Calibri" w:cs="Calibri"/>
                <w:b/>
                <w:bCs/>
                <w:sz w:val="22"/>
                <w:szCs w:val="22"/>
              </w:rPr>
              <w:t>Označení</w:t>
            </w:r>
            <w:r w:rsidR="00293CB7" w:rsidRPr="00B2629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dodavatel</w:t>
            </w:r>
            <w:r w:rsidR="008765BD" w:rsidRPr="00B26290">
              <w:rPr>
                <w:rFonts w:ascii="Calibri" w:hAnsi="Calibri" w:cs="Calibri"/>
                <w:b/>
                <w:bCs/>
                <w:sz w:val="22"/>
                <w:szCs w:val="22"/>
              </w:rPr>
              <w:t>ů</w:t>
            </w:r>
            <w:r w:rsidR="00C16BDF" w:rsidRPr="00B26290">
              <w:rPr>
                <w:rFonts w:ascii="Calibri" w:hAnsi="Calibri" w:cs="Calibri"/>
                <w:b/>
                <w:bCs/>
                <w:sz w:val="22"/>
                <w:szCs w:val="22"/>
              </w:rPr>
              <w:t>, s n</w:t>
            </w:r>
            <w:r w:rsidR="008765BD" w:rsidRPr="00B26290">
              <w:rPr>
                <w:rFonts w:ascii="Calibri" w:hAnsi="Calibri" w:cs="Calibri"/>
                <w:b/>
                <w:bCs/>
                <w:sz w:val="22"/>
                <w:szCs w:val="22"/>
              </w:rPr>
              <w:t>i</w:t>
            </w:r>
            <w:r w:rsidR="00F5739D" w:rsidRPr="00B26290">
              <w:rPr>
                <w:rFonts w:ascii="Calibri" w:hAnsi="Calibri" w:cs="Calibri"/>
                <w:b/>
                <w:bCs/>
                <w:sz w:val="22"/>
                <w:szCs w:val="22"/>
              </w:rPr>
              <w:t>m</w:t>
            </w:r>
            <w:r w:rsidR="008765BD" w:rsidRPr="00B26290">
              <w:rPr>
                <w:rFonts w:ascii="Calibri" w:hAnsi="Calibri" w:cs="Calibri"/>
                <w:b/>
                <w:bCs/>
                <w:sz w:val="22"/>
                <w:szCs w:val="22"/>
              </w:rPr>
              <w:t>i</w:t>
            </w:r>
            <w:r w:rsidR="00C16BDF" w:rsidRPr="00B26290">
              <w:rPr>
                <w:rFonts w:ascii="Calibri" w:hAnsi="Calibri" w:cs="Calibri"/>
                <w:b/>
                <w:bCs/>
                <w:sz w:val="22"/>
                <w:szCs w:val="22"/>
              </w:rPr>
              <w:t>ž byla uzavřena smlouva</w:t>
            </w:r>
            <w:r w:rsidRPr="00B26290">
              <w:rPr>
                <w:rFonts w:ascii="Calibri" w:hAnsi="Calibri" w:cs="Calibri"/>
                <w:b/>
                <w:bCs/>
                <w:sz w:val="22"/>
                <w:szCs w:val="22"/>
              </w:rPr>
              <w:t>, odůvodnění jejich výběru</w:t>
            </w:r>
            <w:r w:rsidR="00C16BDF" w:rsidRPr="00B2629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406F98" w:rsidRPr="00B26290"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(§ 217 odst. 2 písm. e) ZZVZ</w:t>
            </w:r>
            <w:r w:rsidR="00B32773" w:rsidRPr="00B26290"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0842EC" w:rsidRPr="00B26290" w14:paraId="3974288F" w14:textId="77777777" w:rsidTr="009A08AF">
        <w:trPr>
          <w:trHeight w:val="340"/>
        </w:trPr>
        <w:tc>
          <w:tcPr>
            <w:tcW w:w="9072" w:type="dxa"/>
            <w:tcMar>
              <w:left w:w="85" w:type="dxa"/>
              <w:right w:w="85" w:type="dxa"/>
            </w:tcMar>
          </w:tcPr>
          <w:p w14:paraId="4582794C" w14:textId="1F212F7C" w:rsidR="00CB229A" w:rsidRPr="00154458" w:rsidRDefault="00D82ED7" w:rsidP="00EB4072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82ED7">
              <w:rPr>
                <w:rFonts w:ascii="Calibri" w:hAnsi="Calibri" w:cs="Calibri"/>
                <w:sz w:val="22"/>
                <w:szCs w:val="22"/>
              </w:rPr>
              <w:t>Smlouva na veřejnou zakázku nebyla uzavřena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</w:tbl>
    <w:p w14:paraId="3844C885" w14:textId="77777777" w:rsidR="00FA6408" w:rsidRPr="00B26290" w:rsidRDefault="00FA6408" w:rsidP="009B5742">
      <w:pPr>
        <w:spacing w:line="280" w:lineRule="atLeast"/>
        <w:jc w:val="both"/>
        <w:rPr>
          <w:rFonts w:ascii="Calibri" w:eastAsia="MS Mincho" w:hAnsi="Calibri" w:cs="Calibri"/>
          <w:b/>
          <w:bCs/>
          <w:sz w:val="22"/>
          <w:szCs w:val="22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8975"/>
      </w:tblGrid>
      <w:tr w:rsidR="00C16BDF" w:rsidRPr="00B26290" w14:paraId="024BB516" w14:textId="77777777" w:rsidTr="00C37FED">
        <w:tc>
          <w:tcPr>
            <w:tcW w:w="9072" w:type="dxa"/>
            <w:shd w:val="clear" w:color="auto" w:fill="BDD6EE" w:themeFill="accent1" w:themeFillTint="66"/>
            <w:tcMar>
              <w:left w:w="85" w:type="dxa"/>
              <w:right w:w="85" w:type="dxa"/>
            </w:tcMar>
          </w:tcPr>
          <w:p w14:paraId="41CD7699" w14:textId="77777777" w:rsidR="00C16BDF" w:rsidRPr="00B26290" w:rsidRDefault="00BC4914" w:rsidP="008B2886">
            <w:pPr>
              <w:numPr>
                <w:ilvl w:val="0"/>
                <w:numId w:val="14"/>
              </w:numPr>
              <w:spacing w:before="60" w:after="60"/>
              <w:ind w:left="357" w:hanging="357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26290">
              <w:rPr>
                <w:rFonts w:ascii="Calibri" w:hAnsi="Calibri" w:cs="Calibri"/>
                <w:b/>
                <w:bCs/>
                <w:sz w:val="22"/>
                <w:szCs w:val="22"/>
              </w:rPr>
              <w:t>Označení</w:t>
            </w:r>
            <w:r w:rsidR="00C16BDF" w:rsidRPr="00B2629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poddodavatelů </w:t>
            </w:r>
            <w:r w:rsidR="00E45D73" w:rsidRPr="00B2629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dodavatelů </w:t>
            </w:r>
            <w:r w:rsidRPr="00B26290">
              <w:rPr>
                <w:rFonts w:ascii="Calibri" w:hAnsi="Calibri" w:cs="Calibri"/>
                <w:b/>
                <w:bCs/>
                <w:sz w:val="22"/>
                <w:szCs w:val="22"/>
              </w:rPr>
              <w:t>podle</w:t>
            </w:r>
            <w:r w:rsidR="00293CB7" w:rsidRPr="00B26290">
              <w:rPr>
                <w:rFonts w:ascii="Calibri" w:hAnsi="Calibri" w:cs="Calibri"/>
                <w:b/>
                <w:bCs/>
                <w:sz w:val="22"/>
                <w:szCs w:val="22"/>
              </w:rPr>
              <w:t> bod</w:t>
            </w:r>
            <w:r w:rsidRPr="00B26290">
              <w:rPr>
                <w:rFonts w:ascii="Calibri" w:hAnsi="Calibri" w:cs="Calibri"/>
                <w:b/>
                <w:bCs/>
                <w:sz w:val="22"/>
                <w:szCs w:val="22"/>
              </w:rPr>
              <w:t>u</w:t>
            </w:r>
            <w:r w:rsidR="00293CB7" w:rsidRPr="00B2629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B26290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  <w:r w:rsidR="00293CB7" w:rsidRPr="00B2629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8B2886" w:rsidRPr="00B26290"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(§ 217 odst. 2 písm. f) ZZVZ</w:t>
            </w:r>
            <w:r w:rsidR="00B32773" w:rsidRPr="00B26290"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E71CE1" w:rsidRPr="00B26290" w14:paraId="1EDF867A" w14:textId="77777777" w:rsidTr="00283F90">
        <w:trPr>
          <w:trHeight w:val="326"/>
        </w:trPr>
        <w:tc>
          <w:tcPr>
            <w:tcW w:w="9072" w:type="dxa"/>
            <w:tcMar>
              <w:left w:w="85" w:type="dxa"/>
              <w:right w:w="85" w:type="dxa"/>
            </w:tcMar>
          </w:tcPr>
          <w:p w14:paraId="4D2EFE53" w14:textId="6472B3F7" w:rsidR="00743949" w:rsidRPr="00E42982" w:rsidRDefault="00283F90" w:rsidP="008E1396">
            <w:pPr>
              <w:spacing w:before="60" w:after="60"/>
              <w:jc w:val="both"/>
              <w:rPr>
                <w:rFonts w:ascii="Calibri" w:eastAsia="MS Mincho" w:hAnsi="Calibri" w:cs="Calibri"/>
                <w:bCs/>
                <w:sz w:val="22"/>
                <w:szCs w:val="22"/>
              </w:rPr>
            </w:pPr>
            <w:r w:rsidRPr="008E1396">
              <w:rPr>
                <w:rFonts w:ascii="Calibri" w:hAnsi="Calibri" w:cs="Calibri"/>
                <w:sz w:val="22"/>
                <w:szCs w:val="22"/>
              </w:rPr>
              <w:t>Není relevantní.</w:t>
            </w:r>
          </w:p>
        </w:tc>
      </w:tr>
    </w:tbl>
    <w:p w14:paraId="0036C560" w14:textId="77777777" w:rsidR="00C16BDF" w:rsidRPr="00B26290" w:rsidRDefault="00C16BDF" w:rsidP="009B5742">
      <w:pPr>
        <w:spacing w:line="280" w:lineRule="atLeast"/>
        <w:jc w:val="both"/>
        <w:rPr>
          <w:rFonts w:ascii="Calibri" w:eastAsia="MS Mincho" w:hAnsi="Calibri" w:cs="Calibri"/>
          <w:b/>
          <w:bCs/>
          <w:sz w:val="22"/>
          <w:szCs w:val="22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8975"/>
      </w:tblGrid>
      <w:tr w:rsidR="00B32773" w:rsidRPr="00B26290" w14:paraId="0C87B1D1" w14:textId="77777777" w:rsidTr="00C37FED">
        <w:tc>
          <w:tcPr>
            <w:tcW w:w="9072" w:type="dxa"/>
            <w:shd w:val="clear" w:color="auto" w:fill="BDD6EE" w:themeFill="accent1" w:themeFillTint="66"/>
            <w:tcMar>
              <w:left w:w="85" w:type="dxa"/>
              <w:right w:w="85" w:type="dxa"/>
            </w:tcMar>
          </w:tcPr>
          <w:p w14:paraId="503E9930" w14:textId="77777777" w:rsidR="00B32773" w:rsidRPr="00B26290" w:rsidRDefault="00FF7FCB" w:rsidP="007D3790">
            <w:pPr>
              <w:numPr>
                <w:ilvl w:val="0"/>
                <w:numId w:val="14"/>
              </w:num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2629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Odůvodnění použití </w:t>
            </w:r>
            <w:r w:rsidR="007D3790">
              <w:rPr>
                <w:rFonts w:ascii="Calibri" w:hAnsi="Calibri" w:cs="Calibri"/>
                <w:b/>
                <w:bCs/>
                <w:sz w:val="22"/>
                <w:szCs w:val="22"/>
              </w:rPr>
              <w:t>jednacího řízení s uveřejněním</w:t>
            </w:r>
            <w:r w:rsidRPr="00B2629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nebo řízení se soutěžním dialogem</w:t>
            </w:r>
            <w:r w:rsidR="00B32773" w:rsidRPr="00B2629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B32773" w:rsidRPr="00B26290"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 xml:space="preserve">(§ 217 odst. 2 písm. </w:t>
            </w:r>
            <w:r w:rsidRPr="00B26290"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g</w:t>
            </w:r>
            <w:r w:rsidR="00984B9B" w:rsidRPr="00B26290"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) ZZVZ</w:t>
            </w:r>
            <w:r w:rsidR="00B32773" w:rsidRPr="00B26290"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B32773" w:rsidRPr="00B26290" w14:paraId="14238135" w14:textId="77777777" w:rsidTr="00B8234D">
        <w:trPr>
          <w:trHeight w:val="577"/>
        </w:trPr>
        <w:tc>
          <w:tcPr>
            <w:tcW w:w="9072" w:type="dxa"/>
            <w:tcMar>
              <w:left w:w="85" w:type="dxa"/>
              <w:right w:w="85" w:type="dxa"/>
            </w:tcMar>
            <w:vAlign w:val="center"/>
          </w:tcPr>
          <w:p w14:paraId="57FCEBF3" w14:textId="77777777" w:rsidR="00283F90" w:rsidRPr="00283F90" w:rsidRDefault="00283F90" w:rsidP="00283F90">
            <w:pPr>
              <w:spacing w:before="60" w:after="60"/>
              <w:jc w:val="both"/>
              <w:rPr>
                <w:rFonts w:ascii="Calibri" w:eastAsia="MS Mincho" w:hAnsi="Calibri" w:cs="Calibri"/>
                <w:bCs/>
                <w:sz w:val="22"/>
                <w:szCs w:val="22"/>
              </w:rPr>
            </w:pPr>
            <w:r w:rsidRPr="00283F90">
              <w:rPr>
                <w:rFonts w:ascii="Calibri" w:eastAsia="MS Mincho" w:hAnsi="Calibri" w:cs="Calibri"/>
                <w:bCs/>
                <w:sz w:val="22"/>
                <w:szCs w:val="22"/>
              </w:rPr>
              <w:t>Jednací řízení s uveřejněním nebylo použito.</w:t>
            </w:r>
          </w:p>
          <w:p w14:paraId="4CBD4597" w14:textId="1CF4A8D0" w:rsidR="00E816D9" w:rsidRPr="00B26290" w:rsidRDefault="00283F90" w:rsidP="00283F90">
            <w:pPr>
              <w:spacing w:before="60" w:after="60"/>
              <w:jc w:val="both"/>
              <w:rPr>
                <w:rFonts w:ascii="Calibri" w:eastAsia="MS Mincho" w:hAnsi="Calibri" w:cs="Calibri"/>
                <w:bCs/>
                <w:sz w:val="22"/>
                <w:szCs w:val="22"/>
              </w:rPr>
            </w:pPr>
            <w:r w:rsidRPr="00283F90">
              <w:rPr>
                <w:rFonts w:ascii="Calibri" w:eastAsia="MS Mincho" w:hAnsi="Calibri" w:cs="Calibri"/>
                <w:bCs/>
                <w:sz w:val="22"/>
                <w:szCs w:val="22"/>
              </w:rPr>
              <w:t>Řízení se soutěžním dialogem nebylo použito.</w:t>
            </w:r>
          </w:p>
        </w:tc>
      </w:tr>
    </w:tbl>
    <w:p w14:paraId="31208F71" w14:textId="77777777" w:rsidR="00FA6408" w:rsidRPr="00B26290" w:rsidRDefault="00FA6408" w:rsidP="00B32773">
      <w:pPr>
        <w:spacing w:line="280" w:lineRule="atLeast"/>
        <w:jc w:val="both"/>
        <w:rPr>
          <w:rFonts w:ascii="Calibri" w:eastAsia="MS Mincho" w:hAnsi="Calibri" w:cs="Calibri"/>
          <w:b/>
          <w:bCs/>
          <w:sz w:val="22"/>
          <w:szCs w:val="22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8975"/>
      </w:tblGrid>
      <w:tr w:rsidR="00FF7FCB" w:rsidRPr="00B26290" w14:paraId="2DFC29B1" w14:textId="77777777" w:rsidTr="00C37FED">
        <w:tc>
          <w:tcPr>
            <w:tcW w:w="9072" w:type="dxa"/>
            <w:shd w:val="clear" w:color="auto" w:fill="BDD6EE" w:themeFill="accent1" w:themeFillTint="66"/>
            <w:tcMar>
              <w:left w:w="85" w:type="dxa"/>
              <w:right w:w="85" w:type="dxa"/>
            </w:tcMar>
          </w:tcPr>
          <w:p w14:paraId="492BBCF0" w14:textId="77777777" w:rsidR="00FF7FCB" w:rsidRPr="00B26290" w:rsidRDefault="00FF7FCB" w:rsidP="00BA1092">
            <w:pPr>
              <w:numPr>
                <w:ilvl w:val="0"/>
                <w:numId w:val="14"/>
              </w:num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2629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Odůvodnění použití </w:t>
            </w:r>
            <w:r w:rsidR="00BA1092">
              <w:rPr>
                <w:rFonts w:ascii="Calibri" w:hAnsi="Calibri" w:cs="Calibri"/>
                <w:b/>
                <w:bCs/>
                <w:sz w:val="22"/>
                <w:szCs w:val="22"/>
              </w:rPr>
              <w:t>jednacího řízení bez uveřejnění</w:t>
            </w:r>
            <w:r w:rsidRPr="00B2629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E566AA" w:rsidRPr="00B26290"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(§ 217 odst. 2 písm. h) ZZVZ</w:t>
            </w:r>
            <w:r w:rsidRPr="00B26290"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FF7FCB" w:rsidRPr="00B26290" w14:paraId="29EA69E5" w14:textId="77777777" w:rsidTr="00F45716">
        <w:trPr>
          <w:trHeight w:val="279"/>
        </w:trPr>
        <w:tc>
          <w:tcPr>
            <w:tcW w:w="9072" w:type="dxa"/>
            <w:tcMar>
              <w:left w:w="85" w:type="dxa"/>
              <w:right w:w="85" w:type="dxa"/>
            </w:tcMar>
          </w:tcPr>
          <w:p w14:paraId="3DD8315C" w14:textId="77777777" w:rsidR="00FF7FCB" w:rsidRPr="00B26290" w:rsidRDefault="00E566AA" w:rsidP="00BA1092">
            <w:pPr>
              <w:spacing w:before="60" w:after="60"/>
              <w:jc w:val="both"/>
              <w:rPr>
                <w:rFonts w:ascii="Calibri" w:eastAsia="MS Mincho" w:hAnsi="Calibri" w:cs="Calibri"/>
                <w:bCs/>
                <w:sz w:val="22"/>
                <w:szCs w:val="22"/>
              </w:rPr>
            </w:pPr>
            <w:r w:rsidRPr="00B26290">
              <w:rPr>
                <w:rFonts w:ascii="Calibri" w:eastAsia="MS Mincho" w:hAnsi="Calibri" w:cs="Calibri"/>
                <w:bCs/>
                <w:sz w:val="22"/>
                <w:szCs w:val="22"/>
              </w:rPr>
              <w:t>J</w:t>
            </w:r>
            <w:r w:rsidR="00BA1092">
              <w:rPr>
                <w:rFonts w:ascii="Calibri" w:eastAsia="MS Mincho" w:hAnsi="Calibri" w:cs="Calibri"/>
                <w:bCs/>
                <w:sz w:val="22"/>
                <w:szCs w:val="22"/>
              </w:rPr>
              <w:t>ednací řízení bez uveřejnění</w:t>
            </w:r>
            <w:r w:rsidRPr="00B26290">
              <w:rPr>
                <w:rFonts w:ascii="Calibri" w:eastAsia="MS Mincho" w:hAnsi="Calibri" w:cs="Calibri"/>
                <w:bCs/>
                <w:sz w:val="22"/>
                <w:szCs w:val="22"/>
              </w:rPr>
              <w:t xml:space="preserve"> nebylo použito. </w:t>
            </w:r>
          </w:p>
        </w:tc>
      </w:tr>
    </w:tbl>
    <w:p w14:paraId="20ED3702" w14:textId="77777777" w:rsidR="00B32773" w:rsidRPr="00B26290" w:rsidRDefault="00B32773" w:rsidP="00B32773">
      <w:pPr>
        <w:spacing w:line="280" w:lineRule="atLeast"/>
        <w:jc w:val="both"/>
        <w:rPr>
          <w:rFonts w:ascii="Calibri" w:eastAsia="MS Mincho" w:hAnsi="Calibri" w:cs="Calibri"/>
          <w:b/>
          <w:bCs/>
          <w:sz w:val="22"/>
          <w:szCs w:val="22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8975"/>
      </w:tblGrid>
      <w:tr w:rsidR="008765BD" w:rsidRPr="00B26290" w14:paraId="625823AC" w14:textId="77777777" w:rsidTr="00C37FED">
        <w:trPr>
          <w:trHeight w:val="227"/>
        </w:trPr>
        <w:tc>
          <w:tcPr>
            <w:tcW w:w="9072" w:type="dxa"/>
            <w:shd w:val="clear" w:color="auto" w:fill="BDD6EE" w:themeFill="accent1" w:themeFillTint="66"/>
            <w:tcMar>
              <w:left w:w="85" w:type="dxa"/>
              <w:right w:w="85" w:type="dxa"/>
            </w:tcMar>
          </w:tcPr>
          <w:p w14:paraId="4763FFC6" w14:textId="77777777" w:rsidR="008765BD" w:rsidRPr="00B26290" w:rsidRDefault="008765BD" w:rsidP="00E566AA">
            <w:pPr>
              <w:numPr>
                <w:ilvl w:val="0"/>
                <w:numId w:val="14"/>
              </w:numPr>
              <w:spacing w:before="60" w:after="6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2629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Odůvodnění </w:t>
            </w:r>
            <w:r w:rsidR="005C3B0E" w:rsidRPr="00B2629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použití </w:t>
            </w:r>
            <w:r w:rsidR="00FF7FCB" w:rsidRPr="00B2629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zjednodušeného režimu </w:t>
            </w:r>
            <w:r w:rsidR="00E566AA" w:rsidRPr="00B26290"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(§ 217 odst. 2 písm. i) ZZVZ</w:t>
            </w:r>
            <w:r w:rsidR="00FF7FCB" w:rsidRPr="00B26290"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8765BD" w:rsidRPr="00B26290" w14:paraId="1C6CDFFD" w14:textId="77777777" w:rsidTr="00F45716">
        <w:trPr>
          <w:trHeight w:val="381"/>
        </w:trPr>
        <w:tc>
          <w:tcPr>
            <w:tcW w:w="9072" w:type="dxa"/>
            <w:tcMar>
              <w:left w:w="85" w:type="dxa"/>
              <w:right w:w="85" w:type="dxa"/>
            </w:tcMar>
            <w:vAlign w:val="center"/>
          </w:tcPr>
          <w:p w14:paraId="6A5D6808" w14:textId="77777777" w:rsidR="008765BD" w:rsidRPr="00B26290" w:rsidRDefault="00E566AA" w:rsidP="00E566AA">
            <w:pPr>
              <w:pStyle w:val="Odstavecseseznamem"/>
              <w:tabs>
                <w:tab w:val="left" w:pos="426"/>
              </w:tabs>
              <w:spacing w:before="60" w:after="60"/>
              <w:ind w:left="0"/>
              <w:jc w:val="both"/>
              <w:rPr>
                <w:rFonts w:cs="Calibri"/>
              </w:rPr>
            </w:pPr>
            <w:r w:rsidRPr="00B26290">
              <w:rPr>
                <w:rFonts w:cs="Calibri"/>
              </w:rPr>
              <w:t>Zjednodušený režim nebyl použit.</w:t>
            </w:r>
          </w:p>
        </w:tc>
      </w:tr>
    </w:tbl>
    <w:p w14:paraId="17D9A1AA" w14:textId="77777777" w:rsidR="008765BD" w:rsidRPr="00B26290" w:rsidRDefault="008765BD" w:rsidP="009B5742">
      <w:pPr>
        <w:spacing w:line="280" w:lineRule="atLeast"/>
        <w:jc w:val="both"/>
        <w:rPr>
          <w:rFonts w:ascii="Calibri" w:eastAsia="MS Mincho" w:hAnsi="Calibri" w:cs="Calibri"/>
          <w:b/>
          <w:bCs/>
          <w:sz w:val="22"/>
          <w:szCs w:val="22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8975"/>
      </w:tblGrid>
      <w:tr w:rsidR="00FF7FCB" w:rsidRPr="00B26290" w14:paraId="26A699BF" w14:textId="77777777" w:rsidTr="00C37FED">
        <w:trPr>
          <w:trHeight w:val="227"/>
        </w:trPr>
        <w:tc>
          <w:tcPr>
            <w:tcW w:w="9072" w:type="dxa"/>
            <w:shd w:val="clear" w:color="auto" w:fill="BDD6EE" w:themeFill="accent1" w:themeFillTint="66"/>
            <w:tcMar>
              <w:left w:w="85" w:type="dxa"/>
              <w:right w:w="85" w:type="dxa"/>
            </w:tcMar>
          </w:tcPr>
          <w:p w14:paraId="131BA571" w14:textId="77777777" w:rsidR="00FF7FCB" w:rsidRPr="00B26290" w:rsidRDefault="00FF7FCB" w:rsidP="00E566AA">
            <w:pPr>
              <w:numPr>
                <w:ilvl w:val="0"/>
                <w:numId w:val="14"/>
              </w:numPr>
              <w:spacing w:before="60" w:after="6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2629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Odůvodnění zrušení zadávacího řízení </w:t>
            </w:r>
            <w:r w:rsidR="00E566AA" w:rsidRPr="00B26290"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(§ 217 odst. 2 písm. j) ZZVZ</w:t>
            </w:r>
            <w:r w:rsidRPr="00B26290"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FF7FCB" w:rsidRPr="00B26290" w14:paraId="1F1661CC" w14:textId="77777777" w:rsidTr="009A08AF">
        <w:trPr>
          <w:trHeight w:val="522"/>
        </w:trPr>
        <w:tc>
          <w:tcPr>
            <w:tcW w:w="9072" w:type="dxa"/>
            <w:tcMar>
              <w:left w:w="85" w:type="dxa"/>
              <w:right w:w="85" w:type="dxa"/>
            </w:tcMar>
            <w:vAlign w:val="center"/>
          </w:tcPr>
          <w:p w14:paraId="606508FB" w14:textId="78D219E8" w:rsidR="00FF7FCB" w:rsidRPr="00B26290" w:rsidRDefault="00E566AA" w:rsidP="00256B21">
            <w:pPr>
              <w:pStyle w:val="Odstavecseseznamem"/>
              <w:tabs>
                <w:tab w:val="left" w:pos="426"/>
              </w:tabs>
              <w:spacing w:before="60" w:after="60"/>
              <w:ind w:left="0"/>
              <w:jc w:val="both"/>
              <w:rPr>
                <w:rFonts w:cs="Calibri"/>
              </w:rPr>
            </w:pPr>
            <w:r w:rsidRPr="00B26290">
              <w:rPr>
                <w:rFonts w:cs="Calibri"/>
              </w:rPr>
              <w:t xml:space="preserve">Zadávací řízení na veřejnou zakázku </w:t>
            </w:r>
            <w:r w:rsidR="00283F90">
              <w:rPr>
                <w:rFonts w:cs="Calibri"/>
              </w:rPr>
              <w:t xml:space="preserve">bylo zrušeno podle § </w:t>
            </w:r>
            <w:r w:rsidR="00283F90" w:rsidRPr="00283F90">
              <w:rPr>
                <w:rFonts w:cs="Calibri"/>
              </w:rPr>
              <w:t xml:space="preserve">127 odst. 2 písm. </w:t>
            </w:r>
            <w:r w:rsidR="00CC0955">
              <w:rPr>
                <w:rFonts w:cs="Calibri"/>
              </w:rPr>
              <w:t>h</w:t>
            </w:r>
            <w:r w:rsidR="00283F90" w:rsidRPr="00283F90">
              <w:rPr>
                <w:rFonts w:cs="Calibri"/>
              </w:rPr>
              <w:t>)</w:t>
            </w:r>
            <w:r w:rsidR="00283F90">
              <w:rPr>
                <w:rFonts w:cs="Calibri"/>
              </w:rPr>
              <w:t xml:space="preserve"> ZZVZ,</w:t>
            </w:r>
            <w:r w:rsidR="00CC0955">
              <w:rPr>
                <w:rFonts w:cs="Calibri"/>
              </w:rPr>
              <w:t xml:space="preserve"> neboť v </w:t>
            </w:r>
            <w:r w:rsidR="00CC0955" w:rsidRPr="00CC0955">
              <w:rPr>
                <w:rFonts w:cs="Calibri"/>
              </w:rPr>
              <w:t xml:space="preserve">zadávacím zbyl pouze </w:t>
            </w:r>
            <w:r w:rsidR="00CC0955" w:rsidRPr="00CC0955">
              <w:rPr>
                <w:rFonts w:cs="Calibri"/>
              </w:rPr>
              <w:t>jediný účastník.</w:t>
            </w:r>
            <w:bookmarkStart w:id="0" w:name="_GoBack"/>
            <w:bookmarkEnd w:id="0"/>
          </w:p>
        </w:tc>
      </w:tr>
    </w:tbl>
    <w:p w14:paraId="3633E48A" w14:textId="431E8D7B" w:rsidR="00C97D4F" w:rsidRPr="00B26290" w:rsidRDefault="00C97D4F" w:rsidP="009B5742">
      <w:pPr>
        <w:spacing w:line="280" w:lineRule="atLeast"/>
        <w:jc w:val="both"/>
        <w:rPr>
          <w:rFonts w:ascii="Calibri" w:eastAsia="MS Mincho" w:hAnsi="Calibri" w:cs="Calibri"/>
          <w:b/>
          <w:bCs/>
          <w:sz w:val="22"/>
          <w:szCs w:val="22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8975"/>
      </w:tblGrid>
      <w:tr w:rsidR="00492090" w:rsidRPr="00B26290" w14:paraId="6AD26D3F" w14:textId="77777777" w:rsidTr="00C37FED">
        <w:trPr>
          <w:trHeight w:val="227"/>
        </w:trPr>
        <w:tc>
          <w:tcPr>
            <w:tcW w:w="9072" w:type="dxa"/>
            <w:shd w:val="clear" w:color="auto" w:fill="BDD6EE" w:themeFill="accent1" w:themeFillTint="66"/>
            <w:tcMar>
              <w:left w:w="85" w:type="dxa"/>
              <w:right w:w="85" w:type="dxa"/>
            </w:tcMar>
          </w:tcPr>
          <w:p w14:paraId="7FD35E37" w14:textId="77777777" w:rsidR="00492090" w:rsidRPr="00B26290" w:rsidRDefault="00492090" w:rsidP="00E566AA">
            <w:pPr>
              <w:numPr>
                <w:ilvl w:val="0"/>
                <w:numId w:val="14"/>
              </w:numPr>
              <w:spacing w:before="60" w:after="60"/>
              <w:ind w:left="357" w:hanging="357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2629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Odůvodnění </w:t>
            </w:r>
            <w:r w:rsidR="00B94F57" w:rsidRPr="00B26290">
              <w:rPr>
                <w:rFonts w:ascii="Calibri" w:hAnsi="Calibri" w:cs="Calibri"/>
                <w:b/>
                <w:bCs/>
                <w:sz w:val="22"/>
                <w:szCs w:val="22"/>
              </w:rPr>
              <w:t>použití jiných komunikačních prostředků při podání nabídky namísto elektronických prostředků</w:t>
            </w:r>
            <w:r w:rsidR="00FF7FCB" w:rsidRPr="00B2629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FF7FCB" w:rsidRPr="00B26290"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(</w:t>
            </w:r>
            <w:r w:rsidR="00E566AA" w:rsidRPr="00B26290"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§ 217 odst. 2 písm. k) ZZVZ</w:t>
            </w:r>
            <w:r w:rsidR="00FF7FCB" w:rsidRPr="00B26290"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492090" w:rsidRPr="00B26290" w14:paraId="5254F59F" w14:textId="77777777" w:rsidTr="00F45716">
        <w:trPr>
          <w:trHeight w:val="277"/>
        </w:trPr>
        <w:tc>
          <w:tcPr>
            <w:tcW w:w="9072" w:type="dxa"/>
            <w:tcMar>
              <w:left w:w="85" w:type="dxa"/>
              <w:right w:w="85" w:type="dxa"/>
            </w:tcMar>
            <w:vAlign w:val="center"/>
          </w:tcPr>
          <w:p w14:paraId="25B60119" w14:textId="73D0CDA9" w:rsidR="00492090" w:rsidRPr="00B26290" w:rsidRDefault="00842282" w:rsidP="004046F6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26290">
              <w:rPr>
                <w:rFonts w:ascii="Calibri" w:hAnsi="Calibri" w:cs="Calibri"/>
                <w:sz w:val="22"/>
                <w:szCs w:val="22"/>
              </w:rPr>
              <w:t>Při</w:t>
            </w:r>
            <w:r w:rsidR="00975928">
              <w:rPr>
                <w:rFonts w:ascii="Calibri" w:hAnsi="Calibri" w:cs="Calibri"/>
                <w:sz w:val="22"/>
                <w:szCs w:val="22"/>
              </w:rPr>
              <w:t xml:space="preserve"> podání</w:t>
            </w:r>
            <w:r w:rsidRPr="00B26290">
              <w:rPr>
                <w:rFonts w:ascii="Calibri" w:hAnsi="Calibri" w:cs="Calibri"/>
                <w:sz w:val="22"/>
                <w:szCs w:val="22"/>
              </w:rPr>
              <w:t xml:space="preserve"> nabídek byly použity </w:t>
            </w:r>
            <w:r w:rsidR="00E566AA" w:rsidRPr="00B26290">
              <w:rPr>
                <w:rFonts w:ascii="Calibri" w:hAnsi="Calibri" w:cs="Calibri"/>
                <w:sz w:val="22"/>
                <w:szCs w:val="22"/>
              </w:rPr>
              <w:t xml:space="preserve">pouze </w:t>
            </w:r>
            <w:r w:rsidRPr="00B26290">
              <w:rPr>
                <w:rFonts w:ascii="Calibri" w:hAnsi="Calibri" w:cs="Calibri"/>
                <w:sz w:val="22"/>
                <w:szCs w:val="22"/>
              </w:rPr>
              <w:t>elektronické prostředky.</w:t>
            </w:r>
          </w:p>
        </w:tc>
      </w:tr>
    </w:tbl>
    <w:p w14:paraId="205FB0ED" w14:textId="77777777" w:rsidR="0070796F" w:rsidRPr="00B26290" w:rsidRDefault="0070796F" w:rsidP="009B5742">
      <w:pPr>
        <w:spacing w:line="280" w:lineRule="atLeast"/>
        <w:jc w:val="both"/>
        <w:rPr>
          <w:rFonts w:ascii="Calibri" w:eastAsia="MS Mincho" w:hAnsi="Calibri" w:cs="Calibri"/>
          <w:b/>
          <w:bCs/>
          <w:sz w:val="22"/>
          <w:szCs w:val="22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8975"/>
      </w:tblGrid>
      <w:tr w:rsidR="00492090" w:rsidRPr="00B26290" w14:paraId="06492867" w14:textId="77777777" w:rsidTr="00C37FED">
        <w:trPr>
          <w:trHeight w:val="227"/>
        </w:trPr>
        <w:tc>
          <w:tcPr>
            <w:tcW w:w="9072" w:type="dxa"/>
            <w:shd w:val="clear" w:color="auto" w:fill="BDD6EE" w:themeFill="accent1" w:themeFillTint="66"/>
            <w:tcMar>
              <w:left w:w="85" w:type="dxa"/>
              <w:right w:w="85" w:type="dxa"/>
            </w:tcMar>
          </w:tcPr>
          <w:p w14:paraId="1213379C" w14:textId="7A1E209C" w:rsidR="00492090" w:rsidRPr="00B26290" w:rsidRDefault="00B94F57" w:rsidP="00E566AA">
            <w:pPr>
              <w:numPr>
                <w:ilvl w:val="0"/>
                <w:numId w:val="14"/>
              </w:numPr>
              <w:spacing w:before="60" w:after="6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26290">
              <w:rPr>
                <w:rFonts w:ascii="Calibri" w:hAnsi="Calibri" w:cs="Calibri"/>
                <w:b/>
                <w:bCs/>
                <w:sz w:val="22"/>
                <w:szCs w:val="22"/>
              </w:rPr>
              <w:t>Soupis osob, u kterých byl zjištěn střet zájmů,</w:t>
            </w:r>
            <w:r w:rsidR="00C175B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 </w:t>
            </w:r>
            <w:r w:rsidR="00FF7FCB" w:rsidRPr="00B2629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následně přijatých opatření </w:t>
            </w:r>
            <w:r w:rsidR="00E566AA" w:rsidRPr="00B26290"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(§ 217 odst. 2 písm. l) ZZVZ</w:t>
            </w:r>
            <w:r w:rsidR="00FF7FCB" w:rsidRPr="00B26290"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492090" w:rsidRPr="00B26290" w14:paraId="6B6BE4DC" w14:textId="77777777" w:rsidTr="00F45716">
        <w:trPr>
          <w:trHeight w:val="339"/>
        </w:trPr>
        <w:tc>
          <w:tcPr>
            <w:tcW w:w="9072" w:type="dxa"/>
            <w:tcMar>
              <w:left w:w="85" w:type="dxa"/>
              <w:right w:w="85" w:type="dxa"/>
            </w:tcMar>
            <w:vAlign w:val="center"/>
          </w:tcPr>
          <w:p w14:paraId="3F9FAAE5" w14:textId="77777777" w:rsidR="00492090" w:rsidRPr="00B26290" w:rsidRDefault="00E566AA" w:rsidP="00E314DF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B26290">
              <w:rPr>
                <w:rFonts w:ascii="Calibri" w:hAnsi="Calibri" w:cs="Calibri"/>
                <w:iCs/>
                <w:sz w:val="22"/>
                <w:szCs w:val="22"/>
              </w:rPr>
              <w:t>U žádné z osob podílejících se na zadávacím řízení nebyl zjištěn střet zájmů.</w:t>
            </w:r>
          </w:p>
        </w:tc>
      </w:tr>
    </w:tbl>
    <w:p w14:paraId="2537CBAD" w14:textId="77777777" w:rsidR="00492090" w:rsidRPr="00B26290" w:rsidRDefault="00492090" w:rsidP="008765BD">
      <w:pPr>
        <w:spacing w:line="280" w:lineRule="atLeast"/>
        <w:jc w:val="both"/>
        <w:rPr>
          <w:rFonts w:ascii="Calibri" w:hAnsi="Calibri" w:cs="Calibri"/>
          <w:b/>
          <w:bCs/>
          <w:color w:val="FF0000"/>
          <w:sz w:val="22"/>
          <w:szCs w:val="22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8975"/>
      </w:tblGrid>
      <w:tr w:rsidR="000842EC" w:rsidRPr="00B26290" w14:paraId="1693D687" w14:textId="77777777" w:rsidTr="00D702EC">
        <w:trPr>
          <w:trHeight w:val="227"/>
        </w:trPr>
        <w:tc>
          <w:tcPr>
            <w:tcW w:w="8975" w:type="dxa"/>
            <w:shd w:val="clear" w:color="auto" w:fill="BDD6EE" w:themeFill="accent1" w:themeFillTint="66"/>
            <w:tcMar>
              <w:left w:w="85" w:type="dxa"/>
              <w:right w:w="85" w:type="dxa"/>
            </w:tcMar>
          </w:tcPr>
          <w:p w14:paraId="688D7A25" w14:textId="77777777" w:rsidR="000842EC" w:rsidRPr="00B26290" w:rsidRDefault="000842EC" w:rsidP="00E566AA">
            <w:pPr>
              <w:numPr>
                <w:ilvl w:val="0"/>
                <w:numId w:val="14"/>
              </w:numPr>
              <w:spacing w:before="60" w:after="6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26290">
              <w:rPr>
                <w:rFonts w:ascii="Calibri" w:hAnsi="Calibri" w:cs="Calibri"/>
                <w:b/>
                <w:bCs/>
                <w:sz w:val="22"/>
                <w:szCs w:val="22"/>
              </w:rPr>
              <w:t>Odůvodnění nerozdělení veřejné zakázky na části</w:t>
            </w:r>
            <w:r w:rsidR="00FF7FCB" w:rsidRPr="00B2629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E566AA" w:rsidRPr="00B26290"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(§ 217 odst. 2 písm. m) ZZVZ</w:t>
            </w:r>
            <w:r w:rsidR="00FF7FCB" w:rsidRPr="00B26290"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D702EC" w:rsidRPr="00B26290" w14:paraId="658A18CF" w14:textId="77777777" w:rsidTr="00D702EC">
        <w:trPr>
          <w:trHeight w:val="522"/>
        </w:trPr>
        <w:tc>
          <w:tcPr>
            <w:tcW w:w="8975" w:type="dxa"/>
            <w:tcMar>
              <w:left w:w="85" w:type="dxa"/>
              <w:right w:w="85" w:type="dxa"/>
            </w:tcMar>
            <w:vAlign w:val="center"/>
          </w:tcPr>
          <w:p w14:paraId="4099C0E6" w14:textId="21F280F5" w:rsidR="00D702EC" w:rsidRPr="00B26290" w:rsidRDefault="00C111E1" w:rsidP="003B3F5A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sz w:val="22"/>
                <w:szCs w:val="22"/>
              </w:rPr>
              <w:t xml:space="preserve">Zadavatel </w:t>
            </w:r>
            <w:r w:rsidR="003B3F5A">
              <w:rPr>
                <w:rFonts w:ascii="Calibri" w:hAnsi="Calibri" w:cs="Calibri"/>
                <w:iCs/>
                <w:sz w:val="22"/>
                <w:szCs w:val="22"/>
              </w:rPr>
              <w:t>nerozdělil</w:t>
            </w:r>
            <w:r>
              <w:rPr>
                <w:rFonts w:ascii="Calibri" w:hAnsi="Calibri" w:cs="Calibri"/>
                <w:iCs/>
                <w:sz w:val="22"/>
                <w:szCs w:val="22"/>
              </w:rPr>
              <w:t xml:space="preserve"> veřejnou zakázku</w:t>
            </w:r>
            <w:r w:rsidR="00D702EC" w:rsidRPr="00696FA9">
              <w:rPr>
                <w:rFonts w:ascii="Calibri" w:hAnsi="Calibri" w:cs="Calibri"/>
                <w:iCs/>
                <w:sz w:val="22"/>
                <w:szCs w:val="22"/>
              </w:rPr>
              <w:t xml:space="preserve"> </w:t>
            </w:r>
            <w:r w:rsidR="003B3F5A">
              <w:rPr>
                <w:rFonts w:ascii="Calibri" w:hAnsi="Calibri" w:cs="Calibri"/>
                <w:iCs/>
                <w:sz w:val="22"/>
                <w:szCs w:val="22"/>
              </w:rPr>
              <w:t>na části, jelikož vzhledem k povaze plnění veřejné zakázky by byl takovýto postup nadbytečný a nehospodárný.</w:t>
            </w:r>
          </w:p>
        </w:tc>
      </w:tr>
    </w:tbl>
    <w:p w14:paraId="7DE6B48E" w14:textId="4830F8A5" w:rsidR="00AC0270" w:rsidRDefault="00AC0270" w:rsidP="008765BD">
      <w:pPr>
        <w:spacing w:line="280" w:lineRule="atLeast"/>
        <w:jc w:val="both"/>
        <w:rPr>
          <w:rFonts w:ascii="Calibri" w:hAnsi="Calibri" w:cs="Calibri"/>
          <w:b/>
          <w:bCs/>
          <w:color w:val="FF0000"/>
          <w:sz w:val="22"/>
          <w:szCs w:val="22"/>
        </w:rPr>
      </w:pPr>
    </w:p>
    <w:p w14:paraId="19BF9A8D" w14:textId="77777777" w:rsidR="006F6DFA" w:rsidRPr="00B26290" w:rsidRDefault="006F6DFA" w:rsidP="008765BD">
      <w:pPr>
        <w:spacing w:line="280" w:lineRule="atLeast"/>
        <w:jc w:val="both"/>
        <w:rPr>
          <w:rFonts w:ascii="Calibri" w:hAnsi="Calibri" w:cs="Calibri"/>
          <w:b/>
          <w:bCs/>
          <w:color w:val="FF0000"/>
          <w:sz w:val="22"/>
          <w:szCs w:val="22"/>
        </w:rPr>
      </w:pPr>
    </w:p>
    <w:tbl>
      <w:tblPr>
        <w:tblW w:w="92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90"/>
        <w:gridCol w:w="4091"/>
        <w:gridCol w:w="4884"/>
        <w:gridCol w:w="219"/>
      </w:tblGrid>
      <w:tr w:rsidR="00492090" w:rsidRPr="00C81D10" w14:paraId="08387EA7" w14:textId="77777777" w:rsidTr="000336D3">
        <w:trPr>
          <w:gridBefore w:val="1"/>
          <w:gridAfter w:val="1"/>
          <w:wBefore w:w="90" w:type="dxa"/>
          <w:wAfter w:w="219" w:type="dxa"/>
          <w:trHeight w:val="227"/>
        </w:trPr>
        <w:tc>
          <w:tcPr>
            <w:tcW w:w="8975" w:type="dxa"/>
            <w:gridSpan w:val="2"/>
            <w:shd w:val="clear" w:color="auto" w:fill="BDD6EE" w:themeFill="accent1" w:themeFillTint="66"/>
            <w:tcMar>
              <w:left w:w="85" w:type="dxa"/>
              <w:right w:w="85" w:type="dxa"/>
            </w:tcMar>
          </w:tcPr>
          <w:p w14:paraId="16A9B95A" w14:textId="77777777" w:rsidR="00492090" w:rsidRPr="00C81D10" w:rsidRDefault="00492090" w:rsidP="00A3503A">
            <w:pPr>
              <w:numPr>
                <w:ilvl w:val="0"/>
                <w:numId w:val="14"/>
              </w:numPr>
              <w:spacing w:before="60" w:after="6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81D1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Odůvodnění </w:t>
            </w:r>
            <w:r w:rsidR="003D5239" w:rsidRPr="00C81D1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stanovení požadavku na prokázání obratu </w:t>
            </w:r>
            <w:r w:rsidR="00274067" w:rsidRPr="00C81D1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 případě postupu </w:t>
            </w:r>
            <w:r w:rsidR="003D5239" w:rsidRPr="00C81D10">
              <w:rPr>
                <w:rFonts w:ascii="Calibri" w:hAnsi="Calibri" w:cs="Calibri"/>
                <w:b/>
                <w:bCs/>
                <w:sz w:val="22"/>
                <w:szCs w:val="22"/>
              </w:rPr>
              <w:t>podle § 78 odst. 3 zákona</w:t>
            </w:r>
            <w:r w:rsidR="00FF7FCB" w:rsidRPr="00C81D1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A3503A" w:rsidRPr="00C81D10"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(§ 217 odst. 2 písm. n) ZZVZ</w:t>
            </w:r>
            <w:r w:rsidR="00FF7FCB" w:rsidRPr="00C81D10">
              <w:rPr>
                <w:rFonts w:ascii="Calibri" w:eastAsia="MS Mincho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492090" w:rsidRPr="00B26290" w14:paraId="3A261B3F" w14:textId="77777777" w:rsidTr="000336D3">
        <w:trPr>
          <w:gridBefore w:val="1"/>
          <w:gridAfter w:val="1"/>
          <w:wBefore w:w="90" w:type="dxa"/>
          <w:wAfter w:w="219" w:type="dxa"/>
          <w:trHeight w:val="522"/>
        </w:trPr>
        <w:tc>
          <w:tcPr>
            <w:tcW w:w="8975" w:type="dxa"/>
            <w:gridSpan w:val="2"/>
            <w:tcMar>
              <w:left w:w="85" w:type="dxa"/>
              <w:right w:w="85" w:type="dxa"/>
            </w:tcMar>
            <w:vAlign w:val="center"/>
          </w:tcPr>
          <w:p w14:paraId="7A5F6EAF" w14:textId="5B17D820" w:rsidR="00A003F3" w:rsidRPr="00B26290" w:rsidRDefault="00274067" w:rsidP="00AD5CED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C81D10">
              <w:rPr>
                <w:rFonts w:ascii="Calibri" w:hAnsi="Calibri" w:cs="Calibri"/>
                <w:sz w:val="22"/>
                <w:szCs w:val="22"/>
              </w:rPr>
              <w:t xml:space="preserve">Zadavatel </w:t>
            </w:r>
            <w:r w:rsidR="00A3503A" w:rsidRPr="00C81D10">
              <w:rPr>
                <w:rFonts w:ascii="Calibri" w:hAnsi="Calibri" w:cs="Calibri"/>
                <w:sz w:val="22"/>
                <w:szCs w:val="22"/>
              </w:rPr>
              <w:t xml:space="preserve">nepožadoval v zadávacím řízení prokázání </w:t>
            </w:r>
            <w:r w:rsidR="00AD5CED" w:rsidRPr="00C81D10">
              <w:rPr>
                <w:rFonts w:ascii="Calibri" w:hAnsi="Calibri" w:cs="Calibri"/>
                <w:sz w:val="22"/>
                <w:szCs w:val="22"/>
              </w:rPr>
              <w:t xml:space="preserve">obratu postupem </w:t>
            </w:r>
            <w:r w:rsidR="00C81D10" w:rsidRPr="00C81D10">
              <w:rPr>
                <w:rFonts w:ascii="Calibri" w:hAnsi="Calibri" w:cs="Calibri"/>
                <w:sz w:val="22"/>
                <w:szCs w:val="22"/>
              </w:rPr>
              <w:t>po</w:t>
            </w:r>
            <w:r w:rsidR="00AD5CED" w:rsidRPr="00C81D10">
              <w:rPr>
                <w:rFonts w:ascii="Calibri" w:hAnsi="Calibri" w:cs="Calibri"/>
                <w:sz w:val="22"/>
                <w:szCs w:val="22"/>
              </w:rPr>
              <w:t xml:space="preserve">dle § 78 odst. </w:t>
            </w:r>
            <w:r w:rsidR="00C81D10" w:rsidRPr="00C81D10">
              <w:rPr>
                <w:rFonts w:ascii="Calibri" w:hAnsi="Calibri" w:cs="Calibri"/>
                <w:sz w:val="22"/>
                <w:szCs w:val="22"/>
              </w:rPr>
              <w:t>2</w:t>
            </w:r>
            <w:r w:rsidR="00C175BA">
              <w:rPr>
                <w:rFonts w:ascii="Calibri" w:hAnsi="Calibri" w:cs="Calibri"/>
                <w:sz w:val="22"/>
                <w:szCs w:val="22"/>
              </w:rPr>
              <w:t xml:space="preserve"> a </w:t>
            </w:r>
            <w:r w:rsidR="00AD5CED" w:rsidRPr="00C81D10">
              <w:rPr>
                <w:rFonts w:ascii="Calibri" w:hAnsi="Calibri" w:cs="Calibri"/>
                <w:sz w:val="22"/>
                <w:szCs w:val="22"/>
              </w:rPr>
              <w:t>3 ZZVZ.</w:t>
            </w:r>
            <w:r w:rsidR="00AD5CED" w:rsidRPr="00B2629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3503A" w:rsidRPr="00B26290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61266B" w:rsidRPr="00B26290" w14:paraId="39766ECF" w14:textId="77777777" w:rsidTr="000336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181" w:type="dxa"/>
            <w:gridSpan w:val="2"/>
          </w:tcPr>
          <w:p w14:paraId="4BA07CDF" w14:textId="77777777" w:rsidR="0061266B" w:rsidRPr="00B26290" w:rsidRDefault="0061266B" w:rsidP="000336D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66E34FBA" w14:textId="77777777" w:rsidR="0061266B" w:rsidRPr="00B26290" w:rsidRDefault="0061266B" w:rsidP="00D0051D">
            <w:pPr>
              <w:keepNext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F85C5AE" w14:textId="04F703CE" w:rsidR="00ED7FC7" w:rsidRPr="00B26290" w:rsidRDefault="00ED7FC7" w:rsidP="00110330">
      <w:pPr>
        <w:tabs>
          <w:tab w:val="left" w:pos="0"/>
        </w:tabs>
        <w:rPr>
          <w:rFonts w:ascii="Calibri" w:hAnsi="Calibri" w:cs="Calibri"/>
          <w:sz w:val="22"/>
          <w:szCs w:val="22"/>
        </w:rPr>
      </w:pPr>
    </w:p>
    <w:sectPr w:rsidR="00ED7FC7" w:rsidRPr="00B26290">
      <w:footerReference w:type="even" r:id="rId11"/>
      <w:footerReference w:type="default" r:id="rId12"/>
      <w:pgSz w:w="11906" w:h="16838"/>
      <w:pgMar w:top="1418" w:right="1418" w:bottom="1418" w:left="1418" w:header="567" w:footer="851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4E4D11" w14:textId="77777777" w:rsidR="00BB6F31" w:rsidRDefault="00BB6F31">
      <w:r>
        <w:separator/>
      </w:r>
    </w:p>
  </w:endnote>
  <w:endnote w:type="continuationSeparator" w:id="0">
    <w:p w14:paraId="18815E17" w14:textId="77777777" w:rsidR="00BB6F31" w:rsidRDefault="00BB6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65FC0" w14:textId="77777777" w:rsidR="007F5897" w:rsidRDefault="007F5897" w:rsidP="00F4717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E443A30" w14:textId="77777777" w:rsidR="007F5897" w:rsidRDefault="007F5897" w:rsidP="00AA05E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A7C11" w14:textId="58BE4281" w:rsidR="00B26290" w:rsidRPr="009234E8" w:rsidRDefault="00B26290">
    <w:pPr>
      <w:pStyle w:val="Zpat"/>
      <w:jc w:val="center"/>
      <w:rPr>
        <w:rFonts w:asciiTheme="minorHAnsi" w:hAnsiTheme="minorHAnsi" w:cs="Calibri"/>
      </w:rPr>
    </w:pPr>
    <w:r w:rsidRPr="009234E8">
      <w:rPr>
        <w:rFonts w:asciiTheme="minorHAnsi" w:hAnsiTheme="minorHAnsi" w:cs="Calibri"/>
      </w:rPr>
      <w:fldChar w:fldCharType="begin"/>
    </w:r>
    <w:r w:rsidRPr="009234E8">
      <w:rPr>
        <w:rFonts w:asciiTheme="minorHAnsi" w:hAnsiTheme="minorHAnsi" w:cs="Calibri"/>
      </w:rPr>
      <w:instrText>PAGE   \* MERGEFORMAT</w:instrText>
    </w:r>
    <w:r w:rsidRPr="009234E8">
      <w:rPr>
        <w:rFonts w:asciiTheme="minorHAnsi" w:hAnsiTheme="minorHAnsi" w:cs="Calibri"/>
      </w:rPr>
      <w:fldChar w:fldCharType="separate"/>
    </w:r>
    <w:r w:rsidR="00CC0955">
      <w:rPr>
        <w:rFonts w:asciiTheme="minorHAnsi" w:hAnsiTheme="minorHAnsi" w:cs="Calibri"/>
        <w:noProof/>
      </w:rPr>
      <w:t>2</w:t>
    </w:r>
    <w:r w:rsidRPr="009234E8">
      <w:rPr>
        <w:rFonts w:asciiTheme="minorHAnsi" w:hAnsiTheme="minorHAnsi" w:cs="Calibri"/>
      </w:rPr>
      <w:fldChar w:fldCharType="end"/>
    </w:r>
  </w:p>
  <w:p w14:paraId="2DE6704B" w14:textId="77777777" w:rsidR="007F5897" w:rsidRPr="009234E8" w:rsidRDefault="007F5897" w:rsidP="00AA05EC">
    <w:pPr>
      <w:pStyle w:val="Zpat"/>
      <w:ind w:right="360"/>
      <w:rPr>
        <w:rFonts w:asciiTheme="minorHAnsi" w:hAnsiTheme="minorHAns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E17BE6" w14:textId="77777777" w:rsidR="00BB6F31" w:rsidRDefault="00BB6F31">
      <w:r>
        <w:separator/>
      </w:r>
    </w:p>
  </w:footnote>
  <w:footnote w:type="continuationSeparator" w:id="0">
    <w:p w14:paraId="17CEA18F" w14:textId="77777777" w:rsidR="00BB6F31" w:rsidRDefault="00BB6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BF049144"/>
    <w:lvl w:ilvl="0">
      <w:start w:val="1"/>
      <w:numFmt w:val="decimal"/>
      <w:pStyle w:val="Textodst2slovan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8205AB9"/>
    <w:multiLevelType w:val="hybridMultilevel"/>
    <w:tmpl w:val="7A64B3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B1BF3"/>
    <w:multiLevelType w:val="hybridMultilevel"/>
    <w:tmpl w:val="D57A52D6"/>
    <w:lvl w:ilvl="0" w:tplc="A802CEAA">
      <w:start w:val="1"/>
      <w:numFmt w:val="bullet"/>
      <w:pStyle w:val="neslovanseznam2"/>
      <w:lvlText w:val="o"/>
      <w:lvlJc w:val="left"/>
      <w:pPr>
        <w:tabs>
          <w:tab w:val="num" w:pos="717"/>
        </w:tabs>
        <w:ind w:left="717" w:hanging="360"/>
      </w:pPr>
      <w:rPr>
        <w:rFonts w:ascii="Courier New" w:hAnsi="Courier New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  <w:rPr>
        <w:rFonts w:cs="Times New Roman"/>
      </w:rPr>
    </w:lvl>
  </w:abstractNum>
  <w:abstractNum w:abstractNumId="3" w15:restartNumberingAfterBreak="0">
    <w:nsid w:val="16FC6C0F"/>
    <w:multiLevelType w:val="hybridMultilevel"/>
    <w:tmpl w:val="C21E72D2"/>
    <w:lvl w:ilvl="0" w:tplc="F5FC6EE0">
      <w:start w:val="1"/>
      <w:numFmt w:val="lowerRoman"/>
      <w:lvlText w:val="%1."/>
      <w:lvlJc w:val="left"/>
      <w:pPr>
        <w:ind w:left="1287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 w15:restartNumberingAfterBreak="0">
    <w:nsid w:val="1A5A2FEC"/>
    <w:multiLevelType w:val="hybridMultilevel"/>
    <w:tmpl w:val="2102B80C"/>
    <w:lvl w:ilvl="0" w:tplc="AC026B4E">
      <w:start w:val="6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F3CDB"/>
    <w:multiLevelType w:val="hybridMultilevel"/>
    <w:tmpl w:val="CC126742"/>
    <w:lvl w:ilvl="0" w:tplc="F5045B08">
      <w:start w:val="1"/>
      <w:numFmt w:val="ordinal"/>
      <w:lvlText w:val="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FA07B49"/>
    <w:multiLevelType w:val="hybridMultilevel"/>
    <w:tmpl w:val="560A5550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1932E18"/>
    <w:multiLevelType w:val="hybridMultilevel"/>
    <w:tmpl w:val="07CA23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02E21"/>
    <w:multiLevelType w:val="multilevel"/>
    <w:tmpl w:val="D03ABBF4"/>
    <w:lvl w:ilvl="0">
      <w:start w:val="1"/>
      <w:numFmt w:val="decimal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992"/>
        </w:tabs>
        <w:ind w:left="992" w:hanging="708"/>
      </w:pPr>
      <w:rPr>
        <w:rFonts w:cs="Times New Roman"/>
        <w:b w:val="0"/>
        <w:i w:val="0"/>
      </w:rPr>
    </w:lvl>
    <w:lvl w:ilvl="3">
      <w:start w:val="1"/>
      <w:numFmt w:val="lowerLetter"/>
      <w:lvlText w:val="%4)"/>
      <w:lvlJc w:val="left"/>
      <w:pPr>
        <w:tabs>
          <w:tab w:val="num" w:pos="2778"/>
        </w:tabs>
        <w:ind w:left="2778" w:hanging="61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9" w15:restartNumberingAfterBreak="0">
    <w:nsid w:val="2FE05B93"/>
    <w:multiLevelType w:val="hybridMultilevel"/>
    <w:tmpl w:val="A98A8C7C"/>
    <w:lvl w:ilvl="0" w:tplc="F5FC6EE0">
      <w:start w:val="1"/>
      <w:numFmt w:val="lowerRoman"/>
      <w:lvlText w:val="%1."/>
      <w:lvlJc w:val="left"/>
      <w:pPr>
        <w:ind w:left="14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39826298"/>
    <w:multiLevelType w:val="hybridMultilevel"/>
    <w:tmpl w:val="3B020FA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A11670D"/>
    <w:multiLevelType w:val="hybridMultilevel"/>
    <w:tmpl w:val="58CC10C0"/>
    <w:lvl w:ilvl="0" w:tplc="F2DEF6E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165B8F"/>
    <w:multiLevelType w:val="hybridMultilevel"/>
    <w:tmpl w:val="99DE402E"/>
    <w:lvl w:ilvl="0" w:tplc="F6C6CC8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8575DD"/>
    <w:multiLevelType w:val="hybridMultilevel"/>
    <w:tmpl w:val="4722407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9F04B62"/>
    <w:multiLevelType w:val="hybridMultilevel"/>
    <w:tmpl w:val="3B020FA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AB96697"/>
    <w:multiLevelType w:val="hybridMultilevel"/>
    <w:tmpl w:val="9C26C544"/>
    <w:lvl w:ilvl="0" w:tplc="7DC45F08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B640FB8"/>
    <w:multiLevelType w:val="hybridMultilevel"/>
    <w:tmpl w:val="560A555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4D074CFE"/>
    <w:multiLevelType w:val="multilevel"/>
    <w:tmpl w:val="B1E078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4DA87933"/>
    <w:multiLevelType w:val="hybridMultilevel"/>
    <w:tmpl w:val="7624C9A2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A01B67"/>
    <w:multiLevelType w:val="hybridMultilevel"/>
    <w:tmpl w:val="5768CB44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F7B773D"/>
    <w:multiLevelType w:val="hybridMultilevel"/>
    <w:tmpl w:val="CB36908A"/>
    <w:lvl w:ilvl="0" w:tplc="DA048B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EB44D3"/>
    <w:multiLevelType w:val="hybridMultilevel"/>
    <w:tmpl w:val="07CA23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B258E2"/>
    <w:multiLevelType w:val="hybridMultilevel"/>
    <w:tmpl w:val="25382702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5D74763B"/>
    <w:multiLevelType w:val="hybridMultilevel"/>
    <w:tmpl w:val="6CB6E1EA"/>
    <w:lvl w:ilvl="0" w:tplc="04050001">
      <w:start w:val="1"/>
      <w:numFmt w:val="bullet"/>
      <w:lvlText w:val=""/>
      <w:lvlJc w:val="left"/>
      <w:pPr>
        <w:tabs>
          <w:tab w:val="num" w:pos="191"/>
        </w:tabs>
        <w:ind w:left="19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20"/>
        </w:tabs>
        <w:ind w:left="4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</w:abstractNum>
  <w:abstractNum w:abstractNumId="24" w15:restartNumberingAfterBreak="0">
    <w:nsid w:val="63A9298B"/>
    <w:multiLevelType w:val="hybridMultilevel"/>
    <w:tmpl w:val="7B32A95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96C2C78"/>
    <w:multiLevelType w:val="hybridMultilevel"/>
    <w:tmpl w:val="3B020FA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5465CF9"/>
    <w:multiLevelType w:val="hybridMultilevel"/>
    <w:tmpl w:val="15DAC3E2"/>
    <w:lvl w:ilvl="0" w:tplc="1556DC32">
      <w:start w:val="6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905B84"/>
    <w:multiLevelType w:val="multilevel"/>
    <w:tmpl w:val="424A6D80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cs="Times New Roman" w:hint="default"/>
      </w:rPr>
    </w:lvl>
    <w:lvl w:ilvl="1">
      <w:start w:val="1"/>
      <w:numFmt w:val="decimal"/>
      <w:pStyle w:val="StylStyl3nenTunVlevo005cmPrvndek0cm"/>
      <w:lvlText w:val="%1.%2."/>
      <w:lvlJc w:val="left"/>
      <w:pPr>
        <w:tabs>
          <w:tab w:val="num" w:pos="360"/>
        </w:tabs>
        <w:ind w:left="360" w:hanging="33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788" w:hanging="504"/>
      </w:pPr>
      <w:rPr>
        <w:rFonts w:cs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8" w15:restartNumberingAfterBreak="0">
    <w:nsid w:val="79C009F5"/>
    <w:multiLevelType w:val="hybridMultilevel"/>
    <w:tmpl w:val="3B020FA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FBA5582"/>
    <w:multiLevelType w:val="hybridMultilevel"/>
    <w:tmpl w:val="546C402A"/>
    <w:lvl w:ilvl="0" w:tplc="0405000F">
      <w:start w:val="1"/>
      <w:numFmt w:val="decimal"/>
      <w:lvlText w:val="%1."/>
      <w:lvlJc w:val="left"/>
      <w:pPr>
        <w:ind w:left="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72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44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16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288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60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32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04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5766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17"/>
  </w:num>
  <w:num w:numId="15">
    <w:abstractNumId w:val="2"/>
  </w:num>
  <w:num w:numId="16">
    <w:abstractNumId w:val="8"/>
  </w:num>
  <w:num w:numId="17">
    <w:abstractNumId w:val="27"/>
  </w:num>
  <w:num w:numId="18">
    <w:abstractNumId w:val="20"/>
  </w:num>
  <w:num w:numId="19">
    <w:abstractNumId w:val="13"/>
  </w:num>
  <w:num w:numId="20">
    <w:abstractNumId w:val="10"/>
  </w:num>
  <w:num w:numId="21">
    <w:abstractNumId w:val="28"/>
  </w:num>
  <w:num w:numId="22">
    <w:abstractNumId w:val="25"/>
  </w:num>
  <w:num w:numId="23">
    <w:abstractNumId w:val="14"/>
  </w:num>
  <w:num w:numId="24">
    <w:abstractNumId w:val="19"/>
  </w:num>
  <w:num w:numId="25">
    <w:abstractNumId w:val="4"/>
  </w:num>
  <w:num w:numId="26">
    <w:abstractNumId w:val="26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3"/>
  </w:num>
  <w:num w:numId="30">
    <w:abstractNumId w:val="22"/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</w:num>
  <w:num w:numId="35">
    <w:abstractNumId w:val="5"/>
  </w:num>
  <w:num w:numId="36">
    <w:abstractNumId w:val="1"/>
  </w:num>
  <w:num w:numId="37">
    <w:abstractNumId w:val="6"/>
  </w:num>
  <w:num w:numId="38">
    <w:abstractNumId w:val="11"/>
  </w:num>
  <w:num w:numId="39">
    <w:abstractNumId w:val="12"/>
  </w:num>
  <w:num w:numId="40">
    <w:abstractNumId w:val="18"/>
  </w:num>
  <w:num w:numId="41">
    <w:abstractNumId w:val="21"/>
  </w:num>
  <w:num w:numId="42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0C1"/>
    <w:rsid w:val="0000736A"/>
    <w:rsid w:val="000101EC"/>
    <w:rsid w:val="00020BEA"/>
    <w:rsid w:val="000336D3"/>
    <w:rsid w:val="00035074"/>
    <w:rsid w:val="0004057B"/>
    <w:rsid w:val="00041FE9"/>
    <w:rsid w:val="00051124"/>
    <w:rsid w:val="00057457"/>
    <w:rsid w:val="00062020"/>
    <w:rsid w:val="00066F3D"/>
    <w:rsid w:val="00081A6D"/>
    <w:rsid w:val="00083DFD"/>
    <w:rsid w:val="000842EC"/>
    <w:rsid w:val="000978BD"/>
    <w:rsid w:val="000A1A00"/>
    <w:rsid w:val="000B18F1"/>
    <w:rsid w:val="000B3DFA"/>
    <w:rsid w:val="000B6628"/>
    <w:rsid w:val="000C1E10"/>
    <w:rsid w:val="000C4C6A"/>
    <w:rsid w:val="000D32B0"/>
    <w:rsid w:val="000D643F"/>
    <w:rsid w:val="000D7971"/>
    <w:rsid w:val="000E7C2B"/>
    <w:rsid w:val="000F672C"/>
    <w:rsid w:val="001007EB"/>
    <w:rsid w:val="00105056"/>
    <w:rsid w:val="00107941"/>
    <w:rsid w:val="00107F44"/>
    <w:rsid w:val="00110330"/>
    <w:rsid w:val="00110909"/>
    <w:rsid w:val="00142EF3"/>
    <w:rsid w:val="0014417F"/>
    <w:rsid w:val="00145866"/>
    <w:rsid w:val="00154458"/>
    <w:rsid w:val="00175F62"/>
    <w:rsid w:val="001805A9"/>
    <w:rsid w:val="001850D2"/>
    <w:rsid w:val="001852FF"/>
    <w:rsid w:val="001865AA"/>
    <w:rsid w:val="00187CD5"/>
    <w:rsid w:val="0019292C"/>
    <w:rsid w:val="001965B9"/>
    <w:rsid w:val="001A2C55"/>
    <w:rsid w:val="001B0C0C"/>
    <w:rsid w:val="001B3C9B"/>
    <w:rsid w:val="001C0FCF"/>
    <w:rsid w:val="001C2AB8"/>
    <w:rsid w:val="001C3031"/>
    <w:rsid w:val="001D41D5"/>
    <w:rsid w:val="001E090C"/>
    <w:rsid w:val="001E0C72"/>
    <w:rsid w:val="001E5198"/>
    <w:rsid w:val="001F4B82"/>
    <w:rsid w:val="0020459D"/>
    <w:rsid w:val="00213D7B"/>
    <w:rsid w:val="00214E43"/>
    <w:rsid w:val="002150C1"/>
    <w:rsid w:val="0021545D"/>
    <w:rsid w:val="00217241"/>
    <w:rsid w:val="00222F4F"/>
    <w:rsid w:val="0023333D"/>
    <w:rsid w:val="00246EA0"/>
    <w:rsid w:val="00247663"/>
    <w:rsid w:val="00256B21"/>
    <w:rsid w:val="0025781E"/>
    <w:rsid w:val="0026062F"/>
    <w:rsid w:val="0026220D"/>
    <w:rsid w:val="0027054B"/>
    <w:rsid w:val="00274067"/>
    <w:rsid w:val="00282A75"/>
    <w:rsid w:val="00282F51"/>
    <w:rsid w:val="00283F90"/>
    <w:rsid w:val="00293CB7"/>
    <w:rsid w:val="00294B8F"/>
    <w:rsid w:val="002A2CA3"/>
    <w:rsid w:val="002A4A48"/>
    <w:rsid w:val="002C0346"/>
    <w:rsid w:val="002C32F2"/>
    <w:rsid w:val="002C7EC8"/>
    <w:rsid w:val="002D41AC"/>
    <w:rsid w:val="002D7068"/>
    <w:rsid w:val="002E7F9A"/>
    <w:rsid w:val="002F14B2"/>
    <w:rsid w:val="00300486"/>
    <w:rsid w:val="00301556"/>
    <w:rsid w:val="00323B4B"/>
    <w:rsid w:val="00325A37"/>
    <w:rsid w:val="00331DB8"/>
    <w:rsid w:val="00341BAD"/>
    <w:rsid w:val="00365932"/>
    <w:rsid w:val="00370172"/>
    <w:rsid w:val="00380D9D"/>
    <w:rsid w:val="00381E40"/>
    <w:rsid w:val="00382669"/>
    <w:rsid w:val="003842ED"/>
    <w:rsid w:val="003A317F"/>
    <w:rsid w:val="003A6469"/>
    <w:rsid w:val="003B0D0D"/>
    <w:rsid w:val="003B0EF0"/>
    <w:rsid w:val="003B3F5A"/>
    <w:rsid w:val="003B5345"/>
    <w:rsid w:val="003B67EC"/>
    <w:rsid w:val="003B7E61"/>
    <w:rsid w:val="003C140C"/>
    <w:rsid w:val="003C4811"/>
    <w:rsid w:val="003C4A34"/>
    <w:rsid w:val="003D1FA2"/>
    <w:rsid w:val="003D37DC"/>
    <w:rsid w:val="003D5239"/>
    <w:rsid w:val="003D7AD7"/>
    <w:rsid w:val="003E09AE"/>
    <w:rsid w:val="003F33FB"/>
    <w:rsid w:val="003F7AB2"/>
    <w:rsid w:val="00400EE1"/>
    <w:rsid w:val="004046F6"/>
    <w:rsid w:val="00406F98"/>
    <w:rsid w:val="00436B38"/>
    <w:rsid w:val="004575BF"/>
    <w:rsid w:val="0047251E"/>
    <w:rsid w:val="0047270B"/>
    <w:rsid w:val="00490257"/>
    <w:rsid w:val="00491382"/>
    <w:rsid w:val="00492090"/>
    <w:rsid w:val="0049695F"/>
    <w:rsid w:val="0049796C"/>
    <w:rsid w:val="004A10EA"/>
    <w:rsid w:val="004A4874"/>
    <w:rsid w:val="004A798F"/>
    <w:rsid w:val="004B1D0F"/>
    <w:rsid w:val="004D3265"/>
    <w:rsid w:val="004E2E37"/>
    <w:rsid w:val="004F0EFF"/>
    <w:rsid w:val="004F4087"/>
    <w:rsid w:val="004F52DD"/>
    <w:rsid w:val="00500376"/>
    <w:rsid w:val="005062EA"/>
    <w:rsid w:val="00521D83"/>
    <w:rsid w:val="005230C3"/>
    <w:rsid w:val="00531F83"/>
    <w:rsid w:val="00532768"/>
    <w:rsid w:val="00533368"/>
    <w:rsid w:val="00534B71"/>
    <w:rsid w:val="00547EAB"/>
    <w:rsid w:val="00560D5A"/>
    <w:rsid w:val="005663B7"/>
    <w:rsid w:val="005703EE"/>
    <w:rsid w:val="00577F70"/>
    <w:rsid w:val="005821B6"/>
    <w:rsid w:val="005841A7"/>
    <w:rsid w:val="005906B8"/>
    <w:rsid w:val="0059201F"/>
    <w:rsid w:val="005B2AD3"/>
    <w:rsid w:val="005C3B0E"/>
    <w:rsid w:val="005D70B5"/>
    <w:rsid w:val="005E785B"/>
    <w:rsid w:val="005F24D7"/>
    <w:rsid w:val="006046B6"/>
    <w:rsid w:val="0061079F"/>
    <w:rsid w:val="0061266B"/>
    <w:rsid w:val="0061708A"/>
    <w:rsid w:val="0062393E"/>
    <w:rsid w:val="00630D01"/>
    <w:rsid w:val="0063107D"/>
    <w:rsid w:val="00632D12"/>
    <w:rsid w:val="006358E9"/>
    <w:rsid w:val="0063712B"/>
    <w:rsid w:val="0065410C"/>
    <w:rsid w:val="00665B5C"/>
    <w:rsid w:val="00670466"/>
    <w:rsid w:val="00676626"/>
    <w:rsid w:val="00676BAF"/>
    <w:rsid w:val="00681925"/>
    <w:rsid w:val="00681C72"/>
    <w:rsid w:val="006A3BD8"/>
    <w:rsid w:val="006B3863"/>
    <w:rsid w:val="006B6989"/>
    <w:rsid w:val="006B78F2"/>
    <w:rsid w:val="006C11D0"/>
    <w:rsid w:val="006C274D"/>
    <w:rsid w:val="006F3CFC"/>
    <w:rsid w:val="006F6DFA"/>
    <w:rsid w:val="0070149B"/>
    <w:rsid w:val="00704764"/>
    <w:rsid w:val="00707216"/>
    <w:rsid w:val="0070796F"/>
    <w:rsid w:val="00720FD5"/>
    <w:rsid w:val="00723463"/>
    <w:rsid w:val="00723D34"/>
    <w:rsid w:val="00725CA7"/>
    <w:rsid w:val="007350D8"/>
    <w:rsid w:val="007374D7"/>
    <w:rsid w:val="007434E6"/>
    <w:rsid w:val="00743949"/>
    <w:rsid w:val="00764CA8"/>
    <w:rsid w:val="007667BF"/>
    <w:rsid w:val="0077690C"/>
    <w:rsid w:val="00786181"/>
    <w:rsid w:val="00791647"/>
    <w:rsid w:val="007959F9"/>
    <w:rsid w:val="007A47AD"/>
    <w:rsid w:val="007A6D76"/>
    <w:rsid w:val="007A74E2"/>
    <w:rsid w:val="007B01F1"/>
    <w:rsid w:val="007C1759"/>
    <w:rsid w:val="007C1C6A"/>
    <w:rsid w:val="007D3790"/>
    <w:rsid w:val="007E003F"/>
    <w:rsid w:val="007F1FE1"/>
    <w:rsid w:val="007F40B9"/>
    <w:rsid w:val="007F5897"/>
    <w:rsid w:val="00800CEB"/>
    <w:rsid w:val="00822807"/>
    <w:rsid w:val="008247C6"/>
    <w:rsid w:val="00825844"/>
    <w:rsid w:val="00830BEC"/>
    <w:rsid w:val="0083646C"/>
    <w:rsid w:val="00842282"/>
    <w:rsid w:val="00844488"/>
    <w:rsid w:val="00850EF9"/>
    <w:rsid w:val="00857531"/>
    <w:rsid w:val="00857E4E"/>
    <w:rsid w:val="008714C6"/>
    <w:rsid w:val="008765BD"/>
    <w:rsid w:val="00880B3C"/>
    <w:rsid w:val="00893997"/>
    <w:rsid w:val="008A03E6"/>
    <w:rsid w:val="008A7E62"/>
    <w:rsid w:val="008B2886"/>
    <w:rsid w:val="008B5CA7"/>
    <w:rsid w:val="008D0D96"/>
    <w:rsid w:val="008D3DFD"/>
    <w:rsid w:val="008D4A39"/>
    <w:rsid w:val="008E1396"/>
    <w:rsid w:val="00902225"/>
    <w:rsid w:val="00904B0F"/>
    <w:rsid w:val="00913454"/>
    <w:rsid w:val="00917848"/>
    <w:rsid w:val="009234E8"/>
    <w:rsid w:val="00925D1D"/>
    <w:rsid w:val="00932EF1"/>
    <w:rsid w:val="00935A4D"/>
    <w:rsid w:val="00966EB5"/>
    <w:rsid w:val="00967956"/>
    <w:rsid w:val="00975928"/>
    <w:rsid w:val="00977857"/>
    <w:rsid w:val="00980448"/>
    <w:rsid w:val="00984B9B"/>
    <w:rsid w:val="00994A76"/>
    <w:rsid w:val="00997D5C"/>
    <w:rsid w:val="009A0302"/>
    <w:rsid w:val="009A08AF"/>
    <w:rsid w:val="009A1E15"/>
    <w:rsid w:val="009B3857"/>
    <w:rsid w:val="009B5742"/>
    <w:rsid w:val="009C2245"/>
    <w:rsid w:val="009C5134"/>
    <w:rsid w:val="009C67BF"/>
    <w:rsid w:val="009D1813"/>
    <w:rsid w:val="009E59AB"/>
    <w:rsid w:val="00A003F3"/>
    <w:rsid w:val="00A00F6A"/>
    <w:rsid w:val="00A054DE"/>
    <w:rsid w:val="00A16129"/>
    <w:rsid w:val="00A211C3"/>
    <w:rsid w:val="00A214D0"/>
    <w:rsid w:val="00A267CC"/>
    <w:rsid w:val="00A27DCA"/>
    <w:rsid w:val="00A3503A"/>
    <w:rsid w:val="00A63183"/>
    <w:rsid w:val="00A67935"/>
    <w:rsid w:val="00A74F6D"/>
    <w:rsid w:val="00A81412"/>
    <w:rsid w:val="00A86877"/>
    <w:rsid w:val="00A966CB"/>
    <w:rsid w:val="00AA05EC"/>
    <w:rsid w:val="00AB0F71"/>
    <w:rsid w:val="00AB57E0"/>
    <w:rsid w:val="00AC0270"/>
    <w:rsid w:val="00AD0E64"/>
    <w:rsid w:val="00AD3E69"/>
    <w:rsid w:val="00AD5BC0"/>
    <w:rsid w:val="00AD5CED"/>
    <w:rsid w:val="00AD776A"/>
    <w:rsid w:val="00AE2C74"/>
    <w:rsid w:val="00AE6CB1"/>
    <w:rsid w:val="00AF7CF2"/>
    <w:rsid w:val="00B061E6"/>
    <w:rsid w:val="00B11D23"/>
    <w:rsid w:val="00B14D47"/>
    <w:rsid w:val="00B1693E"/>
    <w:rsid w:val="00B26290"/>
    <w:rsid w:val="00B32773"/>
    <w:rsid w:val="00B44ED3"/>
    <w:rsid w:val="00B464E6"/>
    <w:rsid w:val="00B55975"/>
    <w:rsid w:val="00B57844"/>
    <w:rsid w:val="00B6102F"/>
    <w:rsid w:val="00B636BF"/>
    <w:rsid w:val="00B8234D"/>
    <w:rsid w:val="00B834DC"/>
    <w:rsid w:val="00B84834"/>
    <w:rsid w:val="00B94F57"/>
    <w:rsid w:val="00B951A2"/>
    <w:rsid w:val="00BA1092"/>
    <w:rsid w:val="00BB1234"/>
    <w:rsid w:val="00BB66BE"/>
    <w:rsid w:val="00BB6F31"/>
    <w:rsid w:val="00BC34FA"/>
    <w:rsid w:val="00BC4914"/>
    <w:rsid w:val="00BC6CFE"/>
    <w:rsid w:val="00BD1C3B"/>
    <w:rsid w:val="00BD40CD"/>
    <w:rsid w:val="00BE4646"/>
    <w:rsid w:val="00BE5020"/>
    <w:rsid w:val="00BF0F59"/>
    <w:rsid w:val="00BF3F0B"/>
    <w:rsid w:val="00C05E15"/>
    <w:rsid w:val="00C111E1"/>
    <w:rsid w:val="00C16BDF"/>
    <w:rsid w:val="00C175BA"/>
    <w:rsid w:val="00C22766"/>
    <w:rsid w:val="00C339EA"/>
    <w:rsid w:val="00C35335"/>
    <w:rsid w:val="00C35DF8"/>
    <w:rsid w:val="00C37FED"/>
    <w:rsid w:val="00C405A4"/>
    <w:rsid w:val="00C4592B"/>
    <w:rsid w:val="00C50CF8"/>
    <w:rsid w:val="00C6404E"/>
    <w:rsid w:val="00C73A9B"/>
    <w:rsid w:val="00C76F5F"/>
    <w:rsid w:val="00C81D10"/>
    <w:rsid w:val="00C83AE6"/>
    <w:rsid w:val="00C84882"/>
    <w:rsid w:val="00C90241"/>
    <w:rsid w:val="00C9591D"/>
    <w:rsid w:val="00C97D4F"/>
    <w:rsid w:val="00CA240B"/>
    <w:rsid w:val="00CA406F"/>
    <w:rsid w:val="00CB229A"/>
    <w:rsid w:val="00CC04C2"/>
    <w:rsid w:val="00CC0955"/>
    <w:rsid w:val="00CC7DB3"/>
    <w:rsid w:val="00CD066C"/>
    <w:rsid w:val="00CD3A0B"/>
    <w:rsid w:val="00CD422A"/>
    <w:rsid w:val="00CD7686"/>
    <w:rsid w:val="00CE0479"/>
    <w:rsid w:val="00CE05A5"/>
    <w:rsid w:val="00CE47F5"/>
    <w:rsid w:val="00CF7728"/>
    <w:rsid w:val="00D0051D"/>
    <w:rsid w:val="00D01BB5"/>
    <w:rsid w:val="00D07FEE"/>
    <w:rsid w:val="00D17472"/>
    <w:rsid w:val="00D240DB"/>
    <w:rsid w:val="00D30AC2"/>
    <w:rsid w:val="00D33AA6"/>
    <w:rsid w:val="00D340D2"/>
    <w:rsid w:val="00D35CB8"/>
    <w:rsid w:val="00D55238"/>
    <w:rsid w:val="00D55452"/>
    <w:rsid w:val="00D56A4E"/>
    <w:rsid w:val="00D6283F"/>
    <w:rsid w:val="00D679B8"/>
    <w:rsid w:val="00D702EC"/>
    <w:rsid w:val="00D70F78"/>
    <w:rsid w:val="00D720EC"/>
    <w:rsid w:val="00D82ED7"/>
    <w:rsid w:val="00D90DFD"/>
    <w:rsid w:val="00D92B0C"/>
    <w:rsid w:val="00D958F9"/>
    <w:rsid w:val="00DA35F5"/>
    <w:rsid w:val="00DA53A7"/>
    <w:rsid w:val="00DA59A3"/>
    <w:rsid w:val="00DB6EBB"/>
    <w:rsid w:val="00DC1ED3"/>
    <w:rsid w:val="00DC4085"/>
    <w:rsid w:val="00DD437A"/>
    <w:rsid w:val="00DE25BF"/>
    <w:rsid w:val="00DE2B16"/>
    <w:rsid w:val="00DE4B7E"/>
    <w:rsid w:val="00DF417A"/>
    <w:rsid w:val="00E0461C"/>
    <w:rsid w:val="00E05FAC"/>
    <w:rsid w:val="00E06450"/>
    <w:rsid w:val="00E13AC0"/>
    <w:rsid w:val="00E16195"/>
    <w:rsid w:val="00E17723"/>
    <w:rsid w:val="00E314DF"/>
    <w:rsid w:val="00E40067"/>
    <w:rsid w:val="00E42982"/>
    <w:rsid w:val="00E45D73"/>
    <w:rsid w:val="00E50F47"/>
    <w:rsid w:val="00E566AA"/>
    <w:rsid w:val="00E625AA"/>
    <w:rsid w:val="00E642D4"/>
    <w:rsid w:val="00E654EA"/>
    <w:rsid w:val="00E71CE1"/>
    <w:rsid w:val="00E72E59"/>
    <w:rsid w:val="00E77B21"/>
    <w:rsid w:val="00E816D9"/>
    <w:rsid w:val="00E823FC"/>
    <w:rsid w:val="00E8605A"/>
    <w:rsid w:val="00E954A0"/>
    <w:rsid w:val="00EA02BC"/>
    <w:rsid w:val="00EA1440"/>
    <w:rsid w:val="00EA595D"/>
    <w:rsid w:val="00EB015C"/>
    <w:rsid w:val="00EB4072"/>
    <w:rsid w:val="00EB5493"/>
    <w:rsid w:val="00EC56C7"/>
    <w:rsid w:val="00EC6480"/>
    <w:rsid w:val="00EC7518"/>
    <w:rsid w:val="00ED562D"/>
    <w:rsid w:val="00ED67DC"/>
    <w:rsid w:val="00ED7FC7"/>
    <w:rsid w:val="00EE4C57"/>
    <w:rsid w:val="00F05555"/>
    <w:rsid w:val="00F246D2"/>
    <w:rsid w:val="00F45716"/>
    <w:rsid w:val="00F46630"/>
    <w:rsid w:val="00F4717D"/>
    <w:rsid w:val="00F5325E"/>
    <w:rsid w:val="00F56ED6"/>
    <w:rsid w:val="00F5739D"/>
    <w:rsid w:val="00F6178A"/>
    <w:rsid w:val="00FA0208"/>
    <w:rsid w:val="00FA3F3E"/>
    <w:rsid w:val="00FA5890"/>
    <w:rsid w:val="00FA6408"/>
    <w:rsid w:val="00FB0F6D"/>
    <w:rsid w:val="00FB1B79"/>
    <w:rsid w:val="00FC59C0"/>
    <w:rsid w:val="00FD631A"/>
    <w:rsid w:val="00FE1587"/>
    <w:rsid w:val="00FE28C5"/>
    <w:rsid w:val="00FE63B1"/>
    <w:rsid w:val="00FE7CDF"/>
    <w:rsid w:val="00FF3151"/>
    <w:rsid w:val="00FF6AFE"/>
    <w:rsid w:val="00FF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5DE25F"/>
  <w14:defaultImageDpi w14:val="0"/>
  <w15:docId w15:val="{C5AFA5D3-7472-4697-93FA-41641F45D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semiHidden="1" w:uiPriority="0" w:unhideWhenUsed="1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32773"/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both"/>
      <w:outlineLvl w:val="0"/>
    </w:pPr>
    <w:rPr>
      <w:rFonts w:ascii="Arial" w:hAnsi="Arial" w:cs="Arial"/>
      <w:b/>
      <w:bCs/>
      <w:sz w:val="18"/>
      <w:szCs w:val="18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B834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outlineLvl w:val="4"/>
    </w:pPr>
    <w:rPr>
      <w:rFonts w:ascii="Courier New" w:hAnsi="Courier New" w:cs="Courier New"/>
      <w:b/>
      <w:bCs/>
      <w:cap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Pr>
      <w:rFonts w:ascii="Calibri" w:hAnsi="Calibri" w:cs="Times New Roman"/>
      <w:b/>
      <w:i/>
      <w:sz w:val="26"/>
    </w:rPr>
  </w:style>
  <w:style w:type="paragraph" w:styleId="Nzev">
    <w:name w:val="Title"/>
    <w:basedOn w:val="Normln"/>
    <w:link w:val="NzevChar"/>
    <w:uiPriority w:val="10"/>
    <w:qFormat/>
    <w:pPr>
      <w:jc w:val="center"/>
    </w:pPr>
    <w:rPr>
      <w:b/>
      <w:bCs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="Cambria" w:hAnsi="Cambria" w:cs="Times New Roman"/>
      <w:b/>
      <w:kern w:val="28"/>
      <w:sz w:val="32"/>
    </w:rPr>
  </w:style>
  <w:style w:type="paragraph" w:styleId="Zkladntextodsazen2">
    <w:name w:val="Body Text Indent 2"/>
    <w:basedOn w:val="Normln"/>
    <w:link w:val="Zkladntextodsazen2Char"/>
    <w:uiPriority w:val="99"/>
    <w:pPr>
      <w:ind w:firstLine="709"/>
      <w:jc w:val="both"/>
    </w:pPr>
    <w:rPr>
      <w:rFonts w:ascii="Courier New" w:hAnsi="Courier New" w:cs="Courier New"/>
      <w:sz w:val="16"/>
      <w:szCs w:val="16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</w:rPr>
  </w:style>
  <w:style w:type="paragraph" w:styleId="Zkladntext3">
    <w:name w:val="Body Text 3"/>
    <w:basedOn w:val="Normln"/>
    <w:link w:val="Zkladntext3Char"/>
    <w:uiPriority w:val="9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Pr>
      <w:rFonts w:cs="Times New Roman"/>
      <w:sz w:val="16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imes New Roman"/>
      <w:sz w:val="16"/>
    </w:rPr>
  </w:style>
  <w:style w:type="paragraph" w:styleId="Prosttext">
    <w:name w:val="Plain Text"/>
    <w:basedOn w:val="Normln"/>
    <w:link w:val="ProsttextChar"/>
    <w:uiPriority w:val="99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Pr>
      <w:rFonts w:ascii="Courier New" w:hAnsi="Courier New" w:cs="Times New Roman"/>
      <w:sz w:val="20"/>
    </w:rPr>
  </w:style>
  <w:style w:type="paragraph" w:styleId="Zkladntext">
    <w:name w:val="Body Text"/>
    <w:basedOn w:val="Normln"/>
    <w:link w:val="ZkladntextChar"/>
    <w:uiPriority w:val="99"/>
    <w:pPr>
      <w:tabs>
        <w:tab w:val="num" w:pos="0"/>
      </w:tabs>
      <w:jc w:val="both"/>
    </w:pPr>
    <w:rPr>
      <w:rFonts w:ascii="Arial" w:eastAsia="MS Mincho" w:hAnsi="Arial" w:cs="Arial"/>
      <w:color w:val="FF000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</w:rPr>
  </w:style>
  <w:style w:type="character" w:styleId="Odkaznakoment">
    <w:name w:val="annotation reference"/>
    <w:basedOn w:val="Standardnpsmoodstavce"/>
    <w:uiPriority w:val="99"/>
    <w:semiHidden/>
    <w:rsid w:val="00AB0F7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AB0F71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B0F71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B0F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B0F71"/>
    <w:rPr>
      <w:rFonts w:cs="Times New Roman"/>
      <w:b/>
      <w:sz w:val="20"/>
    </w:rPr>
  </w:style>
  <w:style w:type="paragraph" w:styleId="Zpat">
    <w:name w:val="footer"/>
    <w:basedOn w:val="Normln"/>
    <w:link w:val="ZpatChar"/>
    <w:uiPriority w:val="99"/>
    <w:rsid w:val="00AA05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</w:rPr>
  </w:style>
  <w:style w:type="character" w:styleId="slostrnky">
    <w:name w:val="page number"/>
    <w:basedOn w:val="Standardnpsmoodstavce"/>
    <w:uiPriority w:val="99"/>
    <w:rsid w:val="00AA05EC"/>
    <w:rPr>
      <w:rFonts w:cs="Times New Roman"/>
    </w:rPr>
  </w:style>
  <w:style w:type="paragraph" w:styleId="Zhlav">
    <w:name w:val="header"/>
    <w:basedOn w:val="Normln"/>
    <w:link w:val="ZhlavChar"/>
    <w:uiPriority w:val="99"/>
    <w:rsid w:val="00AA05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</w:rPr>
  </w:style>
  <w:style w:type="paragraph" w:customStyle="1" w:styleId="Textlnku">
    <w:name w:val="Text článku"/>
    <w:basedOn w:val="Normln"/>
    <w:rsid w:val="001B0C0C"/>
    <w:pPr>
      <w:spacing w:before="240"/>
      <w:ind w:firstLine="425"/>
      <w:jc w:val="both"/>
      <w:outlineLvl w:val="5"/>
    </w:pPr>
    <w:rPr>
      <w:sz w:val="24"/>
    </w:rPr>
  </w:style>
  <w:style w:type="paragraph" w:customStyle="1" w:styleId="Textbodu">
    <w:name w:val="Text bodu"/>
    <w:basedOn w:val="Normln"/>
    <w:rsid w:val="001B0C0C"/>
    <w:pPr>
      <w:numPr>
        <w:ilvl w:val="2"/>
        <w:numId w:val="1"/>
      </w:numPr>
      <w:tabs>
        <w:tab w:val="num" w:pos="850"/>
        <w:tab w:val="num" w:pos="1224"/>
        <w:tab w:val="num" w:pos="2160"/>
      </w:tabs>
      <w:ind w:left="850" w:hanging="425"/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1B0C0C"/>
    <w:pPr>
      <w:numPr>
        <w:ilvl w:val="1"/>
        <w:numId w:val="1"/>
      </w:numPr>
      <w:tabs>
        <w:tab w:val="num" w:pos="425"/>
        <w:tab w:val="num" w:pos="792"/>
        <w:tab w:val="num" w:pos="1440"/>
      </w:tabs>
      <w:ind w:left="425" w:hanging="425"/>
      <w:jc w:val="both"/>
      <w:outlineLvl w:val="7"/>
    </w:pPr>
    <w:rPr>
      <w:sz w:val="24"/>
    </w:rPr>
  </w:style>
  <w:style w:type="paragraph" w:customStyle="1" w:styleId="Textodstavce">
    <w:name w:val="Text odstavce"/>
    <w:basedOn w:val="Normln"/>
    <w:rsid w:val="001B0C0C"/>
    <w:pPr>
      <w:tabs>
        <w:tab w:val="num" w:pos="643"/>
        <w:tab w:val="num" w:pos="720"/>
        <w:tab w:val="num" w:pos="782"/>
        <w:tab w:val="left" w:pos="851"/>
      </w:tabs>
      <w:spacing w:before="120" w:after="120"/>
      <w:ind w:left="360" w:firstLine="425"/>
      <w:jc w:val="both"/>
      <w:outlineLvl w:val="6"/>
    </w:pPr>
    <w:rPr>
      <w:sz w:val="24"/>
    </w:rPr>
  </w:style>
  <w:style w:type="paragraph" w:customStyle="1" w:styleId="paragraf">
    <w:name w:val="paragraf"/>
    <w:basedOn w:val="Normln"/>
    <w:next w:val="Normln"/>
    <w:rsid w:val="001B0C0C"/>
    <w:pPr>
      <w:keepNext/>
      <w:spacing w:before="240"/>
      <w:jc w:val="center"/>
    </w:pPr>
    <w:rPr>
      <w:sz w:val="24"/>
    </w:rPr>
  </w:style>
  <w:style w:type="character" w:customStyle="1" w:styleId="tituleknadpisu">
    <w:name w:val="titulek nadpisu"/>
    <w:rsid w:val="001B0C0C"/>
    <w:rPr>
      <w:b/>
    </w:rPr>
  </w:style>
  <w:style w:type="paragraph" w:customStyle="1" w:styleId="neslovanseznam2">
    <w:name w:val="nečíslovaný seznam 2"/>
    <w:basedOn w:val="slovanseznam2"/>
    <w:rsid w:val="001B0C0C"/>
    <w:pPr>
      <w:numPr>
        <w:numId w:val="15"/>
      </w:numPr>
      <w:spacing w:before="120"/>
      <w:ind w:left="0" w:firstLine="425"/>
      <w:contextualSpacing w:val="0"/>
      <w:jc w:val="both"/>
    </w:pPr>
    <w:rPr>
      <w:sz w:val="24"/>
      <w:lang w:val="en-US"/>
    </w:rPr>
  </w:style>
  <w:style w:type="paragraph" w:styleId="slovanseznam2">
    <w:name w:val="List Number 2"/>
    <w:basedOn w:val="Normln"/>
    <w:uiPriority w:val="99"/>
    <w:semiHidden/>
    <w:unhideWhenUsed/>
    <w:rsid w:val="001B0C0C"/>
    <w:pPr>
      <w:tabs>
        <w:tab w:val="num" w:pos="643"/>
        <w:tab w:val="num" w:pos="717"/>
        <w:tab w:val="num" w:pos="782"/>
      </w:tabs>
      <w:ind w:left="717" w:hanging="360"/>
      <w:contextualSpacing/>
    </w:pPr>
  </w:style>
  <w:style w:type="paragraph" w:styleId="Normlnweb">
    <w:name w:val="Normal (Web)"/>
    <w:basedOn w:val="Normln"/>
    <w:uiPriority w:val="99"/>
    <w:unhideWhenUsed/>
    <w:rsid w:val="000E7C2B"/>
    <w:pPr>
      <w:spacing w:before="100" w:beforeAutospacing="1" w:after="100" w:afterAutospacing="1"/>
    </w:pPr>
    <w:rPr>
      <w:sz w:val="24"/>
      <w:szCs w:val="24"/>
    </w:rPr>
  </w:style>
  <w:style w:type="character" w:customStyle="1" w:styleId="nowrap">
    <w:name w:val="nowrap"/>
    <w:rsid w:val="00E05FAC"/>
  </w:style>
  <w:style w:type="paragraph" w:styleId="Odstavecseseznamem">
    <w:name w:val="List Paragraph"/>
    <w:aliases w:val="Nad,Odstavec_muj,Odstavec cíl se seznamem,Odstavec se seznamem5,Odrážky,List Paragraph (Czech Tourism),xxxxx"/>
    <w:basedOn w:val="Normln"/>
    <w:link w:val="OdstavecseseznamemChar"/>
    <w:uiPriority w:val="34"/>
    <w:qFormat/>
    <w:rsid w:val="00E05FAC"/>
    <w:pPr>
      <w:ind w:left="720"/>
    </w:pPr>
    <w:rPr>
      <w:rFonts w:ascii="Calibri" w:hAnsi="Calibri"/>
      <w:sz w:val="22"/>
      <w:szCs w:val="22"/>
    </w:rPr>
  </w:style>
  <w:style w:type="paragraph" w:styleId="Textpoznpodarou">
    <w:name w:val="footnote text"/>
    <w:aliases w:val="fn"/>
    <w:basedOn w:val="Normln"/>
    <w:link w:val="TextpoznpodarouChar"/>
    <w:uiPriority w:val="99"/>
    <w:rsid w:val="00997D5C"/>
    <w:pPr>
      <w:spacing w:before="120"/>
      <w:jc w:val="both"/>
    </w:p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locked/>
    <w:rsid w:val="00997D5C"/>
    <w:rPr>
      <w:rFonts w:cs="Times New Roman"/>
      <w:sz w:val="20"/>
    </w:rPr>
  </w:style>
  <w:style w:type="character" w:customStyle="1" w:styleId="DeltaViewDeletion">
    <w:name w:val="DeltaView Deletion"/>
    <w:rsid w:val="005663B7"/>
    <w:rPr>
      <w:strike/>
      <w:color w:val="FF0000"/>
    </w:rPr>
  </w:style>
  <w:style w:type="paragraph" w:customStyle="1" w:styleId="slolnku">
    <w:name w:val="Číslo článku"/>
    <w:basedOn w:val="Normln"/>
    <w:next w:val="Normln"/>
    <w:rsid w:val="0061266B"/>
    <w:pPr>
      <w:keepNext/>
      <w:tabs>
        <w:tab w:val="left" w:pos="0"/>
        <w:tab w:val="left" w:pos="284"/>
        <w:tab w:val="num" w:pos="643"/>
        <w:tab w:val="left" w:pos="1701"/>
      </w:tabs>
      <w:spacing w:before="160" w:after="40"/>
      <w:ind w:left="360" w:hanging="360"/>
      <w:jc w:val="center"/>
    </w:pPr>
    <w:rPr>
      <w:b/>
      <w:sz w:val="24"/>
    </w:rPr>
  </w:style>
  <w:style w:type="paragraph" w:customStyle="1" w:styleId="Textodst1sl">
    <w:name w:val="Text odst.1čísl"/>
    <w:basedOn w:val="Normln"/>
    <w:rsid w:val="0061266B"/>
    <w:pPr>
      <w:numPr>
        <w:ilvl w:val="1"/>
        <w:numId w:val="4"/>
      </w:numPr>
      <w:tabs>
        <w:tab w:val="left" w:pos="0"/>
        <w:tab w:val="left" w:pos="284"/>
        <w:tab w:val="num" w:pos="720"/>
        <w:tab w:val="num" w:pos="792"/>
      </w:tabs>
      <w:spacing w:before="80"/>
      <w:ind w:left="720" w:hanging="720"/>
      <w:jc w:val="both"/>
      <w:outlineLvl w:val="1"/>
    </w:pPr>
    <w:rPr>
      <w:sz w:val="24"/>
    </w:rPr>
  </w:style>
  <w:style w:type="paragraph" w:customStyle="1" w:styleId="Textodst3psmena">
    <w:name w:val="Text odst. 3 písmena"/>
    <w:basedOn w:val="Textodst1sl"/>
    <w:rsid w:val="0061266B"/>
    <w:pPr>
      <w:numPr>
        <w:ilvl w:val="3"/>
      </w:numPr>
      <w:tabs>
        <w:tab w:val="clear" w:pos="792"/>
        <w:tab w:val="num" w:pos="1800"/>
        <w:tab w:val="num" w:pos="2778"/>
      </w:tabs>
      <w:spacing w:before="0"/>
      <w:ind w:left="2778" w:hanging="618"/>
      <w:outlineLvl w:val="3"/>
    </w:pPr>
  </w:style>
  <w:style w:type="paragraph" w:customStyle="1" w:styleId="Textodst2slovan">
    <w:name w:val="Text odst.2 číslovaný"/>
    <w:basedOn w:val="Textodst1sl"/>
    <w:rsid w:val="0061266B"/>
    <w:pPr>
      <w:numPr>
        <w:ilvl w:val="2"/>
      </w:numPr>
      <w:tabs>
        <w:tab w:val="clear" w:pos="0"/>
        <w:tab w:val="clear" w:pos="284"/>
        <w:tab w:val="clear" w:pos="792"/>
        <w:tab w:val="num" w:pos="992"/>
        <w:tab w:val="num" w:pos="1224"/>
      </w:tabs>
      <w:spacing w:before="0"/>
      <w:ind w:left="992" w:hanging="708"/>
      <w:outlineLvl w:val="2"/>
    </w:pPr>
  </w:style>
  <w:style w:type="paragraph" w:customStyle="1" w:styleId="zkltextcentr12">
    <w:name w:val="zákl. text centr 12"/>
    <w:basedOn w:val="Normln"/>
    <w:rsid w:val="0061266B"/>
    <w:pPr>
      <w:tabs>
        <w:tab w:val="left" w:pos="0"/>
        <w:tab w:val="left" w:pos="284"/>
        <w:tab w:val="left" w:pos="1701"/>
      </w:tabs>
      <w:jc w:val="center"/>
    </w:pPr>
    <w:rPr>
      <w:sz w:val="24"/>
    </w:rPr>
  </w:style>
  <w:style w:type="paragraph" w:customStyle="1" w:styleId="Styl2">
    <w:name w:val="Styl2"/>
    <w:basedOn w:val="Normln"/>
    <w:rsid w:val="0061266B"/>
    <w:pPr>
      <w:numPr>
        <w:numId w:val="17"/>
      </w:numPr>
      <w:tabs>
        <w:tab w:val="clear" w:pos="432"/>
      </w:tabs>
      <w:ind w:left="426" w:hanging="426"/>
      <w:jc w:val="both"/>
    </w:pPr>
    <w:rPr>
      <w:b/>
      <w:bCs/>
      <w:sz w:val="28"/>
      <w:szCs w:val="24"/>
    </w:rPr>
  </w:style>
  <w:style w:type="paragraph" w:customStyle="1" w:styleId="StylStyl3nenTunVlevo005cmPrvndek0cm">
    <w:name w:val="Styl Styl3 + není Tučné Vlevo:  005 cm První řádek:  0 cm"/>
    <w:basedOn w:val="Normln"/>
    <w:rsid w:val="0061266B"/>
    <w:pPr>
      <w:numPr>
        <w:ilvl w:val="1"/>
        <w:numId w:val="17"/>
      </w:numPr>
      <w:spacing w:before="120"/>
      <w:jc w:val="both"/>
    </w:pPr>
    <w:rPr>
      <w:sz w:val="24"/>
    </w:rPr>
  </w:style>
  <w:style w:type="character" w:customStyle="1" w:styleId="OdstavecseseznamemChar">
    <w:name w:val="Odstavec se seznamem Char"/>
    <w:aliases w:val="Nad Char,Odstavec_muj Char,Odstavec cíl se seznamem Char,Odstavec se seznamem5 Char,Odrážky Char,List Paragraph (Czech Tourism) Char,xxxxx Char"/>
    <w:link w:val="Odstavecseseznamem"/>
    <w:uiPriority w:val="34"/>
    <w:locked/>
    <w:rsid w:val="00842282"/>
    <w:rPr>
      <w:rFonts w:ascii="Calibri" w:hAnsi="Calibri"/>
    </w:rPr>
  </w:style>
  <w:style w:type="character" w:styleId="Hypertextovodkaz">
    <w:name w:val="Hyperlink"/>
    <w:basedOn w:val="Standardnpsmoodstavce"/>
    <w:uiPriority w:val="99"/>
    <w:rsid w:val="00213D7B"/>
    <w:rPr>
      <w:rFonts w:cs="Times New Roman"/>
      <w:color w:val="0563C1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406F9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406F98"/>
    <w:rPr>
      <w:rFonts w:cs="Times New Roman"/>
      <w:sz w:val="20"/>
    </w:rPr>
  </w:style>
  <w:style w:type="character" w:styleId="Sledovanodkaz">
    <w:name w:val="FollowedHyperlink"/>
    <w:basedOn w:val="Standardnpsmoodstavce"/>
    <w:uiPriority w:val="99"/>
    <w:rsid w:val="009C2245"/>
    <w:rPr>
      <w:color w:val="954F72" w:themeColor="followed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906B8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100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0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1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7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14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Nový dokument - publikovaný" ma:contentTypeID="0x0101004E9B915608C340D3A23D3BC32C82011100ED46BBBA8556D24E886D86E9D61DEB8B" ma:contentTypeVersion="0" ma:contentTypeDescription="Typ obsahu - Dokument" ma:contentTypeScope="" ma:versionID="cd03fea1410f375d11576667a007c081">
  <xsd:schema xmlns:xsd="http://www.w3.org/2001/XMLSchema" xmlns:xs="http://www.w3.org/2001/XMLSchema" xmlns:p="http://schemas.microsoft.com/office/2006/metadata/properties" xmlns:ns2="3fd7e939-6bd1-46ee-b224-e312877d5c30" targetNamespace="http://schemas.microsoft.com/office/2006/metadata/properties" ma:root="true" ma:fieldsID="7b90cfb2778148e27cc512c828157d56" ns2:_="">
    <xsd:import namespace="3fd7e939-6bd1-46ee-b224-e312877d5c30"/>
    <xsd:element name="properties">
      <xsd:complexType>
        <xsd:sequence>
          <xsd:element name="documentManagement">
            <xsd:complexType>
              <xsd:all>
                <xsd:element ref="ns2:DokumentIdPublish" minOccurs="0"/>
                <xsd:element ref="ns2:DruhDokumentuPublish" minOccurs="0"/>
                <xsd:element ref="ns2:KlicovaSlovaPublish" minOccurs="0"/>
                <xsd:element ref="ns2:MailIdPublish" minOccurs="0"/>
                <xsd:element ref="ns2:PoznamkaDokumentyPublish" minOccurs="0"/>
                <xsd:element ref="ns2:StavDokumentuPublish" minOccurs="0"/>
                <xsd:element ref="ns2:StavSchvalovaniPublish" minOccurs="0"/>
                <xsd:element ref="ns2:SchvalilPublish" minOccurs="0"/>
                <xsd:element ref="ns2:NazevSouboruProtistranyPublish" minOccurs="0"/>
                <xsd:element ref="ns2:RizeniPublish" minOccurs="0"/>
                <xsd:element ref="ns2:KlientPublish" minOccurs="0"/>
                <xsd:element ref="ns2:PripadPublish" minOccurs="0"/>
                <xsd:element ref="ns2:DorucenaPostaPriloh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7e939-6bd1-46ee-b224-e312877d5c30" elementFormDefault="qualified">
    <xsd:import namespace="http://schemas.microsoft.com/office/2006/documentManagement/types"/>
    <xsd:import namespace="http://schemas.microsoft.com/office/infopath/2007/PartnerControls"/>
    <xsd:element name="DokumentIdPublish" ma:index="8" nillable="true" ma:displayName="Dokument ID" ma:hidden="true" ma:internalName="DokumentIdPublish">
      <xsd:simpleType>
        <xsd:restriction base="dms:Text"/>
      </xsd:simpleType>
    </xsd:element>
    <xsd:element name="DruhDokumentuPublish" ma:index="9" nillable="true" ma:displayName="Druh dokumentu" ma:default="" ma:hidden="true" ma:internalName="DruhDokumentuPublish">
      <xsd:simpleType>
        <xsd:restriction base="dms:Choice">
          <xsd:enumeration value="Dopis"/>
          <xsd:enumeration value="Email"/>
          <xsd:enumeration value="Fax"/>
          <xsd:enumeration value="Korporátní dokumenty"/>
          <xsd:enumeration value="Podání"/>
          <xsd:enumeration value="Plná moc"/>
          <xsd:enumeration value="Předávací protokol"/>
          <xsd:enumeration value="Smlouva"/>
          <xsd:enumeration value="Různé"/>
        </xsd:restriction>
      </xsd:simpleType>
    </xsd:element>
    <xsd:element name="KlicovaSlovaPublish" ma:index="10" nillable="true" ma:displayName="Klíčová slova" ma:hidden="true" ma:internalName="KlicovaSlovaPublish">
      <xsd:simpleType>
        <xsd:restriction base="dms:Note">
          <xsd:maxLength value="255"/>
        </xsd:restriction>
      </xsd:simpleType>
    </xsd:element>
    <xsd:element name="MailIdPublish" ma:index="11" nillable="true" ma:displayName="MailId" ma:hidden="true" ma:internalName="MailIdPublish">
      <xsd:simpleType>
        <xsd:restriction base="dms:Text"/>
      </xsd:simpleType>
    </xsd:element>
    <xsd:element name="PoznamkaDokumentyPublish" ma:index="12" nillable="true" ma:displayName="Poznámka" ma:hidden="true" ma:internalName="PoznamkaDokumentyPublish">
      <xsd:simpleType>
        <xsd:restriction base="dms:Note">
          <xsd:maxLength value="255"/>
        </xsd:restriction>
      </xsd:simpleType>
    </xsd:element>
    <xsd:element name="StavDokumentuPublish" ma:index="13" nillable="true" ma:displayName="Stav dokumentu" ma:default="" ma:hidden="true" ma:internalName="StavDokumentuPublish">
      <xsd:simpleType>
        <xsd:restriction base="dms:Choice">
          <xsd:enumeration value="Koncept"/>
          <xsd:enumeration value="Finální verze"/>
        </xsd:restriction>
      </xsd:simpleType>
    </xsd:element>
    <xsd:element name="StavSchvalovaniPublish" ma:index="14" nillable="true" ma:displayName="Stav schvalování" ma:default="" ma:hidden="true" ma:internalName="StavSchvalovaniPublish">
      <xsd:simpleType>
        <xsd:restriction base="dms:Choice">
          <xsd:enumeration value="Schváleno"/>
          <xsd:enumeration value="Neschváleno"/>
        </xsd:restriction>
      </xsd:simpleType>
    </xsd:element>
    <xsd:element name="SchvalilPublish" ma:index="15" nillable="true" ma:displayName="Schválil" ma:hidden="true" ma:internalName="SchvalilPublish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azevSouboruProtistranyPublish" ma:index="16" nillable="true" ma:displayName="Název souboru protistrany" ma:hidden="true" ma:internalName="NazevSouboruProtistranyPublish">
      <xsd:simpleType>
        <xsd:restriction base="dms:Text"/>
      </xsd:simpleType>
    </xsd:element>
    <xsd:element name="RizeniPublish" ma:index="17" nillable="true" ma:displayName="Řízení" ma:hidden="true" ma:internalName="RizeniPublish">
      <xsd:complexType>
        <xsd:simpleContent>
          <xsd:extension base="dms:BusinessDataPrimaryField">
            <xsd:attribute name="BdcField" type="xsd:string" fixed="SpisovaZnacka"/>
            <xsd:attribute name="RelatedFieldWssStaticName" type="xsd:string" fixed="Rizeni_Entity_ID"/>
            <xsd:attribute name="SecondaryFieldBdcNames" type="xsd:string" fixed=""/>
            <xsd:attribute name="SecondaryFieldsWssStaticNames" type="xsd:string" fixed="0"/>
            <xsd:attribute name="SystemInstance" type="xsd:string" fixed="Rizeni_LobSystemInstance"/>
            <xsd:attribute name="EntityNamespace" type="xsd:string" fixed="Rizeni_Namespace"/>
            <xsd:attribute name="EntityName" type="xsd:string" fixed="Rizeni_Entity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KlientPublish" ma:index="18" nillable="true" ma:displayName="Klient" ma:hidden="true" ma:internalName="KlientPublish">
      <xsd:complexType>
        <xsd:simpleContent>
          <xsd:extension base="dms:BusinessDataPrimaryField">
            <xsd:attribute name="BdcField" type="xsd:string" fixed="Nazev"/>
            <xsd:attribute name="RelatedFieldWssStaticName" type="xsd:string" fixed="Klient_Entity_ID"/>
            <xsd:attribute name="SecondaryFieldBdcNames" type="xsd:string" fixed=""/>
            <xsd:attribute name="SecondaryFieldsWssStaticNames" type="xsd:string" fixed="0"/>
            <xsd:attribute name="SystemInstance" type="xsd:string" fixed="Klient_LobSystemInstance"/>
            <xsd:attribute name="EntityNamespace" type="xsd:string" fixed="Klient_Namespace"/>
            <xsd:attribute name="EntityName" type="xsd:string" fixed="Klient_Entity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PripadPublish" ma:index="19" nillable="true" ma:displayName="Případ" ma:hidden="true" ma:internalName="PripadPublish">
      <xsd:complexType>
        <xsd:simpleContent>
          <xsd:extension base="dms:BusinessDataPrimaryField">
            <xsd:attribute name="BdcField" type="xsd:string" fixed="Nazev"/>
            <xsd:attribute name="RelatedFieldWssStaticName" type="xsd:string" fixed="Pripad_Entity_ID"/>
            <xsd:attribute name="SecondaryFieldBdcNames" type="xsd:string" fixed=""/>
            <xsd:attribute name="SecondaryFieldsWssStaticNames" type="xsd:string" fixed="0"/>
            <xsd:attribute name="SystemInstance" type="xsd:string" fixed="Pripad_LobSystemInstance"/>
            <xsd:attribute name="EntityNamespace" type="xsd:string" fixed="Pripad_Namespace"/>
            <xsd:attribute name="EntityName" type="xsd:string" fixed="Pripad_Entity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DorucenaPostaPriloha" ma:index="20" nillable="true" ma:displayName="DorucenaPostaPriloha" ma:hidden="true" ma:internalName="DorucenaPostaPriloh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vSchvalovaniPublish xmlns="3fd7e939-6bd1-46ee-b224-e312877d5c30" xsi:nil="true"/>
    <RizeniPublish xmlns="3fd7e939-6bd1-46ee-b224-e312877d5c30" xsi:nil="true" Resolved="true"/>
    <PoznamkaDokumentyPublish xmlns="3fd7e939-6bd1-46ee-b224-e312877d5c30" xsi:nil="true"/>
    <SchvalilPublish xmlns="3fd7e939-6bd1-46ee-b224-e312877d5c30">
      <UserInfo>
        <DisplayName/>
        <AccountId xsi:nil="true"/>
        <AccountType/>
      </UserInfo>
    </SchvalilPublish>
    <PripadPublish xmlns="3fd7e939-6bd1-46ee-b224-e312877d5c30" xsi:nil="true" Resolved="true"/>
    <DruhDokumentuPublish xmlns="3fd7e939-6bd1-46ee-b224-e312877d5c30" xsi:nil="true"/>
    <MailIdPublish xmlns="3fd7e939-6bd1-46ee-b224-e312877d5c30" xsi:nil="true"/>
    <KlicovaSlovaPublish xmlns="3fd7e939-6bd1-46ee-b224-e312877d5c30" xsi:nil="true"/>
    <StavDokumentuPublish xmlns="3fd7e939-6bd1-46ee-b224-e312877d5c30" xsi:nil="true"/>
    <NazevSouboruProtistranyPublish xmlns="3fd7e939-6bd1-46ee-b224-e312877d5c30" xsi:nil="true"/>
    <DorucenaPostaPriloha xmlns="3fd7e939-6bd1-46ee-b224-e312877d5c30" xsi:nil="true"/>
    <DokumentIdPublish xmlns="3fd7e939-6bd1-46ee-b224-e312877d5c30" xsi:nil="true"/>
    <KlientPublish xmlns="3fd7e939-6bd1-46ee-b224-e312877d5c30" xsi:nil="true" Resolved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DF3427-49F4-4AD6-9F6D-3E38894461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FA37D-80DE-42F1-9C23-2E6A06BD9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d7e939-6bd1-46ee-b224-e312877d5c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9ECC1F-2FE2-49AB-8367-778A5FD351E0}">
  <ds:schemaRefs>
    <ds:schemaRef ds:uri="http://schemas.microsoft.com/office/2006/metadata/properties"/>
    <ds:schemaRef ds:uri="http://schemas.microsoft.com/office/infopath/2007/PartnerControls"/>
    <ds:schemaRef ds:uri="3fd7e939-6bd1-46ee-b224-e312877d5c30"/>
  </ds:schemaRefs>
</ds:datastoreItem>
</file>

<file path=customXml/itemProps4.xml><?xml version="1.0" encoding="utf-8"?>
<ds:datastoreItem xmlns:ds="http://schemas.openxmlformats.org/officeDocument/2006/customXml" ds:itemID="{8C027C33-0A2E-4493-83E6-408D1BE01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609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ROZHODNUTÍ O PŘIDĚLENÍ VEŘEJNÉ ZAKÁZKY</vt:lpstr>
    </vt:vector>
  </TitlesOfParts>
  <Company>GORDION</Company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ROZHODNUTÍ O PŘIDĚLENÍ VEŘEJNÉ ZAKÁZKY</dc:title>
  <dc:subject/>
  <dc:creator>Monika</dc:creator>
  <cp:keywords/>
  <dc:description/>
  <cp:lastModifiedBy>Trhalová Pavlína</cp:lastModifiedBy>
  <cp:revision>3</cp:revision>
  <cp:lastPrinted>2021-11-29T09:11:00Z</cp:lastPrinted>
  <dcterms:created xsi:type="dcterms:W3CDTF">2025-10-08T13:33:00Z</dcterms:created>
  <dcterms:modified xsi:type="dcterms:W3CDTF">2025-10-08T14:27:00Z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0x0101004E9B915608C340D3A23D3BC32C82011100ED46BBBA8556D24E886D86E9D61DEB8B</vt:lpwstr>
  </property>
</Properties>
</file>