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A6DBC4" w14:textId="57AFBCEF" w:rsidR="00033EE3" w:rsidRPr="00C12AE9" w:rsidRDefault="00201C9A" w:rsidP="004625EF">
      <w:pPr>
        <w:pStyle w:val="Nadpis1"/>
        <w:jc w:val="center"/>
        <w:rPr>
          <w:rFonts w:cs="Arial"/>
          <w:sz w:val="32"/>
          <w:szCs w:val="32"/>
        </w:rPr>
      </w:pPr>
      <w:bookmarkStart w:id="0" w:name="_Hlk536038050"/>
      <w:r w:rsidRPr="00C12AE9">
        <w:rPr>
          <w:rFonts w:cs="Arial"/>
          <w:sz w:val="32"/>
          <w:szCs w:val="32"/>
        </w:rPr>
        <w:t>Příloha č.</w:t>
      </w:r>
      <w:r w:rsidR="00142310" w:rsidRPr="00C12AE9">
        <w:rPr>
          <w:rFonts w:cs="Arial"/>
          <w:sz w:val="32"/>
          <w:szCs w:val="32"/>
        </w:rPr>
        <w:t xml:space="preserve"> </w:t>
      </w:r>
      <w:r w:rsidRPr="00C12AE9">
        <w:rPr>
          <w:rFonts w:cs="Arial"/>
          <w:sz w:val="32"/>
          <w:szCs w:val="32"/>
        </w:rPr>
        <w:t xml:space="preserve">2 – </w:t>
      </w:r>
      <w:bookmarkEnd w:id="0"/>
      <w:r w:rsidRPr="00C12AE9">
        <w:rPr>
          <w:rFonts w:cs="Arial"/>
          <w:sz w:val="32"/>
          <w:szCs w:val="32"/>
        </w:rPr>
        <w:t xml:space="preserve">List služby P01 </w:t>
      </w:r>
      <w:r w:rsidR="00C12AE9" w:rsidRPr="00C12AE9">
        <w:rPr>
          <w:rFonts w:cs="Arial"/>
          <w:sz w:val="32"/>
          <w:szCs w:val="32"/>
        </w:rPr>
        <w:t>- Monitoring a profylaxe</w:t>
      </w:r>
    </w:p>
    <w:p w14:paraId="3749E531" w14:textId="77777777" w:rsidR="00132FFC" w:rsidRPr="00C12AE9" w:rsidRDefault="00132FFC">
      <w:pPr>
        <w:rPr>
          <w:rFonts w:cs="Arial"/>
          <w:b/>
        </w:rPr>
      </w:pPr>
    </w:p>
    <w:p w14:paraId="28EA4D5D" w14:textId="77777777" w:rsidR="00201C9A" w:rsidRPr="00C12AE9" w:rsidRDefault="00201C9A" w:rsidP="00201C9A">
      <w:pPr>
        <w:pStyle w:val="slovn1"/>
        <w:numPr>
          <w:ilvl w:val="0"/>
          <w:numId w:val="5"/>
        </w:numPr>
        <w:tabs>
          <w:tab w:val="clear" w:pos="360"/>
          <w:tab w:val="num" w:pos="454"/>
        </w:tabs>
        <w:ind w:left="454" w:hanging="454"/>
        <w:rPr>
          <w:rFonts w:ascii="Arial" w:hAnsi="Arial" w:cs="Arial"/>
        </w:rPr>
      </w:pPr>
      <w:r w:rsidRPr="00C12AE9">
        <w:rPr>
          <w:rFonts w:ascii="Arial" w:hAnsi="Arial" w:cs="Arial"/>
        </w:rPr>
        <w:t>Identifikace Služby</w:t>
      </w:r>
    </w:p>
    <w:tbl>
      <w:tblPr>
        <w:tblW w:w="4803" w:type="pct"/>
        <w:tblInd w:w="562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1E0" w:firstRow="1" w:lastRow="1" w:firstColumn="1" w:lastColumn="1" w:noHBand="0" w:noVBand="0"/>
      </w:tblPr>
      <w:tblGrid>
        <w:gridCol w:w="2631"/>
        <w:gridCol w:w="10767"/>
      </w:tblGrid>
      <w:tr w:rsidR="00201C9A" w:rsidRPr="00C12AE9" w14:paraId="14544F38" w14:textId="77777777" w:rsidTr="00201C9A">
        <w:tc>
          <w:tcPr>
            <w:tcW w:w="98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3FA6A3FB" w14:textId="77777777" w:rsidR="00201C9A" w:rsidRPr="00C12AE9" w:rsidRDefault="00201C9A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C12AE9">
              <w:rPr>
                <w:rFonts w:cs="Arial"/>
                <w:b/>
                <w:color w:val="FFFFFF" w:themeColor="background1"/>
              </w:rPr>
              <w:t>ID</w:t>
            </w:r>
          </w:p>
        </w:tc>
        <w:tc>
          <w:tcPr>
            <w:tcW w:w="401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76ED9AB0" w14:textId="77777777" w:rsidR="00201C9A" w:rsidRPr="00773A2F" w:rsidRDefault="00201C9A">
            <w:pPr>
              <w:spacing w:before="40" w:after="40"/>
              <w:jc w:val="both"/>
              <w:rPr>
                <w:rFonts w:cs="Arial"/>
              </w:rPr>
            </w:pPr>
            <w:r w:rsidRPr="00773A2F">
              <w:rPr>
                <w:rFonts w:cs="Arial"/>
              </w:rPr>
              <w:t>P01</w:t>
            </w:r>
          </w:p>
        </w:tc>
      </w:tr>
      <w:tr w:rsidR="00201C9A" w:rsidRPr="00C12AE9" w14:paraId="7F0ABE65" w14:textId="77777777" w:rsidTr="00201C9A">
        <w:tc>
          <w:tcPr>
            <w:tcW w:w="98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016FE5CC" w14:textId="77777777" w:rsidR="00201C9A" w:rsidRPr="00C12AE9" w:rsidRDefault="00201C9A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C12AE9">
              <w:rPr>
                <w:rFonts w:cs="Arial"/>
                <w:b/>
                <w:color w:val="FFFFFF" w:themeColor="background1"/>
              </w:rPr>
              <w:t>Název</w:t>
            </w:r>
          </w:p>
        </w:tc>
        <w:tc>
          <w:tcPr>
            <w:tcW w:w="401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3CCF7D67" w14:textId="5335C4D2" w:rsidR="00201C9A" w:rsidRPr="00773A2F" w:rsidRDefault="00C12AE9">
            <w:pPr>
              <w:spacing w:before="40" w:after="40"/>
              <w:jc w:val="both"/>
              <w:rPr>
                <w:rFonts w:cs="Arial"/>
              </w:rPr>
            </w:pPr>
            <w:r w:rsidRPr="00773A2F">
              <w:rPr>
                <w:rFonts w:cs="Arial"/>
              </w:rPr>
              <w:t>Monitoring a profylaxe</w:t>
            </w:r>
          </w:p>
        </w:tc>
      </w:tr>
    </w:tbl>
    <w:p w14:paraId="5A371629" w14:textId="77777777" w:rsidR="00201C9A" w:rsidRPr="00C12AE9" w:rsidRDefault="00201C9A" w:rsidP="00201C9A">
      <w:pPr>
        <w:pStyle w:val="slovn1"/>
        <w:numPr>
          <w:ilvl w:val="0"/>
          <w:numId w:val="5"/>
        </w:numPr>
        <w:tabs>
          <w:tab w:val="clear" w:pos="360"/>
          <w:tab w:val="num" w:pos="454"/>
        </w:tabs>
        <w:ind w:left="454" w:hanging="454"/>
        <w:rPr>
          <w:rFonts w:ascii="Arial" w:hAnsi="Arial" w:cs="Arial"/>
        </w:rPr>
      </w:pPr>
      <w:r w:rsidRPr="00C12AE9">
        <w:rPr>
          <w:rFonts w:ascii="Arial" w:hAnsi="Arial" w:cs="Arial"/>
        </w:rPr>
        <w:t>Předmět Služby</w:t>
      </w:r>
    </w:p>
    <w:tbl>
      <w:tblPr>
        <w:tblW w:w="4803" w:type="pct"/>
        <w:tblInd w:w="562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1E0" w:firstRow="1" w:lastRow="1" w:firstColumn="1" w:lastColumn="1" w:noHBand="0" w:noVBand="0"/>
      </w:tblPr>
      <w:tblGrid>
        <w:gridCol w:w="2631"/>
        <w:gridCol w:w="10767"/>
      </w:tblGrid>
      <w:tr w:rsidR="00201C9A" w:rsidRPr="00C12AE9" w14:paraId="135B1493" w14:textId="77777777" w:rsidTr="3760C518">
        <w:tc>
          <w:tcPr>
            <w:tcW w:w="98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0E5A0B46" w14:textId="77777777" w:rsidR="00201C9A" w:rsidRPr="00C12AE9" w:rsidRDefault="00201C9A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C12AE9">
              <w:rPr>
                <w:rFonts w:cs="Arial"/>
                <w:b/>
                <w:color w:val="FFFFFF" w:themeColor="background1"/>
              </w:rPr>
              <w:t>Cíle Služby</w:t>
            </w:r>
          </w:p>
        </w:tc>
        <w:tc>
          <w:tcPr>
            <w:tcW w:w="401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5E4144F4" w14:textId="77777777" w:rsidR="00FA16FE" w:rsidRPr="00773A2F" w:rsidRDefault="00FA16FE" w:rsidP="00FA16FE">
            <w:pPr>
              <w:spacing w:before="40" w:after="40" w:line="256" w:lineRule="auto"/>
              <w:contextualSpacing/>
              <w:jc w:val="both"/>
              <w:rPr>
                <w:rFonts w:cs="Arial"/>
              </w:rPr>
            </w:pPr>
            <w:r w:rsidRPr="00773A2F">
              <w:rPr>
                <w:rFonts w:cs="Arial"/>
              </w:rPr>
              <w:t>Cíle služby jsou:</w:t>
            </w:r>
          </w:p>
          <w:p w14:paraId="21B48D8A" w14:textId="564EF2BB" w:rsidR="00C12AE9" w:rsidRPr="00773A2F" w:rsidRDefault="00FA16FE" w:rsidP="00CA409B">
            <w:pPr>
              <w:pStyle w:val="Odstavecseseznamem"/>
              <w:numPr>
                <w:ilvl w:val="0"/>
                <w:numId w:val="11"/>
              </w:numPr>
              <w:spacing w:before="40" w:after="40" w:line="256" w:lineRule="auto"/>
              <w:contextualSpacing/>
              <w:jc w:val="both"/>
              <w:rPr>
                <w:rFonts w:ascii="Arial" w:hAnsi="Arial" w:cs="Arial"/>
              </w:rPr>
            </w:pPr>
            <w:r w:rsidRPr="00773A2F">
              <w:rPr>
                <w:rFonts w:ascii="Arial" w:hAnsi="Arial" w:cs="Arial"/>
              </w:rPr>
              <w:t xml:space="preserve">provedení definovaných kontrol stavu </w:t>
            </w:r>
            <w:r w:rsidR="00C12AE9" w:rsidRPr="00773A2F">
              <w:rPr>
                <w:rFonts w:ascii="Arial" w:hAnsi="Arial" w:cs="Arial"/>
              </w:rPr>
              <w:t xml:space="preserve">Aplikace </w:t>
            </w:r>
            <w:r w:rsidRPr="00773A2F">
              <w:rPr>
                <w:rFonts w:ascii="Arial" w:hAnsi="Arial" w:cs="Arial"/>
              </w:rPr>
              <w:t>za účelem prevence stavů, které by v budoucnu mohly negativně ovlivnit bezproblémový chod</w:t>
            </w:r>
            <w:r w:rsidR="00C12AE9" w:rsidRPr="00773A2F">
              <w:rPr>
                <w:rFonts w:ascii="Arial" w:hAnsi="Arial" w:cs="Arial"/>
              </w:rPr>
              <w:t>,</w:t>
            </w:r>
          </w:p>
          <w:p w14:paraId="7AE99B69" w14:textId="6EFBF4B7" w:rsidR="009D4E19" w:rsidRPr="00773A2F" w:rsidRDefault="009D4E19" w:rsidP="00CA409B">
            <w:pPr>
              <w:pStyle w:val="Odstavecseseznamem"/>
              <w:numPr>
                <w:ilvl w:val="0"/>
                <w:numId w:val="11"/>
              </w:numPr>
              <w:spacing w:before="40" w:after="40" w:line="256" w:lineRule="auto"/>
              <w:contextualSpacing/>
              <w:jc w:val="both"/>
              <w:rPr>
                <w:rFonts w:ascii="Arial" w:hAnsi="Arial" w:cs="Arial"/>
              </w:rPr>
            </w:pPr>
            <w:r w:rsidRPr="00773A2F">
              <w:rPr>
                <w:rFonts w:ascii="Arial" w:hAnsi="Arial" w:cs="Arial"/>
              </w:rPr>
              <w:t>reportování o zjištěném stavu Objednateli a návrh řešení v případě nálezů, které mají nebo by mohli mít negativní dopad na běh Aplikace,</w:t>
            </w:r>
          </w:p>
          <w:p w14:paraId="4E742D2F" w14:textId="2E638E8B" w:rsidR="00C12AE9" w:rsidRDefault="00FA16FE" w:rsidP="00CA409B">
            <w:pPr>
              <w:pStyle w:val="Odstavecseseznamem"/>
              <w:numPr>
                <w:ilvl w:val="0"/>
                <w:numId w:val="11"/>
              </w:numPr>
              <w:spacing w:before="40" w:after="40" w:line="256" w:lineRule="auto"/>
              <w:contextualSpacing/>
              <w:jc w:val="both"/>
              <w:rPr>
                <w:rFonts w:ascii="Arial" w:hAnsi="Arial" w:cs="Arial"/>
              </w:rPr>
            </w:pPr>
            <w:r w:rsidRPr="00773A2F">
              <w:rPr>
                <w:rFonts w:ascii="Arial" w:hAnsi="Arial" w:cs="Arial"/>
              </w:rPr>
              <w:t>identifikace chybějících bezpečnostních záplat</w:t>
            </w:r>
            <w:r w:rsidR="00C12AE9" w:rsidRPr="00773A2F">
              <w:rPr>
                <w:rFonts w:ascii="Arial" w:hAnsi="Arial" w:cs="Arial"/>
              </w:rPr>
              <w:t>,</w:t>
            </w:r>
          </w:p>
          <w:p w14:paraId="4D072FAC" w14:textId="6D359431" w:rsidR="00CA409B" w:rsidRPr="00BB7994" w:rsidRDefault="00CA409B" w:rsidP="00CA409B">
            <w:pPr>
              <w:pStyle w:val="Odstavecseseznamem"/>
              <w:numPr>
                <w:ilvl w:val="0"/>
                <w:numId w:val="11"/>
              </w:numPr>
              <w:spacing w:before="40" w:after="40" w:line="256" w:lineRule="auto"/>
              <w:contextualSpacing/>
              <w:jc w:val="both"/>
              <w:rPr>
                <w:rFonts w:cs="Arial"/>
              </w:rPr>
            </w:pPr>
            <w:r>
              <w:rPr>
                <w:rFonts w:ascii="Arial" w:hAnsi="Arial" w:cs="Arial"/>
              </w:rPr>
              <w:t>monitoring zpráv a notifikací z dohledového systému Objednatele a řešení nálezů.</w:t>
            </w:r>
          </w:p>
          <w:p w14:paraId="6B8AF5DE" w14:textId="77777777" w:rsidR="00CA409B" w:rsidRPr="00CA409B" w:rsidRDefault="00CA409B" w:rsidP="00CA409B">
            <w:pPr>
              <w:spacing w:before="40" w:after="40" w:line="256" w:lineRule="auto"/>
              <w:contextualSpacing/>
              <w:jc w:val="both"/>
              <w:rPr>
                <w:rFonts w:cs="Arial"/>
              </w:rPr>
            </w:pPr>
          </w:p>
          <w:p w14:paraId="1D8BB2E7" w14:textId="16D14EE0" w:rsidR="00201C9A" w:rsidRPr="00773A2F" w:rsidRDefault="00201C9A" w:rsidP="009D4E19">
            <w:pPr>
              <w:spacing w:before="40" w:after="40" w:line="256" w:lineRule="auto"/>
              <w:ind w:left="360"/>
              <w:contextualSpacing/>
              <w:jc w:val="both"/>
              <w:rPr>
                <w:rFonts w:cs="Arial"/>
              </w:rPr>
            </w:pPr>
          </w:p>
        </w:tc>
      </w:tr>
      <w:tr w:rsidR="00201C9A" w:rsidRPr="00C12AE9" w14:paraId="55E59380" w14:textId="77777777" w:rsidTr="3760C518">
        <w:tc>
          <w:tcPr>
            <w:tcW w:w="98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2830F7E9" w14:textId="77777777" w:rsidR="00201C9A" w:rsidRPr="00C12AE9" w:rsidRDefault="00201C9A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C12AE9">
              <w:rPr>
                <w:rFonts w:cs="Arial"/>
                <w:b/>
                <w:color w:val="FFFFFF" w:themeColor="background1"/>
              </w:rPr>
              <w:t>Rozsah Služby</w:t>
            </w:r>
          </w:p>
        </w:tc>
        <w:tc>
          <w:tcPr>
            <w:tcW w:w="401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79A37B6F" w14:textId="77777777" w:rsidR="00201C9A" w:rsidRPr="00773A2F" w:rsidRDefault="00201C9A">
            <w:pPr>
              <w:spacing w:before="40" w:after="40"/>
              <w:jc w:val="both"/>
              <w:rPr>
                <w:rFonts w:cs="Arial"/>
              </w:rPr>
            </w:pPr>
            <w:r w:rsidRPr="00773A2F">
              <w:rPr>
                <w:rFonts w:cs="Arial"/>
              </w:rPr>
              <w:t>Tato Služba je poskytována pro následující Aplikace Objednatele:</w:t>
            </w:r>
          </w:p>
          <w:p w14:paraId="009EE10C" w14:textId="77777777" w:rsidR="00A27998" w:rsidRPr="005D0C33" w:rsidRDefault="00A27998" w:rsidP="00A27998">
            <w:pPr>
              <w:pStyle w:val="Odstavecseseznamem"/>
              <w:numPr>
                <w:ilvl w:val="0"/>
                <w:numId w:val="6"/>
              </w:numPr>
              <w:rPr>
                <w:rFonts w:ascii="Arial" w:hAnsi="Arial" w:cs="Arial"/>
              </w:rPr>
            </w:pPr>
            <w:r w:rsidRPr="005D0C33">
              <w:rPr>
                <w:rFonts w:ascii="Arial" w:hAnsi="Arial" w:cs="Arial"/>
              </w:rPr>
              <w:t>Aplikace pro správu čipových karet</w:t>
            </w:r>
          </w:p>
          <w:p w14:paraId="6A2C37D0" w14:textId="77777777" w:rsidR="00A27998" w:rsidRPr="005D0C33" w:rsidRDefault="00A27998" w:rsidP="00A27998">
            <w:pPr>
              <w:pStyle w:val="Odstavecseseznamem"/>
              <w:numPr>
                <w:ilvl w:val="0"/>
                <w:numId w:val="6"/>
              </w:numPr>
              <w:rPr>
                <w:rFonts w:ascii="Arial" w:hAnsi="Arial" w:cs="Arial"/>
              </w:rPr>
            </w:pPr>
            <w:r w:rsidRPr="005D0C33">
              <w:rPr>
                <w:rFonts w:ascii="Arial" w:hAnsi="Arial" w:cs="Arial"/>
              </w:rPr>
              <w:t>Portál dopravce</w:t>
            </w:r>
          </w:p>
          <w:p w14:paraId="3D661815" w14:textId="77777777" w:rsidR="00A27998" w:rsidRPr="005D0C33" w:rsidRDefault="00A27998" w:rsidP="00A27998">
            <w:pPr>
              <w:pStyle w:val="Odstavecseseznamem"/>
              <w:numPr>
                <w:ilvl w:val="0"/>
                <w:numId w:val="6"/>
              </w:numPr>
              <w:rPr>
                <w:rFonts w:ascii="Arial" w:hAnsi="Arial" w:cs="Arial"/>
              </w:rPr>
            </w:pPr>
            <w:proofErr w:type="spellStart"/>
            <w:r w:rsidRPr="005D0C33">
              <w:rPr>
                <w:rFonts w:ascii="Arial" w:hAnsi="Arial" w:cs="Arial"/>
              </w:rPr>
              <w:t>TruckRegister</w:t>
            </w:r>
            <w:proofErr w:type="spellEnd"/>
          </w:p>
          <w:p w14:paraId="10B6A3B1" w14:textId="77777777" w:rsidR="00A27998" w:rsidRPr="005D0C33" w:rsidRDefault="00A27998" w:rsidP="00A27998">
            <w:pPr>
              <w:pStyle w:val="Odstavecseseznamem"/>
              <w:numPr>
                <w:ilvl w:val="0"/>
                <w:numId w:val="6"/>
              </w:numPr>
              <w:rPr>
                <w:rFonts w:ascii="Arial" w:hAnsi="Arial" w:cs="Arial"/>
              </w:rPr>
            </w:pPr>
            <w:r w:rsidRPr="005D0C33">
              <w:rPr>
                <w:rFonts w:ascii="Arial" w:hAnsi="Arial" w:cs="Arial"/>
              </w:rPr>
              <w:t>Emisní protokoly</w:t>
            </w:r>
          </w:p>
          <w:p w14:paraId="49B26A68" w14:textId="77777777" w:rsidR="00A27998" w:rsidRPr="005D0C33" w:rsidRDefault="00A27998" w:rsidP="00A27998">
            <w:pPr>
              <w:pStyle w:val="Odstavecseseznamem"/>
              <w:numPr>
                <w:ilvl w:val="0"/>
                <w:numId w:val="6"/>
              </w:numPr>
              <w:rPr>
                <w:rFonts w:ascii="Arial" w:hAnsi="Arial" w:cs="Arial"/>
              </w:rPr>
            </w:pPr>
            <w:proofErr w:type="spellStart"/>
            <w:r w:rsidRPr="005D0C33">
              <w:rPr>
                <w:rFonts w:ascii="Arial" w:hAnsi="Arial" w:cs="Arial"/>
              </w:rPr>
              <w:t>Bioredislokace</w:t>
            </w:r>
            <w:proofErr w:type="spellEnd"/>
          </w:p>
          <w:p w14:paraId="5CA8FEF5" w14:textId="77777777" w:rsidR="00A27998" w:rsidRPr="005D0C33" w:rsidRDefault="00A27998" w:rsidP="00A27998">
            <w:pPr>
              <w:pStyle w:val="Odstavecseseznamem"/>
              <w:numPr>
                <w:ilvl w:val="0"/>
                <w:numId w:val="6"/>
              </w:numPr>
              <w:rPr>
                <w:rFonts w:ascii="Arial" w:hAnsi="Arial" w:cs="Arial"/>
              </w:rPr>
            </w:pPr>
            <w:r w:rsidRPr="005D0C33">
              <w:rPr>
                <w:rFonts w:ascii="Arial" w:hAnsi="Arial" w:cs="Arial"/>
              </w:rPr>
              <w:t>SSHR</w:t>
            </w:r>
          </w:p>
          <w:p w14:paraId="5A49DB6A" w14:textId="77777777" w:rsidR="00A27998" w:rsidRPr="005D0C33" w:rsidRDefault="00A27998" w:rsidP="00A27998">
            <w:pPr>
              <w:pStyle w:val="Odstavecseseznamem"/>
              <w:numPr>
                <w:ilvl w:val="0"/>
                <w:numId w:val="6"/>
              </w:numPr>
              <w:rPr>
                <w:rFonts w:ascii="Arial" w:hAnsi="Arial" w:cs="Arial"/>
              </w:rPr>
            </w:pPr>
            <w:r w:rsidRPr="005D0C33">
              <w:rPr>
                <w:rFonts w:ascii="Arial" w:hAnsi="Arial" w:cs="Arial"/>
              </w:rPr>
              <w:t xml:space="preserve">Správa certifikátů pro EMCS </w:t>
            </w:r>
          </w:p>
          <w:p w14:paraId="5E734640" w14:textId="77777777" w:rsidR="00A27998" w:rsidRPr="005D0C33" w:rsidRDefault="00A27998" w:rsidP="00A27998">
            <w:pPr>
              <w:pStyle w:val="Odstavecseseznamem"/>
              <w:numPr>
                <w:ilvl w:val="0"/>
                <w:numId w:val="6"/>
              </w:numPr>
              <w:rPr>
                <w:rFonts w:ascii="Arial" w:hAnsi="Arial" w:cs="Arial"/>
              </w:rPr>
            </w:pPr>
            <w:r w:rsidRPr="005D0C33">
              <w:rPr>
                <w:rFonts w:ascii="Arial" w:hAnsi="Arial" w:cs="Arial"/>
              </w:rPr>
              <w:t>Webové služby / API rozhraní</w:t>
            </w:r>
          </w:p>
          <w:p w14:paraId="075AEFCD" w14:textId="77777777" w:rsidR="00A27998" w:rsidRPr="005D0C33" w:rsidRDefault="00A27998" w:rsidP="00A27998">
            <w:pPr>
              <w:pStyle w:val="Odstavecseseznamem"/>
              <w:numPr>
                <w:ilvl w:val="0"/>
                <w:numId w:val="6"/>
              </w:numPr>
              <w:spacing w:before="40" w:after="40"/>
              <w:jc w:val="both"/>
              <w:rPr>
                <w:rFonts w:ascii="Arial" w:hAnsi="Arial" w:cs="Arial"/>
                <w:lang w:val="en-US"/>
              </w:rPr>
            </w:pPr>
            <w:r w:rsidRPr="005D0C33">
              <w:rPr>
                <w:rFonts w:ascii="Arial" w:hAnsi="Arial" w:cs="Arial"/>
              </w:rPr>
              <w:t>Windows služby</w:t>
            </w:r>
          </w:p>
          <w:p w14:paraId="7AAEAD8B" w14:textId="77777777" w:rsidR="00201C9A" w:rsidRPr="00773A2F" w:rsidRDefault="00201C9A" w:rsidP="009D4E19">
            <w:pPr>
              <w:spacing w:before="40" w:after="40"/>
              <w:jc w:val="both"/>
              <w:rPr>
                <w:rFonts w:cs="Arial"/>
                <w:lang w:val="en-US"/>
              </w:rPr>
            </w:pPr>
          </w:p>
          <w:p w14:paraId="1A44A11D" w14:textId="692019AA" w:rsidR="00201C9A" w:rsidRPr="00773A2F" w:rsidRDefault="00201C9A">
            <w:pPr>
              <w:spacing w:before="40" w:after="40"/>
              <w:jc w:val="both"/>
              <w:rPr>
                <w:rFonts w:cs="Arial"/>
              </w:rPr>
            </w:pPr>
            <w:r w:rsidRPr="00773A2F">
              <w:rPr>
                <w:rFonts w:cs="Arial"/>
              </w:rPr>
              <w:t xml:space="preserve">Aplikace a jejich komponenty jsou definovány v příloze </w:t>
            </w:r>
            <w:r w:rsidR="002F27E8">
              <w:rPr>
                <w:rFonts w:cs="Arial"/>
              </w:rPr>
              <w:t xml:space="preserve">č. </w:t>
            </w:r>
            <w:r w:rsidRPr="00773A2F">
              <w:rPr>
                <w:rFonts w:cs="Arial"/>
              </w:rPr>
              <w:t>3</w:t>
            </w:r>
            <w:r w:rsidR="002F27E8">
              <w:rPr>
                <w:rFonts w:cs="Arial"/>
              </w:rPr>
              <w:t xml:space="preserve"> Smlouvy o poskytování služeb</w:t>
            </w:r>
            <w:r w:rsidR="002F27E8" w:rsidRPr="002F27E8">
              <w:rPr>
                <w:rFonts w:cs="Arial"/>
              </w:rPr>
              <w:t xml:space="preserve">                                                                                     podpory, údržby a rozvoje Aplikací na platformě .NET</w:t>
            </w:r>
            <w:r w:rsidRPr="00773A2F">
              <w:rPr>
                <w:rFonts w:cs="Arial"/>
              </w:rPr>
              <w:t xml:space="preserve"> – Katalog Aplikací této Smlouvy.</w:t>
            </w:r>
          </w:p>
        </w:tc>
      </w:tr>
      <w:tr w:rsidR="00201C9A" w:rsidRPr="00C12AE9" w14:paraId="4D408C25" w14:textId="77777777" w:rsidTr="3760C518">
        <w:tc>
          <w:tcPr>
            <w:tcW w:w="98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635877A7" w14:textId="77777777" w:rsidR="00201C9A" w:rsidRPr="00C12AE9" w:rsidRDefault="00201C9A">
            <w:pPr>
              <w:keepNext/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C12AE9">
              <w:rPr>
                <w:rFonts w:cs="Arial"/>
                <w:b/>
                <w:color w:val="FFFFFF" w:themeColor="background1"/>
              </w:rPr>
              <w:lastRenderedPageBreak/>
              <w:t>Služba zahrnuje</w:t>
            </w:r>
          </w:p>
        </w:tc>
        <w:tc>
          <w:tcPr>
            <w:tcW w:w="401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53F33FEC" w14:textId="77777777" w:rsidR="00201C9A" w:rsidRPr="00C12AE9" w:rsidRDefault="00201C9A">
            <w:pPr>
              <w:keepNext/>
              <w:spacing w:before="40" w:after="40"/>
              <w:jc w:val="both"/>
              <w:rPr>
                <w:rFonts w:cs="Arial"/>
              </w:rPr>
            </w:pPr>
            <w:r w:rsidRPr="00C12AE9">
              <w:rPr>
                <w:rFonts w:cs="Arial"/>
              </w:rPr>
              <w:t>Služba zahrnuje minimálně následující aktivity:</w:t>
            </w:r>
          </w:p>
          <w:p w14:paraId="35E81D0C" w14:textId="77777777" w:rsidR="00201C9A" w:rsidRPr="00C12AE9" w:rsidRDefault="00201C9A">
            <w:pPr>
              <w:keepNext/>
              <w:spacing w:before="40" w:after="40"/>
              <w:jc w:val="both"/>
              <w:rPr>
                <w:rFonts w:cs="Arial"/>
              </w:rPr>
            </w:pPr>
          </w:p>
          <w:p w14:paraId="24AF26CF" w14:textId="192AAA39" w:rsidR="00201C9A" w:rsidRPr="00C12AE9" w:rsidRDefault="00E44C75" w:rsidP="00201C9A">
            <w:pPr>
              <w:pStyle w:val="Odstavecseseznamem"/>
              <w:keepNext/>
              <w:numPr>
                <w:ilvl w:val="0"/>
                <w:numId w:val="6"/>
              </w:numPr>
              <w:overflowPunct/>
              <w:autoSpaceDE/>
              <w:autoSpaceDN/>
              <w:adjustRightInd/>
              <w:spacing w:before="40" w:after="40" w:line="256" w:lineRule="auto"/>
              <w:contextualSpacing/>
              <w:jc w:val="both"/>
              <w:textAlignment w:val="auto"/>
              <w:rPr>
                <w:rFonts w:ascii="Arial" w:hAnsi="Arial" w:cs="Arial"/>
              </w:rPr>
            </w:pPr>
            <w:r w:rsidRPr="00C12AE9">
              <w:rPr>
                <w:rFonts w:ascii="Arial" w:hAnsi="Arial" w:cs="Arial"/>
              </w:rPr>
              <w:t xml:space="preserve">identifikaci </w:t>
            </w:r>
            <w:r w:rsidR="00201C9A" w:rsidRPr="00C12AE9">
              <w:rPr>
                <w:rFonts w:ascii="Arial" w:hAnsi="Arial" w:cs="Arial"/>
              </w:rPr>
              <w:t xml:space="preserve">chybových hlášení v provozních log souborech, analýzu jejich příčin </w:t>
            </w:r>
            <w:r w:rsidRPr="00C12AE9">
              <w:rPr>
                <w:rFonts w:ascii="Arial" w:hAnsi="Arial" w:cs="Arial"/>
              </w:rPr>
              <w:t>a vyřešení</w:t>
            </w:r>
          </w:p>
          <w:p w14:paraId="6E7097AE" w14:textId="38EA8CDC" w:rsidR="00201C9A" w:rsidRPr="00C12AE9" w:rsidRDefault="00E44C75" w:rsidP="00201C9A">
            <w:pPr>
              <w:pStyle w:val="Odstavecseseznamem"/>
              <w:keepNext/>
              <w:numPr>
                <w:ilvl w:val="0"/>
                <w:numId w:val="6"/>
              </w:numPr>
              <w:overflowPunct/>
              <w:autoSpaceDE/>
              <w:autoSpaceDN/>
              <w:adjustRightInd/>
              <w:spacing w:before="40" w:after="40" w:line="256" w:lineRule="auto"/>
              <w:contextualSpacing/>
              <w:jc w:val="both"/>
              <w:textAlignment w:val="auto"/>
              <w:rPr>
                <w:rFonts w:ascii="Arial" w:hAnsi="Arial" w:cs="Arial"/>
              </w:rPr>
            </w:pPr>
            <w:r w:rsidRPr="00C12AE9">
              <w:rPr>
                <w:rFonts w:ascii="Arial" w:hAnsi="Arial" w:cs="Arial"/>
              </w:rPr>
              <w:t xml:space="preserve">identifikaci </w:t>
            </w:r>
            <w:r w:rsidR="00201C9A" w:rsidRPr="00C12AE9">
              <w:rPr>
                <w:rFonts w:ascii="Arial" w:hAnsi="Arial" w:cs="Arial"/>
              </w:rPr>
              <w:t xml:space="preserve">zaplnění log souborů, sledování trendů nárůstu velikosti log souborů a v případě překročení hranice 10 % proti dlouhodobému průměru analýza jejich příčin a </w:t>
            </w:r>
            <w:r w:rsidRPr="00C12AE9">
              <w:rPr>
                <w:rFonts w:ascii="Arial" w:hAnsi="Arial" w:cs="Arial"/>
              </w:rPr>
              <w:t>vyřešení</w:t>
            </w:r>
            <w:r w:rsidR="00201C9A" w:rsidRPr="00C12AE9">
              <w:rPr>
                <w:rFonts w:ascii="Arial" w:hAnsi="Arial" w:cs="Arial"/>
              </w:rPr>
              <w:t>,</w:t>
            </w:r>
          </w:p>
          <w:p w14:paraId="7077EF29" w14:textId="339E9E9D" w:rsidR="00201C9A" w:rsidRPr="00C12AE9" w:rsidRDefault="00E44C75" w:rsidP="00201C9A">
            <w:pPr>
              <w:pStyle w:val="Odstavecseseznamem"/>
              <w:keepNext/>
              <w:numPr>
                <w:ilvl w:val="0"/>
                <w:numId w:val="6"/>
              </w:numPr>
              <w:overflowPunct/>
              <w:autoSpaceDE/>
              <w:autoSpaceDN/>
              <w:adjustRightInd/>
              <w:spacing w:before="40" w:after="40" w:line="256" w:lineRule="auto"/>
              <w:contextualSpacing/>
              <w:jc w:val="both"/>
              <w:textAlignment w:val="auto"/>
              <w:rPr>
                <w:rFonts w:ascii="Arial" w:hAnsi="Arial" w:cs="Arial"/>
              </w:rPr>
            </w:pPr>
            <w:r w:rsidRPr="00C12AE9">
              <w:rPr>
                <w:rFonts w:ascii="Arial" w:hAnsi="Arial" w:cs="Arial"/>
              </w:rPr>
              <w:t xml:space="preserve">identifikaci </w:t>
            </w:r>
            <w:r w:rsidR="00201C9A" w:rsidRPr="00C12AE9">
              <w:rPr>
                <w:rFonts w:ascii="Arial" w:hAnsi="Arial" w:cs="Arial"/>
              </w:rPr>
              <w:t xml:space="preserve">chybových stavů naplánovaných úloh, doby běhu, úspěšnosti dokončení a sledování trendů doby běhu naplánovaných úloh a v případě překročení hranice 10 % proti dlouhodobému průměru provedení analýzy příčin a </w:t>
            </w:r>
            <w:r w:rsidRPr="00C12AE9">
              <w:rPr>
                <w:rFonts w:ascii="Arial" w:hAnsi="Arial" w:cs="Arial"/>
              </w:rPr>
              <w:t>vyřešení</w:t>
            </w:r>
            <w:r w:rsidR="00201C9A" w:rsidRPr="00C12AE9">
              <w:rPr>
                <w:rFonts w:ascii="Arial" w:hAnsi="Arial" w:cs="Arial"/>
              </w:rPr>
              <w:t>,</w:t>
            </w:r>
          </w:p>
          <w:p w14:paraId="441EE8F6" w14:textId="6198F3C3" w:rsidR="00201C9A" w:rsidRPr="00C12AE9" w:rsidRDefault="00E44C75" w:rsidP="00201C9A">
            <w:pPr>
              <w:pStyle w:val="Odstavecseseznamem"/>
              <w:keepNext/>
              <w:numPr>
                <w:ilvl w:val="0"/>
                <w:numId w:val="6"/>
              </w:numPr>
              <w:overflowPunct/>
              <w:autoSpaceDE/>
              <w:autoSpaceDN/>
              <w:adjustRightInd/>
              <w:spacing w:before="40" w:after="40" w:line="256" w:lineRule="auto"/>
              <w:contextualSpacing/>
              <w:jc w:val="both"/>
              <w:textAlignment w:val="auto"/>
              <w:rPr>
                <w:rFonts w:ascii="Arial" w:hAnsi="Arial" w:cs="Arial"/>
              </w:rPr>
            </w:pPr>
            <w:r w:rsidRPr="00C12AE9">
              <w:rPr>
                <w:rFonts w:ascii="Arial" w:hAnsi="Arial" w:cs="Arial"/>
              </w:rPr>
              <w:t xml:space="preserve">identifikaci </w:t>
            </w:r>
            <w:r w:rsidR="00201C9A" w:rsidRPr="00C12AE9">
              <w:rPr>
                <w:rFonts w:ascii="Arial" w:hAnsi="Arial" w:cs="Arial"/>
              </w:rPr>
              <w:t xml:space="preserve">chybových stavů datových rozhraní (SOAP, REST, souborový přenos, databázový link apod.), provedení analýzy zdrojových příčin a </w:t>
            </w:r>
            <w:r w:rsidRPr="00C12AE9">
              <w:rPr>
                <w:rFonts w:ascii="Arial" w:hAnsi="Arial" w:cs="Arial"/>
              </w:rPr>
              <w:t>vyřešení</w:t>
            </w:r>
          </w:p>
          <w:p w14:paraId="70DC02F3" w14:textId="42956270" w:rsidR="00201C9A" w:rsidRDefault="00201C9A" w:rsidP="3760C518">
            <w:pPr>
              <w:pStyle w:val="Odstavecseseznamem"/>
              <w:keepNext/>
              <w:numPr>
                <w:ilvl w:val="0"/>
                <w:numId w:val="6"/>
              </w:numPr>
              <w:overflowPunct/>
              <w:autoSpaceDE/>
              <w:autoSpaceDN/>
              <w:adjustRightInd/>
              <w:spacing w:before="40" w:after="40" w:line="256" w:lineRule="auto"/>
              <w:contextualSpacing/>
              <w:jc w:val="both"/>
              <w:textAlignment w:val="auto"/>
              <w:rPr>
                <w:rFonts w:ascii="Arial" w:hAnsi="Arial" w:cs="Arial"/>
              </w:rPr>
            </w:pPr>
            <w:r w:rsidRPr="00F53EBE">
              <w:rPr>
                <w:rFonts w:ascii="Arial" w:hAnsi="Arial" w:cs="Arial"/>
              </w:rPr>
              <w:t>identifikaci vydaných a nenainstalovaných bezpečnostních záplat</w:t>
            </w:r>
            <w:r w:rsidR="00152BB2">
              <w:rPr>
                <w:rFonts w:ascii="Arial" w:hAnsi="Arial" w:cs="Arial"/>
              </w:rPr>
              <w:t>,</w:t>
            </w:r>
          </w:p>
          <w:p w14:paraId="24E766BC" w14:textId="77777777" w:rsidR="00152BB2" w:rsidRDefault="00152BB2" w:rsidP="00152BB2">
            <w:pPr>
              <w:pStyle w:val="Odstavecseseznamem"/>
              <w:keepNext/>
              <w:numPr>
                <w:ilvl w:val="0"/>
                <w:numId w:val="6"/>
              </w:numPr>
              <w:overflowPunct/>
              <w:autoSpaceDE/>
              <w:autoSpaceDN/>
              <w:adjustRightInd/>
              <w:spacing w:before="40" w:after="40" w:line="256" w:lineRule="auto"/>
              <w:contextualSpacing/>
              <w:jc w:val="both"/>
              <w:textAlignment w:val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monitoring a identifikace běhu DB (zaplnění Table </w:t>
            </w:r>
            <w:proofErr w:type="spellStart"/>
            <w:r>
              <w:rPr>
                <w:rFonts w:ascii="Arial" w:hAnsi="Arial" w:cs="Arial"/>
              </w:rPr>
              <w:t>Space</w:t>
            </w:r>
            <w:proofErr w:type="spellEnd"/>
            <w:r>
              <w:rPr>
                <w:rFonts w:ascii="Arial" w:hAnsi="Arial" w:cs="Arial"/>
              </w:rPr>
              <w:t xml:space="preserve">, využívání paměti, vytížení </w:t>
            </w:r>
            <w:proofErr w:type="spellStart"/>
            <w:r>
              <w:rPr>
                <w:rFonts w:ascii="Arial" w:hAnsi="Arial" w:cs="Arial"/>
              </w:rPr>
              <w:t>cache</w:t>
            </w:r>
            <w:proofErr w:type="spellEnd"/>
            <w:r>
              <w:rPr>
                <w:rFonts w:ascii="Arial" w:hAnsi="Arial" w:cs="Arial"/>
              </w:rPr>
              <w:t>, swapování paměti),</w:t>
            </w:r>
          </w:p>
          <w:p w14:paraId="06D49867" w14:textId="62DA87D7" w:rsidR="00152BB2" w:rsidRDefault="00152BB2" w:rsidP="00152BB2">
            <w:pPr>
              <w:pStyle w:val="Odstavecseseznamem"/>
              <w:keepNext/>
              <w:numPr>
                <w:ilvl w:val="0"/>
                <w:numId w:val="6"/>
              </w:numPr>
              <w:spacing w:before="40" w:after="40" w:line="256" w:lineRule="auto"/>
              <w:contextualSpacing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</w:rPr>
              <w:t xml:space="preserve">monitoring </w:t>
            </w:r>
            <w:r w:rsidRPr="00875FC6">
              <w:rPr>
                <w:rFonts w:ascii="Arial" w:hAnsi="Arial" w:cs="Arial"/>
                <w:color w:val="000000"/>
              </w:rPr>
              <w:t xml:space="preserve">DB </w:t>
            </w:r>
            <w:proofErr w:type="spellStart"/>
            <w:r w:rsidRPr="00875FC6">
              <w:rPr>
                <w:rFonts w:ascii="Arial" w:hAnsi="Arial" w:cs="Arial"/>
                <w:color w:val="000000"/>
              </w:rPr>
              <w:t>task</w:t>
            </w:r>
            <w:r>
              <w:rPr>
                <w:rFonts w:ascii="Arial" w:hAnsi="Arial" w:cs="Arial"/>
                <w:color w:val="000000"/>
              </w:rPr>
              <w:t>ů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a procesů a návrhy na jejich optimalizaci,</w:t>
            </w:r>
          </w:p>
          <w:p w14:paraId="749A3837" w14:textId="5DEEB3F2" w:rsidR="00FC1EA5" w:rsidRDefault="00FC1EA5" w:rsidP="00FC1EA5">
            <w:pPr>
              <w:pStyle w:val="Odstavecseseznamem"/>
              <w:keepNext/>
              <w:numPr>
                <w:ilvl w:val="0"/>
                <w:numId w:val="6"/>
              </w:numPr>
              <w:spacing w:before="40" w:after="40" w:line="256" w:lineRule="auto"/>
              <w:contextualSpacing/>
              <w:jc w:val="both"/>
              <w:rPr>
                <w:rFonts w:ascii="Arial" w:hAnsi="Arial" w:cs="Arial"/>
                <w:color w:val="000000"/>
              </w:rPr>
            </w:pPr>
            <w:r w:rsidRPr="00875FC6">
              <w:rPr>
                <w:rFonts w:ascii="Arial" w:hAnsi="Arial" w:cs="Arial"/>
                <w:color w:val="000000"/>
              </w:rPr>
              <w:t>monitoring zpráv a notifikací z dohledového systému Objednatele a řešení nálezů</w:t>
            </w:r>
            <w:r w:rsidR="00B94332">
              <w:rPr>
                <w:rFonts w:ascii="Arial" w:hAnsi="Arial" w:cs="Arial"/>
                <w:color w:val="000000"/>
              </w:rPr>
              <w:t>,</w:t>
            </w:r>
          </w:p>
          <w:p w14:paraId="297A23A2" w14:textId="279F3F67" w:rsidR="00980797" w:rsidRPr="00FC1EA5" w:rsidRDefault="00980797" w:rsidP="00FC1EA5">
            <w:pPr>
              <w:pStyle w:val="Odstavecseseznamem"/>
              <w:keepNext/>
              <w:numPr>
                <w:ilvl w:val="0"/>
                <w:numId w:val="6"/>
              </w:numPr>
              <w:spacing w:before="40" w:after="40" w:line="256" w:lineRule="auto"/>
              <w:contextualSpacing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pravidelný report (1x měsíčně) obsahující informace o dostupnosti</w:t>
            </w:r>
            <w:r w:rsidR="00A16582">
              <w:rPr>
                <w:rFonts w:ascii="Arial" w:hAnsi="Arial" w:cs="Arial"/>
                <w:color w:val="000000"/>
              </w:rPr>
              <w:t xml:space="preserve"> a </w:t>
            </w:r>
            <w:r>
              <w:rPr>
                <w:rFonts w:ascii="Arial" w:hAnsi="Arial" w:cs="Arial"/>
                <w:color w:val="000000"/>
              </w:rPr>
              <w:t>spolehlivosti</w:t>
            </w:r>
          </w:p>
          <w:p w14:paraId="5945BD05" w14:textId="77777777" w:rsidR="00201C9A" w:rsidRPr="00C12AE9" w:rsidRDefault="00201C9A" w:rsidP="00201C9A">
            <w:pPr>
              <w:pStyle w:val="Odstavecseseznamem"/>
              <w:keepNext/>
              <w:numPr>
                <w:ilvl w:val="0"/>
                <w:numId w:val="6"/>
              </w:numPr>
              <w:overflowPunct/>
              <w:autoSpaceDE/>
              <w:autoSpaceDN/>
              <w:adjustRightInd/>
              <w:spacing w:before="40" w:after="40" w:line="256" w:lineRule="auto"/>
              <w:contextualSpacing/>
              <w:jc w:val="both"/>
              <w:textAlignment w:val="auto"/>
              <w:rPr>
                <w:rFonts w:ascii="Arial" w:hAnsi="Arial" w:cs="Arial"/>
              </w:rPr>
            </w:pPr>
            <w:r w:rsidRPr="00C12AE9">
              <w:rPr>
                <w:rFonts w:ascii="Arial" w:hAnsi="Arial" w:cs="Arial"/>
              </w:rPr>
              <w:t>revizi doby platnosti používaných certifikátů.</w:t>
            </w:r>
          </w:p>
          <w:p w14:paraId="77713664" w14:textId="1D51BD41" w:rsidR="00201C9A" w:rsidRPr="00940C13" w:rsidRDefault="00201C9A" w:rsidP="00940C13">
            <w:pPr>
              <w:keepNext/>
              <w:spacing w:before="40" w:after="40" w:line="256" w:lineRule="auto"/>
              <w:contextualSpacing/>
              <w:jc w:val="both"/>
              <w:rPr>
                <w:rFonts w:cs="Arial"/>
              </w:rPr>
            </w:pPr>
          </w:p>
        </w:tc>
      </w:tr>
      <w:tr w:rsidR="00201C9A" w:rsidRPr="00C12AE9" w14:paraId="5E8C31AF" w14:textId="77777777" w:rsidTr="3760C518">
        <w:tc>
          <w:tcPr>
            <w:tcW w:w="98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1E086E1E" w14:textId="77777777" w:rsidR="00201C9A" w:rsidRPr="00C12AE9" w:rsidRDefault="00201C9A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C12AE9">
              <w:rPr>
                <w:rFonts w:cs="Arial"/>
                <w:b/>
                <w:color w:val="FFFFFF" w:themeColor="background1"/>
              </w:rPr>
              <w:t>Četnost provádění Služby</w:t>
            </w:r>
          </w:p>
        </w:tc>
        <w:tc>
          <w:tcPr>
            <w:tcW w:w="401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44752EAB" w14:textId="43CC630C" w:rsidR="00201C9A" w:rsidRPr="00C12AE9" w:rsidRDefault="00201C9A">
            <w:pPr>
              <w:spacing w:before="40" w:after="40"/>
              <w:jc w:val="both"/>
              <w:rPr>
                <w:rFonts w:cs="Arial"/>
              </w:rPr>
            </w:pPr>
            <w:r w:rsidRPr="00C12AE9">
              <w:rPr>
                <w:rFonts w:cs="Arial"/>
              </w:rPr>
              <w:t xml:space="preserve">Činnosti Služby jsou vykovávány </w:t>
            </w:r>
            <w:r w:rsidR="00E44C75" w:rsidRPr="00C12AE9">
              <w:rPr>
                <w:rFonts w:cs="Arial"/>
              </w:rPr>
              <w:t>nepřetržitě</w:t>
            </w:r>
            <w:r w:rsidR="00014E48" w:rsidRPr="00C12AE9">
              <w:rPr>
                <w:rFonts w:cs="Arial"/>
              </w:rPr>
              <w:t xml:space="preserve"> v provozní době služby</w:t>
            </w:r>
            <w:r w:rsidRPr="00C12AE9">
              <w:rPr>
                <w:rFonts w:cs="Arial"/>
              </w:rPr>
              <w:t>.</w:t>
            </w:r>
          </w:p>
        </w:tc>
      </w:tr>
      <w:tr w:rsidR="00201C9A" w:rsidRPr="00C12AE9" w14:paraId="0F5C379F" w14:textId="77777777" w:rsidTr="3760C518">
        <w:tc>
          <w:tcPr>
            <w:tcW w:w="98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5026DAD2" w14:textId="77777777" w:rsidR="00201C9A" w:rsidRPr="00C12AE9" w:rsidRDefault="00201C9A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C12AE9">
              <w:rPr>
                <w:rFonts w:cs="Arial"/>
                <w:b/>
                <w:color w:val="FFFFFF" w:themeColor="background1"/>
              </w:rPr>
              <w:t>Smluvní pokuty</w:t>
            </w:r>
          </w:p>
        </w:tc>
        <w:tc>
          <w:tcPr>
            <w:tcW w:w="401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344D130A" w14:textId="77777777" w:rsidR="00B93502" w:rsidRDefault="00B93502" w:rsidP="00B93502">
            <w:pPr>
              <w:spacing w:before="40" w:after="40"/>
              <w:jc w:val="both"/>
              <w:rPr>
                <w:rFonts w:cs="Arial"/>
              </w:rPr>
            </w:pPr>
            <w:r w:rsidRPr="00FA16FE">
              <w:rPr>
                <w:rFonts w:cs="Arial"/>
              </w:rPr>
              <w:t xml:space="preserve">Nepředložení Zprávy o čerpání služeb v Době na doručení Zprávy o čerpání služeb: </w:t>
            </w:r>
            <w:r>
              <w:rPr>
                <w:rFonts w:cs="Arial"/>
              </w:rPr>
              <w:t>500</w:t>
            </w:r>
            <w:r w:rsidRPr="00FA16FE">
              <w:rPr>
                <w:rFonts w:cs="Arial"/>
              </w:rPr>
              <w:t xml:space="preserve"> CZK bez DPH</w:t>
            </w:r>
          </w:p>
          <w:p w14:paraId="0BE0334A" w14:textId="77777777" w:rsidR="00B93502" w:rsidRPr="00497FCC" w:rsidRDefault="00B93502" w:rsidP="00B93502">
            <w:pPr>
              <w:spacing w:before="40" w:after="40"/>
              <w:jc w:val="both"/>
              <w:rPr>
                <w:rFonts w:cs="Arial"/>
              </w:rPr>
            </w:pPr>
            <w:r w:rsidRPr="00497FCC">
              <w:rPr>
                <w:rFonts w:cs="Arial"/>
              </w:rPr>
              <w:t xml:space="preserve">Započetí další hodiny nad rámec Doby na vyřešení: </w:t>
            </w:r>
            <w:r>
              <w:rPr>
                <w:rFonts w:cs="Arial"/>
              </w:rPr>
              <w:t>10</w:t>
            </w:r>
            <w:r w:rsidRPr="00497FCC">
              <w:rPr>
                <w:rFonts w:cs="Arial"/>
              </w:rPr>
              <w:t>00 CZK bez DPH</w:t>
            </w:r>
          </w:p>
          <w:p w14:paraId="331C4A64" w14:textId="77777777" w:rsidR="00B93502" w:rsidRPr="00FA16FE" w:rsidRDefault="00B93502" w:rsidP="00B93502">
            <w:pPr>
              <w:spacing w:before="40" w:after="40"/>
              <w:jc w:val="both"/>
              <w:rPr>
                <w:rFonts w:cs="Arial"/>
              </w:rPr>
            </w:pPr>
          </w:p>
          <w:p w14:paraId="5F5EB41F" w14:textId="77777777" w:rsidR="00B93502" w:rsidRPr="00FA16FE" w:rsidRDefault="00B93502" w:rsidP="00B93502">
            <w:pPr>
              <w:spacing w:before="40" w:after="40"/>
              <w:jc w:val="both"/>
              <w:rPr>
                <w:rFonts w:cs="Arial"/>
              </w:rPr>
            </w:pPr>
            <w:r w:rsidRPr="00FA16FE">
              <w:rPr>
                <w:rFonts w:cs="Arial"/>
              </w:rPr>
              <w:t>Smluvní strany se dohodly, že celková výše Smluvních pokut pro t</w:t>
            </w:r>
            <w:r>
              <w:rPr>
                <w:rFonts w:cs="Arial"/>
              </w:rPr>
              <w:t>uto Službu je omezena do výše 75</w:t>
            </w:r>
            <w:r w:rsidRPr="00FA16FE">
              <w:rPr>
                <w:rFonts w:cs="Arial"/>
              </w:rPr>
              <w:t>% Ceny za Služby spočívající ve vyřešení Incidentu v rámci pracovní doby.</w:t>
            </w:r>
          </w:p>
          <w:p w14:paraId="4F30E247" w14:textId="77777777" w:rsidR="00B93502" w:rsidRPr="00FA16FE" w:rsidRDefault="00B93502" w:rsidP="00B93502">
            <w:pPr>
              <w:spacing w:before="40" w:after="40"/>
              <w:jc w:val="both"/>
              <w:rPr>
                <w:rFonts w:cs="Arial"/>
              </w:rPr>
            </w:pPr>
          </w:p>
          <w:p w14:paraId="1BDD2EE1" w14:textId="64347264" w:rsidR="00201C9A" w:rsidRPr="00C12AE9" w:rsidRDefault="00B93502" w:rsidP="00B93502">
            <w:pPr>
              <w:spacing w:before="40" w:after="40"/>
              <w:jc w:val="both"/>
              <w:rPr>
                <w:rFonts w:cs="Arial"/>
              </w:rPr>
            </w:pPr>
            <w:r w:rsidRPr="00FA16FE">
              <w:rPr>
                <w:rFonts w:cs="Arial"/>
              </w:rPr>
              <w:t xml:space="preserve">Objednatel je povinen zajistit požadavky Dodavatele, jak je stanoveno v kapitole </w:t>
            </w:r>
            <w:r w:rsidR="00064C56">
              <w:rPr>
                <w:rFonts w:cs="Arial"/>
              </w:rPr>
              <w:t>6</w:t>
            </w:r>
            <w:r w:rsidRPr="00FA16FE">
              <w:rPr>
                <w:rFonts w:cs="Arial"/>
              </w:rPr>
              <w:t xml:space="preserve"> tohoto Listu služby.  V případě nezajištění těchto požadavků se Dodavateli prodlužuje doba na vyřešení o dobu, která uplyne od okamžiku, ve kterém Dodavatel informoval Objednatele o nesplnění požadavku, do okamžiku, ve kterém Objednatel zajistil splnění požadavku a informoval o tom Dodavatele.</w:t>
            </w:r>
          </w:p>
        </w:tc>
      </w:tr>
      <w:tr w:rsidR="00201C9A" w:rsidRPr="00C12AE9" w14:paraId="57DD3E19" w14:textId="77777777" w:rsidTr="3760C518">
        <w:tc>
          <w:tcPr>
            <w:tcW w:w="98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5FCE85FB" w14:textId="77777777" w:rsidR="00201C9A" w:rsidRPr="00C12AE9" w:rsidRDefault="00201C9A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C12AE9">
              <w:rPr>
                <w:rFonts w:cs="Arial"/>
                <w:b/>
                <w:color w:val="FFFFFF" w:themeColor="background1"/>
              </w:rPr>
              <w:t>Výpočet Ceny za Služby</w:t>
            </w:r>
          </w:p>
        </w:tc>
        <w:tc>
          <w:tcPr>
            <w:tcW w:w="401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6B63864D" w14:textId="12946E43" w:rsidR="00201C9A" w:rsidRPr="00C12AE9" w:rsidRDefault="00FA16FE">
            <w:pPr>
              <w:keepNext/>
              <w:spacing w:before="40" w:after="40"/>
              <w:jc w:val="both"/>
              <w:rPr>
                <w:rFonts w:cs="Arial"/>
              </w:rPr>
            </w:pPr>
            <w:r w:rsidRPr="00C12AE9">
              <w:rPr>
                <w:rFonts w:cs="Arial"/>
              </w:rPr>
              <w:t xml:space="preserve">Cena za Služby spočívající v Profylaxi Aplikací = [cena Služby stanovená přílohou č.1 – Katalog služeb]) </w:t>
            </w:r>
          </w:p>
          <w:p w14:paraId="642418EE" w14:textId="77777777" w:rsidR="00201C9A" w:rsidRPr="00C12AE9" w:rsidRDefault="00201C9A">
            <w:pPr>
              <w:spacing w:before="40" w:after="40"/>
              <w:jc w:val="both"/>
              <w:rPr>
                <w:rFonts w:cs="Arial"/>
              </w:rPr>
            </w:pPr>
          </w:p>
        </w:tc>
      </w:tr>
      <w:tr w:rsidR="00201C9A" w:rsidRPr="00C12AE9" w14:paraId="6657744D" w14:textId="77777777" w:rsidTr="3760C518">
        <w:tc>
          <w:tcPr>
            <w:tcW w:w="98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5DA4248A" w14:textId="77777777" w:rsidR="00201C9A" w:rsidRPr="00C12AE9" w:rsidRDefault="00201C9A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C12AE9">
              <w:rPr>
                <w:rFonts w:cs="Arial"/>
                <w:b/>
                <w:color w:val="FFFFFF" w:themeColor="background1"/>
              </w:rPr>
              <w:lastRenderedPageBreak/>
              <w:t xml:space="preserve">Výpočet účtované Ceny za Služby  </w:t>
            </w:r>
          </w:p>
        </w:tc>
        <w:tc>
          <w:tcPr>
            <w:tcW w:w="401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537DEEEE" w14:textId="77777777" w:rsidR="0004214E" w:rsidRPr="00497FCC" w:rsidRDefault="0004214E" w:rsidP="0004214E">
            <w:pPr>
              <w:keepNext/>
              <w:spacing w:before="40" w:after="40" w:line="276" w:lineRule="auto"/>
              <w:jc w:val="both"/>
              <w:rPr>
                <w:rFonts w:cs="Arial"/>
                <w:lang w:eastAsia="en-US"/>
              </w:rPr>
            </w:pPr>
            <w:r w:rsidRPr="00497FCC">
              <w:rPr>
                <w:rFonts w:cs="Arial"/>
                <w:lang w:eastAsia="en-US"/>
              </w:rPr>
              <w:t>Účtovaná Cena za Služby představuje Cenu za Služby poníženou o smluvní pokuty, na které při poskytování Služeb vznikl Objednateli nárok a bude stanovena následovně:</w:t>
            </w:r>
          </w:p>
          <w:p w14:paraId="2143FF2C" w14:textId="77777777" w:rsidR="0004214E" w:rsidRPr="00497FCC" w:rsidRDefault="0004214E" w:rsidP="0004214E">
            <w:pPr>
              <w:keepNext/>
              <w:spacing w:before="40" w:after="40" w:line="276" w:lineRule="auto"/>
              <w:jc w:val="both"/>
              <w:rPr>
                <w:rFonts w:cs="Arial"/>
                <w:lang w:eastAsia="en-US"/>
              </w:rPr>
            </w:pPr>
          </w:p>
          <w:p w14:paraId="48A1053D" w14:textId="77777777" w:rsidR="0004214E" w:rsidRPr="00497FCC" w:rsidRDefault="0004214E" w:rsidP="0004214E">
            <w:pPr>
              <w:keepNext/>
              <w:spacing w:before="40" w:after="40" w:line="276" w:lineRule="auto"/>
              <w:jc w:val="both"/>
              <w:rPr>
                <w:rFonts w:cs="Arial"/>
                <w:b/>
                <w:lang w:eastAsia="en-US"/>
              </w:rPr>
            </w:pPr>
            <w:r w:rsidRPr="00497FCC">
              <w:rPr>
                <w:rFonts w:cs="Arial"/>
                <w:b/>
                <w:lang w:eastAsia="en-US"/>
              </w:rPr>
              <w:t xml:space="preserve">Účtovaná Cena za Služby = </w:t>
            </w:r>
            <w:proofErr w:type="spellStart"/>
            <w:r w:rsidRPr="00497FCC">
              <w:rPr>
                <w:rFonts w:cs="Arial"/>
                <w:b/>
                <w:lang w:eastAsia="en-US"/>
              </w:rPr>
              <w:t>CS</w:t>
            </w:r>
            <w:r w:rsidRPr="00497FCC">
              <w:rPr>
                <w:rFonts w:cs="Arial"/>
                <w:b/>
                <w:vertAlign w:val="subscript"/>
                <w:lang w:eastAsia="en-US"/>
              </w:rPr>
              <w:t>suma</w:t>
            </w:r>
            <w:proofErr w:type="spellEnd"/>
            <w:r w:rsidRPr="00497FCC">
              <w:rPr>
                <w:rFonts w:cs="Arial"/>
                <w:b/>
                <w:vertAlign w:val="subscript"/>
                <w:lang w:eastAsia="en-US"/>
              </w:rPr>
              <w:t xml:space="preserve"> </w:t>
            </w:r>
            <w:r w:rsidRPr="00497FCC">
              <w:rPr>
                <w:rFonts w:cs="Arial"/>
                <w:b/>
                <w:lang w:eastAsia="en-US"/>
              </w:rPr>
              <w:t>- [(H</w:t>
            </w:r>
            <w:r w:rsidRPr="00497FCC">
              <w:rPr>
                <w:rFonts w:cs="Arial"/>
                <w:b/>
                <w:vertAlign w:val="subscript"/>
                <w:lang w:eastAsia="en-US"/>
              </w:rPr>
              <w:t xml:space="preserve">DV </w:t>
            </w:r>
            <w:r w:rsidRPr="00497FCC">
              <w:rPr>
                <w:rFonts w:cs="Arial"/>
                <w:b/>
                <w:lang w:eastAsia="en-US"/>
              </w:rPr>
              <w:t>* SP</w:t>
            </w:r>
            <w:r w:rsidRPr="00497FCC">
              <w:rPr>
                <w:rFonts w:cs="Arial"/>
                <w:b/>
                <w:vertAlign w:val="subscript"/>
                <w:lang w:eastAsia="en-US"/>
              </w:rPr>
              <w:t>DV</w:t>
            </w:r>
            <w:r w:rsidRPr="00497FCC">
              <w:rPr>
                <w:rFonts w:cs="Arial"/>
                <w:b/>
                <w:lang w:eastAsia="en-US"/>
              </w:rPr>
              <w:t>) + SP</w:t>
            </w:r>
            <w:r w:rsidRPr="00497FCC">
              <w:rPr>
                <w:rFonts w:cs="Arial"/>
                <w:b/>
                <w:vertAlign w:val="subscript"/>
                <w:lang w:eastAsia="en-US"/>
              </w:rPr>
              <w:t>ZPS</w:t>
            </w:r>
            <w:r w:rsidRPr="00497FCC">
              <w:rPr>
                <w:rFonts w:cs="Arial"/>
                <w:b/>
                <w:lang w:eastAsia="en-US"/>
              </w:rPr>
              <w:t>]</w:t>
            </w:r>
          </w:p>
          <w:p w14:paraId="6452CF39" w14:textId="77777777" w:rsidR="0004214E" w:rsidRPr="00497FCC" w:rsidRDefault="0004214E" w:rsidP="0004214E">
            <w:pPr>
              <w:keepNext/>
              <w:spacing w:before="40" w:after="40" w:line="276" w:lineRule="auto"/>
              <w:jc w:val="both"/>
              <w:rPr>
                <w:rFonts w:cs="Arial"/>
                <w:lang w:eastAsia="en-US"/>
              </w:rPr>
            </w:pPr>
            <w:r w:rsidRPr="00497FCC">
              <w:rPr>
                <w:rFonts w:cs="Arial"/>
                <w:lang w:eastAsia="en-US"/>
              </w:rPr>
              <w:t xml:space="preserve">s tím, že </w:t>
            </w:r>
          </w:p>
          <w:p w14:paraId="57E4A448" w14:textId="77777777" w:rsidR="0004214E" w:rsidRPr="00497FCC" w:rsidRDefault="0004214E" w:rsidP="0004214E">
            <w:pPr>
              <w:keepNext/>
              <w:spacing w:before="40" w:after="40" w:line="276" w:lineRule="auto"/>
              <w:jc w:val="both"/>
              <w:rPr>
                <w:rFonts w:cs="Arial"/>
                <w:lang w:eastAsia="en-US"/>
              </w:rPr>
            </w:pPr>
            <w:proofErr w:type="spellStart"/>
            <w:r w:rsidRPr="00497FCC">
              <w:rPr>
                <w:rFonts w:cs="Arial"/>
                <w:lang w:eastAsia="en-US"/>
              </w:rPr>
              <w:t>CS</w:t>
            </w:r>
            <w:r w:rsidRPr="00497FCC">
              <w:rPr>
                <w:rFonts w:cs="Arial"/>
                <w:vertAlign w:val="subscript"/>
                <w:lang w:eastAsia="en-US"/>
              </w:rPr>
              <w:t>suma</w:t>
            </w:r>
            <w:proofErr w:type="spellEnd"/>
            <w:r w:rsidRPr="00497FCC">
              <w:rPr>
                <w:rFonts w:cs="Arial"/>
                <w:vertAlign w:val="subscript"/>
                <w:lang w:eastAsia="en-US"/>
              </w:rPr>
              <w:t xml:space="preserve"> </w:t>
            </w:r>
            <w:r w:rsidRPr="00497FCC">
              <w:rPr>
                <w:rFonts w:cs="Arial"/>
                <w:lang w:eastAsia="en-US"/>
              </w:rPr>
              <w:t xml:space="preserve">= Cena za Služby spočívající ve Standardních činnostech při Provozu Aplikací  </w:t>
            </w:r>
          </w:p>
          <w:p w14:paraId="797F518B" w14:textId="77777777" w:rsidR="0004214E" w:rsidRPr="00497FCC" w:rsidRDefault="0004214E" w:rsidP="0004214E">
            <w:pPr>
              <w:keepNext/>
              <w:spacing w:before="40" w:after="40" w:line="276" w:lineRule="auto"/>
              <w:jc w:val="both"/>
              <w:rPr>
                <w:rFonts w:cs="Arial"/>
                <w:lang w:eastAsia="en-US"/>
              </w:rPr>
            </w:pPr>
            <w:r w:rsidRPr="00497FCC">
              <w:rPr>
                <w:rFonts w:cs="Arial"/>
                <w:lang w:eastAsia="en-US"/>
              </w:rPr>
              <w:t>H</w:t>
            </w:r>
            <w:r w:rsidRPr="00497FCC">
              <w:rPr>
                <w:rFonts w:cs="Arial"/>
                <w:vertAlign w:val="subscript"/>
                <w:lang w:eastAsia="en-US"/>
              </w:rPr>
              <w:t xml:space="preserve">DV </w:t>
            </w:r>
            <w:r w:rsidRPr="00497FCC">
              <w:rPr>
                <w:rFonts w:cs="Arial"/>
                <w:lang w:eastAsia="en-US"/>
              </w:rPr>
              <w:t xml:space="preserve">= počet započítaných hodin nad rámec Doby na vyřešení </w:t>
            </w:r>
          </w:p>
          <w:p w14:paraId="24683736" w14:textId="77777777" w:rsidR="0004214E" w:rsidRPr="00497FCC" w:rsidRDefault="0004214E" w:rsidP="0004214E">
            <w:pPr>
              <w:keepNext/>
              <w:spacing w:before="40" w:after="40" w:line="276" w:lineRule="auto"/>
              <w:jc w:val="both"/>
              <w:rPr>
                <w:rFonts w:cs="Arial"/>
                <w:lang w:eastAsia="en-US"/>
              </w:rPr>
            </w:pPr>
            <w:r w:rsidRPr="00497FCC">
              <w:rPr>
                <w:rFonts w:cs="Arial"/>
                <w:lang w:eastAsia="en-US"/>
              </w:rPr>
              <w:t>SP</w:t>
            </w:r>
            <w:r w:rsidRPr="00497FCC">
              <w:rPr>
                <w:rFonts w:cs="Arial"/>
                <w:vertAlign w:val="subscript"/>
                <w:lang w:eastAsia="en-US"/>
              </w:rPr>
              <w:t xml:space="preserve">DV </w:t>
            </w:r>
            <w:r w:rsidRPr="00497FCC">
              <w:rPr>
                <w:rFonts w:cs="Arial"/>
                <w:lang w:eastAsia="en-US"/>
              </w:rPr>
              <w:t xml:space="preserve">= Smluvní pokuta za započetí každé další hodiny nad rámec Doby na vyřešení </w:t>
            </w:r>
          </w:p>
          <w:p w14:paraId="4D1AD3E1" w14:textId="77777777" w:rsidR="0004214E" w:rsidRPr="00497FCC" w:rsidRDefault="0004214E" w:rsidP="0004214E">
            <w:pPr>
              <w:keepNext/>
              <w:spacing w:before="40" w:after="40" w:line="276" w:lineRule="auto"/>
              <w:jc w:val="both"/>
              <w:rPr>
                <w:rFonts w:cs="Arial"/>
                <w:lang w:eastAsia="en-US"/>
              </w:rPr>
            </w:pPr>
            <w:r w:rsidRPr="00497FCC">
              <w:rPr>
                <w:rFonts w:cs="Arial"/>
                <w:lang w:eastAsia="en-US"/>
              </w:rPr>
              <w:t>SP</w:t>
            </w:r>
            <w:r w:rsidRPr="00497FCC">
              <w:rPr>
                <w:rFonts w:cs="Arial"/>
                <w:vertAlign w:val="subscript"/>
                <w:lang w:eastAsia="en-US"/>
              </w:rPr>
              <w:t>ZPS</w:t>
            </w:r>
            <w:r w:rsidRPr="00497FCC">
              <w:rPr>
                <w:rFonts w:cs="Arial"/>
                <w:lang w:eastAsia="en-US"/>
              </w:rPr>
              <w:t xml:space="preserve"> = Smluvní pokuta za nepředložení Zprávy o čerpání Služby v Době na doručení Zprávy o čerpání služeb</w:t>
            </w:r>
          </w:p>
          <w:p w14:paraId="193F4099" w14:textId="77777777" w:rsidR="0004214E" w:rsidRPr="00497FCC" w:rsidRDefault="0004214E" w:rsidP="0004214E">
            <w:pPr>
              <w:keepNext/>
              <w:spacing w:before="40" w:after="40" w:line="276" w:lineRule="auto"/>
              <w:jc w:val="both"/>
              <w:rPr>
                <w:rFonts w:cs="Arial"/>
                <w:lang w:eastAsia="en-US"/>
              </w:rPr>
            </w:pPr>
          </w:p>
          <w:p w14:paraId="13D826DC" w14:textId="2A9DE99A" w:rsidR="00201C9A" w:rsidRPr="00C12AE9" w:rsidRDefault="0004214E" w:rsidP="0004214E">
            <w:pPr>
              <w:keepNext/>
              <w:spacing w:before="40" w:after="40"/>
              <w:jc w:val="both"/>
              <w:rPr>
                <w:rFonts w:cs="Arial"/>
              </w:rPr>
            </w:pPr>
            <w:r w:rsidRPr="00497FCC">
              <w:rPr>
                <w:rFonts w:cs="Arial"/>
                <w:lang w:eastAsia="en-US"/>
              </w:rPr>
              <w:t>Smluvní pokuta za nepředložení Zprávy o čerpání služeb v Době termínu doručení Zprávy o čerpání služeb je odečtena pouze v případě, že Dodavatel nedoručil Objednateli zprávu o čerpání služby v Době termínu doručení Zprávy o čerpání služeb</w:t>
            </w:r>
          </w:p>
        </w:tc>
      </w:tr>
    </w:tbl>
    <w:p w14:paraId="44159885" w14:textId="77777777" w:rsidR="00201C9A" w:rsidRPr="00C12AE9" w:rsidRDefault="00201C9A" w:rsidP="00201C9A">
      <w:pPr>
        <w:rPr>
          <w:rFonts w:eastAsiaTheme="minorHAnsi" w:cs="Arial"/>
          <w:sz w:val="22"/>
          <w:szCs w:val="22"/>
          <w:lang w:eastAsia="zh-CN"/>
        </w:rPr>
      </w:pPr>
    </w:p>
    <w:p w14:paraId="0B890B66" w14:textId="77777777" w:rsidR="00201C9A" w:rsidRPr="00C12AE9" w:rsidRDefault="00201C9A" w:rsidP="00201C9A">
      <w:pPr>
        <w:pStyle w:val="slovn1"/>
        <w:numPr>
          <w:ilvl w:val="0"/>
          <w:numId w:val="5"/>
        </w:numPr>
        <w:tabs>
          <w:tab w:val="clear" w:pos="360"/>
          <w:tab w:val="num" w:pos="454"/>
        </w:tabs>
        <w:ind w:left="454" w:hanging="454"/>
        <w:rPr>
          <w:rFonts w:ascii="Arial" w:hAnsi="Arial" w:cs="Arial"/>
        </w:rPr>
      </w:pPr>
      <w:r w:rsidRPr="00C12AE9">
        <w:rPr>
          <w:rFonts w:ascii="Arial" w:hAnsi="Arial" w:cs="Arial"/>
        </w:rPr>
        <w:t>Provozní parametry</w:t>
      </w:r>
    </w:p>
    <w:tbl>
      <w:tblPr>
        <w:tblW w:w="4804" w:type="pct"/>
        <w:tblInd w:w="562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1E0" w:firstRow="1" w:lastRow="1" w:firstColumn="1" w:lastColumn="1" w:noHBand="0" w:noVBand="0"/>
      </w:tblPr>
      <w:tblGrid>
        <w:gridCol w:w="3602"/>
        <w:gridCol w:w="4846"/>
        <w:gridCol w:w="4953"/>
      </w:tblGrid>
      <w:tr w:rsidR="00201C9A" w:rsidRPr="00C12AE9" w14:paraId="657BB8B4" w14:textId="77777777" w:rsidTr="00201C9A">
        <w:trPr>
          <w:cantSplit/>
          <w:trHeight w:val="172"/>
          <w:tblHeader/>
        </w:trPr>
        <w:tc>
          <w:tcPr>
            <w:tcW w:w="1344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vAlign w:val="center"/>
            <w:hideMark/>
          </w:tcPr>
          <w:p w14:paraId="2386FCCE" w14:textId="77777777" w:rsidR="00201C9A" w:rsidRPr="00C12AE9" w:rsidRDefault="00201C9A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C12AE9">
              <w:rPr>
                <w:rFonts w:cs="Arial"/>
                <w:b/>
                <w:color w:val="FFFFFF" w:themeColor="background1"/>
              </w:rPr>
              <w:t>Parametr</w:t>
            </w:r>
          </w:p>
        </w:tc>
        <w:tc>
          <w:tcPr>
            <w:tcW w:w="180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vAlign w:val="center"/>
            <w:hideMark/>
          </w:tcPr>
          <w:p w14:paraId="0C9D3FE2" w14:textId="77777777" w:rsidR="00201C9A" w:rsidRPr="00C12AE9" w:rsidRDefault="00201C9A">
            <w:pPr>
              <w:spacing w:before="40" w:after="40"/>
              <w:jc w:val="both"/>
              <w:rPr>
                <w:rFonts w:cs="Arial"/>
                <w:b/>
                <w:bCs/>
                <w:color w:val="FFFFFF" w:themeColor="background1"/>
              </w:rPr>
            </w:pPr>
            <w:r w:rsidRPr="00C12AE9">
              <w:rPr>
                <w:rFonts w:cs="Arial"/>
                <w:b/>
                <w:bCs/>
                <w:color w:val="FFFFFF" w:themeColor="background1"/>
              </w:rPr>
              <w:t>Hodnota pro úroveň služeb</w:t>
            </w:r>
          </w:p>
        </w:tc>
        <w:tc>
          <w:tcPr>
            <w:tcW w:w="184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vAlign w:val="center"/>
            <w:hideMark/>
          </w:tcPr>
          <w:p w14:paraId="07A87ACD" w14:textId="77777777" w:rsidR="00201C9A" w:rsidRPr="00C12AE9" w:rsidRDefault="00201C9A">
            <w:pPr>
              <w:keepNext/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C12AE9">
              <w:rPr>
                <w:rFonts w:cs="Arial"/>
                <w:b/>
                <w:color w:val="FFFFFF" w:themeColor="background1"/>
              </w:rPr>
              <w:t>Metoda měření</w:t>
            </w:r>
          </w:p>
        </w:tc>
      </w:tr>
      <w:tr w:rsidR="00201C9A" w:rsidRPr="00C12AE9" w14:paraId="73AC4341" w14:textId="77777777" w:rsidTr="00201C9A">
        <w:trPr>
          <w:cantSplit/>
        </w:trPr>
        <w:tc>
          <w:tcPr>
            <w:tcW w:w="1344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5669AE00" w14:textId="77777777" w:rsidR="00201C9A" w:rsidRPr="00C12AE9" w:rsidRDefault="00201C9A">
            <w:pPr>
              <w:spacing w:before="40" w:after="40"/>
              <w:jc w:val="both"/>
              <w:rPr>
                <w:rFonts w:cs="Arial"/>
              </w:rPr>
            </w:pPr>
            <w:r w:rsidRPr="00C12AE9">
              <w:rPr>
                <w:rFonts w:cs="Arial"/>
              </w:rPr>
              <w:t>Provozní doba služby</w:t>
            </w:r>
          </w:p>
        </w:tc>
        <w:tc>
          <w:tcPr>
            <w:tcW w:w="180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2F452352" w14:textId="346F7551" w:rsidR="00201C9A" w:rsidRPr="00C12AE9" w:rsidRDefault="00201C9A">
            <w:pPr>
              <w:spacing w:before="40" w:after="40"/>
              <w:jc w:val="both"/>
              <w:rPr>
                <w:rFonts w:cs="Arial"/>
              </w:rPr>
            </w:pPr>
            <w:r w:rsidRPr="00C12AE9">
              <w:rPr>
                <w:rFonts w:cs="Arial"/>
              </w:rPr>
              <w:t>8:00–1</w:t>
            </w:r>
            <w:r w:rsidR="00055AC1">
              <w:rPr>
                <w:rFonts w:cs="Arial"/>
              </w:rPr>
              <w:t>6</w:t>
            </w:r>
            <w:r w:rsidRPr="00C12AE9">
              <w:rPr>
                <w:rFonts w:cs="Arial"/>
              </w:rPr>
              <w:t>:00 h v Pracovní dny</w:t>
            </w:r>
          </w:p>
        </w:tc>
        <w:tc>
          <w:tcPr>
            <w:tcW w:w="184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0A68DB28" w14:textId="149384F8" w:rsidR="00201C9A" w:rsidRPr="00C12AE9" w:rsidRDefault="00831B1F">
            <w:pPr>
              <w:spacing w:before="40" w:after="40"/>
              <w:jc w:val="both"/>
              <w:rPr>
                <w:rFonts w:cs="Arial"/>
              </w:rPr>
            </w:pPr>
            <w:r w:rsidRPr="00C12AE9">
              <w:rPr>
                <w:rFonts w:cs="Arial"/>
              </w:rPr>
              <w:t>Kontrola zaměstnanci Objednatele.</w:t>
            </w:r>
          </w:p>
        </w:tc>
      </w:tr>
      <w:tr w:rsidR="00D50576" w:rsidRPr="00C12AE9" w14:paraId="76366C66" w14:textId="77777777" w:rsidTr="00376B22">
        <w:trPr>
          <w:cantSplit/>
        </w:trPr>
        <w:tc>
          <w:tcPr>
            <w:tcW w:w="1344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329CF785" w14:textId="39A02FDA" w:rsidR="00D50576" w:rsidRPr="00C12AE9" w:rsidRDefault="00D50576" w:rsidP="00D50576">
            <w:pPr>
              <w:spacing w:before="40" w:after="40"/>
              <w:jc w:val="both"/>
              <w:rPr>
                <w:rFonts w:cs="Arial"/>
              </w:rPr>
            </w:pPr>
            <w:r w:rsidRPr="008C4B87">
              <w:rPr>
                <w:rFonts w:cs="Arial"/>
              </w:rPr>
              <w:t>Revize chybových hlášení, analýza příčin a vypracování návrhu řešení, včetně monitoringu zpráv a notifikací z dohledového systému Objednatele</w:t>
            </w:r>
          </w:p>
        </w:tc>
        <w:tc>
          <w:tcPr>
            <w:tcW w:w="180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4AD07A2A" w14:textId="51589257" w:rsidR="00D50576" w:rsidRPr="00C12AE9" w:rsidRDefault="00D50576" w:rsidP="00D50576">
            <w:pPr>
              <w:keepNext/>
              <w:spacing w:before="40" w:after="40"/>
              <w:jc w:val="both"/>
              <w:rPr>
                <w:rFonts w:cs="Arial"/>
              </w:rPr>
            </w:pPr>
            <w:r>
              <w:rPr>
                <w:rFonts w:cs="Arial"/>
              </w:rPr>
              <w:t>1 x za 24 hodin</w:t>
            </w:r>
          </w:p>
        </w:tc>
        <w:tc>
          <w:tcPr>
            <w:tcW w:w="184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3AEB76B9" w14:textId="4DF2ECC5" w:rsidR="00D50576" w:rsidRPr="00C12AE9" w:rsidRDefault="00D50576" w:rsidP="00D50576">
            <w:pPr>
              <w:spacing w:before="40" w:after="40"/>
              <w:jc w:val="both"/>
              <w:rPr>
                <w:rFonts w:cs="Arial"/>
              </w:rPr>
            </w:pPr>
            <w:r w:rsidRPr="00831B1F">
              <w:rPr>
                <w:rFonts w:cs="Arial"/>
              </w:rPr>
              <w:t>Kontrola zaměstnanci Objednatele.</w:t>
            </w:r>
          </w:p>
        </w:tc>
      </w:tr>
      <w:tr w:rsidR="00D50576" w:rsidRPr="00C12AE9" w14:paraId="36CE449E" w14:textId="77777777" w:rsidTr="00376B22">
        <w:trPr>
          <w:cantSplit/>
        </w:trPr>
        <w:tc>
          <w:tcPr>
            <w:tcW w:w="1344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20E9730D" w14:textId="7B72213F" w:rsidR="00D50576" w:rsidRPr="00C12AE9" w:rsidRDefault="00D50576" w:rsidP="00D50576">
            <w:pPr>
              <w:spacing w:before="40" w:after="40"/>
              <w:jc w:val="both"/>
              <w:rPr>
                <w:rFonts w:cs="Arial"/>
              </w:rPr>
            </w:pPr>
            <w:r>
              <w:rPr>
                <w:rFonts w:cs="Arial"/>
              </w:rPr>
              <w:t>Doba na vyřešení - Odstranění nálezu z dohledového systému Objednatele</w:t>
            </w:r>
          </w:p>
        </w:tc>
        <w:tc>
          <w:tcPr>
            <w:tcW w:w="180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36EF8613" w14:textId="433192E6" w:rsidR="00D50576" w:rsidRPr="00C12AE9" w:rsidRDefault="00B25B24" w:rsidP="00D50576">
            <w:pPr>
              <w:keepNext/>
              <w:spacing w:before="40" w:after="40"/>
              <w:jc w:val="both"/>
              <w:rPr>
                <w:rFonts w:cs="Arial"/>
              </w:rPr>
            </w:pPr>
            <w:r>
              <w:rPr>
                <w:rFonts w:cs="Arial"/>
              </w:rPr>
              <w:t>3</w:t>
            </w:r>
            <w:r w:rsidR="00D50576">
              <w:rPr>
                <w:rFonts w:cs="Arial"/>
              </w:rPr>
              <w:t xml:space="preserve"> pracovní dn</w:t>
            </w:r>
            <w:r w:rsidR="00C35B5F">
              <w:rPr>
                <w:rFonts w:cs="Arial"/>
              </w:rPr>
              <w:t>y</w:t>
            </w:r>
          </w:p>
        </w:tc>
        <w:tc>
          <w:tcPr>
            <w:tcW w:w="184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1DF76444" w14:textId="14B41D01" w:rsidR="00D50576" w:rsidRPr="00C12AE9" w:rsidRDefault="00D50576" w:rsidP="00D50576">
            <w:pPr>
              <w:spacing w:before="40" w:after="40"/>
              <w:jc w:val="both"/>
              <w:rPr>
                <w:rFonts w:cs="Arial"/>
              </w:rPr>
            </w:pPr>
            <w:r w:rsidRPr="00831B1F">
              <w:rPr>
                <w:rFonts w:cs="Arial"/>
              </w:rPr>
              <w:t>Kontrola zaměstnanci Objednatele.</w:t>
            </w:r>
          </w:p>
        </w:tc>
      </w:tr>
      <w:tr w:rsidR="00975082" w:rsidRPr="00C12AE9" w14:paraId="186C74D9" w14:textId="77777777" w:rsidTr="00376B22">
        <w:trPr>
          <w:cantSplit/>
        </w:trPr>
        <w:tc>
          <w:tcPr>
            <w:tcW w:w="1344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4C9757B5" w14:textId="54173BB8" w:rsidR="00975082" w:rsidRDefault="00975082" w:rsidP="00D50576">
            <w:pPr>
              <w:spacing w:before="40" w:after="40"/>
              <w:jc w:val="both"/>
              <w:rPr>
                <w:rFonts w:cs="Arial"/>
              </w:rPr>
            </w:pPr>
            <w:r>
              <w:rPr>
                <w:rFonts w:cs="Arial"/>
              </w:rPr>
              <w:t>Vytvoření reportu dostupnosti a spolehlivosti</w:t>
            </w:r>
          </w:p>
        </w:tc>
        <w:tc>
          <w:tcPr>
            <w:tcW w:w="180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650C9C62" w14:textId="3B34E98A" w:rsidR="00975082" w:rsidRDefault="00975082" w:rsidP="00D50576">
            <w:pPr>
              <w:keepNext/>
              <w:spacing w:before="40" w:after="40"/>
              <w:jc w:val="both"/>
              <w:rPr>
                <w:rFonts w:cs="Arial"/>
              </w:rPr>
            </w:pPr>
            <w:r>
              <w:rPr>
                <w:rFonts w:cs="Arial"/>
              </w:rPr>
              <w:t>1 x měsíčně</w:t>
            </w:r>
          </w:p>
        </w:tc>
        <w:tc>
          <w:tcPr>
            <w:tcW w:w="184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2FD84F71" w14:textId="5167DBBE" w:rsidR="00975082" w:rsidRPr="00831B1F" w:rsidRDefault="00975082" w:rsidP="00D50576">
            <w:pPr>
              <w:spacing w:before="40" w:after="40"/>
              <w:jc w:val="both"/>
              <w:rPr>
                <w:rFonts w:cs="Arial"/>
              </w:rPr>
            </w:pPr>
            <w:r w:rsidRPr="00831B1F">
              <w:rPr>
                <w:rFonts w:cs="Arial"/>
              </w:rPr>
              <w:t>Kontrola zaměstnanci Objednatele.</w:t>
            </w:r>
          </w:p>
        </w:tc>
      </w:tr>
    </w:tbl>
    <w:p w14:paraId="237CF84A" w14:textId="0C4DF1B9" w:rsidR="00E90FFF" w:rsidRDefault="00E90FFF" w:rsidP="00E90FFF">
      <w:pPr>
        <w:pStyle w:val="slovn1"/>
        <w:tabs>
          <w:tab w:val="clear" w:pos="454"/>
        </w:tabs>
        <w:ind w:firstLine="0"/>
        <w:rPr>
          <w:rFonts w:ascii="Arial" w:hAnsi="Arial" w:cs="Arial"/>
        </w:rPr>
      </w:pPr>
    </w:p>
    <w:p w14:paraId="253EFA95" w14:textId="7C1FFEB1" w:rsidR="00E90FFF" w:rsidRDefault="00E90FFF" w:rsidP="00E90FFF">
      <w:pPr>
        <w:rPr>
          <w:lang w:eastAsia="zh-CN"/>
        </w:rPr>
      </w:pPr>
    </w:p>
    <w:p w14:paraId="727AC0F6" w14:textId="77777777" w:rsidR="00E90FFF" w:rsidRPr="00E90FFF" w:rsidRDefault="00E90FFF" w:rsidP="00E90FFF">
      <w:pPr>
        <w:rPr>
          <w:lang w:eastAsia="zh-CN"/>
        </w:rPr>
      </w:pPr>
    </w:p>
    <w:p w14:paraId="5B20E1CD" w14:textId="37391239" w:rsidR="00201C9A" w:rsidRPr="00C12AE9" w:rsidRDefault="00201C9A" w:rsidP="00201C9A">
      <w:pPr>
        <w:pStyle w:val="slovn1"/>
        <w:numPr>
          <w:ilvl w:val="0"/>
          <w:numId w:val="5"/>
        </w:numPr>
        <w:tabs>
          <w:tab w:val="clear" w:pos="360"/>
          <w:tab w:val="num" w:pos="454"/>
        </w:tabs>
        <w:ind w:left="454" w:hanging="454"/>
        <w:rPr>
          <w:rFonts w:ascii="Arial" w:hAnsi="Arial" w:cs="Arial"/>
        </w:rPr>
      </w:pPr>
      <w:r w:rsidRPr="00C12AE9">
        <w:rPr>
          <w:rFonts w:ascii="Arial" w:hAnsi="Arial" w:cs="Arial"/>
        </w:rPr>
        <w:lastRenderedPageBreak/>
        <w:t>Reporting</w:t>
      </w:r>
    </w:p>
    <w:tbl>
      <w:tblPr>
        <w:tblW w:w="4816" w:type="pct"/>
        <w:tblInd w:w="534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1E0" w:firstRow="1" w:lastRow="1" w:firstColumn="1" w:lastColumn="1" w:noHBand="0" w:noVBand="0"/>
      </w:tblPr>
      <w:tblGrid>
        <w:gridCol w:w="1910"/>
        <w:gridCol w:w="4009"/>
        <w:gridCol w:w="2107"/>
        <w:gridCol w:w="1803"/>
        <w:gridCol w:w="1803"/>
        <w:gridCol w:w="1803"/>
      </w:tblGrid>
      <w:tr w:rsidR="00201C9A" w:rsidRPr="00C12AE9" w14:paraId="61BE2CCC" w14:textId="77777777" w:rsidTr="00FA16FE">
        <w:trPr>
          <w:cantSplit/>
          <w:tblHeader/>
        </w:trPr>
        <w:tc>
          <w:tcPr>
            <w:tcW w:w="711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vAlign w:val="center"/>
            <w:hideMark/>
          </w:tcPr>
          <w:p w14:paraId="17835229" w14:textId="77777777" w:rsidR="00201C9A" w:rsidRPr="00C12AE9" w:rsidRDefault="00201C9A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C12AE9">
              <w:rPr>
                <w:rFonts w:cs="Arial"/>
                <w:b/>
                <w:color w:val="FFFFFF" w:themeColor="background1"/>
              </w:rPr>
              <w:t>Název výkazu</w:t>
            </w:r>
          </w:p>
        </w:tc>
        <w:tc>
          <w:tcPr>
            <w:tcW w:w="149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vAlign w:val="center"/>
            <w:hideMark/>
          </w:tcPr>
          <w:p w14:paraId="23F3BCD2" w14:textId="77777777" w:rsidR="00201C9A" w:rsidRPr="00C12AE9" w:rsidRDefault="00201C9A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C12AE9">
              <w:rPr>
                <w:rFonts w:cs="Arial"/>
                <w:b/>
                <w:color w:val="FFFFFF" w:themeColor="background1"/>
              </w:rPr>
              <w:t>Popis</w:t>
            </w:r>
          </w:p>
        </w:tc>
        <w:tc>
          <w:tcPr>
            <w:tcW w:w="784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589F9A88" w14:textId="77777777" w:rsidR="00201C9A" w:rsidRPr="00C12AE9" w:rsidRDefault="00201C9A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C12AE9">
              <w:rPr>
                <w:rFonts w:cs="Arial"/>
                <w:b/>
                <w:color w:val="FFFFFF" w:themeColor="background1"/>
              </w:rPr>
              <w:t>Sestavuje</w:t>
            </w:r>
          </w:p>
        </w:tc>
        <w:tc>
          <w:tcPr>
            <w:tcW w:w="671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vAlign w:val="center"/>
            <w:hideMark/>
          </w:tcPr>
          <w:p w14:paraId="7DF82FDD" w14:textId="77777777" w:rsidR="00201C9A" w:rsidRPr="00C12AE9" w:rsidRDefault="00201C9A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C12AE9">
              <w:rPr>
                <w:rFonts w:cs="Arial"/>
                <w:b/>
                <w:color w:val="FFFFFF" w:themeColor="background1"/>
              </w:rPr>
              <w:t>Četnost</w:t>
            </w:r>
          </w:p>
        </w:tc>
        <w:tc>
          <w:tcPr>
            <w:tcW w:w="671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35513708" w14:textId="77777777" w:rsidR="00201C9A" w:rsidRPr="00C12AE9" w:rsidRDefault="00201C9A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C12AE9">
              <w:rPr>
                <w:rFonts w:cs="Arial"/>
                <w:b/>
                <w:color w:val="FFFFFF" w:themeColor="background1"/>
              </w:rPr>
              <w:t xml:space="preserve">Doba termínu vyhotovení </w:t>
            </w:r>
          </w:p>
        </w:tc>
        <w:tc>
          <w:tcPr>
            <w:tcW w:w="671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07B91097" w14:textId="77777777" w:rsidR="00201C9A" w:rsidRPr="00C12AE9" w:rsidRDefault="00201C9A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C12AE9">
              <w:rPr>
                <w:rFonts w:cs="Arial"/>
                <w:b/>
                <w:color w:val="FFFFFF" w:themeColor="background1"/>
              </w:rPr>
              <w:t>Doba termínu doručení</w:t>
            </w:r>
          </w:p>
        </w:tc>
      </w:tr>
      <w:tr w:rsidR="00FA16FE" w:rsidRPr="00C12AE9" w14:paraId="752AB7B0" w14:textId="77777777" w:rsidTr="00FA16FE">
        <w:trPr>
          <w:cantSplit/>
        </w:trPr>
        <w:tc>
          <w:tcPr>
            <w:tcW w:w="711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57C973F0" w14:textId="7DF452C0" w:rsidR="00FA16FE" w:rsidRPr="00C12AE9" w:rsidRDefault="00FA16FE">
            <w:pPr>
              <w:tabs>
                <w:tab w:val="left" w:pos="454"/>
              </w:tabs>
              <w:suppressAutoHyphens/>
              <w:spacing w:line="240" w:lineRule="atLeast"/>
              <w:jc w:val="both"/>
              <w:rPr>
                <w:rFonts w:cs="Arial"/>
                <w:lang w:eastAsia="zh-CN"/>
              </w:rPr>
            </w:pPr>
            <w:r w:rsidRPr="00C12AE9">
              <w:rPr>
                <w:rFonts w:cs="Arial"/>
                <w:lang w:eastAsia="zh-CN"/>
              </w:rPr>
              <w:t>Zpráva o čerpání služeb (Podklady k fakturaci)</w:t>
            </w:r>
          </w:p>
        </w:tc>
        <w:tc>
          <w:tcPr>
            <w:tcW w:w="149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66719241" w14:textId="136FE045" w:rsidR="00FA16FE" w:rsidRPr="00C12AE9" w:rsidRDefault="00FA16FE">
            <w:pPr>
              <w:tabs>
                <w:tab w:val="left" w:pos="454"/>
              </w:tabs>
              <w:suppressAutoHyphens/>
              <w:spacing w:line="240" w:lineRule="atLeast"/>
              <w:jc w:val="both"/>
              <w:rPr>
                <w:rFonts w:cs="Arial"/>
                <w:lang w:eastAsia="zh-CN"/>
              </w:rPr>
            </w:pPr>
            <w:r w:rsidRPr="00C12AE9">
              <w:rPr>
                <w:rFonts w:cs="Arial"/>
                <w:bCs/>
                <w:lang w:eastAsia="zh-CN"/>
              </w:rPr>
              <w:t xml:space="preserve">Report dle kapitoly </w:t>
            </w:r>
            <w:r w:rsidR="00810A72">
              <w:rPr>
                <w:rFonts w:cs="Arial"/>
                <w:bCs/>
                <w:lang w:eastAsia="zh-CN"/>
              </w:rPr>
              <w:t>6</w:t>
            </w:r>
            <w:r w:rsidRPr="00C12AE9">
              <w:rPr>
                <w:rFonts w:cs="Arial"/>
                <w:bCs/>
                <w:lang w:eastAsia="zh-CN"/>
              </w:rPr>
              <w:t xml:space="preserve"> tohoto Listu služby.</w:t>
            </w:r>
          </w:p>
        </w:tc>
        <w:tc>
          <w:tcPr>
            <w:tcW w:w="784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2E04C02D" w14:textId="631F79F2" w:rsidR="00FA16FE" w:rsidRPr="00C12AE9" w:rsidRDefault="00FA16FE">
            <w:pPr>
              <w:tabs>
                <w:tab w:val="left" w:pos="454"/>
              </w:tabs>
              <w:suppressAutoHyphens/>
              <w:spacing w:line="240" w:lineRule="atLeast"/>
              <w:jc w:val="both"/>
              <w:rPr>
                <w:rFonts w:cs="Arial"/>
                <w:lang w:eastAsia="zh-CN"/>
              </w:rPr>
            </w:pPr>
            <w:r w:rsidRPr="00C12AE9">
              <w:rPr>
                <w:rFonts w:cs="Arial"/>
                <w:lang w:eastAsia="zh-CN"/>
              </w:rPr>
              <w:t>Dodavatel</w:t>
            </w:r>
          </w:p>
        </w:tc>
        <w:tc>
          <w:tcPr>
            <w:tcW w:w="671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074D3BCB" w14:textId="1EEF958D" w:rsidR="00FA16FE" w:rsidRPr="00C12AE9" w:rsidRDefault="00FA16FE">
            <w:pPr>
              <w:tabs>
                <w:tab w:val="left" w:pos="454"/>
              </w:tabs>
              <w:suppressAutoHyphens/>
              <w:spacing w:line="240" w:lineRule="atLeast"/>
              <w:jc w:val="both"/>
              <w:rPr>
                <w:rFonts w:cs="Arial"/>
                <w:lang w:eastAsia="zh-CN"/>
              </w:rPr>
            </w:pPr>
            <w:r w:rsidRPr="00C12AE9">
              <w:rPr>
                <w:rFonts w:cs="Arial"/>
                <w:lang w:eastAsia="zh-CN"/>
              </w:rPr>
              <w:t xml:space="preserve">1x měsíčně </w:t>
            </w:r>
          </w:p>
        </w:tc>
        <w:tc>
          <w:tcPr>
            <w:tcW w:w="671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38FB8C20" w14:textId="56DD8DF5" w:rsidR="00FA16FE" w:rsidRPr="00C12AE9" w:rsidRDefault="00FA16FE">
            <w:pPr>
              <w:tabs>
                <w:tab w:val="left" w:pos="454"/>
              </w:tabs>
              <w:suppressAutoHyphens/>
              <w:spacing w:line="240" w:lineRule="atLeast"/>
              <w:jc w:val="both"/>
              <w:rPr>
                <w:rFonts w:cs="Arial"/>
                <w:lang w:eastAsia="zh-CN"/>
              </w:rPr>
            </w:pPr>
            <w:r w:rsidRPr="00C12AE9">
              <w:rPr>
                <w:rFonts w:cs="Arial"/>
                <w:lang w:eastAsia="zh-CN"/>
              </w:rPr>
              <w:t xml:space="preserve">k poslednímu dni Fakturačního období </w:t>
            </w:r>
          </w:p>
        </w:tc>
        <w:tc>
          <w:tcPr>
            <w:tcW w:w="671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253B7601" w14:textId="5391E77D" w:rsidR="00FA16FE" w:rsidRPr="00C12AE9" w:rsidRDefault="00FA16FE">
            <w:pPr>
              <w:tabs>
                <w:tab w:val="left" w:pos="454"/>
              </w:tabs>
              <w:suppressAutoHyphens/>
              <w:spacing w:line="240" w:lineRule="atLeast"/>
              <w:jc w:val="both"/>
              <w:rPr>
                <w:rFonts w:cs="Arial"/>
                <w:lang w:eastAsia="zh-CN"/>
              </w:rPr>
            </w:pPr>
            <w:r w:rsidRPr="00C12AE9">
              <w:rPr>
                <w:rFonts w:cs="Arial"/>
                <w:lang w:eastAsia="zh-CN"/>
              </w:rPr>
              <w:t xml:space="preserve">4 pracovní dny ode dne Doby termínu vyhotovení </w:t>
            </w:r>
          </w:p>
        </w:tc>
      </w:tr>
    </w:tbl>
    <w:p w14:paraId="1CCF1D97" w14:textId="77777777" w:rsidR="00FA16FE" w:rsidRPr="00C12AE9" w:rsidRDefault="00FA16FE" w:rsidP="00FA16FE">
      <w:pPr>
        <w:keepNext/>
        <w:numPr>
          <w:ilvl w:val="0"/>
          <w:numId w:val="5"/>
        </w:numPr>
        <w:tabs>
          <w:tab w:val="num" w:pos="454"/>
          <w:tab w:val="num" w:pos="720"/>
        </w:tabs>
        <w:suppressAutoHyphens/>
        <w:spacing w:before="240" w:after="120" w:line="240" w:lineRule="atLeast"/>
        <w:ind w:left="454" w:hanging="454"/>
        <w:rPr>
          <w:rFonts w:eastAsiaTheme="minorHAnsi" w:cs="Arial"/>
          <w:b/>
          <w:sz w:val="22"/>
          <w:szCs w:val="22"/>
          <w:lang w:eastAsia="zh-CN"/>
        </w:rPr>
      </w:pPr>
      <w:r w:rsidRPr="00C12AE9">
        <w:rPr>
          <w:rFonts w:eastAsiaTheme="minorHAnsi" w:cs="Arial"/>
          <w:b/>
          <w:sz w:val="22"/>
          <w:szCs w:val="22"/>
          <w:lang w:eastAsia="zh-CN"/>
        </w:rPr>
        <w:t>Součinnost Objednatele</w:t>
      </w:r>
    </w:p>
    <w:p w14:paraId="1A7656E1" w14:textId="77777777" w:rsidR="00913BE6" w:rsidRPr="00FA16FE" w:rsidRDefault="00913BE6" w:rsidP="00913BE6">
      <w:pPr>
        <w:numPr>
          <w:ilvl w:val="0"/>
          <w:numId w:val="6"/>
        </w:numPr>
        <w:tabs>
          <w:tab w:val="left" w:pos="708"/>
        </w:tabs>
        <w:suppressAutoHyphens/>
        <w:spacing w:before="60" w:after="120" w:line="240" w:lineRule="atLeast"/>
        <w:ind w:left="454" w:firstLine="0"/>
        <w:rPr>
          <w:rFonts w:cs="Arial"/>
          <w:szCs w:val="24"/>
          <w:lang w:eastAsia="zh-CN"/>
        </w:rPr>
      </w:pPr>
      <w:r w:rsidRPr="00FA16FE">
        <w:rPr>
          <w:rFonts w:cs="Arial"/>
          <w:szCs w:val="24"/>
          <w:lang w:eastAsia="zh-CN"/>
        </w:rPr>
        <w:t>Objednatel odpovídá za zajištění následujících požadavků:</w:t>
      </w:r>
    </w:p>
    <w:p w14:paraId="48EFB5A7" w14:textId="77777777" w:rsidR="00913BE6" w:rsidRPr="00794E2A" w:rsidRDefault="00913BE6" w:rsidP="00913BE6">
      <w:pPr>
        <w:numPr>
          <w:ilvl w:val="1"/>
          <w:numId w:val="6"/>
        </w:numPr>
        <w:tabs>
          <w:tab w:val="left" w:pos="851"/>
        </w:tabs>
        <w:suppressAutoHyphens/>
        <w:spacing w:before="60" w:after="160" w:line="240" w:lineRule="atLeast"/>
        <w:rPr>
          <w:rFonts w:cs="Arial"/>
          <w:color w:val="000000"/>
          <w:szCs w:val="24"/>
          <w:lang w:eastAsia="zh-CN"/>
        </w:rPr>
      </w:pPr>
      <w:r w:rsidRPr="00794E2A">
        <w:rPr>
          <w:rFonts w:cs="Arial"/>
          <w:color w:val="000000"/>
          <w:szCs w:val="24"/>
          <w:lang w:eastAsia="zh-CN"/>
        </w:rPr>
        <w:t xml:space="preserve">přístupy a dostatečná úroveň oprávnění pro správu a údržbu databázových serverů včetně testovacích, </w:t>
      </w:r>
    </w:p>
    <w:p w14:paraId="2F189F30" w14:textId="77777777" w:rsidR="00913BE6" w:rsidRPr="00794E2A" w:rsidRDefault="00913BE6" w:rsidP="00913BE6">
      <w:pPr>
        <w:numPr>
          <w:ilvl w:val="1"/>
          <w:numId w:val="6"/>
        </w:numPr>
        <w:tabs>
          <w:tab w:val="left" w:pos="851"/>
        </w:tabs>
        <w:suppressAutoHyphens/>
        <w:spacing w:before="60" w:after="160" w:line="240" w:lineRule="atLeast"/>
        <w:rPr>
          <w:rFonts w:cs="Arial"/>
          <w:color w:val="000000"/>
          <w:szCs w:val="24"/>
          <w:lang w:eastAsia="zh-CN"/>
        </w:rPr>
      </w:pPr>
      <w:r w:rsidRPr="00794E2A">
        <w:rPr>
          <w:rFonts w:cs="Arial"/>
          <w:color w:val="000000"/>
          <w:szCs w:val="24"/>
          <w:lang w:eastAsia="zh-CN"/>
        </w:rPr>
        <w:t xml:space="preserve">přístupy a dostatečná úroveň oprávnění pro správu a údržbu aplikačních serverů včetně testovacích, </w:t>
      </w:r>
    </w:p>
    <w:p w14:paraId="5E9FADE8" w14:textId="77777777" w:rsidR="00913BE6" w:rsidRPr="00FA16FE" w:rsidRDefault="00913BE6" w:rsidP="00913BE6">
      <w:pPr>
        <w:numPr>
          <w:ilvl w:val="1"/>
          <w:numId w:val="6"/>
        </w:numPr>
        <w:tabs>
          <w:tab w:val="left" w:pos="851"/>
        </w:tabs>
        <w:suppressAutoHyphens/>
        <w:spacing w:before="60" w:after="160" w:line="240" w:lineRule="atLeast"/>
        <w:rPr>
          <w:rFonts w:cs="Arial"/>
          <w:color w:val="000000"/>
          <w:szCs w:val="24"/>
          <w:lang w:eastAsia="zh-CN"/>
        </w:rPr>
      </w:pPr>
      <w:r w:rsidRPr="00FA16FE">
        <w:rPr>
          <w:rFonts w:cs="Arial"/>
          <w:color w:val="000000"/>
          <w:szCs w:val="24"/>
          <w:lang w:eastAsia="zh-CN"/>
        </w:rPr>
        <w:t xml:space="preserve">přístupy ke všem zdrojovým souborům svěřených aplikací, dostupná technická a uživatelská dokumentace svěřených aplikací, služeb, API a podobně, dokumentace k infrastruktuře sítě </w:t>
      </w:r>
      <w:r>
        <w:rPr>
          <w:rFonts w:cs="Arial"/>
          <w:color w:val="000000"/>
          <w:szCs w:val="24"/>
          <w:lang w:eastAsia="zh-CN"/>
        </w:rPr>
        <w:t>Objednatele</w:t>
      </w:r>
      <w:r w:rsidRPr="00FA16FE">
        <w:rPr>
          <w:rFonts w:cs="Arial"/>
          <w:color w:val="000000"/>
          <w:szCs w:val="24"/>
          <w:lang w:eastAsia="zh-CN"/>
        </w:rPr>
        <w:t xml:space="preserve">, na níž </w:t>
      </w:r>
      <w:proofErr w:type="gramStart"/>
      <w:r w:rsidRPr="00FA16FE">
        <w:rPr>
          <w:rFonts w:cs="Arial"/>
          <w:color w:val="000000"/>
          <w:szCs w:val="24"/>
          <w:lang w:eastAsia="zh-CN"/>
        </w:rPr>
        <w:t>běží</w:t>
      </w:r>
      <w:proofErr w:type="gramEnd"/>
      <w:r w:rsidRPr="00FA16FE">
        <w:rPr>
          <w:rFonts w:cs="Arial"/>
          <w:color w:val="000000"/>
          <w:szCs w:val="24"/>
          <w:lang w:eastAsia="zh-CN"/>
        </w:rPr>
        <w:t xml:space="preserve"> svěřené aplikace (včetně síťových adres jednotlivých částí), </w:t>
      </w:r>
    </w:p>
    <w:p w14:paraId="2EDF8356" w14:textId="77777777" w:rsidR="00913BE6" w:rsidRDefault="00913BE6" w:rsidP="00913BE6">
      <w:pPr>
        <w:numPr>
          <w:ilvl w:val="1"/>
          <w:numId w:val="6"/>
        </w:numPr>
        <w:tabs>
          <w:tab w:val="left" w:pos="851"/>
        </w:tabs>
        <w:suppressAutoHyphens/>
        <w:spacing w:before="60" w:after="160" w:line="240" w:lineRule="atLeast"/>
        <w:rPr>
          <w:rFonts w:cs="Arial"/>
          <w:color w:val="000000"/>
          <w:szCs w:val="24"/>
          <w:lang w:eastAsia="zh-CN"/>
        </w:rPr>
      </w:pPr>
      <w:r w:rsidRPr="00FA16FE">
        <w:rPr>
          <w:rFonts w:cs="Arial"/>
          <w:color w:val="000000"/>
          <w:szCs w:val="24"/>
          <w:lang w:eastAsia="zh-CN"/>
        </w:rPr>
        <w:t xml:space="preserve">dokumentace SW vybavení a seznam aplikací, služeb, API apod. běžících na jednotlivých serverech, </w:t>
      </w:r>
    </w:p>
    <w:p w14:paraId="4FBE3CDA" w14:textId="77777777" w:rsidR="00913BE6" w:rsidRPr="00FA16FE" w:rsidRDefault="00913BE6" w:rsidP="00913BE6">
      <w:pPr>
        <w:numPr>
          <w:ilvl w:val="1"/>
          <w:numId w:val="6"/>
        </w:numPr>
        <w:tabs>
          <w:tab w:val="left" w:pos="851"/>
        </w:tabs>
        <w:suppressAutoHyphens/>
        <w:spacing w:before="60" w:after="160" w:line="240" w:lineRule="atLeast"/>
        <w:rPr>
          <w:rFonts w:cs="Arial"/>
          <w:color w:val="000000"/>
          <w:szCs w:val="24"/>
          <w:lang w:eastAsia="zh-CN"/>
        </w:rPr>
      </w:pPr>
      <w:r>
        <w:rPr>
          <w:rFonts w:cs="Arial"/>
          <w:color w:val="000000"/>
          <w:szCs w:val="24"/>
          <w:lang w:eastAsia="zh-CN"/>
        </w:rPr>
        <w:t>přístupy ke zprávám a notifikacím z dohledového systému Objednatele,</w:t>
      </w:r>
    </w:p>
    <w:p w14:paraId="50316364" w14:textId="77777777" w:rsidR="00913BE6" w:rsidRPr="00FA16FE" w:rsidRDefault="00913BE6" w:rsidP="00913BE6">
      <w:pPr>
        <w:numPr>
          <w:ilvl w:val="1"/>
          <w:numId w:val="6"/>
        </w:numPr>
        <w:tabs>
          <w:tab w:val="left" w:pos="851"/>
        </w:tabs>
        <w:suppressAutoHyphens/>
        <w:spacing w:before="60" w:after="160" w:line="240" w:lineRule="atLeast"/>
        <w:rPr>
          <w:rFonts w:cs="Arial"/>
          <w:color w:val="000000"/>
          <w:szCs w:val="24"/>
          <w:lang w:eastAsia="zh-CN"/>
        </w:rPr>
      </w:pPr>
      <w:r w:rsidRPr="00FA16FE">
        <w:rPr>
          <w:rFonts w:cs="Arial"/>
          <w:color w:val="000000"/>
          <w:szCs w:val="24"/>
          <w:lang w:eastAsia="zh-CN"/>
        </w:rPr>
        <w:t xml:space="preserve">přístupy a dostatečná úroveň oprávnění do </w:t>
      </w:r>
      <w:proofErr w:type="spellStart"/>
      <w:r w:rsidRPr="00FA16FE">
        <w:rPr>
          <w:rFonts w:cs="Arial"/>
          <w:color w:val="000000"/>
          <w:szCs w:val="24"/>
          <w:lang w:eastAsia="zh-CN"/>
        </w:rPr>
        <w:t>Help</w:t>
      </w:r>
      <w:proofErr w:type="spellEnd"/>
      <w:r>
        <w:rPr>
          <w:rFonts w:cs="Arial"/>
          <w:color w:val="000000"/>
          <w:szCs w:val="24"/>
          <w:lang w:eastAsia="zh-CN"/>
        </w:rPr>
        <w:t xml:space="preserve"> </w:t>
      </w:r>
      <w:r w:rsidRPr="00FA16FE">
        <w:rPr>
          <w:rFonts w:cs="Arial"/>
          <w:color w:val="000000"/>
          <w:szCs w:val="24"/>
          <w:lang w:eastAsia="zh-CN"/>
        </w:rPr>
        <w:t xml:space="preserve">Desku </w:t>
      </w:r>
      <w:r>
        <w:rPr>
          <w:rFonts w:cs="Arial"/>
          <w:color w:val="000000"/>
          <w:szCs w:val="24"/>
          <w:lang w:eastAsia="zh-CN"/>
        </w:rPr>
        <w:t>O</w:t>
      </w:r>
      <w:r w:rsidRPr="00FA16FE">
        <w:rPr>
          <w:rFonts w:cs="Arial"/>
          <w:color w:val="000000"/>
          <w:szCs w:val="24"/>
          <w:lang w:eastAsia="zh-CN"/>
        </w:rPr>
        <w:t xml:space="preserve">bjednatele, </w:t>
      </w:r>
    </w:p>
    <w:p w14:paraId="0EC80C24" w14:textId="7B6A79D7" w:rsidR="00FA16FE" w:rsidRPr="00821F76" w:rsidRDefault="00913BE6" w:rsidP="00913BE6">
      <w:pPr>
        <w:numPr>
          <w:ilvl w:val="1"/>
          <w:numId w:val="6"/>
        </w:numPr>
        <w:tabs>
          <w:tab w:val="left" w:pos="851"/>
        </w:tabs>
        <w:suppressAutoHyphens/>
        <w:spacing w:before="60" w:after="160" w:line="240" w:lineRule="atLeast"/>
        <w:rPr>
          <w:rFonts w:cs="Arial"/>
          <w:color w:val="000000"/>
          <w:szCs w:val="24"/>
          <w:lang w:eastAsia="zh-CN"/>
        </w:rPr>
      </w:pPr>
      <w:r w:rsidRPr="00FA16FE">
        <w:rPr>
          <w:rFonts w:cs="Arial"/>
          <w:color w:val="000000"/>
          <w:szCs w:val="24"/>
          <w:lang w:eastAsia="zh-CN"/>
        </w:rPr>
        <w:t xml:space="preserve">VPN přístupy a doménové přístupy pro </w:t>
      </w:r>
      <w:r>
        <w:rPr>
          <w:rFonts w:cs="Arial"/>
          <w:color w:val="000000"/>
          <w:szCs w:val="24"/>
          <w:lang w:eastAsia="zh-CN"/>
        </w:rPr>
        <w:t xml:space="preserve">Dodavatele </w:t>
      </w:r>
      <w:r w:rsidRPr="00FA16FE">
        <w:rPr>
          <w:rFonts w:cs="Arial"/>
          <w:color w:val="000000"/>
          <w:szCs w:val="24"/>
          <w:lang w:eastAsia="zh-CN"/>
        </w:rPr>
        <w:t>nezbytné k zajištění Služeb popsaných v rámci jednotlivých Listů služeb.</w:t>
      </w:r>
    </w:p>
    <w:p w14:paraId="2B86717C" w14:textId="77777777" w:rsidR="00FA16FE" w:rsidRPr="00C12AE9" w:rsidRDefault="00FA16FE" w:rsidP="00FA16FE">
      <w:pPr>
        <w:keepNext/>
        <w:numPr>
          <w:ilvl w:val="0"/>
          <w:numId w:val="5"/>
        </w:numPr>
        <w:tabs>
          <w:tab w:val="num" w:pos="454"/>
          <w:tab w:val="num" w:pos="720"/>
        </w:tabs>
        <w:suppressAutoHyphens/>
        <w:spacing w:before="240" w:after="120" w:line="240" w:lineRule="atLeast"/>
        <w:ind w:left="454" w:hanging="454"/>
        <w:rPr>
          <w:rFonts w:eastAsiaTheme="minorHAnsi" w:cs="Arial"/>
          <w:b/>
          <w:sz w:val="22"/>
          <w:szCs w:val="22"/>
          <w:lang w:eastAsia="zh-CN"/>
        </w:rPr>
      </w:pPr>
      <w:r w:rsidRPr="00C12AE9">
        <w:rPr>
          <w:rFonts w:eastAsiaTheme="minorHAnsi" w:cs="Arial"/>
          <w:b/>
          <w:sz w:val="22"/>
          <w:szCs w:val="22"/>
          <w:lang w:eastAsia="zh-CN"/>
        </w:rPr>
        <w:t>Vzor Reportu čerpání Služby</w:t>
      </w:r>
    </w:p>
    <w:p w14:paraId="45F9B0FD" w14:textId="0BF7DE65" w:rsidR="00FA16FE" w:rsidRPr="0065372A" w:rsidRDefault="00FA16FE" w:rsidP="00FA16FE">
      <w:pPr>
        <w:numPr>
          <w:ilvl w:val="0"/>
          <w:numId w:val="6"/>
        </w:numPr>
        <w:tabs>
          <w:tab w:val="left" w:pos="708"/>
        </w:tabs>
        <w:suppressAutoHyphens/>
        <w:spacing w:before="60" w:after="120" w:line="240" w:lineRule="atLeast"/>
        <w:ind w:left="454" w:firstLine="0"/>
        <w:rPr>
          <w:rFonts w:cs="Arial"/>
          <w:szCs w:val="24"/>
          <w:lang w:eastAsia="zh-CN"/>
        </w:rPr>
      </w:pPr>
      <w:r w:rsidRPr="00C12AE9">
        <w:rPr>
          <w:rFonts w:cs="Arial"/>
          <w:lang w:eastAsia="zh-CN"/>
        </w:rPr>
        <w:t>Viz příloha „</w:t>
      </w:r>
      <w:proofErr w:type="spellStart"/>
      <w:r w:rsidRPr="00C12AE9">
        <w:rPr>
          <w:rFonts w:cs="Arial"/>
          <w:lang w:eastAsia="zh-CN"/>
        </w:rPr>
        <w:t>ZoČ</w:t>
      </w:r>
      <w:r w:rsidR="00B05D83" w:rsidRPr="00C12AE9">
        <w:rPr>
          <w:rFonts w:cs="Arial"/>
          <w:lang w:eastAsia="zh-CN"/>
        </w:rPr>
        <w:t>S_REPORT</w:t>
      </w:r>
      <w:proofErr w:type="spellEnd"/>
      <w:r w:rsidRPr="00C12AE9">
        <w:rPr>
          <w:rFonts w:cs="Arial"/>
          <w:lang w:eastAsia="zh-CN"/>
        </w:rPr>
        <w:t>“.</w:t>
      </w:r>
    </w:p>
    <w:p w14:paraId="54F6B376" w14:textId="77777777" w:rsidR="00132FFC" w:rsidRPr="00C12AE9" w:rsidRDefault="00132FFC">
      <w:pPr>
        <w:rPr>
          <w:rFonts w:cs="Arial"/>
          <w:b/>
        </w:rPr>
      </w:pPr>
    </w:p>
    <w:sectPr w:rsidR="00132FFC" w:rsidRPr="00C12AE9" w:rsidSect="00F9699E">
      <w:headerReference w:type="default" r:id="rId11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9D8075" w14:textId="77777777" w:rsidR="00F552E3" w:rsidRDefault="00F552E3" w:rsidP="00B45E24">
      <w:r>
        <w:separator/>
      </w:r>
    </w:p>
  </w:endnote>
  <w:endnote w:type="continuationSeparator" w:id="0">
    <w:p w14:paraId="51B0B1F1" w14:textId="77777777" w:rsidR="00F552E3" w:rsidRDefault="00F552E3" w:rsidP="00B45E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8A975D" w14:textId="77777777" w:rsidR="00F552E3" w:rsidRDefault="00F552E3" w:rsidP="00B45E24">
      <w:r>
        <w:separator/>
      </w:r>
    </w:p>
  </w:footnote>
  <w:footnote w:type="continuationSeparator" w:id="0">
    <w:p w14:paraId="291B95A8" w14:textId="77777777" w:rsidR="00F552E3" w:rsidRDefault="00F552E3" w:rsidP="00B45E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EC7398" w14:textId="35AEE99E" w:rsidR="00B45E24" w:rsidRPr="00DE33D2" w:rsidRDefault="00B45E24" w:rsidP="00B45E24">
    <w:pPr>
      <w:pStyle w:val="Zhlav"/>
      <w:rPr>
        <w:sz w:val="16"/>
        <w:szCs w:val="16"/>
      </w:rPr>
    </w:pPr>
    <w:r w:rsidRPr="00324977">
      <w:rPr>
        <w:sz w:val="16"/>
        <w:szCs w:val="16"/>
      </w:rPr>
      <w:t>ČEPRO, a. s.</w:t>
    </w:r>
    <w:r w:rsidRPr="00324977">
      <w:rPr>
        <w:sz w:val="16"/>
        <w:szCs w:val="16"/>
      </w:rPr>
      <w:tab/>
    </w:r>
    <w:r w:rsidR="00F9699E">
      <w:rPr>
        <w:sz w:val="16"/>
        <w:szCs w:val="16"/>
      </w:rPr>
      <w:t xml:space="preserve">                                                                                         </w:t>
    </w:r>
    <w:r>
      <w:rPr>
        <w:sz w:val="16"/>
        <w:szCs w:val="16"/>
      </w:rPr>
      <w:t xml:space="preserve">Smlouva o </w:t>
    </w:r>
    <w:r w:rsidRPr="00DE33D2">
      <w:rPr>
        <w:sz w:val="16"/>
        <w:szCs w:val="16"/>
      </w:rPr>
      <w:t xml:space="preserve">Poskytování služeb </w:t>
    </w:r>
    <w:r>
      <w:rPr>
        <w:sz w:val="16"/>
        <w:szCs w:val="16"/>
      </w:rPr>
      <w:tab/>
    </w:r>
    <w:r w:rsidR="00F9699E">
      <w:rPr>
        <w:sz w:val="16"/>
        <w:szCs w:val="16"/>
      </w:rPr>
      <w:tab/>
    </w:r>
    <w:r w:rsidR="00F9699E">
      <w:rPr>
        <w:sz w:val="16"/>
        <w:szCs w:val="16"/>
      </w:rPr>
      <w:tab/>
    </w:r>
    <w:r w:rsidR="00F9699E">
      <w:rPr>
        <w:sz w:val="16"/>
        <w:szCs w:val="16"/>
      </w:rPr>
      <w:tab/>
    </w:r>
    <w:r w:rsidR="00F9699E">
      <w:rPr>
        <w:sz w:val="16"/>
        <w:szCs w:val="16"/>
      </w:rPr>
      <w:tab/>
    </w:r>
    <w:r w:rsidR="00F9699E">
      <w:rPr>
        <w:sz w:val="16"/>
        <w:szCs w:val="16"/>
      </w:rPr>
      <w:tab/>
    </w:r>
    <w:r w:rsidR="00F9699E">
      <w:rPr>
        <w:sz w:val="16"/>
        <w:szCs w:val="16"/>
      </w:rPr>
      <w:tab/>
      <w:t xml:space="preserve">       </w:t>
    </w:r>
    <w:r w:rsidRPr="00324977">
      <w:rPr>
        <w:sz w:val="16"/>
        <w:szCs w:val="16"/>
      </w:rPr>
      <w:t xml:space="preserve">strana </w:t>
    </w:r>
    <w:r w:rsidRPr="00324977">
      <w:rPr>
        <w:rStyle w:val="slostrnky"/>
        <w:sz w:val="16"/>
        <w:szCs w:val="16"/>
      </w:rPr>
      <w:fldChar w:fldCharType="begin"/>
    </w:r>
    <w:r w:rsidRPr="00324977">
      <w:rPr>
        <w:rStyle w:val="slostrnky"/>
        <w:sz w:val="16"/>
        <w:szCs w:val="16"/>
      </w:rPr>
      <w:instrText xml:space="preserve"> PAGE </w:instrText>
    </w:r>
    <w:r w:rsidRPr="00324977">
      <w:rPr>
        <w:rStyle w:val="slostrnky"/>
        <w:sz w:val="16"/>
        <w:szCs w:val="16"/>
      </w:rPr>
      <w:fldChar w:fldCharType="separate"/>
    </w:r>
    <w:r w:rsidR="001A15A9">
      <w:rPr>
        <w:rStyle w:val="slostrnky"/>
        <w:noProof/>
        <w:sz w:val="16"/>
        <w:szCs w:val="16"/>
      </w:rPr>
      <w:t>2</w:t>
    </w:r>
    <w:r w:rsidRPr="00324977">
      <w:rPr>
        <w:rStyle w:val="slostrnky"/>
        <w:sz w:val="16"/>
        <w:szCs w:val="16"/>
      </w:rPr>
      <w:fldChar w:fldCharType="end"/>
    </w:r>
    <w:r w:rsidRPr="00324977">
      <w:rPr>
        <w:rStyle w:val="slostrnky"/>
        <w:sz w:val="16"/>
        <w:szCs w:val="16"/>
      </w:rPr>
      <w:t>/</w:t>
    </w:r>
    <w:r w:rsidRPr="00324977">
      <w:rPr>
        <w:rStyle w:val="slostrnky"/>
        <w:sz w:val="16"/>
        <w:szCs w:val="16"/>
      </w:rPr>
      <w:fldChar w:fldCharType="begin"/>
    </w:r>
    <w:r w:rsidRPr="00324977">
      <w:rPr>
        <w:rStyle w:val="slostrnky"/>
        <w:sz w:val="16"/>
        <w:szCs w:val="16"/>
      </w:rPr>
      <w:instrText xml:space="preserve"> NUMPAGES </w:instrText>
    </w:r>
    <w:r w:rsidRPr="00324977">
      <w:rPr>
        <w:rStyle w:val="slostrnky"/>
        <w:sz w:val="16"/>
        <w:szCs w:val="16"/>
      </w:rPr>
      <w:fldChar w:fldCharType="separate"/>
    </w:r>
    <w:r w:rsidR="001A15A9">
      <w:rPr>
        <w:rStyle w:val="slostrnky"/>
        <w:noProof/>
        <w:sz w:val="16"/>
        <w:szCs w:val="16"/>
      </w:rPr>
      <w:t>4</w:t>
    </w:r>
    <w:r w:rsidRPr="00324977">
      <w:rPr>
        <w:rStyle w:val="slostrnky"/>
        <w:sz w:val="16"/>
        <w:szCs w:val="16"/>
      </w:rPr>
      <w:fldChar w:fldCharType="end"/>
    </w:r>
  </w:p>
  <w:p w14:paraId="2B1B387B" w14:textId="0EA7C357" w:rsidR="00B45E24" w:rsidRDefault="00B45E24" w:rsidP="00B45E24">
    <w:pPr>
      <w:pStyle w:val="Zhlav"/>
      <w:rPr>
        <w:rStyle w:val="slostrnky"/>
        <w:sz w:val="16"/>
        <w:szCs w:val="16"/>
      </w:rPr>
    </w:pPr>
    <w:r>
      <w:rPr>
        <w:rStyle w:val="slostrnky"/>
        <w:sz w:val="16"/>
        <w:szCs w:val="16"/>
      </w:rPr>
      <w:t>ev.</w:t>
    </w:r>
    <w:r w:rsidR="00371FA1">
      <w:rPr>
        <w:rStyle w:val="slostrnky"/>
        <w:sz w:val="16"/>
        <w:szCs w:val="16"/>
      </w:rPr>
      <w:t xml:space="preserve"> </w:t>
    </w:r>
    <w:r>
      <w:rPr>
        <w:rStyle w:val="slostrnky"/>
        <w:sz w:val="16"/>
        <w:szCs w:val="16"/>
      </w:rPr>
      <w:t>č</w:t>
    </w:r>
    <w:r w:rsidRPr="00371FA1">
      <w:rPr>
        <w:rStyle w:val="slostrnky"/>
        <w:sz w:val="16"/>
        <w:szCs w:val="16"/>
      </w:rPr>
      <w:t>.</w:t>
    </w:r>
    <w:r w:rsidR="00371FA1" w:rsidRPr="00371FA1">
      <w:rPr>
        <w:rStyle w:val="slostrnky"/>
        <w:sz w:val="16"/>
        <w:szCs w:val="16"/>
      </w:rPr>
      <w:t>:</w:t>
    </w:r>
    <w:r>
      <w:rPr>
        <w:sz w:val="16"/>
        <w:szCs w:val="16"/>
      </w:rPr>
      <w:tab/>
    </w:r>
    <w:r w:rsidR="00F9699E">
      <w:rPr>
        <w:sz w:val="16"/>
        <w:szCs w:val="16"/>
      </w:rPr>
      <w:t xml:space="preserve">                                                                                         </w:t>
    </w:r>
    <w:r w:rsidRPr="00DE33D2">
      <w:rPr>
        <w:sz w:val="16"/>
        <w:szCs w:val="16"/>
      </w:rPr>
      <w:t xml:space="preserve">podpory, údržby a rozvoje </w:t>
    </w:r>
    <w:r>
      <w:rPr>
        <w:sz w:val="16"/>
        <w:szCs w:val="16"/>
      </w:rPr>
      <w:t>Aplika</w:t>
    </w:r>
    <w:r w:rsidR="00D86716">
      <w:rPr>
        <w:sz w:val="16"/>
        <w:szCs w:val="16"/>
      </w:rPr>
      <w:t xml:space="preserve">cí </w:t>
    </w:r>
    <w:r w:rsidR="00612F2C">
      <w:rPr>
        <w:sz w:val="16"/>
        <w:szCs w:val="16"/>
      </w:rPr>
      <w:t>na platformě .NET</w:t>
    </w:r>
    <w:r w:rsidRPr="00324977">
      <w:rPr>
        <w:sz w:val="16"/>
        <w:szCs w:val="16"/>
      </w:rPr>
      <w:tab/>
    </w:r>
  </w:p>
  <w:p w14:paraId="4E528B3E" w14:textId="77777777" w:rsidR="00B45E24" w:rsidRPr="00B5159C" w:rsidRDefault="00B45E24" w:rsidP="00B45E24">
    <w:pPr>
      <w:pStyle w:val="Zhlav"/>
      <w:pBdr>
        <w:bottom w:val="single" w:sz="4" w:space="1" w:color="auto"/>
      </w:pBdr>
      <w:rPr>
        <w:rStyle w:val="slostrnky"/>
        <w:sz w:val="16"/>
        <w:szCs w:val="16"/>
      </w:rPr>
    </w:pPr>
    <w:r>
      <w:rPr>
        <w:rStyle w:val="slostrnky"/>
        <w:sz w:val="16"/>
        <w:szCs w:val="16"/>
      </w:rPr>
      <w:tab/>
    </w:r>
  </w:p>
  <w:p w14:paraId="4FB4AB14" w14:textId="77777777" w:rsidR="00B45E24" w:rsidRDefault="00B45E2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A45875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20F74A50"/>
    <w:multiLevelType w:val="hybridMultilevel"/>
    <w:tmpl w:val="BA96B574"/>
    <w:lvl w:ilvl="0" w:tplc="B254CEE2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color w:val="1F497D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6836EE"/>
    <w:multiLevelType w:val="hybridMultilevel"/>
    <w:tmpl w:val="32A2C0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786A0A"/>
    <w:multiLevelType w:val="hybridMultilevel"/>
    <w:tmpl w:val="87D0BBBE"/>
    <w:lvl w:ilvl="0" w:tplc="9C0621D0">
      <w:start w:val="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8A63F6"/>
    <w:multiLevelType w:val="hybridMultilevel"/>
    <w:tmpl w:val="5C441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7A591B"/>
    <w:multiLevelType w:val="multilevel"/>
    <w:tmpl w:val="67B4045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pStyle w:val="Odstavec11"/>
      <w:lvlText w:val="%1.%2."/>
      <w:lvlJc w:val="left"/>
      <w:pPr>
        <w:tabs>
          <w:tab w:val="num" w:pos="574"/>
        </w:tabs>
        <w:ind w:left="574" w:hanging="432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decimal"/>
      <w:pStyle w:val="Odstavec111"/>
      <w:lvlText w:val="%1.%2.%3."/>
      <w:lvlJc w:val="left"/>
      <w:pPr>
        <w:tabs>
          <w:tab w:val="num" w:pos="1213"/>
        </w:tabs>
        <w:ind w:left="1213" w:hanging="504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942"/>
        </w:tabs>
        <w:ind w:left="187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6" w15:restartNumberingAfterBreak="0">
    <w:nsid w:val="5CBE1C4D"/>
    <w:multiLevelType w:val="hybridMultilevel"/>
    <w:tmpl w:val="CA2226E4"/>
    <w:lvl w:ilvl="0" w:tplc="040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7" w15:restartNumberingAfterBreak="0">
    <w:nsid w:val="5EF22179"/>
    <w:multiLevelType w:val="hybridMultilevel"/>
    <w:tmpl w:val="C674E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1F497D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04202F"/>
    <w:multiLevelType w:val="multilevel"/>
    <w:tmpl w:val="9402BC84"/>
    <w:lvl w:ilvl="0">
      <w:start w:val="1"/>
      <w:numFmt w:val="ordinal"/>
      <w:pStyle w:val="01-L"/>
      <w:suff w:val="space"/>
      <w:lvlText w:val="Čl. %1"/>
      <w:lvlJc w:val="left"/>
      <w:pPr>
        <w:ind w:left="4564" w:hanging="454"/>
      </w:pPr>
      <w:rPr>
        <w:rFonts w:hint="default"/>
      </w:rPr>
    </w:lvl>
    <w:lvl w:ilvl="1">
      <w:start w:val="1"/>
      <w:numFmt w:val="ordinal"/>
      <w:pStyle w:val="02-ODST-2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pStyle w:val="05-ODST-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10-ODST-3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9" w15:restartNumberingAfterBreak="0">
    <w:nsid w:val="781A4960"/>
    <w:multiLevelType w:val="hybridMultilevel"/>
    <w:tmpl w:val="24E60EE0"/>
    <w:lvl w:ilvl="0" w:tplc="DA6289B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4477029">
    <w:abstractNumId w:val="5"/>
  </w:num>
  <w:num w:numId="2" w16cid:durableId="1556089477">
    <w:abstractNumId w:val="8"/>
  </w:num>
  <w:num w:numId="3" w16cid:durableId="452794796">
    <w:abstractNumId w:val="3"/>
  </w:num>
  <w:num w:numId="4" w16cid:durableId="214777469">
    <w:abstractNumId w:val="9"/>
  </w:num>
  <w:num w:numId="5" w16cid:durableId="1155416605">
    <w:abstractNumId w:val="0"/>
    <w:lvlOverride w:ilvl="0">
      <w:startOverride w:val="1"/>
    </w:lvlOverride>
  </w:num>
  <w:num w:numId="6" w16cid:durableId="283774876">
    <w:abstractNumId w:val="6"/>
  </w:num>
  <w:num w:numId="7" w16cid:durableId="1934050534">
    <w:abstractNumId w:val="6"/>
  </w:num>
  <w:num w:numId="8" w16cid:durableId="43275198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392196803">
    <w:abstractNumId w:val="1"/>
  </w:num>
  <w:num w:numId="10" w16cid:durableId="1436975089">
    <w:abstractNumId w:val="7"/>
  </w:num>
  <w:num w:numId="11" w16cid:durableId="1106776532">
    <w:abstractNumId w:val="2"/>
  </w:num>
  <w:num w:numId="12" w16cid:durableId="70517838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58AE"/>
    <w:rsid w:val="000122B6"/>
    <w:rsid w:val="00014E48"/>
    <w:rsid w:val="00033EE3"/>
    <w:rsid w:val="0004214E"/>
    <w:rsid w:val="00055AC1"/>
    <w:rsid w:val="000576FA"/>
    <w:rsid w:val="00064C56"/>
    <w:rsid w:val="000B18B0"/>
    <w:rsid w:val="00101DE3"/>
    <w:rsid w:val="00111B4B"/>
    <w:rsid w:val="00132FFC"/>
    <w:rsid w:val="00142310"/>
    <w:rsid w:val="00152BB2"/>
    <w:rsid w:val="001A15A9"/>
    <w:rsid w:val="00201C9A"/>
    <w:rsid w:val="002058AE"/>
    <w:rsid w:val="00210B74"/>
    <w:rsid w:val="0022653F"/>
    <w:rsid w:val="0024052C"/>
    <w:rsid w:val="00251EB0"/>
    <w:rsid w:val="002770EC"/>
    <w:rsid w:val="002A0C8C"/>
    <w:rsid w:val="002A436A"/>
    <w:rsid w:val="002F27E8"/>
    <w:rsid w:val="0035719E"/>
    <w:rsid w:val="00371FA1"/>
    <w:rsid w:val="00375395"/>
    <w:rsid w:val="003B5BE2"/>
    <w:rsid w:val="003C7608"/>
    <w:rsid w:val="003D2D19"/>
    <w:rsid w:val="004064C3"/>
    <w:rsid w:val="004347C9"/>
    <w:rsid w:val="004625EF"/>
    <w:rsid w:val="004871ED"/>
    <w:rsid w:val="004A725C"/>
    <w:rsid w:val="004B6583"/>
    <w:rsid w:val="004D5DBE"/>
    <w:rsid w:val="00554E43"/>
    <w:rsid w:val="00554F33"/>
    <w:rsid w:val="00585F77"/>
    <w:rsid w:val="00612F2C"/>
    <w:rsid w:val="00613D38"/>
    <w:rsid w:val="00622EFD"/>
    <w:rsid w:val="006432CE"/>
    <w:rsid w:val="0065372A"/>
    <w:rsid w:val="00664FD5"/>
    <w:rsid w:val="00701F29"/>
    <w:rsid w:val="00736BE0"/>
    <w:rsid w:val="00773A2F"/>
    <w:rsid w:val="00795768"/>
    <w:rsid w:val="007A5E06"/>
    <w:rsid w:val="007C60AC"/>
    <w:rsid w:val="00810A72"/>
    <w:rsid w:val="00821F76"/>
    <w:rsid w:val="00831B1F"/>
    <w:rsid w:val="008D0BBF"/>
    <w:rsid w:val="008E46AA"/>
    <w:rsid w:val="00913BE6"/>
    <w:rsid w:val="00927F23"/>
    <w:rsid w:val="00940C13"/>
    <w:rsid w:val="00944F8C"/>
    <w:rsid w:val="00950B09"/>
    <w:rsid w:val="00975082"/>
    <w:rsid w:val="00980797"/>
    <w:rsid w:val="00994045"/>
    <w:rsid w:val="009D4E19"/>
    <w:rsid w:val="009F71FE"/>
    <w:rsid w:val="00A13282"/>
    <w:rsid w:val="00A16582"/>
    <w:rsid w:val="00A27998"/>
    <w:rsid w:val="00A346F0"/>
    <w:rsid w:val="00A36BBF"/>
    <w:rsid w:val="00A51F25"/>
    <w:rsid w:val="00A869FB"/>
    <w:rsid w:val="00AB244F"/>
    <w:rsid w:val="00B05D83"/>
    <w:rsid w:val="00B25B24"/>
    <w:rsid w:val="00B301D5"/>
    <w:rsid w:val="00B45E24"/>
    <w:rsid w:val="00B77F97"/>
    <w:rsid w:val="00B82F1C"/>
    <w:rsid w:val="00B93502"/>
    <w:rsid w:val="00B94332"/>
    <w:rsid w:val="00BE4A30"/>
    <w:rsid w:val="00C04533"/>
    <w:rsid w:val="00C12AE9"/>
    <w:rsid w:val="00C2185D"/>
    <w:rsid w:val="00C35B5F"/>
    <w:rsid w:val="00C4745D"/>
    <w:rsid w:val="00C723CF"/>
    <w:rsid w:val="00C76FCF"/>
    <w:rsid w:val="00CA042D"/>
    <w:rsid w:val="00CA409B"/>
    <w:rsid w:val="00D0181E"/>
    <w:rsid w:val="00D10B8E"/>
    <w:rsid w:val="00D50576"/>
    <w:rsid w:val="00D5165F"/>
    <w:rsid w:val="00D67DC5"/>
    <w:rsid w:val="00D731B7"/>
    <w:rsid w:val="00D86716"/>
    <w:rsid w:val="00DD5F9C"/>
    <w:rsid w:val="00E106B8"/>
    <w:rsid w:val="00E14A14"/>
    <w:rsid w:val="00E44C75"/>
    <w:rsid w:val="00E44D77"/>
    <w:rsid w:val="00E90FFF"/>
    <w:rsid w:val="00E91FE3"/>
    <w:rsid w:val="00EB0A8D"/>
    <w:rsid w:val="00EB1FD3"/>
    <w:rsid w:val="00EC2967"/>
    <w:rsid w:val="00EC457A"/>
    <w:rsid w:val="00EF52E5"/>
    <w:rsid w:val="00F15089"/>
    <w:rsid w:val="00F53EBE"/>
    <w:rsid w:val="00F552E3"/>
    <w:rsid w:val="00F9331E"/>
    <w:rsid w:val="00F9699E"/>
    <w:rsid w:val="00FA16FE"/>
    <w:rsid w:val="00FC1EA5"/>
    <w:rsid w:val="00FF413E"/>
    <w:rsid w:val="336AF8A1"/>
    <w:rsid w:val="3760C518"/>
    <w:rsid w:val="70ED9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EA6978"/>
  <w15:docId w15:val="{BC7390A1-2A98-440E-89C5-102BF55D8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058AE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paragraph" w:styleId="Nadpis1">
    <w:name w:val="heading 1"/>
    <w:aliases w:val="h1,H1,Kapitola,V_Head1,Záhlaví 1,ASAPHeading 1,F1,Základní kapitola,0Überschrift 1,1Überschrift 1,2Überschrift 1,3Überschrift 1,4Überschrift 1,5Überschrift 1,6Überschrift 1,7Überschrift 1,8Überschrift 1,9Überschrift 1,10Überschrift 1,RIM"/>
    <w:basedOn w:val="Normln"/>
    <w:next w:val="Normln"/>
    <w:link w:val="Nadpis1Char"/>
    <w:qFormat/>
    <w:rsid w:val="004625EF"/>
    <w:pPr>
      <w:keepNext/>
      <w:spacing w:before="240" w:after="60"/>
      <w:jc w:val="both"/>
      <w:outlineLvl w:val="0"/>
    </w:pPr>
    <w:rPr>
      <w:b/>
      <w:kern w:val="28"/>
      <w:sz w:val="28"/>
    </w:rPr>
  </w:style>
  <w:style w:type="paragraph" w:styleId="Nadpis2">
    <w:name w:val="heading 2"/>
    <w:basedOn w:val="Normln"/>
    <w:next w:val="Normln"/>
    <w:link w:val="Nadpis2Char"/>
    <w:autoRedefine/>
    <w:qFormat/>
    <w:rsid w:val="00B45E24"/>
    <w:pPr>
      <w:keepNext/>
      <w:spacing w:before="360" w:after="60"/>
      <w:outlineLvl w:val="1"/>
    </w:pPr>
    <w:rPr>
      <w:rFonts w:cs="Arial"/>
      <w:b/>
      <w:bCs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B45E24"/>
    <w:rPr>
      <w:rFonts w:ascii="Arial" w:eastAsia="Times New Roman" w:hAnsi="Arial" w:cs="Arial"/>
      <w:b/>
      <w:bCs/>
      <w:iCs/>
      <w:sz w:val="20"/>
      <w:szCs w:val="20"/>
      <w:lang w:eastAsia="cs-CZ"/>
    </w:rPr>
  </w:style>
  <w:style w:type="paragraph" w:customStyle="1" w:styleId="Odstavec11">
    <w:name w:val="Odstavec 1.1"/>
    <w:rsid w:val="002058AE"/>
    <w:pPr>
      <w:numPr>
        <w:ilvl w:val="1"/>
        <w:numId w:val="1"/>
      </w:numPr>
      <w:spacing w:before="120" w:after="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Odstavec111">
    <w:name w:val="Odstavec 1.1.1"/>
    <w:basedOn w:val="Odstavec11"/>
    <w:rsid w:val="002058AE"/>
    <w:pPr>
      <w:numPr>
        <w:ilvl w:val="2"/>
      </w:numPr>
    </w:pPr>
  </w:style>
  <w:style w:type="paragraph" w:customStyle="1" w:styleId="02-ODST-2">
    <w:name w:val="02-ODST-2"/>
    <w:basedOn w:val="Normln"/>
    <w:qFormat/>
    <w:rsid w:val="002058AE"/>
    <w:pPr>
      <w:numPr>
        <w:ilvl w:val="1"/>
        <w:numId w:val="2"/>
      </w:numPr>
      <w:tabs>
        <w:tab w:val="left" w:pos="567"/>
      </w:tabs>
      <w:spacing w:before="120"/>
      <w:jc w:val="both"/>
    </w:pPr>
  </w:style>
  <w:style w:type="paragraph" w:customStyle="1" w:styleId="01-L">
    <w:name w:val="01-ČL."/>
    <w:basedOn w:val="Normln"/>
    <w:next w:val="Normln"/>
    <w:qFormat/>
    <w:rsid w:val="002058AE"/>
    <w:pPr>
      <w:keepNext/>
      <w:numPr>
        <w:numId w:val="2"/>
      </w:numPr>
      <w:spacing w:before="360"/>
      <w:jc w:val="center"/>
    </w:pPr>
    <w:rPr>
      <w:b/>
      <w:bCs/>
      <w:sz w:val="24"/>
    </w:rPr>
  </w:style>
  <w:style w:type="paragraph" w:customStyle="1" w:styleId="05-ODST-3">
    <w:name w:val="05-ODST-3"/>
    <w:basedOn w:val="02-ODST-2"/>
    <w:qFormat/>
    <w:rsid w:val="002058AE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2058AE"/>
    <w:pPr>
      <w:numPr>
        <w:ilvl w:val="3"/>
      </w:numPr>
      <w:tabs>
        <w:tab w:val="left" w:pos="1701"/>
      </w:tabs>
    </w:pPr>
  </w:style>
  <w:style w:type="paragraph" w:styleId="Odstavecseseznamem">
    <w:name w:val="List Paragraph"/>
    <w:aliases w:val="Odstavec cíl se seznamem,Odstavec se seznamem1,Nad,Odstavec se seznamem5,List Paragraph1,Odstavec_muj,_Odstavec se seznamem,Název grafu,nad 1,Odrážky,Odrazky,Bullet List,lp1,Puce,Use Case List Paragraph,Heading2,Bullet for no #'s"/>
    <w:basedOn w:val="Normln"/>
    <w:link w:val="OdstavecseseznamemChar"/>
    <w:uiPriority w:val="34"/>
    <w:qFormat/>
    <w:rsid w:val="002058AE"/>
    <w:pPr>
      <w:overflowPunct w:val="0"/>
      <w:autoSpaceDE w:val="0"/>
      <w:autoSpaceDN w:val="0"/>
      <w:adjustRightInd w:val="0"/>
      <w:ind w:left="708"/>
      <w:textAlignment w:val="baseline"/>
    </w:pPr>
    <w:rPr>
      <w:rFonts w:ascii="Times New Roman" w:hAnsi="Times New Roman"/>
    </w:rPr>
  </w:style>
  <w:style w:type="table" w:styleId="Mkatabulky">
    <w:name w:val="Table Grid"/>
    <w:basedOn w:val="Normlntabulka"/>
    <w:rsid w:val="002058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nhideWhenUsed/>
    <w:rsid w:val="00B45E24"/>
    <w:pPr>
      <w:tabs>
        <w:tab w:val="center" w:pos="4513"/>
        <w:tab w:val="right" w:pos="9026"/>
      </w:tabs>
    </w:pPr>
  </w:style>
  <w:style w:type="character" w:customStyle="1" w:styleId="ZhlavChar">
    <w:name w:val="Záhlaví Char"/>
    <w:basedOn w:val="Standardnpsmoodstavce"/>
    <w:link w:val="Zhlav"/>
    <w:rsid w:val="00B45E24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B45E24"/>
    <w:pPr>
      <w:tabs>
        <w:tab w:val="center" w:pos="4513"/>
        <w:tab w:val="right" w:pos="9026"/>
      </w:tabs>
    </w:pPr>
  </w:style>
  <w:style w:type="character" w:customStyle="1" w:styleId="ZpatChar">
    <w:name w:val="Zápatí Char"/>
    <w:basedOn w:val="Standardnpsmoodstavce"/>
    <w:link w:val="Zpat"/>
    <w:uiPriority w:val="99"/>
    <w:rsid w:val="00B45E24"/>
    <w:rPr>
      <w:rFonts w:ascii="Arial" w:eastAsia="Times New Roman" w:hAnsi="Arial" w:cs="Times New Roman"/>
      <w:sz w:val="20"/>
      <w:szCs w:val="20"/>
      <w:lang w:eastAsia="cs-CZ"/>
    </w:rPr>
  </w:style>
  <w:style w:type="character" w:styleId="slostrnky">
    <w:name w:val="page number"/>
    <w:rsid w:val="00B45E24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22653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2653F"/>
  </w:style>
  <w:style w:type="character" w:customStyle="1" w:styleId="TextkomenteChar">
    <w:name w:val="Text komentáře Char"/>
    <w:basedOn w:val="Standardnpsmoodstavce"/>
    <w:link w:val="Textkomente"/>
    <w:uiPriority w:val="99"/>
    <w:rsid w:val="0022653F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2653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2653F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2653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2653F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Nadpis1Char">
    <w:name w:val="Nadpis 1 Char"/>
    <w:aliases w:val="h1 Char,H1 Char,Kapitola Char,V_Head1 Char,Záhlaví 1 Char,ASAPHeading 1 Char,F1 Char,Základní kapitola Char,0Überschrift 1 Char,1Überschrift 1 Char,2Überschrift 1 Char,3Überschrift 1 Char,4Überschrift 1 Char,5Überschrift 1 Char,RIM Char"/>
    <w:basedOn w:val="Standardnpsmoodstavce"/>
    <w:link w:val="Nadpis1"/>
    <w:rsid w:val="004625EF"/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character" w:customStyle="1" w:styleId="slovn1Char">
    <w:name w:val="Číslování 1 Char"/>
    <w:link w:val="slovn1"/>
    <w:uiPriority w:val="7"/>
    <w:locked/>
    <w:rsid w:val="00201C9A"/>
    <w:rPr>
      <w:rFonts w:ascii="Calibri" w:hAnsi="Calibri"/>
      <w:b/>
      <w:lang w:eastAsia="zh-CN"/>
    </w:rPr>
  </w:style>
  <w:style w:type="paragraph" w:customStyle="1" w:styleId="slovn1">
    <w:name w:val="Číslování 1"/>
    <w:basedOn w:val="Odstavecseseznamem"/>
    <w:next w:val="Normln"/>
    <w:link w:val="slovn1Char"/>
    <w:uiPriority w:val="7"/>
    <w:qFormat/>
    <w:rsid w:val="00201C9A"/>
    <w:pPr>
      <w:keepNext/>
      <w:tabs>
        <w:tab w:val="num" w:pos="454"/>
        <w:tab w:val="num" w:pos="720"/>
      </w:tabs>
      <w:suppressAutoHyphens/>
      <w:overflowPunct/>
      <w:autoSpaceDE/>
      <w:autoSpaceDN/>
      <w:adjustRightInd/>
      <w:spacing w:before="240" w:after="120" w:line="240" w:lineRule="atLeast"/>
      <w:ind w:left="454" w:hanging="454"/>
      <w:textAlignment w:val="auto"/>
    </w:pPr>
    <w:rPr>
      <w:rFonts w:ascii="Calibri" w:eastAsiaTheme="minorHAnsi" w:hAnsi="Calibri" w:cstheme="minorBidi"/>
      <w:b/>
      <w:sz w:val="22"/>
      <w:szCs w:val="22"/>
      <w:lang w:eastAsia="zh-CN"/>
    </w:rPr>
  </w:style>
  <w:style w:type="paragraph" w:customStyle="1" w:styleId="slovn2">
    <w:name w:val="Číslování 2"/>
    <w:basedOn w:val="Odstavecseseznamem"/>
    <w:link w:val="slovn2Char"/>
    <w:uiPriority w:val="7"/>
    <w:qFormat/>
    <w:rsid w:val="00201C9A"/>
    <w:pPr>
      <w:tabs>
        <w:tab w:val="num" w:pos="454"/>
      </w:tabs>
      <w:suppressAutoHyphens/>
      <w:overflowPunct/>
      <w:autoSpaceDE/>
      <w:autoSpaceDN/>
      <w:adjustRightInd/>
      <w:spacing w:before="60" w:after="160" w:line="240" w:lineRule="atLeast"/>
      <w:ind w:left="454" w:hanging="454"/>
      <w:textAlignment w:val="auto"/>
    </w:pPr>
    <w:rPr>
      <w:rFonts w:asciiTheme="minorHAnsi" w:eastAsiaTheme="minorHAnsi" w:hAnsiTheme="minorHAnsi" w:cstheme="minorBidi"/>
      <w:sz w:val="22"/>
      <w:szCs w:val="24"/>
      <w:lang w:eastAsia="zh-CN"/>
    </w:rPr>
  </w:style>
  <w:style w:type="character" w:customStyle="1" w:styleId="slovn2Char">
    <w:name w:val="Číslování 2 Char"/>
    <w:link w:val="slovn2"/>
    <w:uiPriority w:val="7"/>
    <w:locked/>
    <w:rsid w:val="00201C9A"/>
    <w:rPr>
      <w:szCs w:val="24"/>
      <w:lang w:eastAsia="zh-CN"/>
    </w:rPr>
  </w:style>
  <w:style w:type="paragraph" w:customStyle="1" w:styleId="slovn3">
    <w:name w:val="Číslování 3"/>
    <w:basedOn w:val="Odstavecseseznamem"/>
    <w:link w:val="slovn3Char"/>
    <w:uiPriority w:val="7"/>
    <w:qFormat/>
    <w:rsid w:val="00201C9A"/>
    <w:pPr>
      <w:tabs>
        <w:tab w:val="num" w:pos="1021"/>
      </w:tabs>
      <w:suppressAutoHyphens/>
      <w:overflowPunct/>
      <w:autoSpaceDE/>
      <w:autoSpaceDN/>
      <w:adjustRightInd/>
      <w:spacing w:before="60" w:after="160" w:line="240" w:lineRule="atLeast"/>
      <w:ind w:left="1021" w:hanging="567"/>
      <w:textAlignment w:val="auto"/>
    </w:pPr>
    <w:rPr>
      <w:rFonts w:asciiTheme="minorHAnsi" w:eastAsiaTheme="minorHAnsi" w:hAnsiTheme="minorHAnsi" w:cstheme="minorBidi"/>
      <w:sz w:val="22"/>
      <w:szCs w:val="24"/>
      <w:lang w:eastAsia="zh-CN"/>
    </w:rPr>
  </w:style>
  <w:style w:type="character" w:customStyle="1" w:styleId="slovn3Char">
    <w:name w:val="Číslování 3 Char"/>
    <w:link w:val="slovn3"/>
    <w:uiPriority w:val="7"/>
    <w:locked/>
    <w:rsid w:val="00201C9A"/>
    <w:rPr>
      <w:szCs w:val="24"/>
      <w:lang w:eastAsia="zh-CN"/>
    </w:rPr>
  </w:style>
  <w:style w:type="paragraph" w:styleId="Revize">
    <w:name w:val="Revision"/>
    <w:hidden/>
    <w:uiPriority w:val="99"/>
    <w:semiHidden/>
    <w:rsid w:val="00B77F97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OdstavecseseznamemChar">
    <w:name w:val="Odstavec se seznamem Char"/>
    <w:aliases w:val="Odstavec cíl se seznamem Char,Odstavec se seznamem1 Char,Nad Char,Odstavec se seznamem5 Char,List Paragraph1 Char,Odstavec_muj Char,_Odstavec se seznamem Char,Název grafu Char,nad 1 Char,Odrážky Char,Odrazky Char,lp1 Char"/>
    <w:basedOn w:val="Standardnpsmoodstavce"/>
    <w:link w:val="Odstavecseseznamem"/>
    <w:uiPriority w:val="99"/>
    <w:qFormat/>
    <w:rsid w:val="00CA409B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851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33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3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9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9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c78e02e-fac6-43c2-909f-b923f74e7fc5" xsi:nil="true"/>
    <lcf76f155ced4ddcb4097134ff3c332f xmlns="2c8f8f6d-5ce9-487c-abd4-c23004b5717a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18C3618BACF8D41A198B45719A029D4" ma:contentTypeVersion="14" ma:contentTypeDescription="Vytvoří nový dokument" ma:contentTypeScope="" ma:versionID="61c0e9440a35feff0378222a385772bd">
  <xsd:schema xmlns:xsd="http://www.w3.org/2001/XMLSchema" xmlns:xs="http://www.w3.org/2001/XMLSchema" xmlns:p="http://schemas.microsoft.com/office/2006/metadata/properties" xmlns:ns2="2c8f8f6d-5ce9-487c-abd4-c23004b5717a" xmlns:ns3="dc78e02e-fac6-43c2-909f-b923f74e7fc5" targetNamespace="http://schemas.microsoft.com/office/2006/metadata/properties" ma:root="true" ma:fieldsID="33a7f3f20cc96def4a4b1737e1f1e47c" ns2:_="" ns3:_="">
    <xsd:import namespace="2c8f8f6d-5ce9-487c-abd4-c23004b5717a"/>
    <xsd:import namespace="dc78e02e-fac6-43c2-909f-b923f74e7fc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8f8f6d-5ce9-487c-abd4-c23004b571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Značky obrázků" ma:readOnly="false" ma:fieldId="{5cf76f15-5ced-4ddc-b409-7134ff3c332f}" ma:taxonomyMulti="true" ma:sspId="ffca8baf-e504-47f3-bc78-df046c17714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78e02e-fac6-43c2-909f-b923f74e7fc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c78e74de-44e2-40b7-a4cd-cd7dbe8de947}" ma:internalName="TaxCatchAll" ma:showField="CatchAllData" ma:web="dc78e02e-fac6-43c2-909f-b923f74e7fc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447D16C-C6FD-4CB5-94DC-12A1DEF5EBB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E9BEEB9-B33D-4272-89B8-6E9A3857D8D0}">
  <ds:schemaRefs>
    <ds:schemaRef ds:uri="http://schemas.microsoft.com/office/2006/metadata/properties"/>
    <ds:schemaRef ds:uri="http://schemas.microsoft.com/office/infopath/2007/PartnerControls"/>
    <ds:schemaRef ds:uri="dc78e02e-fac6-43c2-909f-b923f74e7fc5"/>
    <ds:schemaRef ds:uri="2c8f8f6d-5ce9-487c-abd4-c23004b5717a"/>
  </ds:schemaRefs>
</ds:datastoreItem>
</file>

<file path=customXml/itemProps3.xml><?xml version="1.0" encoding="utf-8"?>
<ds:datastoreItem xmlns:ds="http://schemas.openxmlformats.org/officeDocument/2006/customXml" ds:itemID="{A1D87138-3776-4985-8D36-6D377C7B197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3C16410-997A-4D7C-A5CB-7D1A288F86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8f8f6d-5ce9-487c-abd4-c23004b5717a"/>
    <ds:schemaRef ds:uri="dc78e02e-fac6-43c2-909f-b923f74e7f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848</Words>
  <Characters>5010</Characters>
  <Application>Microsoft Office Word</Application>
  <DocSecurity>0</DocSecurity>
  <Lines>41</Lines>
  <Paragraphs>11</Paragraphs>
  <ScaleCrop>false</ScaleCrop>
  <Company/>
  <LinksUpToDate>false</LinksUpToDate>
  <CharactersWithSpaces>5847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Bodlák František</dc:creator>
  <cp:lastModifiedBy>Trnka Milan</cp:lastModifiedBy>
  <cp:revision>5</cp:revision>
  <dcterms:created xsi:type="dcterms:W3CDTF">2025-04-14T08:41:00Z</dcterms:created>
  <dcterms:modified xsi:type="dcterms:W3CDTF">2025-04-29T11:03:00Z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0x010100118C3618BACF8D41A198B45719A029D4</vt:lpwstr>
  </property>
  <property fmtid="{D5CDD505-2E9C-101B-9397-08002B2CF9AE}" pid="3" name="MediaServiceImageTags">
    <vt:lpwstr/>
  </property>
</Properties>
</file>