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893F" w14:textId="77777777" w:rsidR="00724AEC" w:rsidRPr="00D26E3F" w:rsidRDefault="00724AEC" w:rsidP="00D26E3F">
      <w:pPr>
        <w:pStyle w:val="Nadpis1"/>
        <w:jc w:val="center"/>
        <w:rPr>
          <w:sz w:val="32"/>
          <w:szCs w:val="32"/>
        </w:rPr>
      </w:pPr>
      <w:r w:rsidRPr="00D26E3F">
        <w:rPr>
          <w:sz w:val="32"/>
          <w:szCs w:val="32"/>
        </w:rPr>
        <w:t xml:space="preserve">Příloha č. </w:t>
      </w:r>
      <w:r w:rsidR="00C47DE9" w:rsidRPr="00D26E3F">
        <w:rPr>
          <w:sz w:val="32"/>
          <w:szCs w:val="32"/>
        </w:rPr>
        <w:t>7</w:t>
      </w:r>
      <w:r w:rsidR="005270C2">
        <w:rPr>
          <w:sz w:val="32"/>
          <w:szCs w:val="32"/>
        </w:rPr>
        <w:t xml:space="preserve"> –</w:t>
      </w:r>
      <w:r w:rsidRPr="00D26E3F">
        <w:rPr>
          <w:sz w:val="32"/>
          <w:szCs w:val="32"/>
        </w:rPr>
        <w:t xml:space="preserve"> </w:t>
      </w:r>
      <w:r w:rsidR="002C20EB" w:rsidRPr="00D26E3F">
        <w:rPr>
          <w:sz w:val="32"/>
          <w:szCs w:val="32"/>
        </w:rPr>
        <w:t>Seznam interní</w:t>
      </w:r>
      <w:r w:rsidR="006A0E4A" w:rsidRPr="00D26E3F">
        <w:rPr>
          <w:sz w:val="32"/>
          <w:szCs w:val="32"/>
        </w:rPr>
        <w:t>ch předpisů</w:t>
      </w:r>
    </w:p>
    <w:p w14:paraId="672A6659" w14:textId="77777777" w:rsidR="00D26E3F" w:rsidRDefault="00D26E3F" w:rsidP="00D26E3F">
      <w:pPr>
        <w:pStyle w:val="Odstavec11"/>
        <w:tabs>
          <w:tab w:val="num" w:pos="574"/>
        </w:tabs>
        <w:ind w:left="574" w:hanging="432"/>
      </w:pPr>
    </w:p>
    <w:p w14:paraId="1DA3AD1F" w14:textId="77777777" w:rsidR="002C20EB" w:rsidRDefault="002C20EB" w:rsidP="00D26E3F">
      <w:pPr>
        <w:pStyle w:val="Odstavec11"/>
        <w:tabs>
          <w:tab w:val="num" w:pos="574"/>
        </w:tabs>
        <w:ind w:left="574" w:hanging="432"/>
      </w:pPr>
      <w:r>
        <w:t xml:space="preserve">Dodavatel byl seznámen ke dni uzavření Smlouvy s následujícími interními předpisy </w:t>
      </w:r>
      <w:r w:rsidR="006A0E4A">
        <w:t>Objednatele</w:t>
      </w:r>
      <w:r>
        <w:t>:</w:t>
      </w:r>
    </w:p>
    <w:p w14:paraId="0A37501D" w14:textId="77777777" w:rsidR="002C20EB" w:rsidRDefault="002C20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4394"/>
        <w:gridCol w:w="2529"/>
      </w:tblGrid>
      <w:tr w:rsidR="002C20EB" w:rsidRPr="002C20EB" w14:paraId="459352F8" w14:textId="77777777" w:rsidTr="00E565C7">
        <w:tc>
          <w:tcPr>
            <w:tcW w:w="2093" w:type="dxa"/>
            <w:shd w:val="clear" w:color="auto" w:fill="BFBFBF" w:themeFill="background1" w:themeFillShade="BF"/>
          </w:tcPr>
          <w:p w14:paraId="2AF65AC2" w14:textId="77777777"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Číslo interního předpisu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14:paraId="27BCE077" w14:textId="77777777"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Označení interního předpisu</w:t>
            </w:r>
          </w:p>
        </w:tc>
        <w:tc>
          <w:tcPr>
            <w:tcW w:w="2529" w:type="dxa"/>
            <w:shd w:val="clear" w:color="auto" w:fill="BFBFBF" w:themeFill="background1" w:themeFillShade="BF"/>
          </w:tcPr>
          <w:p w14:paraId="580E25CA" w14:textId="77777777"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Poznámka</w:t>
            </w:r>
          </w:p>
        </w:tc>
      </w:tr>
      <w:tr w:rsidR="00E565C7" w14:paraId="7CBE7169" w14:textId="77777777" w:rsidTr="00E565C7">
        <w:tc>
          <w:tcPr>
            <w:tcW w:w="2093" w:type="dxa"/>
          </w:tcPr>
          <w:p w14:paraId="61A9AA70" w14:textId="77777777" w:rsidR="00E565C7" w:rsidRPr="00A67E06" w:rsidRDefault="00E565C7" w:rsidP="75F5247C">
            <w:pPr>
              <w:spacing w:before="60" w:after="60"/>
              <w:rPr>
                <w:rFonts w:cs="Arial"/>
              </w:rPr>
            </w:pPr>
            <w:r w:rsidRPr="75F5247C">
              <w:rPr>
                <w:rFonts w:cs="Arial"/>
              </w:rPr>
              <w:t>02/OIT/01/01/2018</w:t>
            </w:r>
          </w:p>
        </w:tc>
        <w:tc>
          <w:tcPr>
            <w:tcW w:w="4394" w:type="dxa"/>
          </w:tcPr>
          <w:p w14:paraId="3AD207EE" w14:textId="77777777" w:rsidR="00E565C7" w:rsidRPr="00A67E06" w:rsidRDefault="00E565C7" w:rsidP="75F5247C">
            <w:pPr>
              <w:spacing w:before="60" w:after="60"/>
              <w:rPr>
                <w:rFonts w:cs="Arial"/>
              </w:rPr>
            </w:pPr>
            <w:r w:rsidRPr="75F5247C">
              <w:rPr>
                <w:rFonts w:cs="Arial"/>
              </w:rPr>
              <w:t>Zajištění bezpečnosti IT</w:t>
            </w:r>
          </w:p>
        </w:tc>
        <w:tc>
          <w:tcPr>
            <w:tcW w:w="2529" w:type="dxa"/>
            <w:vMerge w:val="restart"/>
            <w:vAlign w:val="center"/>
          </w:tcPr>
          <w:p w14:paraId="698A9F9E" w14:textId="76C8D7D8" w:rsidR="00E565C7" w:rsidRPr="00A67E06" w:rsidRDefault="00E565C7" w:rsidP="00E565C7">
            <w:pPr>
              <w:spacing w:before="60" w:after="60"/>
              <w:jc w:val="center"/>
              <w:rPr>
                <w:rFonts w:cs="Arial"/>
              </w:rPr>
            </w:pPr>
          </w:p>
        </w:tc>
      </w:tr>
      <w:tr w:rsidR="00E565C7" w14:paraId="1E296141" w14:textId="77777777" w:rsidTr="00E565C7">
        <w:trPr>
          <w:trHeight w:val="300"/>
        </w:trPr>
        <w:tc>
          <w:tcPr>
            <w:tcW w:w="2093" w:type="dxa"/>
            <w:shd w:val="clear" w:color="auto" w:fill="auto"/>
          </w:tcPr>
          <w:p w14:paraId="656FC457" w14:textId="7C024F50" w:rsidR="00E565C7" w:rsidRPr="00E567FE" w:rsidRDefault="00E565C7" w:rsidP="75F5247C">
            <w:pPr>
              <w:rPr>
                <w:rFonts w:eastAsia="Arial" w:cs="Arial"/>
                <w:color w:val="000000" w:themeColor="text1"/>
              </w:rPr>
            </w:pPr>
            <w:r w:rsidRPr="00E567FE">
              <w:rPr>
                <w:rFonts w:eastAsia="Arial" w:cs="Arial"/>
                <w:color w:val="000000" w:themeColor="text1"/>
              </w:rPr>
              <w:t>02/SKB/01/01/2022</w:t>
            </w:r>
          </w:p>
        </w:tc>
        <w:tc>
          <w:tcPr>
            <w:tcW w:w="4394" w:type="dxa"/>
            <w:shd w:val="clear" w:color="auto" w:fill="auto"/>
          </w:tcPr>
          <w:p w14:paraId="6A33F2A7" w14:textId="1E926B2D" w:rsidR="00E565C7" w:rsidRPr="00E567FE" w:rsidRDefault="00E565C7" w:rsidP="75F5247C">
            <w:pPr>
              <w:rPr>
                <w:rFonts w:eastAsia="Arial" w:cs="Arial"/>
              </w:rPr>
            </w:pPr>
            <w:r w:rsidRPr="00E567FE">
              <w:rPr>
                <w:rFonts w:eastAsia="Arial" w:cs="Arial"/>
                <w:color w:val="000000" w:themeColor="text1"/>
              </w:rPr>
              <w:t>Procesní opatření kybernetické bezpečnosti</w:t>
            </w:r>
          </w:p>
        </w:tc>
        <w:tc>
          <w:tcPr>
            <w:tcW w:w="2529" w:type="dxa"/>
            <w:vMerge/>
            <w:shd w:val="clear" w:color="auto" w:fill="auto"/>
          </w:tcPr>
          <w:p w14:paraId="4FA26552" w14:textId="32C712F6" w:rsidR="00E565C7" w:rsidRPr="00E567FE" w:rsidRDefault="00E565C7" w:rsidP="75F5247C">
            <w:pPr>
              <w:rPr>
                <w:rFonts w:cs="Arial"/>
              </w:rPr>
            </w:pPr>
          </w:p>
        </w:tc>
      </w:tr>
      <w:tr w:rsidR="00E565C7" w14:paraId="34FDA3F1" w14:textId="77777777" w:rsidTr="00E565C7">
        <w:trPr>
          <w:trHeight w:val="300"/>
        </w:trPr>
        <w:tc>
          <w:tcPr>
            <w:tcW w:w="2093" w:type="dxa"/>
            <w:shd w:val="clear" w:color="auto" w:fill="auto"/>
          </w:tcPr>
          <w:p w14:paraId="0D7F24CD" w14:textId="51B78931" w:rsidR="00E565C7" w:rsidRPr="00E567FE" w:rsidRDefault="00E565C7" w:rsidP="75F5247C">
            <w:pPr>
              <w:rPr>
                <w:rFonts w:cs="Arial"/>
              </w:rPr>
            </w:pPr>
            <w:r w:rsidRPr="00E567FE">
              <w:rPr>
                <w:rFonts w:cs="Arial"/>
              </w:rPr>
              <w:t>01/SKB/01/01/2022</w:t>
            </w:r>
          </w:p>
        </w:tc>
        <w:tc>
          <w:tcPr>
            <w:tcW w:w="4394" w:type="dxa"/>
            <w:shd w:val="clear" w:color="auto" w:fill="auto"/>
          </w:tcPr>
          <w:p w14:paraId="586DF522" w14:textId="3E8671EA" w:rsidR="00E565C7" w:rsidRPr="00E567FE" w:rsidRDefault="00E565C7" w:rsidP="75F5247C">
            <w:pPr>
              <w:rPr>
                <w:rFonts w:eastAsia="Arial" w:cs="Arial"/>
              </w:rPr>
            </w:pPr>
            <w:r w:rsidRPr="00E567FE">
              <w:rPr>
                <w:rFonts w:eastAsia="Arial" w:cs="Arial"/>
                <w:color w:val="000000" w:themeColor="text1"/>
              </w:rPr>
              <w:t>Organizace kybernetické bezpečnosti</w:t>
            </w:r>
          </w:p>
        </w:tc>
        <w:tc>
          <w:tcPr>
            <w:tcW w:w="2529" w:type="dxa"/>
            <w:vMerge/>
            <w:shd w:val="clear" w:color="auto" w:fill="auto"/>
          </w:tcPr>
          <w:p w14:paraId="3953FD20" w14:textId="3D087D56" w:rsidR="00E565C7" w:rsidRPr="00E567FE" w:rsidRDefault="00E565C7" w:rsidP="75F5247C">
            <w:pPr>
              <w:rPr>
                <w:rFonts w:cs="Arial"/>
              </w:rPr>
            </w:pPr>
          </w:p>
        </w:tc>
      </w:tr>
      <w:tr w:rsidR="00E565C7" w14:paraId="6880614C" w14:textId="77777777" w:rsidTr="00E565C7">
        <w:trPr>
          <w:trHeight w:val="300"/>
        </w:trPr>
        <w:tc>
          <w:tcPr>
            <w:tcW w:w="2093" w:type="dxa"/>
            <w:shd w:val="clear" w:color="auto" w:fill="auto"/>
          </w:tcPr>
          <w:p w14:paraId="63AAEC64" w14:textId="62DE47EE" w:rsidR="00E565C7" w:rsidRPr="00E567FE" w:rsidRDefault="00E565C7" w:rsidP="75F5247C">
            <w:pPr>
              <w:rPr>
                <w:rFonts w:cs="Arial"/>
              </w:rPr>
            </w:pPr>
            <w:r w:rsidRPr="00E567FE">
              <w:rPr>
                <w:rFonts w:cs="Arial"/>
              </w:rPr>
              <w:t>03/SKB/01/01/2022</w:t>
            </w:r>
          </w:p>
        </w:tc>
        <w:tc>
          <w:tcPr>
            <w:tcW w:w="4394" w:type="dxa"/>
            <w:shd w:val="clear" w:color="auto" w:fill="auto"/>
          </w:tcPr>
          <w:p w14:paraId="4156870D" w14:textId="0456DC8D" w:rsidR="00E565C7" w:rsidRPr="00E567FE" w:rsidRDefault="00E565C7" w:rsidP="75F5247C">
            <w:pPr>
              <w:rPr>
                <w:rFonts w:eastAsia="Arial" w:cs="Arial"/>
              </w:rPr>
            </w:pPr>
            <w:r w:rsidRPr="00E567FE">
              <w:rPr>
                <w:rFonts w:eastAsia="Arial" w:cs="Arial"/>
                <w:color w:val="000000" w:themeColor="text1"/>
              </w:rPr>
              <w:t>Technická opatření kybernetické bezpečnosti</w:t>
            </w:r>
          </w:p>
        </w:tc>
        <w:tc>
          <w:tcPr>
            <w:tcW w:w="2529" w:type="dxa"/>
            <w:vMerge/>
            <w:shd w:val="clear" w:color="auto" w:fill="auto"/>
          </w:tcPr>
          <w:p w14:paraId="2A95648D" w14:textId="1E7C54E3" w:rsidR="00E565C7" w:rsidRPr="00E567FE" w:rsidRDefault="00E565C7" w:rsidP="75F5247C">
            <w:pPr>
              <w:rPr>
                <w:rFonts w:cs="Arial"/>
              </w:rPr>
            </w:pPr>
          </w:p>
        </w:tc>
      </w:tr>
      <w:tr w:rsidR="00E565C7" w14:paraId="0AE774B0" w14:textId="77777777" w:rsidTr="00E565C7">
        <w:trPr>
          <w:trHeight w:val="300"/>
        </w:trPr>
        <w:tc>
          <w:tcPr>
            <w:tcW w:w="2093" w:type="dxa"/>
            <w:shd w:val="clear" w:color="auto" w:fill="auto"/>
          </w:tcPr>
          <w:p w14:paraId="00C7E372" w14:textId="6FC3C82A" w:rsidR="00E565C7" w:rsidRPr="00E567FE" w:rsidRDefault="00E565C7" w:rsidP="75F5247C">
            <w:pPr>
              <w:rPr>
                <w:rFonts w:cs="Arial"/>
              </w:rPr>
            </w:pPr>
            <w:r>
              <w:rPr>
                <w:rFonts w:cs="Arial"/>
              </w:rPr>
              <w:t>INTMET</w:t>
            </w:r>
          </w:p>
        </w:tc>
        <w:tc>
          <w:tcPr>
            <w:tcW w:w="4394" w:type="dxa"/>
            <w:shd w:val="clear" w:color="auto" w:fill="auto"/>
          </w:tcPr>
          <w:p w14:paraId="176DFEA9" w14:textId="77777777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Integrační metodika</w:t>
            </w:r>
          </w:p>
          <w:p w14:paraId="0F6D34BB" w14:textId="49FD4A52" w:rsidR="00E565C7" w:rsidRPr="00E567FE" w:rsidRDefault="00E565C7" w:rsidP="75F5247C">
            <w:pPr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14:paraId="6B8C92C5" w14:textId="77777777" w:rsidR="00E565C7" w:rsidRPr="00E567FE" w:rsidRDefault="00E565C7" w:rsidP="75F5247C">
            <w:pPr>
              <w:spacing w:before="60" w:after="60"/>
              <w:rPr>
                <w:rFonts w:cs="Arial"/>
              </w:rPr>
            </w:pPr>
          </w:p>
        </w:tc>
      </w:tr>
      <w:tr w:rsidR="00E565C7" w14:paraId="0C85D656" w14:textId="77777777" w:rsidTr="00E565C7">
        <w:trPr>
          <w:trHeight w:val="300"/>
        </w:trPr>
        <w:tc>
          <w:tcPr>
            <w:tcW w:w="2093" w:type="dxa"/>
            <w:shd w:val="clear" w:color="auto" w:fill="auto"/>
          </w:tcPr>
          <w:p w14:paraId="6AE4B97A" w14:textId="0E182C93" w:rsidR="00E565C7" w:rsidRPr="00E567FE" w:rsidRDefault="00E565C7" w:rsidP="75F5247C">
            <w:pPr>
              <w:rPr>
                <w:rFonts w:cs="Arial"/>
              </w:rPr>
            </w:pPr>
            <w:r w:rsidRPr="00C15213">
              <w:rPr>
                <w:rFonts w:cs="Arial"/>
              </w:rPr>
              <w:t>06/SKB/01/01/2022</w:t>
            </w:r>
          </w:p>
        </w:tc>
        <w:tc>
          <w:tcPr>
            <w:tcW w:w="4394" w:type="dxa"/>
            <w:shd w:val="clear" w:color="auto" w:fill="auto"/>
          </w:tcPr>
          <w:p w14:paraId="673F6FE4" w14:textId="1D1B8056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  <w:r w:rsidRPr="00C15213">
              <w:rPr>
                <w:rFonts w:eastAsia="Arial" w:cs="Arial"/>
                <w:color w:val="000000" w:themeColor="text1"/>
              </w:rPr>
              <w:t>Předpis specialisty kybernetické bezpečnosti</w:t>
            </w:r>
          </w:p>
          <w:p w14:paraId="694DB150" w14:textId="77777777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</w:p>
          <w:p w14:paraId="3BE3F4BB" w14:textId="13CE2A74" w:rsidR="00E565C7" w:rsidRDefault="00E565C7" w:rsidP="75F5247C">
            <w:pPr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Metodika bezpečného vývoje</w:t>
            </w:r>
          </w:p>
          <w:p w14:paraId="63AC7F52" w14:textId="3D1D6C84" w:rsidR="00E565C7" w:rsidRPr="00E567FE" w:rsidRDefault="00E565C7" w:rsidP="75F5247C">
            <w:pPr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14:paraId="6B9D4C52" w14:textId="77777777" w:rsidR="00E565C7" w:rsidRPr="00E567FE" w:rsidRDefault="00E565C7" w:rsidP="75F5247C">
            <w:pPr>
              <w:spacing w:before="60" w:after="60"/>
              <w:rPr>
                <w:rFonts w:cs="Arial"/>
              </w:rPr>
            </w:pPr>
          </w:p>
        </w:tc>
      </w:tr>
    </w:tbl>
    <w:p w14:paraId="5DAB6C7B" w14:textId="77777777" w:rsidR="00D26E3F" w:rsidRDefault="00D26E3F" w:rsidP="00D26E3F">
      <w:pPr>
        <w:rPr>
          <w:rFonts w:cs="Arial"/>
          <w:b/>
          <w:i/>
          <w:szCs w:val="22"/>
        </w:rPr>
      </w:pPr>
    </w:p>
    <w:p w14:paraId="75A81782" w14:textId="01320D99" w:rsidR="00D26E3F" w:rsidRDefault="00D26E3F" w:rsidP="00D26E3F">
      <w:pPr>
        <w:rPr>
          <w:rFonts w:cs="Arial"/>
          <w:szCs w:val="22"/>
        </w:rPr>
      </w:pPr>
    </w:p>
    <w:p w14:paraId="6A05A809" w14:textId="77777777" w:rsidR="002C20EB" w:rsidRPr="002C20EB" w:rsidRDefault="002C20EB"/>
    <w:sectPr w:rsidR="002C20EB" w:rsidRPr="002C20E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9993" w14:textId="77777777" w:rsidR="00BD5BC2" w:rsidRDefault="00BD5BC2" w:rsidP="00B45E24">
      <w:r>
        <w:separator/>
      </w:r>
    </w:p>
  </w:endnote>
  <w:endnote w:type="continuationSeparator" w:id="0">
    <w:p w14:paraId="26A1B6C7" w14:textId="77777777" w:rsidR="00BD5BC2" w:rsidRDefault="00BD5BC2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7083B" w14:textId="77777777" w:rsidR="00BD5BC2" w:rsidRDefault="00BD5BC2" w:rsidP="00B45E24">
      <w:r>
        <w:separator/>
      </w:r>
    </w:p>
  </w:footnote>
  <w:footnote w:type="continuationSeparator" w:id="0">
    <w:p w14:paraId="7E128C1E" w14:textId="77777777" w:rsidR="00BD5BC2" w:rsidRDefault="00BD5BC2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89B91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772B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772B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06ADA018" w14:textId="395AB1BA" w:rsidR="00B45E24" w:rsidRDefault="00DD6820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>
      <w:rPr>
        <w:rStyle w:val="slostrnky"/>
        <w:sz w:val="16"/>
        <w:szCs w:val="16"/>
      </w:rPr>
      <w:t>.</w:t>
    </w:r>
    <w:r w:rsidR="00A85207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</w:t>
    </w:r>
    <w:r w:rsidR="00643D0D">
      <w:rPr>
        <w:sz w:val="16"/>
        <w:szCs w:val="16"/>
      </w:rPr>
      <w:t xml:space="preserve">í </w:t>
    </w:r>
    <w:r w:rsidR="00E1438C">
      <w:rPr>
        <w:sz w:val="16"/>
        <w:szCs w:val="16"/>
      </w:rPr>
      <w:t>na platformě .NET</w:t>
    </w:r>
  </w:p>
  <w:p w14:paraId="0E27B00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0061E4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2386356">
    <w:abstractNumId w:val="1"/>
  </w:num>
  <w:num w:numId="2" w16cid:durableId="1095974505">
    <w:abstractNumId w:val="3"/>
  </w:num>
  <w:num w:numId="3" w16cid:durableId="1647128183">
    <w:abstractNumId w:val="0"/>
  </w:num>
  <w:num w:numId="4" w16cid:durableId="1453404901">
    <w:abstractNumId w:val="5"/>
  </w:num>
  <w:num w:numId="5" w16cid:durableId="14757542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8613326">
    <w:abstractNumId w:val="2"/>
  </w:num>
  <w:num w:numId="7" w16cid:durableId="4018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E48FD"/>
    <w:rsid w:val="001E68E4"/>
    <w:rsid w:val="002058AE"/>
    <w:rsid w:val="00296F45"/>
    <w:rsid w:val="002B018C"/>
    <w:rsid w:val="002B7518"/>
    <w:rsid w:val="002C20EB"/>
    <w:rsid w:val="004064C3"/>
    <w:rsid w:val="00426647"/>
    <w:rsid w:val="00462571"/>
    <w:rsid w:val="004859D9"/>
    <w:rsid w:val="004E744E"/>
    <w:rsid w:val="00524E24"/>
    <w:rsid w:val="005270C2"/>
    <w:rsid w:val="0055545D"/>
    <w:rsid w:val="005E53BC"/>
    <w:rsid w:val="005F2FF7"/>
    <w:rsid w:val="00643D0D"/>
    <w:rsid w:val="006A0E4A"/>
    <w:rsid w:val="00724AEC"/>
    <w:rsid w:val="007B0F56"/>
    <w:rsid w:val="008772BC"/>
    <w:rsid w:val="00924F59"/>
    <w:rsid w:val="00971CE5"/>
    <w:rsid w:val="0098744E"/>
    <w:rsid w:val="00987881"/>
    <w:rsid w:val="00A07FB0"/>
    <w:rsid w:val="00A11667"/>
    <w:rsid w:val="00A36BBF"/>
    <w:rsid w:val="00A85207"/>
    <w:rsid w:val="00AA1B72"/>
    <w:rsid w:val="00B45E24"/>
    <w:rsid w:val="00BD2956"/>
    <w:rsid w:val="00BD5BC2"/>
    <w:rsid w:val="00C15213"/>
    <w:rsid w:val="00C247FD"/>
    <w:rsid w:val="00C47DE9"/>
    <w:rsid w:val="00C50875"/>
    <w:rsid w:val="00CA487E"/>
    <w:rsid w:val="00D26E3F"/>
    <w:rsid w:val="00D45CA4"/>
    <w:rsid w:val="00DD6820"/>
    <w:rsid w:val="00E0357B"/>
    <w:rsid w:val="00E1438C"/>
    <w:rsid w:val="00E565C7"/>
    <w:rsid w:val="00E567FE"/>
    <w:rsid w:val="00F15089"/>
    <w:rsid w:val="00F41343"/>
    <w:rsid w:val="00F4325C"/>
    <w:rsid w:val="0DF6868B"/>
    <w:rsid w:val="174F113F"/>
    <w:rsid w:val="1A29C1A5"/>
    <w:rsid w:val="1FAD2DBC"/>
    <w:rsid w:val="75F5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AD4C5"/>
  <w15:docId w15:val="{D8D3C155-3472-4799-B4AD-9766D52C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26E3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26E3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924F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454F6E-814C-4B06-A772-15651CCD22F4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2.xml><?xml version="1.0" encoding="utf-8"?>
<ds:datastoreItem xmlns:ds="http://schemas.openxmlformats.org/officeDocument/2006/customXml" ds:itemID="{AEBA1F52-6353-4BCA-B045-639C77F295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E34FC5-DE05-4E68-8ABA-4A811A7DE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791709-427F-4BAA-A9F3-9267F71085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476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dcterms:created xsi:type="dcterms:W3CDTF">2025-04-14T08:40:00Z</dcterms:created>
  <dcterms:modified xsi:type="dcterms:W3CDTF">2025-04-14T08:40:00Z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