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 w:rsidRPr="00AC7ED0">
        <w:rPr>
          <w:rFonts w:ascii="Arial" w:hAnsi="Arial" w:cs="Arial"/>
          <w:sz w:val="20"/>
          <w:szCs w:val="20"/>
        </w:rPr>
        <w:t xml:space="preserve">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403FC0" w:rsidRPr="00AC7ED0" w14:paraId="2824F9B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403FC0" w:rsidRPr="00AC7ED0" w:rsidRDefault="00403FC0" w:rsidP="00403FC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65C0931B" w:rsidR="00403FC0" w:rsidRPr="00403FC0" w:rsidRDefault="002B1211" w:rsidP="00403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Kontrola a servis klimatizací</w:t>
            </w:r>
          </w:p>
        </w:tc>
      </w:tr>
      <w:tr w:rsidR="00403FC0" w:rsidRPr="00AC7ED0" w14:paraId="7099D9DA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403FC0" w:rsidRPr="00AC7ED0" w:rsidRDefault="00403FC0" w:rsidP="00403F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340026F9" w:rsidR="00403FC0" w:rsidRPr="00403FC0" w:rsidRDefault="00441417" w:rsidP="00403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2B1211">
              <w:rPr>
                <w:rFonts w:ascii="Arial" w:hAnsi="Arial" w:cs="Arial"/>
                <w:sz w:val="20"/>
                <w:szCs w:val="20"/>
              </w:rPr>
              <w:t>79</w:t>
            </w:r>
            <w:r>
              <w:rPr>
                <w:rFonts w:ascii="Arial" w:hAnsi="Arial" w:cs="Arial"/>
                <w:sz w:val="20"/>
                <w:szCs w:val="20"/>
              </w:rPr>
              <w:t>/25</w:t>
            </w:r>
            <w:r w:rsidRPr="00900A8D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403F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3D8515C2" w14:textId="129FDBC2" w:rsidR="00A445D0" w:rsidRDefault="00BA0B72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11289F">
        <w:rPr>
          <w:rFonts w:ascii="Arial" w:hAnsi="Arial" w:cs="Arial"/>
          <w:sz w:val="20"/>
          <w:szCs w:val="20"/>
        </w:rPr>
        <w:t>Dodavatel splňuje toto kritérium technické kvalifikace, pokud v posledních 3 letech před zahájením zadávacího řízení realizoval</w:t>
      </w:r>
      <w:r w:rsidR="00CC6DFE" w:rsidRPr="0011289F">
        <w:rPr>
          <w:rFonts w:ascii="Arial" w:hAnsi="Arial" w:cs="Arial"/>
          <w:sz w:val="20"/>
          <w:szCs w:val="20"/>
        </w:rPr>
        <w:t xml:space="preserve"> alespoň </w:t>
      </w:r>
      <w:r w:rsidR="002C3672">
        <w:rPr>
          <w:rFonts w:ascii="Arial" w:hAnsi="Arial" w:cs="Arial"/>
          <w:sz w:val="20"/>
          <w:szCs w:val="20"/>
        </w:rPr>
        <w:t>2</w:t>
      </w:r>
      <w:r w:rsidR="00CC6DFE" w:rsidRPr="0011289F">
        <w:rPr>
          <w:rFonts w:ascii="Arial" w:hAnsi="Arial" w:cs="Arial"/>
          <w:sz w:val="20"/>
          <w:szCs w:val="20"/>
        </w:rPr>
        <w:t xml:space="preserve"> </w:t>
      </w:r>
      <w:r w:rsidR="00C61E5B">
        <w:rPr>
          <w:rFonts w:ascii="Arial" w:hAnsi="Arial" w:cs="Arial"/>
          <w:sz w:val="20"/>
          <w:szCs w:val="20"/>
        </w:rPr>
        <w:t xml:space="preserve">významné </w:t>
      </w:r>
      <w:r w:rsidR="00CC6DFE" w:rsidRPr="0011289F">
        <w:rPr>
          <w:rFonts w:ascii="Arial" w:hAnsi="Arial" w:cs="Arial"/>
          <w:sz w:val="20"/>
          <w:szCs w:val="20"/>
        </w:rPr>
        <w:t>služb</w:t>
      </w:r>
      <w:r w:rsidR="00E97458" w:rsidRPr="0011289F">
        <w:rPr>
          <w:rFonts w:ascii="Arial" w:hAnsi="Arial" w:cs="Arial"/>
          <w:sz w:val="20"/>
          <w:szCs w:val="20"/>
        </w:rPr>
        <w:t>y</w:t>
      </w:r>
      <w:r w:rsidR="00C61E5B">
        <w:rPr>
          <w:rFonts w:ascii="Arial" w:hAnsi="Arial" w:cs="Arial"/>
          <w:sz w:val="20"/>
          <w:szCs w:val="20"/>
        </w:rPr>
        <w:t>.</w:t>
      </w:r>
      <w:r w:rsidR="002942E3">
        <w:rPr>
          <w:rFonts w:ascii="Arial" w:hAnsi="Arial" w:cs="Arial"/>
          <w:sz w:val="20"/>
          <w:szCs w:val="20"/>
        </w:rPr>
        <w:t xml:space="preserve"> </w:t>
      </w:r>
    </w:p>
    <w:p w14:paraId="234D3F88" w14:textId="77777777" w:rsidR="00A445D0" w:rsidRPr="00DD0FBD" w:rsidRDefault="00A445D0" w:rsidP="00DD0FB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DD0FBD">
        <w:rPr>
          <w:rFonts w:ascii="Arial" w:hAnsi="Arial" w:cs="Arial"/>
          <w:sz w:val="20"/>
          <w:szCs w:val="20"/>
        </w:rPr>
        <w:t xml:space="preserve">Významnou službou se rozumí služba odpovídající svým předmětem plnění předmětu plnění dílčích smluv uzavíraných na základě rámcové dohody, jež je předmětem tohoto zadávacího řízení, tzn. služba, jejímž předmětem byla/je realizace servisu a oprav klimatizačních jednotek. Alespoň u jedné z těchto služeb musí být celkový roční objem plnění minimálně </w:t>
      </w:r>
      <w:proofErr w:type="gramStart"/>
      <w:r w:rsidRPr="00DD0FBD">
        <w:rPr>
          <w:rFonts w:ascii="Arial" w:hAnsi="Arial" w:cs="Arial"/>
          <w:sz w:val="20"/>
          <w:szCs w:val="20"/>
        </w:rPr>
        <w:t>500.000,-</w:t>
      </w:r>
      <w:proofErr w:type="gramEnd"/>
      <w:r w:rsidRPr="00DD0FBD">
        <w:rPr>
          <w:rFonts w:ascii="Arial" w:hAnsi="Arial" w:cs="Arial"/>
          <w:sz w:val="20"/>
          <w:szCs w:val="20"/>
        </w:rPr>
        <w:t xml:space="preserve"> Kč (slovy: pět set tisíc korun českých).</w:t>
      </w:r>
    </w:p>
    <w:bookmarkEnd w:id="0"/>
    <w:p w14:paraId="2B976285" w14:textId="7875D244" w:rsidR="00FA493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23110D" w14:textId="56926124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Jakožto Dodavatel předkládám níže uvedený seznam významných služeb</w:t>
      </w:r>
      <w:r w:rsidR="00574CBA">
        <w:rPr>
          <w:rFonts w:ascii="Arial" w:hAnsi="Arial" w:cs="Arial"/>
          <w:sz w:val="20"/>
          <w:szCs w:val="20"/>
        </w:rPr>
        <w:t xml:space="preserve"> v tomto </w:t>
      </w:r>
      <w:proofErr w:type="gramStart"/>
      <w:r w:rsidR="00574CBA">
        <w:rPr>
          <w:rFonts w:ascii="Arial" w:hAnsi="Arial" w:cs="Arial"/>
          <w:sz w:val="20"/>
          <w:szCs w:val="20"/>
        </w:rPr>
        <w:t>rozsahu:*</w:t>
      </w:r>
      <w:proofErr w:type="gramEnd"/>
    </w:p>
    <w:p w14:paraId="729B9AE6" w14:textId="77777777" w:rsidR="00574CBA" w:rsidRPr="00AC7ED0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5A07B500" w:rsidR="00D45ECC" w:rsidRPr="00AC7ED0" w:rsidRDefault="00477717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5E59FC8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 w:rsidR="007C6E7A"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0CAAB375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0D48E6D8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3B12B76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proofErr w:type="gramStart"/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služby  </w:t>
            </w:r>
            <w:r w:rsidRPr="00AC7ED0">
              <w:rPr>
                <w:rFonts w:ascii="Arial" w:hAnsi="Arial" w:cs="Arial"/>
                <w:sz w:val="20"/>
                <w:szCs w:val="20"/>
              </w:rPr>
              <w:t>v</w:t>
            </w:r>
            <w:proofErr w:type="gramEnd"/>
            <w:r w:rsidRPr="00AC7ED0">
              <w:rPr>
                <w:rFonts w:ascii="Arial" w:hAnsi="Arial" w:cs="Arial"/>
                <w:sz w:val="20"/>
                <w:szCs w:val="20"/>
              </w:rPr>
              <w:t> Kč bez DPH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FD3BE0F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0EFBD601" w14:textId="77777777" w:rsidR="006A481C" w:rsidRDefault="006A481C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130EE62F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477717" w:rsidRPr="00AC7ED0" w14:paraId="3691E494" w14:textId="77777777" w:rsidTr="00CC6CC1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6EAD4D89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Pořadové číslo významné služby</w:t>
            </w:r>
          </w:p>
        </w:tc>
        <w:tc>
          <w:tcPr>
            <w:tcW w:w="4677" w:type="dxa"/>
          </w:tcPr>
          <w:p w14:paraId="09846135" w14:textId="363B7DA9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77717" w:rsidRPr="00AC7ED0" w14:paraId="2DD5A3F6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15FACFB2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služby </w:t>
            </w:r>
          </w:p>
        </w:tc>
        <w:tc>
          <w:tcPr>
            <w:tcW w:w="4677" w:type="dxa"/>
          </w:tcPr>
          <w:p w14:paraId="51FE8F8B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6B58961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77FFCD62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**Předmět významné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2B77319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3D6497C5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4D6411D3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služby </w:t>
            </w:r>
          </w:p>
          <w:p w14:paraId="130C9F5A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649EF0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27C4454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571F366F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378204E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11AD8D3F" w14:textId="77777777" w:rsidTr="00CC6CC1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45604E3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3063F0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6CE2AC8B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4A107437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Termín realizace významné služby (měsíc a rok zahájení a měsíc a rok dokončení)</w:t>
            </w:r>
          </w:p>
        </w:tc>
        <w:tc>
          <w:tcPr>
            <w:tcW w:w="4677" w:type="dxa"/>
          </w:tcPr>
          <w:p w14:paraId="74474302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77717" w:rsidRPr="00AC7ED0" w14:paraId="23AE1A39" w14:textId="77777777" w:rsidTr="00CC6CC1">
        <w:trPr>
          <w:cantSplit/>
        </w:trPr>
        <w:tc>
          <w:tcPr>
            <w:tcW w:w="4537" w:type="dxa"/>
            <w:shd w:val="clear" w:color="auto" w:fill="BFBFBF"/>
          </w:tcPr>
          <w:p w14:paraId="4F024469" w14:textId="77777777" w:rsidR="00477717" w:rsidRPr="00AC7ED0" w:rsidRDefault="00477717" w:rsidP="00CC6C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proofErr w:type="gramStart"/>
            <w:r w:rsidRPr="00AC7ED0">
              <w:rPr>
                <w:rFonts w:ascii="Arial" w:hAnsi="Arial" w:cs="Arial"/>
                <w:sz w:val="20"/>
                <w:szCs w:val="20"/>
              </w:rPr>
              <w:t>služby  v</w:t>
            </w:r>
            <w:proofErr w:type="gramEnd"/>
            <w:r w:rsidRPr="00AC7ED0">
              <w:rPr>
                <w:rFonts w:ascii="Arial" w:hAnsi="Arial" w:cs="Arial"/>
                <w:sz w:val="20"/>
                <w:szCs w:val="20"/>
              </w:rPr>
              <w:t> Kč bez DPH</w:t>
            </w:r>
          </w:p>
        </w:tc>
        <w:tc>
          <w:tcPr>
            <w:tcW w:w="4677" w:type="dxa"/>
          </w:tcPr>
          <w:p w14:paraId="250749FC" w14:textId="77777777" w:rsidR="00477717" w:rsidRPr="00AC7ED0" w:rsidRDefault="00477717" w:rsidP="00CC6CC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FAF32A4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0BD28D87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0127CB42" w14:textId="77777777" w:rsidR="00477717" w:rsidRDefault="00477717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33B7303E" w14:textId="26B8231D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>významných služeb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62F95C5F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služby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4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5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7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8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9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A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8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BC5F8" w14:textId="77777777" w:rsidR="00B812B1" w:rsidRDefault="00B812B1" w:rsidP="00255D66">
      <w:r>
        <w:separator/>
      </w:r>
    </w:p>
  </w:endnote>
  <w:endnote w:type="continuationSeparator" w:id="0">
    <w:p w14:paraId="3B90F791" w14:textId="77777777" w:rsidR="00B812B1" w:rsidRDefault="00B812B1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0F3A6" w14:textId="77777777" w:rsidR="00B812B1" w:rsidRDefault="00B812B1" w:rsidP="00255D66">
      <w:r>
        <w:separator/>
      </w:r>
    </w:p>
  </w:footnote>
  <w:footnote w:type="continuationSeparator" w:id="0">
    <w:p w14:paraId="1CADD1F8" w14:textId="77777777" w:rsidR="00B812B1" w:rsidRDefault="00B812B1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1"/>
  </w:num>
  <w:num w:numId="7" w16cid:durableId="1196887972">
    <w:abstractNumId w:val="5"/>
  </w:num>
  <w:num w:numId="8" w16cid:durableId="197593061">
    <w:abstractNumId w:val="10"/>
  </w:num>
  <w:num w:numId="9" w16cid:durableId="1947348167">
    <w:abstractNumId w:val="2"/>
  </w:num>
  <w:num w:numId="10" w16cid:durableId="1641576669">
    <w:abstractNumId w:val="14"/>
  </w:num>
  <w:num w:numId="11" w16cid:durableId="824471377">
    <w:abstractNumId w:val="7"/>
  </w:num>
  <w:num w:numId="12" w16cid:durableId="167330841">
    <w:abstractNumId w:val="8"/>
  </w:num>
  <w:num w:numId="13" w16cid:durableId="58670505">
    <w:abstractNumId w:val="4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9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3"/>
  </w:num>
  <w:num w:numId="27" w16cid:durableId="2027630752">
    <w:abstractNumId w:val="6"/>
  </w:num>
  <w:num w:numId="28" w16cid:durableId="902373103">
    <w:abstractNumId w:val="15"/>
  </w:num>
  <w:num w:numId="29" w16cid:durableId="1337266182">
    <w:abstractNumId w:val="0"/>
  </w:num>
  <w:num w:numId="30" w16cid:durableId="13100146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22BCB"/>
    <w:rsid w:val="00024279"/>
    <w:rsid w:val="00031CD1"/>
    <w:rsid w:val="00033409"/>
    <w:rsid w:val="000371CE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1289F"/>
    <w:rsid w:val="0012110B"/>
    <w:rsid w:val="0015122B"/>
    <w:rsid w:val="00163DE9"/>
    <w:rsid w:val="00164A57"/>
    <w:rsid w:val="0016684B"/>
    <w:rsid w:val="001947F3"/>
    <w:rsid w:val="001A7038"/>
    <w:rsid w:val="001B1029"/>
    <w:rsid w:val="001C213A"/>
    <w:rsid w:val="001C6FBD"/>
    <w:rsid w:val="001D01CE"/>
    <w:rsid w:val="001D5697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42E3"/>
    <w:rsid w:val="002974FF"/>
    <w:rsid w:val="002B1211"/>
    <w:rsid w:val="002B139A"/>
    <w:rsid w:val="002B3133"/>
    <w:rsid w:val="002C1FDA"/>
    <w:rsid w:val="002C3672"/>
    <w:rsid w:val="002C51A8"/>
    <w:rsid w:val="002C52CD"/>
    <w:rsid w:val="002D2952"/>
    <w:rsid w:val="002D4402"/>
    <w:rsid w:val="00324B69"/>
    <w:rsid w:val="00335AFE"/>
    <w:rsid w:val="0033618C"/>
    <w:rsid w:val="00337A9D"/>
    <w:rsid w:val="00346373"/>
    <w:rsid w:val="0037147D"/>
    <w:rsid w:val="00374E40"/>
    <w:rsid w:val="00391301"/>
    <w:rsid w:val="00394A9F"/>
    <w:rsid w:val="003A4FB1"/>
    <w:rsid w:val="003B170A"/>
    <w:rsid w:val="003D5EF5"/>
    <w:rsid w:val="003F6743"/>
    <w:rsid w:val="00401320"/>
    <w:rsid w:val="00403FC0"/>
    <w:rsid w:val="00405847"/>
    <w:rsid w:val="00423CEA"/>
    <w:rsid w:val="00440668"/>
    <w:rsid w:val="00441417"/>
    <w:rsid w:val="00451B81"/>
    <w:rsid w:val="0045351D"/>
    <w:rsid w:val="00467B70"/>
    <w:rsid w:val="00477717"/>
    <w:rsid w:val="004A1CF5"/>
    <w:rsid w:val="004A7970"/>
    <w:rsid w:val="004B6972"/>
    <w:rsid w:val="004E0DA9"/>
    <w:rsid w:val="004F7FDE"/>
    <w:rsid w:val="00502F88"/>
    <w:rsid w:val="00512105"/>
    <w:rsid w:val="005279B5"/>
    <w:rsid w:val="00532A62"/>
    <w:rsid w:val="0054645C"/>
    <w:rsid w:val="00574CBA"/>
    <w:rsid w:val="00586763"/>
    <w:rsid w:val="005A0854"/>
    <w:rsid w:val="005C3169"/>
    <w:rsid w:val="005C4AB6"/>
    <w:rsid w:val="005E048F"/>
    <w:rsid w:val="005F4A2E"/>
    <w:rsid w:val="00602D4F"/>
    <w:rsid w:val="00604F1C"/>
    <w:rsid w:val="00605F01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90A6E"/>
    <w:rsid w:val="0069303B"/>
    <w:rsid w:val="00695686"/>
    <w:rsid w:val="006957FA"/>
    <w:rsid w:val="006A481C"/>
    <w:rsid w:val="006B3B8A"/>
    <w:rsid w:val="006C6283"/>
    <w:rsid w:val="006C6D4E"/>
    <w:rsid w:val="006D1F9C"/>
    <w:rsid w:val="006D27B4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6616C"/>
    <w:rsid w:val="00773786"/>
    <w:rsid w:val="007803E4"/>
    <w:rsid w:val="00784554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83847"/>
    <w:rsid w:val="00884FA3"/>
    <w:rsid w:val="008B2DAD"/>
    <w:rsid w:val="008B7B99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7307"/>
    <w:rsid w:val="00A25D3C"/>
    <w:rsid w:val="00A31A13"/>
    <w:rsid w:val="00A3762D"/>
    <w:rsid w:val="00A445D0"/>
    <w:rsid w:val="00A51F12"/>
    <w:rsid w:val="00A57247"/>
    <w:rsid w:val="00A62FA3"/>
    <w:rsid w:val="00A8197C"/>
    <w:rsid w:val="00A85CC7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812B1"/>
    <w:rsid w:val="00BA0B72"/>
    <w:rsid w:val="00BA71B5"/>
    <w:rsid w:val="00BB7113"/>
    <w:rsid w:val="00BC76FF"/>
    <w:rsid w:val="00BD2F8F"/>
    <w:rsid w:val="00BD6ABD"/>
    <w:rsid w:val="00BF02C0"/>
    <w:rsid w:val="00C16C74"/>
    <w:rsid w:val="00C242C2"/>
    <w:rsid w:val="00C40C93"/>
    <w:rsid w:val="00C46CB0"/>
    <w:rsid w:val="00C46FDD"/>
    <w:rsid w:val="00C61E5B"/>
    <w:rsid w:val="00C71837"/>
    <w:rsid w:val="00C9132B"/>
    <w:rsid w:val="00C93FDD"/>
    <w:rsid w:val="00CC0645"/>
    <w:rsid w:val="00CC11FE"/>
    <w:rsid w:val="00CC13B0"/>
    <w:rsid w:val="00CC2F69"/>
    <w:rsid w:val="00CC6DFE"/>
    <w:rsid w:val="00CE7422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0FBD"/>
    <w:rsid w:val="00DD15DA"/>
    <w:rsid w:val="00DD6000"/>
    <w:rsid w:val="00DF0177"/>
    <w:rsid w:val="00DF2A86"/>
    <w:rsid w:val="00DF58C9"/>
    <w:rsid w:val="00DF63B1"/>
    <w:rsid w:val="00E14E6D"/>
    <w:rsid w:val="00E15BD8"/>
    <w:rsid w:val="00E16F09"/>
    <w:rsid w:val="00E249DD"/>
    <w:rsid w:val="00E3317D"/>
    <w:rsid w:val="00E336B7"/>
    <w:rsid w:val="00E43E51"/>
    <w:rsid w:val="00E4571E"/>
    <w:rsid w:val="00E52553"/>
    <w:rsid w:val="00E55784"/>
    <w:rsid w:val="00E67415"/>
    <w:rsid w:val="00E716A4"/>
    <w:rsid w:val="00E97458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4C38"/>
    <w:rsid w:val="00FA10D1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455</Words>
  <Characters>3142</Characters>
  <Application>Microsoft Office Word</Application>
  <DocSecurity>0</DocSecurity>
  <Lines>26</Lines>
  <Paragraphs>7</Paragraphs>
  <ScaleCrop>false</ScaleCrop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2023-11-21T08:02:00Z</dcterms:created>
  <dcterms:modified xsi:type="dcterms:W3CDTF">2025-03-27T06:40:00Z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