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A722" w14:textId="299BA077" w:rsidR="00A053D6" w:rsidRPr="00630602" w:rsidRDefault="00C07DAB" w:rsidP="00F54470">
      <w:pPr>
        <w:jc w:val="center"/>
        <w:rPr>
          <w:rFonts w:cs="Arial"/>
          <w:b/>
        </w:rPr>
      </w:pPr>
      <w:bookmarkStart w:id="0" w:name="_Hlk101255965"/>
      <w:r w:rsidRPr="00630602">
        <w:rPr>
          <w:rFonts w:cs="Arial"/>
          <w:b/>
        </w:rPr>
        <w:t xml:space="preserve">Rámcová </w:t>
      </w:r>
      <w:r w:rsidR="004B25FF">
        <w:rPr>
          <w:rFonts w:cs="Arial"/>
          <w:b/>
        </w:rPr>
        <w:t>dohoda</w:t>
      </w:r>
      <w:r w:rsidRPr="00630602">
        <w:rPr>
          <w:rFonts w:cs="Arial"/>
          <w:b/>
        </w:rPr>
        <w:t xml:space="preserve"> o poskytování analytických, dokumentačních, konzultačních a vývojových prací </w:t>
      </w:r>
      <w:bookmarkEnd w:id="0"/>
      <w:r w:rsidR="00D20389" w:rsidRPr="00630602">
        <w:rPr>
          <w:rFonts w:cs="Arial"/>
          <w:b/>
        </w:rPr>
        <w:t>pro platformu ESRI - ArcGIS</w:t>
      </w:r>
    </w:p>
    <w:p w14:paraId="03188590" w14:textId="77777777" w:rsidR="004D0E2A" w:rsidRPr="00630602" w:rsidRDefault="004D0E2A" w:rsidP="00F54470">
      <w:pPr>
        <w:jc w:val="center"/>
        <w:rPr>
          <w:rFonts w:cs="Arial"/>
          <w:b/>
        </w:rPr>
      </w:pPr>
    </w:p>
    <w:p w14:paraId="1321F6DA" w14:textId="3238F573" w:rsidR="004D0E2A" w:rsidRPr="00630602" w:rsidRDefault="004D0E2A" w:rsidP="006028E7">
      <w:pPr>
        <w:jc w:val="center"/>
        <w:rPr>
          <w:rFonts w:cs="Arial"/>
          <w:b/>
        </w:rPr>
      </w:pPr>
      <w:r w:rsidRPr="00630602">
        <w:rPr>
          <w:rFonts w:cs="Arial"/>
          <w:b/>
        </w:rPr>
        <w:t xml:space="preserve">Číslo smlouvy </w:t>
      </w:r>
      <w:r w:rsidR="00A053D6" w:rsidRPr="00630602">
        <w:rPr>
          <w:rFonts w:cs="Arial"/>
          <w:b/>
        </w:rPr>
        <w:t>objednatele</w:t>
      </w:r>
      <w:r w:rsidRPr="00630602">
        <w:rPr>
          <w:rFonts w:cs="Arial"/>
          <w:b/>
        </w:rPr>
        <w:t>:</w:t>
      </w:r>
      <w:r w:rsidR="00866987" w:rsidRPr="00630602">
        <w:rPr>
          <w:rFonts w:cs="Arial"/>
          <w:b/>
        </w:rPr>
        <w:t xml:space="preserve"> ……………</w:t>
      </w:r>
    </w:p>
    <w:p w14:paraId="43BF8583" w14:textId="7F68E2ED" w:rsidR="00A053D6" w:rsidRPr="00630602" w:rsidRDefault="004D0E2A" w:rsidP="006028E7">
      <w:pPr>
        <w:jc w:val="center"/>
        <w:rPr>
          <w:rFonts w:cs="Arial"/>
          <w:b/>
        </w:rPr>
      </w:pPr>
      <w:r w:rsidRPr="00630602">
        <w:rPr>
          <w:rFonts w:cs="Arial"/>
          <w:b/>
        </w:rPr>
        <w:t>Číslo smlouvy dodavatele:</w:t>
      </w:r>
      <w:r w:rsidR="00A053D6" w:rsidRPr="00630602">
        <w:rPr>
          <w:rFonts w:cs="Arial"/>
          <w:b/>
        </w:rPr>
        <w:t xml:space="preserve"> </w:t>
      </w:r>
      <w:r w:rsidR="00866987" w:rsidRPr="00630602">
        <w:rPr>
          <w:rFonts w:cs="Arial"/>
          <w:b/>
        </w:rPr>
        <w:t>…………….</w:t>
      </w:r>
    </w:p>
    <w:p w14:paraId="20195CCC" w14:textId="0809D135" w:rsidR="005B4D72" w:rsidRPr="00630602" w:rsidRDefault="005B4D72" w:rsidP="006028E7">
      <w:pPr>
        <w:jc w:val="center"/>
        <w:rPr>
          <w:rFonts w:cs="Arial"/>
          <w:b/>
        </w:rPr>
      </w:pPr>
    </w:p>
    <w:p w14:paraId="7BABA296" w14:textId="77777777" w:rsidR="005B4D72" w:rsidRPr="00630602" w:rsidRDefault="005B4D72" w:rsidP="006028E7">
      <w:pPr>
        <w:jc w:val="center"/>
        <w:rPr>
          <w:rFonts w:cs="Arial"/>
          <w:b/>
        </w:rPr>
      </w:pPr>
    </w:p>
    <w:p w14:paraId="2571DB57" w14:textId="77777777" w:rsidR="00A053D6" w:rsidRPr="00630602" w:rsidRDefault="00A053D6" w:rsidP="0051080A">
      <w:pPr>
        <w:pStyle w:val="01-L"/>
        <w:rPr>
          <w:rFonts w:cs="Arial"/>
          <w:sz w:val="20"/>
        </w:rPr>
      </w:pPr>
      <w:bookmarkStart w:id="1" w:name="_Ref355943645"/>
      <w:r w:rsidRPr="00630602">
        <w:rPr>
          <w:rFonts w:cs="Arial"/>
          <w:sz w:val="20"/>
        </w:rPr>
        <w:t>Smluvní strany</w:t>
      </w:r>
      <w:bookmarkEnd w:id="1"/>
    </w:p>
    <w:p w14:paraId="1BF86FE6" w14:textId="77777777" w:rsidR="00A053D6" w:rsidRPr="00630602" w:rsidRDefault="00A053D6" w:rsidP="007D5906">
      <w:pPr>
        <w:rPr>
          <w:rFonts w:cs="Arial"/>
        </w:rPr>
      </w:pPr>
    </w:p>
    <w:p w14:paraId="1D61B1DE" w14:textId="77777777" w:rsidR="00D20389" w:rsidRPr="00630602" w:rsidRDefault="00D20389" w:rsidP="00D20389">
      <w:pPr>
        <w:tabs>
          <w:tab w:val="left" w:pos="2127"/>
        </w:tabs>
        <w:spacing w:before="0"/>
        <w:rPr>
          <w:rFonts w:cs="Arial"/>
        </w:rPr>
      </w:pPr>
      <w:r w:rsidRPr="00630602">
        <w:rPr>
          <w:rFonts w:cs="Arial"/>
        </w:rPr>
        <w:t>Objednatel:</w:t>
      </w:r>
      <w:r w:rsidRPr="00630602">
        <w:rPr>
          <w:rFonts w:cs="Arial"/>
        </w:rPr>
        <w:tab/>
        <w:t>ČEPRO a.s.</w:t>
      </w:r>
    </w:p>
    <w:p w14:paraId="47F1615F" w14:textId="5E70E57D" w:rsidR="00D20389" w:rsidRPr="00630602" w:rsidRDefault="00D20389" w:rsidP="00D20389">
      <w:pPr>
        <w:tabs>
          <w:tab w:val="left" w:pos="2127"/>
        </w:tabs>
        <w:spacing w:before="0"/>
        <w:rPr>
          <w:rFonts w:cs="Arial"/>
        </w:rPr>
      </w:pPr>
      <w:r w:rsidRPr="00630602">
        <w:rPr>
          <w:rFonts w:cs="Arial"/>
        </w:rPr>
        <w:t xml:space="preserve">se </w:t>
      </w:r>
      <w:r w:rsidR="00D72D2D" w:rsidRPr="00630602">
        <w:rPr>
          <w:rFonts w:cs="Arial"/>
        </w:rPr>
        <w:t xml:space="preserve">sídlem: </w:t>
      </w:r>
      <w:r w:rsidR="00D72D2D" w:rsidRPr="00630602">
        <w:rPr>
          <w:rFonts w:cs="Arial"/>
        </w:rPr>
        <w:tab/>
      </w:r>
      <w:r w:rsidRPr="00630602">
        <w:rPr>
          <w:rFonts w:cs="Arial"/>
        </w:rPr>
        <w:t>Dělnická 213/12, Holešovice, 170 00 Praha 7</w:t>
      </w:r>
    </w:p>
    <w:p w14:paraId="12315D8B" w14:textId="77777777" w:rsidR="00D20389" w:rsidRPr="00630602" w:rsidRDefault="00D20389" w:rsidP="00D20389">
      <w:pPr>
        <w:tabs>
          <w:tab w:val="left" w:pos="2127"/>
        </w:tabs>
        <w:spacing w:before="0"/>
        <w:rPr>
          <w:rFonts w:cs="Arial"/>
        </w:rPr>
      </w:pPr>
      <w:r w:rsidRPr="00630602">
        <w:rPr>
          <w:rFonts w:cs="Arial"/>
        </w:rPr>
        <w:t xml:space="preserve">zapsaná: </w:t>
      </w:r>
      <w:r w:rsidRPr="00630602">
        <w:rPr>
          <w:rFonts w:cs="Arial"/>
        </w:rPr>
        <w:tab/>
        <w:t>v obchodním rejstříku vedeném Městským soudem v Praze oddíl B, vložka 2341</w:t>
      </w:r>
    </w:p>
    <w:p w14:paraId="0ADE63C8" w14:textId="77777777" w:rsidR="00D20389" w:rsidRPr="00630602" w:rsidRDefault="00D20389" w:rsidP="00D20389">
      <w:pPr>
        <w:tabs>
          <w:tab w:val="left" w:pos="2127"/>
        </w:tabs>
        <w:spacing w:before="0"/>
        <w:rPr>
          <w:rFonts w:cs="Arial"/>
        </w:rPr>
      </w:pPr>
      <w:r w:rsidRPr="00630602">
        <w:rPr>
          <w:rFonts w:cs="Arial"/>
        </w:rPr>
        <w:t xml:space="preserve">IČO: </w:t>
      </w:r>
      <w:r w:rsidRPr="00630602">
        <w:rPr>
          <w:rFonts w:cs="Arial"/>
        </w:rPr>
        <w:tab/>
        <w:t>60193531</w:t>
      </w:r>
    </w:p>
    <w:p w14:paraId="10A6B1AC" w14:textId="77777777" w:rsidR="00D20389" w:rsidRPr="00630602" w:rsidRDefault="00D20389" w:rsidP="00D20389">
      <w:pPr>
        <w:tabs>
          <w:tab w:val="left" w:pos="2127"/>
        </w:tabs>
        <w:spacing w:before="0"/>
        <w:rPr>
          <w:rFonts w:cs="Arial"/>
        </w:rPr>
      </w:pPr>
      <w:r w:rsidRPr="00630602">
        <w:rPr>
          <w:rFonts w:cs="Arial"/>
        </w:rPr>
        <w:t xml:space="preserve">DIČ: </w:t>
      </w:r>
      <w:r w:rsidRPr="00630602">
        <w:rPr>
          <w:rFonts w:cs="Arial"/>
        </w:rPr>
        <w:tab/>
        <w:t>CZ60193531</w:t>
      </w:r>
    </w:p>
    <w:p w14:paraId="65FAC7EF" w14:textId="77777777" w:rsidR="00D20389" w:rsidRPr="00630602" w:rsidRDefault="00D20389" w:rsidP="00D20389">
      <w:pPr>
        <w:tabs>
          <w:tab w:val="left" w:pos="2127"/>
        </w:tabs>
        <w:spacing w:before="0"/>
        <w:rPr>
          <w:rFonts w:cs="Arial"/>
        </w:rPr>
      </w:pPr>
      <w:r w:rsidRPr="00630602">
        <w:rPr>
          <w:rFonts w:cs="Arial"/>
        </w:rPr>
        <w:t xml:space="preserve">bankovní spojení: </w:t>
      </w:r>
      <w:r w:rsidRPr="00630602">
        <w:rPr>
          <w:rFonts w:cs="Arial"/>
        </w:rPr>
        <w:tab/>
        <w:t>11902931/0100</w:t>
      </w:r>
    </w:p>
    <w:p w14:paraId="60D4FB5B" w14:textId="6920E0A0" w:rsidR="00D20389" w:rsidRPr="00630602" w:rsidRDefault="00D72D2D" w:rsidP="00D20389">
      <w:pPr>
        <w:tabs>
          <w:tab w:val="left" w:pos="2127"/>
        </w:tabs>
        <w:spacing w:before="0"/>
        <w:rPr>
          <w:rFonts w:cs="Arial"/>
        </w:rPr>
      </w:pPr>
      <w:r w:rsidRPr="00630602">
        <w:rPr>
          <w:rFonts w:cs="Arial"/>
        </w:rPr>
        <w:t xml:space="preserve">zastoupená: </w:t>
      </w:r>
      <w:r w:rsidRPr="00630602">
        <w:rPr>
          <w:rFonts w:cs="Arial"/>
        </w:rPr>
        <w:tab/>
      </w:r>
      <w:r w:rsidR="00D20389" w:rsidRPr="00630602">
        <w:rPr>
          <w:rFonts w:cs="Arial"/>
        </w:rPr>
        <w:t>Mgr. Jan Duspěva, předseda představenstva</w:t>
      </w:r>
    </w:p>
    <w:p w14:paraId="65BBC299" w14:textId="6739B23D" w:rsidR="00D20389" w:rsidRPr="00630602" w:rsidRDefault="00D20389" w:rsidP="00D20389">
      <w:pPr>
        <w:tabs>
          <w:tab w:val="left" w:pos="2127"/>
        </w:tabs>
        <w:spacing w:before="0"/>
        <w:rPr>
          <w:rFonts w:cs="Arial"/>
        </w:rPr>
      </w:pPr>
      <w:r w:rsidRPr="00630602">
        <w:rPr>
          <w:rFonts w:cs="Arial"/>
        </w:rPr>
        <w:tab/>
      </w:r>
      <w:r w:rsidR="004F2B55">
        <w:rPr>
          <w:rFonts w:cs="Arial"/>
        </w:rPr>
        <w:t>Ing. Helena Hostková, místopředsedkyně</w:t>
      </w:r>
      <w:r w:rsidRPr="00630602">
        <w:rPr>
          <w:rFonts w:cs="Arial"/>
        </w:rPr>
        <w:t xml:space="preserve"> představenstva</w:t>
      </w:r>
    </w:p>
    <w:p w14:paraId="6F25610A" w14:textId="77777777" w:rsidR="00D20389" w:rsidRPr="00630602" w:rsidRDefault="00D20389" w:rsidP="00D20389">
      <w:pPr>
        <w:tabs>
          <w:tab w:val="left" w:pos="2127"/>
        </w:tabs>
        <w:spacing w:before="0"/>
        <w:rPr>
          <w:rFonts w:cs="Arial"/>
        </w:rPr>
      </w:pPr>
    </w:p>
    <w:p w14:paraId="0808A756" w14:textId="77777777" w:rsidR="00D20389" w:rsidRPr="00630602" w:rsidRDefault="00D20389" w:rsidP="00D20389">
      <w:pPr>
        <w:tabs>
          <w:tab w:val="left" w:pos="2127"/>
        </w:tabs>
        <w:spacing w:before="0"/>
        <w:rPr>
          <w:rFonts w:cs="Arial"/>
        </w:rPr>
      </w:pPr>
      <w:r w:rsidRPr="00630602">
        <w:rPr>
          <w:rFonts w:cs="Arial"/>
        </w:rPr>
        <w:t xml:space="preserve">Zástupce objednatele ve věci plnění smlouvy: </w:t>
      </w:r>
    </w:p>
    <w:p w14:paraId="4BB43196" w14:textId="6682C59B" w:rsidR="00D20389" w:rsidRDefault="004F2B55" w:rsidP="004F2B55">
      <w:pPr>
        <w:pStyle w:val="Textkomente"/>
      </w:pPr>
      <w:r>
        <w:t xml:space="preserve">Ing. Hana Smetanová, FÚ/OESN, tel. 739 240 946, </w:t>
      </w:r>
      <w:hyperlink r:id="rId8" w:history="1">
        <w:r w:rsidRPr="00EA0608">
          <w:rPr>
            <w:rStyle w:val="Hypertextovodkaz"/>
          </w:rPr>
          <w:t>hana.smetanova@ceproas.cz</w:t>
        </w:r>
      </w:hyperlink>
    </w:p>
    <w:p w14:paraId="226C75A9" w14:textId="10AF1E3F" w:rsidR="004F2B55" w:rsidRDefault="004F2B55" w:rsidP="004F2B55">
      <w:pPr>
        <w:pStyle w:val="Textkomente"/>
        <w:rPr>
          <w:rFonts w:cs="Arial"/>
        </w:rPr>
      </w:pPr>
    </w:p>
    <w:p w14:paraId="29280F16" w14:textId="343DBB5E" w:rsidR="004B25FF" w:rsidRPr="00630602" w:rsidRDefault="004B25FF" w:rsidP="004F2B55">
      <w:pPr>
        <w:pStyle w:val="Textkomente"/>
        <w:rPr>
          <w:rFonts w:cs="Arial"/>
        </w:rPr>
      </w:pPr>
      <w:r>
        <w:rPr>
          <w:rFonts w:cs="Arial"/>
        </w:rPr>
        <w:t>(dále jen „Objednatel“)</w:t>
      </w:r>
    </w:p>
    <w:p w14:paraId="10BFD8CB" w14:textId="77777777" w:rsidR="004B25FF" w:rsidRDefault="004B25FF" w:rsidP="006028E7">
      <w:pPr>
        <w:tabs>
          <w:tab w:val="left" w:pos="2127"/>
        </w:tabs>
        <w:spacing w:before="0"/>
        <w:rPr>
          <w:rFonts w:cs="Arial"/>
        </w:rPr>
      </w:pPr>
    </w:p>
    <w:p w14:paraId="3CEEECF9" w14:textId="3F49E415" w:rsidR="00D20389" w:rsidRPr="00630602" w:rsidRDefault="00D20389" w:rsidP="006028E7">
      <w:pPr>
        <w:tabs>
          <w:tab w:val="left" w:pos="2127"/>
        </w:tabs>
        <w:spacing w:before="0"/>
        <w:rPr>
          <w:rFonts w:cs="Arial"/>
        </w:rPr>
      </w:pPr>
      <w:r w:rsidRPr="00630602">
        <w:rPr>
          <w:rFonts w:cs="Arial"/>
        </w:rPr>
        <w:t xml:space="preserve">a </w:t>
      </w:r>
    </w:p>
    <w:p w14:paraId="5232E39B" w14:textId="77777777" w:rsidR="00D20389" w:rsidRPr="00630602" w:rsidRDefault="00D20389" w:rsidP="006028E7">
      <w:pPr>
        <w:tabs>
          <w:tab w:val="left" w:pos="2127"/>
        </w:tabs>
        <w:spacing w:before="0"/>
        <w:rPr>
          <w:rFonts w:cs="Arial"/>
        </w:rPr>
      </w:pPr>
    </w:p>
    <w:p w14:paraId="24E9957C" w14:textId="79D155A3" w:rsidR="00A053D6" w:rsidRPr="00630602" w:rsidRDefault="00A053D6" w:rsidP="006028E7">
      <w:pPr>
        <w:tabs>
          <w:tab w:val="left" w:pos="2127"/>
        </w:tabs>
        <w:spacing w:before="0"/>
        <w:rPr>
          <w:rFonts w:cs="Arial"/>
        </w:rPr>
      </w:pPr>
      <w:r w:rsidRPr="00630602">
        <w:rPr>
          <w:rFonts w:cs="Arial"/>
        </w:rPr>
        <w:t>Dodavatel</w:t>
      </w:r>
      <w:r w:rsidR="00D20389" w:rsidRPr="00630602">
        <w:rPr>
          <w:rFonts w:cs="Arial"/>
        </w:rPr>
        <w:t xml:space="preserve"> 1</w:t>
      </w:r>
      <w:r w:rsidRPr="00630602">
        <w:rPr>
          <w:rFonts w:cs="Arial"/>
        </w:rPr>
        <w:t>:</w:t>
      </w:r>
      <w:r w:rsidRPr="00630602">
        <w:rPr>
          <w:rFonts w:cs="Arial"/>
        </w:rPr>
        <w:tab/>
      </w:r>
      <w:r w:rsidR="00866987" w:rsidRPr="00630602">
        <w:rPr>
          <w:rFonts w:cs="Arial"/>
          <w:highlight w:val="yellow"/>
        </w:rPr>
        <w:fldChar w:fldCharType="begin">
          <w:ffData>
            <w:name w:val="Text1"/>
            <w:enabled/>
            <w:calcOnExit w:val="0"/>
            <w:textInput/>
          </w:ffData>
        </w:fldChar>
      </w:r>
      <w:bookmarkStart w:id="2" w:name="Text1"/>
      <w:r w:rsidR="00866987" w:rsidRPr="00630602">
        <w:rPr>
          <w:rFonts w:cs="Arial"/>
          <w:highlight w:val="yellow"/>
        </w:rPr>
        <w:instrText xml:space="preserve"> FORMTEXT </w:instrText>
      </w:r>
      <w:r w:rsidR="00866987" w:rsidRPr="00630602">
        <w:rPr>
          <w:rFonts w:cs="Arial"/>
          <w:highlight w:val="yellow"/>
        </w:rPr>
      </w:r>
      <w:r w:rsidR="00866987" w:rsidRPr="00630602">
        <w:rPr>
          <w:rFonts w:cs="Arial"/>
          <w:highlight w:val="yellow"/>
        </w:rPr>
        <w:fldChar w:fldCharType="separate"/>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highlight w:val="yellow"/>
        </w:rPr>
        <w:fldChar w:fldCharType="end"/>
      </w:r>
      <w:bookmarkEnd w:id="2"/>
      <w:r w:rsidR="00D20389" w:rsidRPr="00630602">
        <w:rPr>
          <w:rFonts w:cs="Arial"/>
        </w:rPr>
        <w:t xml:space="preserve"> [bude doplněno pořadové číslo podle počtu vybraných dodavatelů</w:t>
      </w:r>
    </w:p>
    <w:p w14:paraId="3018821A" w14:textId="02C69B61" w:rsidR="00A053D6" w:rsidRPr="00630602" w:rsidRDefault="00866987" w:rsidP="006028E7">
      <w:pPr>
        <w:tabs>
          <w:tab w:val="left" w:pos="2127"/>
        </w:tabs>
        <w:spacing w:before="0"/>
        <w:rPr>
          <w:rFonts w:cs="Arial"/>
        </w:rPr>
      </w:pPr>
      <w:r w:rsidRPr="00630602">
        <w:rPr>
          <w:rFonts w:cs="Arial"/>
        </w:rPr>
        <w:t xml:space="preserve">se </w:t>
      </w:r>
      <w:r w:rsidR="00D72D2D" w:rsidRPr="00630602">
        <w:rPr>
          <w:rFonts w:cs="Arial"/>
        </w:rPr>
        <w:t xml:space="preserve">sídlem: </w:t>
      </w:r>
      <w:r w:rsidR="00D72D2D"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3743E0EF" w14:textId="122F74FE" w:rsidR="00A053D6" w:rsidRPr="00630602" w:rsidRDefault="00866987" w:rsidP="006028E7">
      <w:pPr>
        <w:tabs>
          <w:tab w:val="left" w:pos="2127"/>
        </w:tabs>
        <w:spacing w:before="0"/>
        <w:rPr>
          <w:rFonts w:cs="Arial"/>
        </w:rPr>
      </w:pPr>
      <w:r w:rsidRPr="00630602">
        <w:rPr>
          <w:rFonts w:cs="Arial"/>
        </w:rPr>
        <w:t>zapsaná</w:t>
      </w:r>
      <w:r w:rsidR="00A053D6" w:rsidRPr="00630602">
        <w:rPr>
          <w:rFonts w:cs="Arial"/>
        </w:rPr>
        <w:t xml:space="preserve">: </w:t>
      </w:r>
      <w:r w:rsidR="00A053D6"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42190139" w14:textId="514C9DE7" w:rsidR="004037CB" w:rsidRPr="00630602" w:rsidRDefault="00A053D6" w:rsidP="006028E7">
      <w:pPr>
        <w:tabs>
          <w:tab w:val="left" w:pos="2127"/>
        </w:tabs>
        <w:spacing w:before="0"/>
        <w:rPr>
          <w:rFonts w:cs="Arial"/>
        </w:rPr>
      </w:pPr>
      <w:r w:rsidRPr="00630602">
        <w:rPr>
          <w:rFonts w:cs="Arial"/>
        </w:rPr>
        <w:t>IČ</w:t>
      </w:r>
      <w:r w:rsidR="008D3048" w:rsidRPr="00630602">
        <w:rPr>
          <w:rFonts w:cs="Arial"/>
        </w:rPr>
        <w:t>O</w:t>
      </w:r>
      <w:r w:rsidRPr="00630602">
        <w:rPr>
          <w:rFonts w:cs="Arial"/>
        </w:rPr>
        <w:t>:</w:t>
      </w:r>
      <w:r w:rsidRPr="00630602">
        <w:rPr>
          <w:rFonts w:cs="Arial"/>
        </w:rPr>
        <w:tab/>
      </w:r>
      <w:r w:rsidR="00866987" w:rsidRPr="00630602">
        <w:rPr>
          <w:rFonts w:cs="Arial"/>
          <w:highlight w:val="yellow"/>
        </w:rPr>
        <w:fldChar w:fldCharType="begin">
          <w:ffData>
            <w:name w:val="Text1"/>
            <w:enabled/>
            <w:calcOnExit w:val="0"/>
            <w:textInput/>
          </w:ffData>
        </w:fldChar>
      </w:r>
      <w:r w:rsidR="00866987" w:rsidRPr="00630602">
        <w:rPr>
          <w:rFonts w:cs="Arial"/>
          <w:highlight w:val="yellow"/>
        </w:rPr>
        <w:instrText xml:space="preserve"> FORMTEXT </w:instrText>
      </w:r>
      <w:r w:rsidR="00866987" w:rsidRPr="00630602">
        <w:rPr>
          <w:rFonts w:cs="Arial"/>
          <w:highlight w:val="yellow"/>
        </w:rPr>
      </w:r>
      <w:r w:rsidR="00866987" w:rsidRPr="00630602">
        <w:rPr>
          <w:rFonts w:cs="Arial"/>
          <w:highlight w:val="yellow"/>
        </w:rPr>
        <w:fldChar w:fldCharType="separate"/>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highlight w:val="yellow"/>
        </w:rPr>
        <w:fldChar w:fldCharType="end"/>
      </w:r>
    </w:p>
    <w:p w14:paraId="5450BDB9" w14:textId="0F1F8448" w:rsidR="00DB47DF" w:rsidRPr="00630602" w:rsidRDefault="00DB47DF" w:rsidP="006028E7">
      <w:pPr>
        <w:tabs>
          <w:tab w:val="left" w:pos="2127"/>
        </w:tabs>
        <w:spacing w:before="0"/>
        <w:rPr>
          <w:rFonts w:cs="Arial"/>
        </w:rPr>
      </w:pPr>
      <w:r w:rsidRPr="00630602">
        <w:rPr>
          <w:rFonts w:cs="Arial"/>
        </w:rPr>
        <w:t>DIČ:</w:t>
      </w:r>
      <w:r w:rsidRPr="00630602">
        <w:rPr>
          <w:rFonts w:cs="Arial"/>
        </w:rPr>
        <w:tab/>
      </w:r>
      <w:r w:rsidR="00866987" w:rsidRPr="00630602">
        <w:rPr>
          <w:rFonts w:cs="Arial"/>
          <w:highlight w:val="yellow"/>
        </w:rPr>
        <w:fldChar w:fldCharType="begin">
          <w:ffData>
            <w:name w:val="Text1"/>
            <w:enabled/>
            <w:calcOnExit w:val="0"/>
            <w:textInput/>
          </w:ffData>
        </w:fldChar>
      </w:r>
      <w:r w:rsidR="00866987" w:rsidRPr="00630602">
        <w:rPr>
          <w:rFonts w:cs="Arial"/>
          <w:highlight w:val="yellow"/>
        </w:rPr>
        <w:instrText xml:space="preserve"> FORMTEXT </w:instrText>
      </w:r>
      <w:r w:rsidR="00866987" w:rsidRPr="00630602">
        <w:rPr>
          <w:rFonts w:cs="Arial"/>
          <w:highlight w:val="yellow"/>
        </w:rPr>
      </w:r>
      <w:r w:rsidR="00866987" w:rsidRPr="00630602">
        <w:rPr>
          <w:rFonts w:cs="Arial"/>
          <w:highlight w:val="yellow"/>
        </w:rPr>
        <w:fldChar w:fldCharType="separate"/>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highlight w:val="yellow"/>
        </w:rPr>
        <w:fldChar w:fldCharType="end"/>
      </w:r>
    </w:p>
    <w:p w14:paraId="388B5021" w14:textId="0FFB1631" w:rsidR="00681CF7" w:rsidRPr="00630602" w:rsidRDefault="00A053D6" w:rsidP="006028E7">
      <w:pPr>
        <w:tabs>
          <w:tab w:val="left" w:pos="2127"/>
        </w:tabs>
        <w:spacing w:before="0"/>
        <w:rPr>
          <w:rFonts w:cs="Arial"/>
        </w:rPr>
      </w:pPr>
      <w:r w:rsidRPr="00630602">
        <w:rPr>
          <w:rFonts w:cs="Arial"/>
        </w:rPr>
        <w:t xml:space="preserve">č. účtu: </w:t>
      </w:r>
      <w:r w:rsidRPr="00630602">
        <w:rPr>
          <w:rFonts w:cs="Arial"/>
        </w:rPr>
        <w:tab/>
      </w:r>
      <w:r w:rsidR="00866987" w:rsidRPr="00630602">
        <w:rPr>
          <w:rFonts w:cs="Arial"/>
          <w:highlight w:val="yellow"/>
        </w:rPr>
        <w:fldChar w:fldCharType="begin">
          <w:ffData>
            <w:name w:val="Text1"/>
            <w:enabled/>
            <w:calcOnExit w:val="0"/>
            <w:textInput/>
          </w:ffData>
        </w:fldChar>
      </w:r>
      <w:r w:rsidR="00866987" w:rsidRPr="00630602">
        <w:rPr>
          <w:rFonts w:cs="Arial"/>
          <w:highlight w:val="yellow"/>
        </w:rPr>
        <w:instrText xml:space="preserve"> FORMTEXT </w:instrText>
      </w:r>
      <w:r w:rsidR="00866987" w:rsidRPr="00630602">
        <w:rPr>
          <w:rFonts w:cs="Arial"/>
          <w:highlight w:val="yellow"/>
        </w:rPr>
      </w:r>
      <w:r w:rsidR="00866987" w:rsidRPr="00630602">
        <w:rPr>
          <w:rFonts w:cs="Arial"/>
          <w:highlight w:val="yellow"/>
        </w:rPr>
        <w:fldChar w:fldCharType="separate"/>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noProof/>
          <w:highlight w:val="yellow"/>
        </w:rPr>
        <w:t> </w:t>
      </w:r>
      <w:r w:rsidR="00866987" w:rsidRPr="00630602">
        <w:rPr>
          <w:rFonts w:cs="Arial"/>
          <w:highlight w:val="yellow"/>
        </w:rPr>
        <w:fldChar w:fldCharType="end"/>
      </w:r>
    </w:p>
    <w:p w14:paraId="68531AB0" w14:textId="5CAA3E93" w:rsidR="00866987" w:rsidRPr="00630602" w:rsidRDefault="00866987" w:rsidP="00866987">
      <w:pPr>
        <w:tabs>
          <w:tab w:val="left" w:pos="2127"/>
        </w:tabs>
        <w:spacing w:before="0"/>
        <w:rPr>
          <w:rFonts w:cs="Arial"/>
        </w:rPr>
      </w:pPr>
      <w:r w:rsidRPr="00630602">
        <w:rPr>
          <w:rFonts w:cs="Arial"/>
        </w:rPr>
        <w:t>zastoupená</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5B053FC0" w14:textId="77777777" w:rsidR="00866987" w:rsidRPr="00630602" w:rsidRDefault="00866987" w:rsidP="00866987">
      <w:pPr>
        <w:tabs>
          <w:tab w:val="left" w:pos="2127"/>
        </w:tabs>
        <w:spacing w:before="0"/>
        <w:rPr>
          <w:rFonts w:cs="Arial"/>
        </w:rPr>
      </w:pPr>
    </w:p>
    <w:p w14:paraId="722C3D21" w14:textId="0A2F7E19" w:rsidR="00866987" w:rsidRPr="00630602" w:rsidRDefault="00866987" w:rsidP="00866987">
      <w:pPr>
        <w:tabs>
          <w:tab w:val="left" w:pos="2127"/>
        </w:tabs>
        <w:spacing w:before="0"/>
        <w:rPr>
          <w:rFonts w:cs="Arial"/>
        </w:rPr>
      </w:pPr>
      <w:r w:rsidRPr="00630602">
        <w:rPr>
          <w:rFonts w:cs="Arial"/>
        </w:rPr>
        <w:t xml:space="preserve">Zástupce objednatele ve věci plnění smlouvy: </w:t>
      </w:r>
    </w:p>
    <w:p w14:paraId="7EF40336" w14:textId="52CB3AA5" w:rsidR="00866987" w:rsidRPr="00630602" w:rsidRDefault="00866987" w:rsidP="006028E7">
      <w:pPr>
        <w:tabs>
          <w:tab w:val="left" w:pos="2127"/>
        </w:tabs>
        <w:spacing w:before="0"/>
        <w:rPr>
          <w:rFonts w:cs="Arial"/>
        </w:rPr>
      </w:pP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tel. </w:t>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e-mail </w:t>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7145F8BD" w14:textId="77777777" w:rsidR="00D20389" w:rsidRPr="00630602" w:rsidRDefault="00D20389" w:rsidP="006028E7">
      <w:pPr>
        <w:tabs>
          <w:tab w:val="left" w:pos="2127"/>
        </w:tabs>
        <w:spacing w:before="0"/>
        <w:rPr>
          <w:rFonts w:cs="Arial"/>
        </w:rPr>
      </w:pPr>
    </w:p>
    <w:p w14:paraId="24646A44" w14:textId="16F6B2D1" w:rsidR="00D20389" w:rsidRPr="00630602" w:rsidRDefault="00D20389" w:rsidP="00D20389">
      <w:pPr>
        <w:tabs>
          <w:tab w:val="left" w:pos="2127"/>
        </w:tabs>
        <w:spacing w:before="0"/>
        <w:rPr>
          <w:rFonts w:cs="Arial"/>
        </w:rPr>
      </w:pPr>
      <w:r w:rsidRPr="00630602">
        <w:rPr>
          <w:rFonts w:cs="Arial"/>
        </w:rPr>
        <w:t>Dodavatel 2:</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[bude doplněno pořadové číslo podle počtu vybraných dodavatelů</w:t>
      </w:r>
    </w:p>
    <w:p w14:paraId="3B4D7311" w14:textId="72F1D60A" w:rsidR="00D20389" w:rsidRPr="00630602" w:rsidRDefault="00D20389" w:rsidP="00D20389">
      <w:pPr>
        <w:tabs>
          <w:tab w:val="left" w:pos="2127"/>
        </w:tabs>
        <w:spacing w:before="0"/>
        <w:rPr>
          <w:rFonts w:cs="Arial"/>
        </w:rPr>
      </w:pPr>
      <w:r w:rsidRPr="00630602">
        <w:rPr>
          <w:rFonts w:cs="Arial"/>
        </w:rPr>
        <w:t xml:space="preserve">se </w:t>
      </w:r>
      <w:r w:rsidR="00D72D2D" w:rsidRPr="00630602">
        <w:rPr>
          <w:rFonts w:cs="Arial"/>
        </w:rPr>
        <w:t xml:space="preserve">sídlem: </w:t>
      </w:r>
      <w:r w:rsidR="00D72D2D"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25442E24" w14:textId="77777777" w:rsidR="00D20389" w:rsidRPr="00630602" w:rsidRDefault="00D20389" w:rsidP="00D20389">
      <w:pPr>
        <w:tabs>
          <w:tab w:val="left" w:pos="2127"/>
        </w:tabs>
        <w:spacing w:before="0"/>
        <w:rPr>
          <w:rFonts w:cs="Arial"/>
        </w:rPr>
      </w:pPr>
      <w:r w:rsidRPr="00630602">
        <w:rPr>
          <w:rFonts w:cs="Arial"/>
        </w:rPr>
        <w:t xml:space="preserve">zapsaná: </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43AAE22F" w14:textId="77777777" w:rsidR="00D20389" w:rsidRPr="00630602" w:rsidRDefault="00D20389" w:rsidP="00D20389">
      <w:pPr>
        <w:tabs>
          <w:tab w:val="left" w:pos="2127"/>
        </w:tabs>
        <w:spacing w:before="0"/>
        <w:rPr>
          <w:rFonts w:cs="Arial"/>
        </w:rPr>
      </w:pPr>
      <w:r w:rsidRPr="00630602">
        <w:rPr>
          <w:rFonts w:cs="Arial"/>
        </w:rPr>
        <w:t>IČO:</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0DB40D61" w14:textId="77777777" w:rsidR="00D20389" w:rsidRPr="00630602" w:rsidRDefault="00D20389" w:rsidP="00D20389">
      <w:pPr>
        <w:tabs>
          <w:tab w:val="left" w:pos="2127"/>
        </w:tabs>
        <w:spacing w:before="0"/>
        <w:rPr>
          <w:rFonts w:cs="Arial"/>
        </w:rPr>
      </w:pPr>
      <w:r w:rsidRPr="00630602">
        <w:rPr>
          <w:rFonts w:cs="Arial"/>
        </w:rPr>
        <w:t>DIČ:</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4F71EFB8" w14:textId="77777777" w:rsidR="00D20389" w:rsidRPr="00630602" w:rsidRDefault="00D20389" w:rsidP="00D20389">
      <w:pPr>
        <w:tabs>
          <w:tab w:val="left" w:pos="2127"/>
        </w:tabs>
        <w:spacing w:before="0"/>
        <w:rPr>
          <w:rFonts w:cs="Arial"/>
        </w:rPr>
      </w:pPr>
      <w:r w:rsidRPr="00630602">
        <w:rPr>
          <w:rFonts w:cs="Arial"/>
        </w:rPr>
        <w:t xml:space="preserve">č. účtu: </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6106497F" w14:textId="77777777" w:rsidR="00D20389" w:rsidRPr="00630602" w:rsidRDefault="00D20389" w:rsidP="00D20389">
      <w:pPr>
        <w:tabs>
          <w:tab w:val="left" w:pos="2127"/>
        </w:tabs>
        <w:spacing w:before="0"/>
        <w:rPr>
          <w:rFonts w:cs="Arial"/>
        </w:rPr>
      </w:pPr>
      <w:r w:rsidRPr="00630602">
        <w:rPr>
          <w:rFonts w:cs="Arial"/>
        </w:rPr>
        <w:t>zastoupená</w:t>
      </w: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493E7D4E" w14:textId="77777777" w:rsidR="00D20389" w:rsidRPr="00630602" w:rsidRDefault="00D20389" w:rsidP="00D20389">
      <w:pPr>
        <w:tabs>
          <w:tab w:val="left" w:pos="2127"/>
        </w:tabs>
        <w:spacing w:before="0"/>
        <w:rPr>
          <w:rFonts w:cs="Arial"/>
        </w:rPr>
      </w:pPr>
    </w:p>
    <w:p w14:paraId="7D59EFF3" w14:textId="77777777" w:rsidR="00D20389" w:rsidRPr="00630602" w:rsidRDefault="00D20389" w:rsidP="00D20389">
      <w:pPr>
        <w:tabs>
          <w:tab w:val="left" w:pos="2127"/>
        </w:tabs>
        <w:spacing w:before="0"/>
        <w:rPr>
          <w:rFonts w:cs="Arial"/>
        </w:rPr>
      </w:pPr>
      <w:r w:rsidRPr="00630602">
        <w:rPr>
          <w:rFonts w:cs="Arial"/>
        </w:rPr>
        <w:t xml:space="preserve">Zástupce objednatele ve věci plnění smlouvy: </w:t>
      </w:r>
    </w:p>
    <w:p w14:paraId="7E573C94" w14:textId="77777777" w:rsidR="00D20389" w:rsidRPr="00630602" w:rsidRDefault="00D20389" w:rsidP="00D20389">
      <w:pPr>
        <w:tabs>
          <w:tab w:val="left" w:pos="2127"/>
        </w:tabs>
        <w:spacing w:before="0"/>
        <w:rPr>
          <w:rFonts w:cs="Arial"/>
        </w:rPr>
      </w:pPr>
      <w:r w:rsidRPr="00630602">
        <w:rPr>
          <w:rFonts w:cs="Arial"/>
        </w:rPr>
        <w:tab/>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tel. </w:t>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e-mail </w:t>
      </w:r>
      <w:r w:rsidRPr="00630602">
        <w:rPr>
          <w:rFonts w:cs="Arial"/>
          <w:highlight w:val="yellow"/>
        </w:rPr>
        <w:fldChar w:fldCharType="begin">
          <w:ffData>
            <w:name w:val="Text1"/>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p>
    <w:p w14:paraId="3996BE2D" w14:textId="2933B187" w:rsidR="00A053D6" w:rsidRPr="00630602" w:rsidRDefault="00A053D6" w:rsidP="006028E7">
      <w:pPr>
        <w:tabs>
          <w:tab w:val="left" w:pos="2127"/>
        </w:tabs>
        <w:spacing w:before="0"/>
        <w:rPr>
          <w:rFonts w:cs="Arial"/>
        </w:rPr>
      </w:pPr>
    </w:p>
    <w:p w14:paraId="5EDCDBFA" w14:textId="79E439A9" w:rsidR="00D20389" w:rsidRPr="00630602" w:rsidRDefault="00D20389" w:rsidP="00D20389">
      <w:pPr>
        <w:tabs>
          <w:tab w:val="left" w:pos="2127"/>
        </w:tabs>
        <w:spacing w:before="0"/>
        <w:rPr>
          <w:rFonts w:cs="Arial"/>
        </w:rPr>
      </w:pPr>
      <w:r w:rsidRPr="00630602">
        <w:rPr>
          <w:rFonts w:cs="Arial"/>
        </w:rPr>
        <w:t>(dále také každý z nich samostatně jen jako „Dodavatel“ a společně jako „Dodavatelé“) na straně druhé.</w:t>
      </w:r>
    </w:p>
    <w:p w14:paraId="59EFF22A" w14:textId="77777777" w:rsidR="00D20389" w:rsidRPr="00630602" w:rsidRDefault="00D20389" w:rsidP="00D20389">
      <w:pPr>
        <w:tabs>
          <w:tab w:val="left" w:pos="2127"/>
        </w:tabs>
        <w:spacing w:before="0"/>
        <w:rPr>
          <w:rFonts w:cs="Arial"/>
        </w:rPr>
      </w:pPr>
    </w:p>
    <w:p w14:paraId="3F2E5FC9" w14:textId="787A006A" w:rsidR="00D20389" w:rsidRPr="00630602" w:rsidRDefault="00D20389" w:rsidP="00D20389">
      <w:pPr>
        <w:tabs>
          <w:tab w:val="left" w:pos="2127"/>
        </w:tabs>
        <w:spacing w:before="0"/>
        <w:rPr>
          <w:rFonts w:cs="Arial"/>
        </w:rPr>
      </w:pPr>
      <w:r w:rsidRPr="00630602">
        <w:rPr>
          <w:rFonts w:cs="Arial"/>
        </w:rPr>
        <w:t>Dodavatelé jsou seřazeni v pořadí dle času podání nabídky v zakázce s názvem „Poskytování analytických, dokumentačních, konzultačních a vývojových prací pro platformu ESRI - ArcGIS“. Pro ulehčení administrativních úkonů spojených s uzavřením této smlouvy s více dodavateli je tato smlouvy uzavřena s každým z Dodavatelů zvlášť, formou samostatně oboustranně podepsaného dokumentu.</w:t>
      </w:r>
    </w:p>
    <w:p w14:paraId="01F273B3" w14:textId="0A95516E" w:rsidR="00A053D6" w:rsidRPr="00630602" w:rsidRDefault="00A053D6" w:rsidP="006028E7">
      <w:pPr>
        <w:tabs>
          <w:tab w:val="left" w:pos="2127"/>
        </w:tabs>
        <w:spacing w:before="0"/>
        <w:rPr>
          <w:rFonts w:cs="Arial"/>
        </w:rPr>
      </w:pPr>
    </w:p>
    <w:p w14:paraId="4D4D4184" w14:textId="77777777" w:rsidR="00A053D6" w:rsidRPr="00630602" w:rsidRDefault="00A053D6" w:rsidP="00ED1C95">
      <w:pPr>
        <w:tabs>
          <w:tab w:val="left" w:pos="2127"/>
        </w:tabs>
        <w:spacing w:before="0"/>
        <w:rPr>
          <w:rFonts w:cs="Arial"/>
        </w:rPr>
      </w:pPr>
      <w:r w:rsidRPr="00630602">
        <w:rPr>
          <w:rFonts w:cs="Arial"/>
        </w:rPr>
        <w:t>Dodavatel a objednatel jsou společně nazýváni též „smluvní strany“.</w:t>
      </w:r>
    </w:p>
    <w:p w14:paraId="27D7343B" w14:textId="00A9884B" w:rsidR="00A053D6" w:rsidRPr="00630602" w:rsidRDefault="00A053D6" w:rsidP="004364C0">
      <w:pPr>
        <w:autoSpaceDE w:val="0"/>
        <w:autoSpaceDN w:val="0"/>
        <w:adjustRightInd w:val="0"/>
        <w:rPr>
          <w:rFonts w:cs="Arial"/>
          <w:color w:val="000000"/>
        </w:rPr>
      </w:pPr>
      <w:r w:rsidRPr="00630602">
        <w:rPr>
          <w:rFonts w:cs="Arial"/>
        </w:rPr>
        <w:t xml:space="preserve">Výše uvedené smluvní strany níže uvedeného dne, měsíce a roku uzavřely tuto </w:t>
      </w:r>
      <w:r w:rsidR="0083495B" w:rsidRPr="00630602">
        <w:rPr>
          <w:rFonts w:cs="Arial"/>
        </w:rPr>
        <w:t xml:space="preserve">Rámcovou </w:t>
      </w:r>
      <w:r w:rsidR="00D20389" w:rsidRPr="00630602">
        <w:rPr>
          <w:rFonts w:cs="Arial"/>
        </w:rPr>
        <w:t>dohodu</w:t>
      </w:r>
      <w:r w:rsidR="0083495B" w:rsidRPr="00630602">
        <w:rPr>
          <w:rFonts w:cs="Arial"/>
        </w:rPr>
        <w:t xml:space="preserve"> o poskytování analytických, dokumentačních, konzultačních a vývojových prací </w:t>
      </w:r>
      <w:r w:rsidR="00D20389" w:rsidRPr="00630602">
        <w:rPr>
          <w:rFonts w:cs="Arial"/>
        </w:rPr>
        <w:t>pro platformu ESRI - ArcGIS</w:t>
      </w:r>
      <w:r w:rsidRPr="00630602">
        <w:rPr>
          <w:rFonts w:cs="Arial"/>
        </w:rPr>
        <w:t xml:space="preserve"> (dále </w:t>
      </w:r>
      <w:r w:rsidR="00FF05BB" w:rsidRPr="00630602">
        <w:rPr>
          <w:rFonts w:cs="Arial"/>
        </w:rPr>
        <w:t xml:space="preserve">a výše </w:t>
      </w:r>
      <w:r w:rsidRPr="00630602">
        <w:rPr>
          <w:rFonts w:cs="Arial"/>
        </w:rPr>
        <w:t>jen „smlouva“</w:t>
      </w:r>
      <w:r w:rsidR="004250E3" w:rsidRPr="00630602">
        <w:rPr>
          <w:rFonts w:cs="Arial"/>
        </w:rPr>
        <w:t xml:space="preserve"> nebo „rámcová dohoda“</w:t>
      </w:r>
      <w:r w:rsidRPr="00630602">
        <w:rPr>
          <w:rFonts w:cs="Arial"/>
        </w:rPr>
        <w:t>) v souladu a</w:t>
      </w:r>
      <w:r w:rsidR="00144225" w:rsidRPr="00630602">
        <w:rPr>
          <w:rFonts w:cs="Arial"/>
        </w:rPr>
        <w:t> </w:t>
      </w:r>
      <w:r w:rsidRPr="00630602">
        <w:rPr>
          <w:rFonts w:cs="Arial"/>
          <w:color w:val="000000"/>
        </w:rPr>
        <w:t xml:space="preserve">podle zákona č. 89/2012 Sb., občanského zákoníku, v platném znění. </w:t>
      </w:r>
    </w:p>
    <w:p w14:paraId="6A48521D" w14:textId="74685950" w:rsidR="00AF5794" w:rsidRPr="00630602" w:rsidRDefault="00AF5794" w:rsidP="0038647A">
      <w:pPr>
        <w:autoSpaceDE w:val="0"/>
        <w:autoSpaceDN w:val="0"/>
        <w:adjustRightInd w:val="0"/>
        <w:rPr>
          <w:rFonts w:cs="Arial"/>
        </w:rPr>
      </w:pPr>
      <w:r w:rsidRPr="00630602">
        <w:rPr>
          <w:rFonts w:cs="Arial"/>
        </w:rPr>
        <w:t xml:space="preserve">Dodavatel je povinen realizovat předmět plnění smlouvy podle níže uvedené dokumentace (dále jen „Závazné podklady“): </w:t>
      </w:r>
    </w:p>
    <w:p w14:paraId="73830151" w14:textId="5267ABC7" w:rsidR="00AF5794" w:rsidRPr="00630602" w:rsidRDefault="004B25FF" w:rsidP="009C0EB7">
      <w:pPr>
        <w:pStyle w:val="Odstavec2"/>
        <w:numPr>
          <w:ilvl w:val="0"/>
          <w:numId w:val="7"/>
        </w:numPr>
        <w:tabs>
          <w:tab w:val="clear" w:pos="567"/>
          <w:tab w:val="left" w:pos="284"/>
        </w:tabs>
        <w:ind w:left="284" w:hanging="284"/>
        <w:rPr>
          <w:rFonts w:cs="Arial"/>
        </w:rPr>
      </w:pPr>
      <w:r>
        <w:rPr>
          <w:rFonts w:cs="Arial"/>
        </w:rPr>
        <w:t>Dodavateli</w:t>
      </w:r>
      <w:r w:rsidR="00AF5794" w:rsidRPr="00630602">
        <w:rPr>
          <w:rFonts w:cs="Arial"/>
        </w:rPr>
        <w:t xml:space="preserve"> předané a jím převzaté zadávací dokumentace ze dne </w:t>
      </w:r>
      <w:r w:rsidR="00AF5794" w:rsidRPr="00630602">
        <w:rPr>
          <w:rFonts w:cs="Arial"/>
          <w:highlight w:val="yellow"/>
        </w:rPr>
        <w:fldChar w:fldCharType="begin">
          <w:ffData>
            <w:name w:val="Text19"/>
            <w:enabled/>
            <w:calcOnExit w:val="0"/>
            <w:textInput/>
          </w:ffData>
        </w:fldChar>
      </w:r>
      <w:bookmarkStart w:id="3" w:name="Text19"/>
      <w:r w:rsidR="00AF5794" w:rsidRPr="00630602">
        <w:rPr>
          <w:rFonts w:cs="Arial"/>
          <w:highlight w:val="yellow"/>
        </w:rPr>
        <w:instrText xml:space="preserve"> FORMTEXT </w:instrText>
      </w:r>
      <w:r w:rsidR="00AF5794" w:rsidRPr="00630602">
        <w:rPr>
          <w:rFonts w:cs="Arial"/>
          <w:highlight w:val="yellow"/>
        </w:rPr>
      </w:r>
      <w:r w:rsidR="00AF5794" w:rsidRPr="00630602">
        <w:rPr>
          <w:rFonts w:cs="Arial"/>
          <w:highlight w:val="yellow"/>
        </w:rPr>
        <w:fldChar w:fldCharType="separate"/>
      </w:r>
      <w:r w:rsidR="00AF5794" w:rsidRPr="00630602">
        <w:rPr>
          <w:rFonts w:cs="Arial"/>
          <w:noProof/>
          <w:highlight w:val="yellow"/>
        </w:rPr>
        <w:t> </w:t>
      </w:r>
      <w:r w:rsidR="00AF5794" w:rsidRPr="00630602">
        <w:rPr>
          <w:rFonts w:cs="Arial"/>
          <w:noProof/>
          <w:highlight w:val="yellow"/>
        </w:rPr>
        <w:t> </w:t>
      </w:r>
      <w:r w:rsidR="00AF5794" w:rsidRPr="00630602">
        <w:rPr>
          <w:rFonts w:cs="Arial"/>
          <w:noProof/>
          <w:highlight w:val="yellow"/>
        </w:rPr>
        <w:t> </w:t>
      </w:r>
      <w:r w:rsidR="00AF5794" w:rsidRPr="00630602">
        <w:rPr>
          <w:rFonts w:cs="Arial"/>
          <w:noProof/>
          <w:highlight w:val="yellow"/>
        </w:rPr>
        <w:t> </w:t>
      </w:r>
      <w:r w:rsidR="00AF5794" w:rsidRPr="00630602">
        <w:rPr>
          <w:rFonts w:cs="Arial"/>
          <w:noProof/>
          <w:highlight w:val="yellow"/>
        </w:rPr>
        <w:t> </w:t>
      </w:r>
      <w:r w:rsidR="00AF5794" w:rsidRPr="00630602">
        <w:rPr>
          <w:rFonts w:cs="Arial"/>
          <w:highlight w:val="yellow"/>
        </w:rPr>
        <w:fldChar w:fldCharType="end"/>
      </w:r>
      <w:bookmarkEnd w:id="3"/>
      <w:r w:rsidR="00AF5794" w:rsidRPr="00630602">
        <w:rPr>
          <w:rFonts w:cs="Arial"/>
        </w:rPr>
        <w:t xml:space="preserve"> k zakázce č. </w:t>
      </w:r>
      <w:r w:rsidR="0083495B" w:rsidRPr="00630602">
        <w:rPr>
          <w:rFonts w:cs="Arial"/>
        </w:rPr>
        <w:t>11</w:t>
      </w:r>
      <w:r w:rsidR="00D20389" w:rsidRPr="00630602">
        <w:rPr>
          <w:rFonts w:cs="Arial"/>
        </w:rPr>
        <w:t>8</w:t>
      </w:r>
      <w:r w:rsidR="00AF5794" w:rsidRPr="00630602">
        <w:rPr>
          <w:rFonts w:cs="Arial"/>
        </w:rPr>
        <w:t>/22/OCN, nazvané „</w:t>
      </w:r>
      <w:r w:rsidR="00FF05BB" w:rsidRPr="00630602">
        <w:rPr>
          <w:rFonts w:cs="Arial"/>
          <w:b/>
          <w:bCs/>
        </w:rPr>
        <w:t>P</w:t>
      </w:r>
      <w:r w:rsidR="0083495B" w:rsidRPr="00630602">
        <w:rPr>
          <w:rFonts w:cs="Arial"/>
          <w:b/>
          <w:bCs/>
        </w:rPr>
        <w:t xml:space="preserve">oskytování analytických, dokumentačních, konzultačních a vývojových prací </w:t>
      </w:r>
      <w:r w:rsidR="00D20389" w:rsidRPr="00630602">
        <w:rPr>
          <w:rFonts w:cs="Arial"/>
          <w:b/>
          <w:bCs/>
        </w:rPr>
        <w:t>pro platformu ESRI - ArcGIS</w:t>
      </w:r>
      <w:r w:rsidR="00AF5794" w:rsidRPr="00630602">
        <w:rPr>
          <w:rFonts w:cs="Arial"/>
        </w:rPr>
        <w:t xml:space="preserve">“, včetně jejích příloh (dále jen „Zadávací dokumentace“), </w:t>
      </w:r>
    </w:p>
    <w:p w14:paraId="03D67804" w14:textId="6E35D41F" w:rsidR="00AF5794" w:rsidRPr="00630602" w:rsidRDefault="00AF5794" w:rsidP="009C0EB7">
      <w:pPr>
        <w:pStyle w:val="Odstavec2"/>
        <w:numPr>
          <w:ilvl w:val="0"/>
          <w:numId w:val="7"/>
        </w:numPr>
        <w:tabs>
          <w:tab w:val="clear" w:pos="567"/>
          <w:tab w:val="left" w:pos="284"/>
        </w:tabs>
        <w:ind w:left="284" w:hanging="284"/>
        <w:rPr>
          <w:rFonts w:cs="Arial"/>
        </w:rPr>
      </w:pPr>
      <w:r w:rsidRPr="00630602">
        <w:rPr>
          <w:rFonts w:cs="Arial"/>
        </w:rPr>
        <w:t xml:space="preserve">nabídky </w:t>
      </w:r>
      <w:r w:rsidR="004B25FF">
        <w:rPr>
          <w:rFonts w:cs="Arial"/>
        </w:rPr>
        <w:t>Dodavatele</w:t>
      </w:r>
      <w:r w:rsidRPr="00630602">
        <w:rPr>
          <w:rFonts w:cs="Arial"/>
        </w:rPr>
        <w:t xml:space="preserve"> ze dne </w:t>
      </w:r>
      <w:r w:rsidRPr="00630602">
        <w:rPr>
          <w:rFonts w:cs="Arial"/>
          <w:highlight w:val="yellow"/>
        </w:rPr>
        <w:fldChar w:fldCharType="begin">
          <w:ffData>
            <w:name w:val="Text19"/>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ev. č. </w:t>
      </w:r>
      <w:r w:rsidRPr="00630602">
        <w:rPr>
          <w:rFonts w:cs="Arial"/>
          <w:highlight w:val="yellow"/>
        </w:rPr>
        <w:fldChar w:fldCharType="begin">
          <w:ffData>
            <w:name w:val="Text19"/>
            <w:enabled/>
            <w:calcOnExit w:val="0"/>
            <w:textInput/>
          </w:ffData>
        </w:fldChar>
      </w:r>
      <w:r w:rsidRPr="00630602">
        <w:rPr>
          <w:rFonts w:cs="Arial"/>
          <w:highlight w:val="yellow"/>
        </w:rPr>
        <w:instrText xml:space="preserve"> FORMTEXT </w:instrText>
      </w:r>
      <w:r w:rsidRPr="00630602">
        <w:rPr>
          <w:rFonts w:cs="Arial"/>
          <w:highlight w:val="yellow"/>
        </w:rPr>
      </w:r>
      <w:r w:rsidRPr="00630602">
        <w:rPr>
          <w:rFonts w:cs="Arial"/>
          <w:highlight w:val="yellow"/>
        </w:rPr>
        <w:fldChar w:fldCharType="separate"/>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noProof/>
          <w:highlight w:val="yellow"/>
        </w:rPr>
        <w:t> </w:t>
      </w:r>
      <w:r w:rsidRPr="00630602">
        <w:rPr>
          <w:rFonts w:cs="Arial"/>
          <w:highlight w:val="yellow"/>
        </w:rPr>
        <w:fldChar w:fldCharType="end"/>
      </w:r>
      <w:r w:rsidRPr="00630602">
        <w:rPr>
          <w:rFonts w:cs="Arial"/>
        </w:rPr>
        <w:t xml:space="preserve"> podané do </w:t>
      </w:r>
      <w:r w:rsidR="00D20389" w:rsidRPr="00630602">
        <w:rPr>
          <w:rFonts w:cs="Arial"/>
        </w:rPr>
        <w:t>zadávacího</w:t>
      </w:r>
      <w:r w:rsidRPr="00630602">
        <w:rPr>
          <w:rFonts w:cs="Arial"/>
        </w:rPr>
        <w:t xml:space="preserve"> řízení k</w:t>
      </w:r>
      <w:r w:rsidR="00D20389" w:rsidRPr="00630602">
        <w:rPr>
          <w:rFonts w:cs="Arial"/>
        </w:rPr>
        <w:t xml:space="preserve"> veřejné </w:t>
      </w:r>
      <w:r w:rsidRPr="00630602">
        <w:rPr>
          <w:rFonts w:cs="Arial"/>
        </w:rPr>
        <w:t>zakázce dle Zadávací dokumentace (dále jen „Nabídka“).</w:t>
      </w:r>
    </w:p>
    <w:p w14:paraId="55C6E108" w14:textId="22179982" w:rsidR="00AF5794" w:rsidRPr="00630602" w:rsidRDefault="00AF5794" w:rsidP="00C30542">
      <w:pPr>
        <w:autoSpaceDE w:val="0"/>
        <w:autoSpaceDN w:val="0"/>
        <w:adjustRightInd w:val="0"/>
        <w:rPr>
          <w:rFonts w:cs="Arial"/>
        </w:rPr>
      </w:pPr>
      <w:r w:rsidRPr="00630602">
        <w:rPr>
          <w:rFonts w:cs="Arial"/>
        </w:rPr>
        <w:t xml:space="preserve">V případě rozporu mezi jednotlivými dokumenty Závazných podkladů má přednost Zadávací dokumentace. </w:t>
      </w:r>
      <w:r w:rsidR="004B25FF">
        <w:rPr>
          <w:rFonts w:cs="Arial"/>
        </w:rPr>
        <w:t>Dodavatel</w:t>
      </w:r>
      <w:r w:rsidRPr="00630602">
        <w:rPr>
          <w:rFonts w:cs="Arial"/>
        </w:rPr>
        <w:t xml:space="preserve"> odpovídá za kompletnost Nabídky.</w:t>
      </w:r>
    </w:p>
    <w:p w14:paraId="1C976262" w14:textId="7E68C798" w:rsidR="00D80EBB" w:rsidRPr="00630602" w:rsidRDefault="00D80EBB" w:rsidP="00C30542">
      <w:pPr>
        <w:autoSpaceDE w:val="0"/>
        <w:autoSpaceDN w:val="0"/>
        <w:adjustRightInd w:val="0"/>
        <w:rPr>
          <w:rFonts w:cs="Arial"/>
        </w:rPr>
      </w:pPr>
      <w:r w:rsidRPr="00630602">
        <w:rPr>
          <w:rFonts w:cs="Arial"/>
        </w:rPr>
        <w:t>Tato smlouva se uzavírá mezi Objednatelem a všemi Dodavateli, kteří byli vybráni v zadávacím řízení. Z důvodu zjednodušení administrativně technické stránky kontraktačního procesu nejsou podpisy jednotlivých Dodavatelů na jedné listině pod jedním textem rámcové dohody. Namísto toho každý z</w:t>
      </w:r>
      <w:r w:rsidR="00EA75B1" w:rsidRPr="00630602">
        <w:rPr>
          <w:rFonts w:cs="Arial"/>
        </w:rPr>
        <w:t> </w:t>
      </w:r>
      <w:r w:rsidRPr="00630602">
        <w:rPr>
          <w:rFonts w:cs="Arial"/>
        </w:rPr>
        <w:t xml:space="preserve">vybraných </w:t>
      </w:r>
      <w:r w:rsidR="00EA75B1" w:rsidRPr="00630602">
        <w:rPr>
          <w:rFonts w:cs="Arial"/>
        </w:rPr>
        <w:t>Dodavatelů</w:t>
      </w:r>
      <w:r w:rsidRPr="00630602">
        <w:rPr>
          <w:rFonts w:cs="Arial"/>
        </w:rPr>
        <w:t xml:space="preserve"> podepisuje s </w:t>
      </w:r>
      <w:r w:rsidR="004B25FF">
        <w:rPr>
          <w:rFonts w:cs="Arial"/>
        </w:rPr>
        <w:t>O</w:t>
      </w:r>
      <w:r w:rsidRPr="00630602">
        <w:rPr>
          <w:rFonts w:cs="Arial"/>
        </w:rPr>
        <w:t xml:space="preserve">bjednatelem totožné znění </w:t>
      </w:r>
      <w:r w:rsidR="00EA75B1" w:rsidRPr="00630602">
        <w:rPr>
          <w:rFonts w:cs="Arial"/>
        </w:rPr>
        <w:t>smlouvy</w:t>
      </w:r>
      <w:r w:rsidRPr="00630602">
        <w:rPr>
          <w:rFonts w:cs="Arial"/>
        </w:rPr>
        <w:t xml:space="preserve"> zvlášť. </w:t>
      </w:r>
      <w:r w:rsidR="00EA75B1" w:rsidRPr="00630602">
        <w:rPr>
          <w:rFonts w:cs="Arial"/>
        </w:rPr>
        <w:t xml:space="preserve">Smlouva </w:t>
      </w:r>
      <w:r w:rsidRPr="00630602">
        <w:rPr>
          <w:rFonts w:cs="Arial"/>
        </w:rPr>
        <w:t xml:space="preserve">je uzavřena okamžikem podpisu Objednatele po podpisu všech vybraných </w:t>
      </w:r>
      <w:r w:rsidR="00EA75B1" w:rsidRPr="00630602">
        <w:rPr>
          <w:rFonts w:cs="Arial"/>
        </w:rPr>
        <w:t>Dodavatelů</w:t>
      </w:r>
      <w:r w:rsidRPr="00630602">
        <w:rPr>
          <w:rFonts w:cs="Arial"/>
        </w:rPr>
        <w:t xml:space="preserve">.  </w:t>
      </w:r>
    </w:p>
    <w:p w14:paraId="1B6A65C1" w14:textId="77777777" w:rsidR="000E0E42" w:rsidRPr="00630602" w:rsidRDefault="000E0E42" w:rsidP="000E0E42">
      <w:pPr>
        <w:autoSpaceDE w:val="0"/>
        <w:autoSpaceDN w:val="0"/>
        <w:adjustRightInd w:val="0"/>
        <w:rPr>
          <w:rFonts w:cs="Arial"/>
        </w:rPr>
      </w:pPr>
      <w:r w:rsidRPr="00630602">
        <w:rPr>
          <w:rFonts w:cs="Arial"/>
        </w:rPr>
        <w:t>Zadavatel dále stanovuje jako projev zásady odpovědného zadávání (zásady environmentálně odpovědného zadávání a zásady sociálně odpovědného zadávání) následující podmínky plnění předmětu dílčích zakázek:</w:t>
      </w:r>
    </w:p>
    <w:p w14:paraId="04B14234" w14:textId="77777777" w:rsidR="004B25FF" w:rsidRDefault="000E0E42" w:rsidP="009C0EB7">
      <w:pPr>
        <w:pStyle w:val="Odstavecseseznamem"/>
        <w:numPr>
          <w:ilvl w:val="0"/>
          <w:numId w:val="8"/>
        </w:numPr>
        <w:ind w:left="426" w:hanging="357"/>
        <w:rPr>
          <w:rFonts w:eastAsia="Tahoma" w:cs="Arial"/>
        </w:rPr>
      </w:pPr>
      <w:r w:rsidRPr="00630602">
        <w:rPr>
          <w:rFonts w:eastAsia="Tahoma" w:cs="Arial"/>
        </w:rPr>
        <w:t xml:space="preserve">Dodavatelé se podpisem smlouvy zavazují, že při plnění předmětu veřejné zakázky zajistí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5BCE6BDD" w14:textId="74BFFF47" w:rsidR="000E0E42" w:rsidRPr="00630602" w:rsidRDefault="000E0E42" w:rsidP="009C0EB7">
      <w:pPr>
        <w:pStyle w:val="Odstavecseseznamem"/>
        <w:numPr>
          <w:ilvl w:val="0"/>
          <w:numId w:val="8"/>
        </w:numPr>
        <w:ind w:left="426" w:hanging="357"/>
        <w:rPr>
          <w:rFonts w:eastAsia="Tahoma" w:cs="Arial"/>
        </w:rPr>
      </w:pPr>
      <w:r w:rsidRPr="00630602">
        <w:rPr>
          <w:rFonts w:eastAsia="Tahoma" w:cs="Arial"/>
        </w:rPr>
        <w:t>Dále se Dodavatelé zavazují k řádnému a včasnému plnění finančních závazků vůči všem účastníkům dodavatelského řetězce podílejícím se na plnění veřejné zakázky.</w:t>
      </w:r>
    </w:p>
    <w:p w14:paraId="190CD375" w14:textId="482A2FE9" w:rsidR="000E0E42" w:rsidRPr="00630602" w:rsidRDefault="000E0E42" w:rsidP="009C0EB7">
      <w:pPr>
        <w:pStyle w:val="Odstavecseseznamem"/>
        <w:numPr>
          <w:ilvl w:val="0"/>
          <w:numId w:val="8"/>
        </w:numPr>
        <w:ind w:left="426" w:hanging="357"/>
        <w:rPr>
          <w:rFonts w:eastAsia="Tahoma" w:cs="Arial"/>
        </w:rPr>
      </w:pPr>
      <w:r w:rsidRPr="00630602">
        <w:rPr>
          <w:rFonts w:eastAsia="Tahoma" w:cs="Arial"/>
        </w:rPr>
        <w:t xml:space="preserve">Dodavatelé v případě realizace části díla 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05FB8CA9" w14:textId="77777777" w:rsidR="00A053D6" w:rsidRPr="00630602" w:rsidRDefault="00A053D6" w:rsidP="0051080A">
      <w:pPr>
        <w:pStyle w:val="01-L"/>
        <w:rPr>
          <w:rFonts w:cs="Arial"/>
          <w:sz w:val="20"/>
        </w:rPr>
      </w:pPr>
      <w:r w:rsidRPr="00630602">
        <w:rPr>
          <w:rFonts w:cs="Arial"/>
          <w:sz w:val="20"/>
        </w:rPr>
        <w:t>Definice pojmů a předmět smlouvy</w:t>
      </w:r>
    </w:p>
    <w:p w14:paraId="411D94E7" w14:textId="5DA460F1" w:rsidR="00862D5C" w:rsidRPr="00630602" w:rsidRDefault="00862D5C" w:rsidP="00862D5C">
      <w:pPr>
        <w:pStyle w:val="02-ODST-2"/>
        <w:rPr>
          <w:rFonts w:cs="Arial"/>
        </w:rPr>
      </w:pPr>
      <w:bookmarkStart w:id="4" w:name="_Ref355075761"/>
      <w:r w:rsidRPr="00630602">
        <w:rPr>
          <w:rFonts w:cs="Arial"/>
        </w:rPr>
        <w:t xml:space="preserve">Dodavatel se touto smlouvou zavazuje, že na základě a v souladu se smlouvou bude </w:t>
      </w:r>
      <w:r w:rsidR="004B25FF">
        <w:rPr>
          <w:rFonts w:cs="Arial"/>
        </w:rPr>
        <w:t>O</w:t>
      </w:r>
      <w:r w:rsidRPr="00630602">
        <w:rPr>
          <w:rFonts w:cs="Arial"/>
        </w:rPr>
        <w:t xml:space="preserve">bjednateli poskytovat služby v rozsahu dle Čl. 3 této smlouvy. </w:t>
      </w:r>
    </w:p>
    <w:p w14:paraId="26E63192" w14:textId="40FD9A49" w:rsidR="00862D5C" w:rsidRPr="00630602" w:rsidRDefault="00862D5C" w:rsidP="00862D5C">
      <w:pPr>
        <w:pStyle w:val="02-ODST-2"/>
        <w:rPr>
          <w:rFonts w:cs="Arial"/>
        </w:rPr>
      </w:pPr>
      <w:r w:rsidRPr="00630602">
        <w:rPr>
          <w:rFonts w:cs="Arial"/>
        </w:rPr>
        <w:t xml:space="preserve">Objednatel se zavazuje v souladu s touto smlouvou za </w:t>
      </w:r>
      <w:r w:rsidR="004B25FF">
        <w:rPr>
          <w:rFonts w:cs="Arial"/>
        </w:rPr>
        <w:t>D</w:t>
      </w:r>
      <w:r w:rsidRPr="00630602">
        <w:rPr>
          <w:rFonts w:cs="Arial"/>
        </w:rPr>
        <w:t xml:space="preserve">odavatelem řádně provedené služby zaplatit na účet </w:t>
      </w:r>
      <w:r w:rsidR="004B25FF">
        <w:rPr>
          <w:rFonts w:cs="Arial"/>
        </w:rPr>
        <w:t>D</w:t>
      </w:r>
      <w:r w:rsidRPr="00630602">
        <w:rPr>
          <w:rFonts w:cs="Arial"/>
        </w:rPr>
        <w:t>odavatele sjednanou cenu dle Čl. 4 smlouvy.</w:t>
      </w:r>
    </w:p>
    <w:p w14:paraId="680864BC" w14:textId="77777777" w:rsidR="00862D5C" w:rsidRPr="00630602" w:rsidRDefault="00862D5C" w:rsidP="00862D5C">
      <w:pPr>
        <w:pStyle w:val="02-ODST-2"/>
        <w:rPr>
          <w:rFonts w:cs="Arial"/>
        </w:rPr>
      </w:pPr>
      <w:r w:rsidRPr="00630602">
        <w:rPr>
          <w:rFonts w:cs="Arial"/>
        </w:rPr>
        <w:t>Pro účely této smlouvy platí, že dále uvedené pojmy budou vykládány takto:</w:t>
      </w:r>
    </w:p>
    <w:p w14:paraId="4712AF80" w14:textId="1C105CBF" w:rsidR="00D72D2D" w:rsidRDefault="00D72D2D" w:rsidP="00317C98">
      <w:pPr>
        <w:pStyle w:val="Odstavec11"/>
        <w:numPr>
          <w:ilvl w:val="0"/>
          <w:numId w:val="0"/>
        </w:numPr>
        <w:ind w:left="709"/>
      </w:pPr>
    </w:p>
    <w:tbl>
      <w:tblPr>
        <w:tblStyle w:val="Mkatabulky"/>
        <w:tblW w:w="0" w:type="auto"/>
        <w:tblInd w:w="574" w:type="dxa"/>
        <w:tblLook w:val="04A0" w:firstRow="1" w:lastRow="0" w:firstColumn="1" w:lastColumn="0" w:noHBand="0" w:noVBand="1"/>
      </w:tblPr>
      <w:tblGrid>
        <w:gridCol w:w="2606"/>
        <w:gridCol w:w="5882"/>
      </w:tblGrid>
      <w:tr w:rsidR="00D72D2D" w14:paraId="6ADD83CC" w14:textId="77777777" w:rsidTr="00E5407C">
        <w:tc>
          <w:tcPr>
            <w:tcW w:w="2606" w:type="dxa"/>
          </w:tcPr>
          <w:p w14:paraId="32E3A741" w14:textId="77777777" w:rsidR="00D72D2D" w:rsidRPr="00B6663E" w:rsidDel="00891636" w:rsidRDefault="00D72D2D" w:rsidP="00E5407C">
            <w:pPr>
              <w:pStyle w:val="Odstavec11"/>
              <w:numPr>
                <w:ilvl w:val="0"/>
                <w:numId w:val="0"/>
              </w:numPr>
              <w:jc w:val="left"/>
              <w:rPr>
                <w:rFonts w:cs="Arial"/>
                <w:b/>
              </w:rPr>
            </w:pPr>
            <w:r w:rsidRPr="00B6663E">
              <w:rPr>
                <w:rFonts w:cs="Arial"/>
                <w:b/>
              </w:rPr>
              <w:t>Akceptace</w:t>
            </w:r>
          </w:p>
        </w:tc>
        <w:tc>
          <w:tcPr>
            <w:tcW w:w="5882" w:type="dxa"/>
          </w:tcPr>
          <w:p w14:paraId="629435B6" w14:textId="5C83F409" w:rsidR="00D72D2D" w:rsidRPr="00B6663E" w:rsidRDefault="00D72D2D" w:rsidP="00E5407C">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007D0BD3">
              <w:rPr>
                <w:rFonts w:cs="Arial"/>
              </w:rPr>
              <w:t>3.13.4</w:t>
            </w:r>
            <w:r w:rsidRPr="007E2EF2">
              <w:rPr>
                <w:rFonts w:cs="Arial"/>
              </w:rPr>
              <w:t>.</w:t>
            </w:r>
          </w:p>
        </w:tc>
      </w:tr>
      <w:tr w:rsidR="00D72D2D" w14:paraId="43B8CE13" w14:textId="77777777" w:rsidTr="00E5407C">
        <w:tc>
          <w:tcPr>
            <w:tcW w:w="2606" w:type="dxa"/>
          </w:tcPr>
          <w:p w14:paraId="21D63FE7" w14:textId="77777777" w:rsidR="00D72D2D" w:rsidRPr="00B6663E" w:rsidRDefault="00D72D2D" w:rsidP="00E5407C">
            <w:pPr>
              <w:pStyle w:val="Odstavec11"/>
              <w:numPr>
                <w:ilvl w:val="0"/>
                <w:numId w:val="0"/>
              </w:numPr>
              <w:jc w:val="left"/>
              <w:rPr>
                <w:rFonts w:cs="Arial"/>
                <w:b/>
                <w:bCs/>
              </w:rPr>
            </w:pPr>
            <w:r w:rsidRPr="00B6663E">
              <w:rPr>
                <w:rFonts w:cs="Arial"/>
                <w:b/>
                <w:bCs/>
              </w:rPr>
              <w:t>Cena díla</w:t>
            </w:r>
          </w:p>
        </w:tc>
        <w:tc>
          <w:tcPr>
            <w:tcW w:w="5882" w:type="dxa"/>
          </w:tcPr>
          <w:p w14:paraId="335E4CE5" w14:textId="77777777" w:rsidR="00D72D2D" w:rsidRPr="008A6FBF" w:rsidRDefault="00D72D2D" w:rsidP="00E5407C">
            <w:pPr>
              <w:widowControl w:val="0"/>
              <w:tabs>
                <w:tab w:val="left" w:pos="33"/>
              </w:tabs>
              <w:spacing w:before="80"/>
              <w:rPr>
                <w:rFonts w:cs="Arial"/>
                <w:bCs/>
              </w:rPr>
            </w:pPr>
            <w:r w:rsidRPr="00175D39">
              <w:rPr>
                <w:rFonts w:cs="Arial"/>
                <w:bCs/>
              </w:rPr>
              <w:t>Odměna Dodavateli za zhotovení Díla. Cena</w:t>
            </w:r>
            <w:r w:rsidRPr="006711CF">
              <w:rPr>
                <w:rFonts w:cs="Arial"/>
                <w:bCs/>
              </w:rPr>
              <w:t xml:space="preserve"> díla je uveden</w:t>
            </w:r>
            <w:r w:rsidRPr="001E469D">
              <w:rPr>
                <w:rFonts w:cs="Arial"/>
                <w:bCs/>
              </w:rPr>
              <w:t>a</w:t>
            </w:r>
            <w:r w:rsidRPr="00AE7A84">
              <w:rPr>
                <w:rFonts w:cs="Arial"/>
                <w:bCs/>
              </w:rPr>
              <w:t xml:space="preserve"> </w:t>
            </w:r>
            <w:r w:rsidRPr="008A6FBF">
              <w:rPr>
                <w:rFonts w:cs="Arial"/>
                <w:bCs/>
              </w:rPr>
              <w:t xml:space="preserve">bez DPH. </w:t>
            </w:r>
          </w:p>
        </w:tc>
      </w:tr>
      <w:tr w:rsidR="00D72D2D" w14:paraId="00086118" w14:textId="77777777" w:rsidTr="00E5407C">
        <w:tc>
          <w:tcPr>
            <w:tcW w:w="2606" w:type="dxa"/>
          </w:tcPr>
          <w:p w14:paraId="6A1B9D24" w14:textId="77777777" w:rsidR="00D72D2D" w:rsidRPr="00B6663E" w:rsidRDefault="00D72D2D" w:rsidP="00E5407C">
            <w:pPr>
              <w:pStyle w:val="Odstavec11"/>
              <w:numPr>
                <w:ilvl w:val="0"/>
                <w:numId w:val="0"/>
              </w:numPr>
              <w:jc w:val="left"/>
              <w:rPr>
                <w:rFonts w:cs="Arial"/>
                <w:b/>
                <w:bCs/>
              </w:rPr>
            </w:pPr>
            <w:r w:rsidRPr="00B6663E">
              <w:rPr>
                <w:rFonts w:cs="Arial"/>
                <w:b/>
                <w:bCs/>
              </w:rPr>
              <w:t xml:space="preserve">Dílo </w:t>
            </w:r>
          </w:p>
        </w:tc>
        <w:tc>
          <w:tcPr>
            <w:tcW w:w="5882" w:type="dxa"/>
          </w:tcPr>
          <w:p w14:paraId="40686570" w14:textId="7B5A76C1" w:rsidR="00D72D2D" w:rsidRPr="00175D39" w:rsidRDefault="00D72D2D" w:rsidP="00E5407C">
            <w:pPr>
              <w:widowControl w:val="0"/>
              <w:tabs>
                <w:tab w:val="left" w:pos="33"/>
              </w:tabs>
              <w:spacing w:before="80"/>
              <w:rPr>
                <w:rFonts w:cs="Arial"/>
                <w:bCs/>
              </w:rPr>
            </w:pPr>
            <w:r w:rsidRPr="00B6663E">
              <w:rPr>
                <w:rFonts w:cs="Arial"/>
                <w:bCs/>
              </w:rPr>
              <w:t xml:space="preserve">Dílo vytvořené na základě </w:t>
            </w:r>
            <w:r w:rsidR="004B25FF">
              <w:rPr>
                <w:rFonts w:cs="Arial"/>
                <w:bCs/>
              </w:rPr>
              <w:t>s</w:t>
            </w:r>
            <w:r w:rsidRPr="00B6663E">
              <w:rPr>
                <w:rFonts w:cs="Arial"/>
                <w:bCs/>
              </w:rPr>
              <w:t>mlouvy a specifikované</w:t>
            </w:r>
            <w:r w:rsidR="007D0BD3">
              <w:rPr>
                <w:rFonts w:cs="Arial"/>
                <w:bCs/>
              </w:rPr>
              <w:t> v dílčích výběrových řízeních</w:t>
            </w:r>
            <w:r>
              <w:rPr>
                <w:rFonts w:cs="Arial"/>
                <w:bCs/>
              </w:rPr>
              <w:t>.</w:t>
            </w:r>
          </w:p>
        </w:tc>
      </w:tr>
      <w:tr w:rsidR="00D72D2D" w14:paraId="35D72B2E" w14:textId="77777777" w:rsidTr="00E5407C">
        <w:tc>
          <w:tcPr>
            <w:tcW w:w="2606" w:type="dxa"/>
          </w:tcPr>
          <w:p w14:paraId="0EDF3F3E" w14:textId="77777777" w:rsidR="00D72D2D" w:rsidRPr="00B6663E" w:rsidRDefault="00D72D2D" w:rsidP="00E5407C">
            <w:pPr>
              <w:pStyle w:val="Odstavec11"/>
              <w:numPr>
                <w:ilvl w:val="0"/>
                <w:numId w:val="0"/>
              </w:numPr>
              <w:jc w:val="left"/>
              <w:rPr>
                <w:rFonts w:cs="Arial"/>
                <w:b/>
                <w:bCs/>
              </w:rPr>
            </w:pPr>
            <w:r w:rsidRPr="00B6663E">
              <w:rPr>
                <w:rFonts w:cs="Arial"/>
                <w:b/>
                <w:bCs/>
              </w:rPr>
              <w:t>DPH</w:t>
            </w:r>
          </w:p>
        </w:tc>
        <w:tc>
          <w:tcPr>
            <w:tcW w:w="5882" w:type="dxa"/>
          </w:tcPr>
          <w:p w14:paraId="2589E306" w14:textId="77777777" w:rsidR="00D72D2D" w:rsidRPr="00175D39" w:rsidRDefault="00D72D2D" w:rsidP="00E5407C">
            <w:pPr>
              <w:widowControl w:val="0"/>
              <w:tabs>
                <w:tab w:val="left" w:pos="33"/>
              </w:tabs>
              <w:spacing w:before="80"/>
              <w:rPr>
                <w:rFonts w:cs="Arial"/>
                <w:bCs/>
              </w:rPr>
            </w:pPr>
            <w:r w:rsidRPr="00175D39">
              <w:rPr>
                <w:rFonts w:cs="Arial"/>
                <w:bCs/>
              </w:rPr>
              <w:t xml:space="preserve">Daň z přidané hodnoty podle Zákona o DPH </w:t>
            </w:r>
          </w:p>
        </w:tc>
      </w:tr>
      <w:tr w:rsidR="00D72D2D" w14:paraId="46BD8B02" w14:textId="77777777" w:rsidTr="00E5407C">
        <w:tc>
          <w:tcPr>
            <w:tcW w:w="2606" w:type="dxa"/>
          </w:tcPr>
          <w:p w14:paraId="4769ABEB" w14:textId="77777777" w:rsidR="00D72D2D" w:rsidRPr="00B6663E" w:rsidRDefault="00D72D2D" w:rsidP="00E5407C">
            <w:pPr>
              <w:pStyle w:val="Odstavec11"/>
              <w:numPr>
                <w:ilvl w:val="0"/>
                <w:numId w:val="0"/>
              </w:numPr>
              <w:jc w:val="left"/>
              <w:rPr>
                <w:rFonts w:cs="Arial"/>
                <w:b/>
              </w:rPr>
            </w:pPr>
            <w:r w:rsidRPr="00B6663E">
              <w:rPr>
                <w:rFonts w:cs="Arial"/>
                <w:b/>
              </w:rPr>
              <w:t xml:space="preserve">Faktura </w:t>
            </w:r>
          </w:p>
        </w:tc>
        <w:tc>
          <w:tcPr>
            <w:tcW w:w="5882" w:type="dxa"/>
          </w:tcPr>
          <w:p w14:paraId="3BF525F2" w14:textId="77777777" w:rsidR="00D72D2D" w:rsidRPr="00175D39" w:rsidRDefault="00D72D2D" w:rsidP="00E5407C">
            <w:pPr>
              <w:tabs>
                <w:tab w:val="left" w:pos="33"/>
              </w:tabs>
              <w:spacing w:before="80"/>
              <w:rPr>
                <w:rFonts w:cs="Arial"/>
              </w:rPr>
            </w:pPr>
            <w:r w:rsidRPr="00175D39">
              <w:rPr>
                <w:rFonts w:cs="Arial"/>
              </w:rPr>
              <w:t>Daňový doklad naplňující požadavky Zákona o DPH.</w:t>
            </w:r>
          </w:p>
        </w:tc>
      </w:tr>
      <w:tr w:rsidR="00D72D2D" w14:paraId="2B84559D" w14:textId="77777777" w:rsidTr="00E5407C">
        <w:tc>
          <w:tcPr>
            <w:tcW w:w="2606" w:type="dxa"/>
          </w:tcPr>
          <w:p w14:paraId="620EC4D1" w14:textId="77777777" w:rsidR="00D72D2D" w:rsidRPr="00B6663E" w:rsidRDefault="00D72D2D" w:rsidP="00E5407C">
            <w:pPr>
              <w:pStyle w:val="Odstavec11"/>
              <w:numPr>
                <w:ilvl w:val="0"/>
                <w:numId w:val="0"/>
              </w:numPr>
              <w:jc w:val="left"/>
              <w:rPr>
                <w:rFonts w:cs="Arial"/>
                <w:b/>
              </w:rPr>
            </w:pPr>
            <w:r w:rsidRPr="00B6663E">
              <w:rPr>
                <w:rFonts w:cs="Arial"/>
                <w:b/>
              </w:rPr>
              <w:lastRenderedPageBreak/>
              <w:t>Harmonogram</w:t>
            </w:r>
          </w:p>
        </w:tc>
        <w:tc>
          <w:tcPr>
            <w:tcW w:w="5882" w:type="dxa"/>
          </w:tcPr>
          <w:p w14:paraId="6BA1714C" w14:textId="42462E77" w:rsidR="00D72D2D" w:rsidRPr="00AE7A84" w:rsidRDefault="00D72D2D" w:rsidP="00E5407C">
            <w:pPr>
              <w:tabs>
                <w:tab w:val="left" w:pos="33"/>
              </w:tabs>
              <w:spacing w:before="80"/>
              <w:rPr>
                <w:rFonts w:cs="Arial"/>
              </w:rPr>
            </w:pPr>
            <w:r w:rsidRPr="00175D39">
              <w:rPr>
                <w:rFonts w:cs="Arial"/>
              </w:rPr>
              <w:t xml:space="preserve">Doba, ve které Dodavatel provede Dílo, včetně stanovení </w:t>
            </w:r>
            <w:r w:rsidRPr="006711CF">
              <w:rPr>
                <w:rFonts w:cs="Arial"/>
              </w:rPr>
              <w:t>dílčích termínů</w:t>
            </w:r>
            <w:r w:rsidR="007D0BD3">
              <w:rPr>
                <w:rFonts w:cs="Arial"/>
              </w:rPr>
              <w:t xml:space="preserve"> </w:t>
            </w:r>
            <w:r w:rsidRPr="006711CF">
              <w:rPr>
                <w:rFonts w:cs="Arial"/>
              </w:rPr>
              <w:t>pro provedení Díla či jiných úkonů. Harmonogram podléhá odsouhlasení Objednatele</w:t>
            </w:r>
            <w:r w:rsidR="007D0BD3">
              <w:rPr>
                <w:rFonts w:cs="Arial"/>
              </w:rPr>
              <w:t>.</w:t>
            </w:r>
            <w:r w:rsidRPr="00AE7A84">
              <w:rPr>
                <w:rFonts w:cs="Arial"/>
              </w:rPr>
              <w:t xml:space="preserve"> </w:t>
            </w:r>
          </w:p>
        </w:tc>
      </w:tr>
      <w:tr w:rsidR="00D72D2D" w14:paraId="3620360F" w14:textId="77777777" w:rsidTr="00E5407C">
        <w:tc>
          <w:tcPr>
            <w:tcW w:w="2606" w:type="dxa"/>
          </w:tcPr>
          <w:p w14:paraId="0ED53C2F" w14:textId="77777777" w:rsidR="00D72D2D" w:rsidRPr="00B6663E" w:rsidRDefault="00D72D2D" w:rsidP="00E5407C">
            <w:pPr>
              <w:pStyle w:val="Odstavec11"/>
              <w:numPr>
                <w:ilvl w:val="0"/>
                <w:numId w:val="0"/>
              </w:numPr>
              <w:jc w:val="left"/>
              <w:rPr>
                <w:rFonts w:cs="Arial"/>
                <w:b/>
              </w:rPr>
            </w:pPr>
            <w:r w:rsidRPr="00B6663E">
              <w:rPr>
                <w:rFonts w:cs="Arial"/>
                <w:b/>
              </w:rPr>
              <w:t>Insolvenční zákon</w:t>
            </w:r>
          </w:p>
        </w:tc>
        <w:tc>
          <w:tcPr>
            <w:tcW w:w="5882" w:type="dxa"/>
          </w:tcPr>
          <w:p w14:paraId="257289E1" w14:textId="77777777" w:rsidR="00D72D2D" w:rsidRPr="00175D39" w:rsidRDefault="00D72D2D" w:rsidP="00E5407C">
            <w:pPr>
              <w:tabs>
                <w:tab w:val="left" w:pos="33"/>
              </w:tabs>
              <w:spacing w:before="80"/>
              <w:rPr>
                <w:rFonts w:cs="Arial"/>
              </w:rPr>
            </w:pPr>
            <w:r w:rsidRPr="00175D39">
              <w:rPr>
                <w:rFonts w:cs="Arial"/>
              </w:rPr>
              <w:t>Zákon č. 182/2006 Sb., insolvenční zákon, v platném znění.</w:t>
            </w:r>
          </w:p>
        </w:tc>
      </w:tr>
      <w:tr w:rsidR="00D72D2D" w14:paraId="5D0E947D" w14:textId="77777777" w:rsidTr="00E5407C">
        <w:tc>
          <w:tcPr>
            <w:tcW w:w="2606" w:type="dxa"/>
          </w:tcPr>
          <w:p w14:paraId="0CC6B591" w14:textId="77777777" w:rsidR="00D72D2D" w:rsidRPr="00B6663E" w:rsidRDefault="00D72D2D" w:rsidP="00E5407C">
            <w:pPr>
              <w:pStyle w:val="Odstavec11"/>
              <w:numPr>
                <w:ilvl w:val="0"/>
                <w:numId w:val="0"/>
              </w:numPr>
              <w:jc w:val="left"/>
              <w:rPr>
                <w:rFonts w:cs="Arial"/>
                <w:b/>
              </w:rPr>
            </w:pPr>
            <w:r w:rsidRPr="00B6663E">
              <w:rPr>
                <w:rFonts w:cs="Arial"/>
                <w:b/>
              </w:rPr>
              <w:t xml:space="preserve">Kontaktní osoba </w:t>
            </w:r>
          </w:p>
        </w:tc>
        <w:tc>
          <w:tcPr>
            <w:tcW w:w="5882" w:type="dxa"/>
          </w:tcPr>
          <w:p w14:paraId="3E304688" w14:textId="77777777" w:rsidR="00D72D2D" w:rsidRPr="006711CF" w:rsidRDefault="00D72D2D" w:rsidP="00E5407C">
            <w:pPr>
              <w:tabs>
                <w:tab w:val="left" w:pos="33"/>
              </w:tabs>
              <w:spacing w:before="80"/>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D72D2D" w14:paraId="6E46FB2B" w14:textId="77777777" w:rsidTr="00E5407C">
        <w:tc>
          <w:tcPr>
            <w:tcW w:w="2606" w:type="dxa"/>
          </w:tcPr>
          <w:p w14:paraId="16C33851" w14:textId="77777777" w:rsidR="00D72D2D" w:rsidRPr="00B6663E" w:rsidRDefault="00D72D2D" w:rsidP="00E5407C">
            <w:pPr>
              <w:pStyle w:val="Odstavec11"/>
              <w:numPr>
                <w:ilvl w:val="0"/>
                <w:numId w:val="0"/>
              </w:numPr>
              <w:jc w:val="left"/>
              <w:rPr>
                <w:rFonts w:cs="Arial"/>
              </w:rPr>
            </w:pPr>
            <w:r w:rsidRPr="00B6663E">
              <w:rPr>
                <w:rFonts w:cs="Arial"/>
                <w:b/>
                <w:bCs/>
              </w:rPr>
              <w:t>Občanský zákoník</w:t>
            </w:r>
          </w:p>
        </w:tc>
        <w:tc>
          <w:tcPr>
            <w:tcW w:w="5882" w:type="dxa"/>
          </w:tcPr>
          <w:p w14:paraId="5A54477A" w14:textId="77777777" w:rsidR="00D72D2D" w:rsidRPr="00175D39" w:rsidRDefault="00D72D2D" w:rsidP="00E5407C">
            <w:pPr>
              <w:widowControl w:val="0"/>
              <w:tabs>
                <w:tab w:val="left" w:pos="33"/>
              </w:tabs>
              <w:spacing w:before="80"/>
              <w:rPr>
                <w:rFonts w:cs="Arial"/>
                <w:bCs/>
              </w:rPr>
            </w:pPr>
            <w:r w:rsidRPr="00175D39">
              <w:rPr>
                <w:rFonts w:cs="Arial"/>
                <w:bCs/>
              </w:rPr>
              <w:t>Zákon č. 89/2012 Sb., občanský zákoník, v platném znění.</w:t>
            </w:r>
          </w:p>
        </w:tc>
      </w:tr>
      <w:tr w:rsidR="007D0BD3" w14:paraId="07A29D63" w14:textId="77777777" w:rsidTr="00E5407C">
        <w:tc>
          <w:tcPr>
            <w:tcW w:w="2606" w:type="dxa"/>
          </w:tcPr>
          <w:p w14:paraId="2717C32B" w14:textId="21EF8EC8" w:rsidR="007D0BD3" w:rsidRPr="007D0BD3" w:rsidRDefault="007D0BD3" w:rsidP="00E5407C">
            <w:pPr>
              <w:pStyle w:val="Odstavec11"/>
              <w:numPr>
                <w:ilvl w:val="0"/>
                <w:numId w:val="0"/>
              </w:numPr>
              <w:jc w:val="left"/>
              <w:rPr>
                <w:rFonts w:cs="Arial"/>
                <w:b/>
              </w:rPr>
            </w:pPr>
            <w:r>
              <w:rPr>
                <w:rFonts w:cs="Arial"/>
                <w:b/>
              </w:rPr>
              <w:t>P</w:t>
            </w:r>
            <w:r w:rsidRPr="007D0BD3">
              <w:rPr>
                <w:rFonts w:cs="Arial"/>
                <w:b/>
              </w:rPr>
              <w:t xml:space="preserve">ožadavek </w:t>
            </w:r>
          </w:p>
        </w:tc>
        <w:tc>
          <w:tcPr>
            <w:tcW w:w="5882" w:type="dxa"/>
          </w:tcPr>
          <w:p w14:paraId="55A720D0" w14:textId="3A57E671" w:rsidR="007D0BD3" w:rsidRPr="00175D39" w:rsidRDefault="007D0BD3" w:rsidP="00E5407C">
            <w:pPr>
              <w:widowControl w:val="0"/>
              <w:tabs>
                <w:tab w:val="left" w:pos="33"/>
              </w:tabs>
              <w:spacing w:before="80"/>
              <w:rPr>
                <w:rFonts w:cs="Arial"/>
                <w:bCs/>
              </w:rPr>
            </w:pPr>
            <w:r w:rsidRPr="00630602">
              <w:rPr>
                <w:rFonts w:cs="Arial"/>
              </w:rPr>
              <w:t xml:space="preserve">je každá jednotlivá žádost </w:t>
            </w:r>
            <w:r>
              <w:rPr>
                <w:rFonts w:cs="Arial"/>
              </w:rPr>
              <w:t>o</w:t>
            </w:r>
            <w:r w:rsidRPr="00630602">
              <w:rPr>
                <w:rFonts w:cs="Arial"/>
              </w:rPr>
              <w:t xml:space="preserve"> analýzu, konzultaci, </w:t>
            </w:r>
            <w:proofErr w:type="gramStart"/>
            <w:r w:rsidRPr="00630602">
              <w:rPr>
                <w:rFonts w:cs="Arial"/>
              </w:rPr>
              <w:t xml:space="preserve">dokumentaci, </w:t>
            </w:r>
            <w:r>
              <w:rPr>
                <w:rFonts w:cs="Arial"/>
              </w:rPr>
              <w:t xml:space="preserve"> </w:t>
            </w:r>
            <w:r w:rsidRPr="00630602">
              <w:rPr>
                <w:rFonts w:cs="Arial"/>
              </w:rPr>
              <w:t>úprav</w:t>
            </w:r>
            <w:r>
              <w:rPr>
                <w:rFonts w:cs="Arial"/>
              </w:rPr>
              <w:t>u</w:t>
            </w:r>
            <w:proofErr w:type="gramEnd"/>
            <w:r w:rsidRPr="00630602">
              <w:rPr>
                <w:rFonts w:cs="Arial"/>
              </w:rPr>
              <w:t>, vývoj</w:t>
            </w:r>
            <w:r>
              <w:rPr>
                <w:rFonts w:cs="Arial"/>
              </w:rPr>
              <w:t xml:space="preserve"> </w:t>
            </w:r>
            <w:r w:rsidRPr="00630602">
              <w:rPr>
                <w:rFonts w:cs="Arial"/>
              </w:rPr>
              <w:t>a rozvoj softwaru používan</w:t>
            </w:r>
            <w:r>
              <w:rPr>
                <w:rFonts w:cs="Arial"/>
              </w:rPr>
              <w:t>ého</w:t>
            </w:r>
            <w:r w:rsidRPr="00630602">
              <w:rPr>
                <w:rFonts w:cs="Arial"/>
              </w:rPr>
              <w:t xml:space="preserve"> </w:t>
            </w:r>
            <w:r w:rsidR="004B25FF">
              <w:rPr>
                <w:rFonts w:cs="Arial"/>
              </w:rPr>
              <w:t>O</w:t>
            </w:r>
            <w:r w:rsidRPr="00630602">
              <w:rPr>
                <w:rFonts w:cs="Arial"/>
              </w:rPr>
              <w:t>bjednatelem (dále také jen „SW“) dle zadání</w:t>
            </w:r>
            <w:r>
              <w:rPr>
                <w:rFonts w:cs="Arial"/>
              </w:rPr>
              <w:t xml:space="preserve"> </w:t>
            </w:r>
            <w:r w:rsidR="004B25FF">
              <w:rPr>
                <w:rFonts w:cs="Arial"/>
              </w:rPr>
              <w:t>O</w:t>
            </w:r>
            <w:r w:rsidRPr="00630602">
              <w:rPr>
                <w:rFonts w:cs="Arial"/>
              </w:rPr>
              <w:t>bjednatele. Na základě jednotlivých požadavků vzniká samostatné výběrové řízení</w:t>
            </w:r>
            <w:r>
              <w:rPr>
                <w:rFonts w:cs="Arial"/>
              </w:rPr>
              <w:t xml:space="preserve"> </w:t>
            </w:r>
            <w:r w:rsidRPr="00630602">
              <w:rPr>
                <w:rFonts w:cs="Arial"/>
              </w:rPr>
              <w:t>a následně dílčí smlouva o dílo</w:t>
            </w:r>
          </w:p>
        </w:tc>
      </w:tr>
      <w:tr w:rsidR="00D72D2D" w14:paraId="22A635AE" w14:textId="77777777" w:rsidTr="00E5407C">
        <w:trPr>
          <w:trHeight w:val="1148"/>
        </w:trPr>
        <w:tc>
          <w:tcPr>
            <w:tcW w:w="2606" w:type="dxa"/>
          </w:tcPr>
          <w:p w14:paraId="27228F27" w14:textId="77777777" w:rsidR="00D72D2D" w:rsidRPr="00B6663E" w:rsidRDefault="00D72D2D" w:rsidP="00E5407C">
            <w:pPr>
              <w:pStyle w:val="Odstavec11"/>
              <w:numPr>
                <w:ilvl w:val="0"/>
                <w:numId w:val="0"/>
              </w:numPr>
              <w:jc w:val="left"/>
              <w:rPr>
                <w:rFonts w:cs="Arial"/>
                <w:b/>
              </w:rPr>
            </w:pPr>
            <w:r w:rsidRPr="000F7A8B">
              <w:rPr>
                <w:rFonts w:cs="Arial"/>
                <w:b/>
              </w:rPr>
              <w:t>Předložení Díla k akceptaci</w:t>
            </w:r>
          </w:p>
        </w:tc>
        <w:tc>
          <w:tcPr>
            <w:tcW w:w="5882" w:type="dxa"/>
          </w:tcPr>
          <w:p w14:paraId="73DA8ED3" w14:textId="2B66CD0E" w:rsidR="00D72D2D" w:rsidRPr="006711CF" w:rsidRDefault="00D72D2D" w:rsidP="00E5407C">
            <w:pPr>
              <w:autoSpaceDE w:val="0"/>
              <w:autoSpaceDN w:val="0"/>
              <w:adjustRightInd w:val="0"/>
              <w:rPr>
                <w:rFonts w:cs="Arial"/>
                <w:color w:val="000000"/>
                <w:sz w:val="22"/>
                <w:szCs w:val="22"/>
              </w:rPr>
            </w:pPr>
            <w:r w:rsidRPr="00175D39">
              <w:rPr>
                <w:rFonts w:cs="Arial"/>
                <w:color w:val="000000"/>
                <w:szCs w:val="22"/>
              </w:rPr>
              <w:t xml:space="preserve">Dodavatel předkládá kompletní dokončené Dílo k </w:t>
            </w:r>
            <w:r w:rsidR="004B25FF">
              <w:rPr>
                <w:rFonts w:cs="Arial"/>
                <w:color w:val="000000"/>
                <w:szCs w:val="22"/>
              </w:rPr>
              <w:t>a</w:t>
            </w:r>
            <w:r w:rsidRPr="00175D39">
              <w:rPr>
                <w:rFonts w:cs="Arial"/>
                <w:color w:val="000000"/>
                <w:szCs w:val="22"/>
              </w:rPr>
              <w:t xml:space="preserve">kceptačnímu řízení Objednateli. Předložením Díla k </w:t>
            </w:r>
            <w:r w:rsidR="00E87DD6">
              <w:rPr>
                <w:rFonts w:cs="Arial"/>
                <w:color w:val="000000"/>
                <w:szCs w:val="22"/>
              </w:rPr>
              <w:t>A</w:t>
            </w:r>
            <w:r w:rsidRPr="00175D39">
              <w:rPr>
                <w:rFonts w:cs="Arial"/>
                <w:color w:val="000000"/>
                <w:szCs w:val="22"/>
              </w:rPr>
              <w:t xml:space="preserve">kceptaci umožní </w:t>
            </w:r>
            <w:r w:rsidRPr="006711CF">
              <w:rPr>
                <w:rFonts w:cs="Arial"/>
                <w:color w:val="000000"/>
                <w:szCs w:val="22"/>
              </w:rPr>
              <w:t xml:space="preserve">Dodavatel Objednateli disponovat implementovaným </w:t>
            </w:r>
            <w:r>
              <w:rPr>
                <w:rFonts w:cs="Arial"/>
                <w:color w:val="000000"/>
                <w:szCs w:val="22"/>
              </w:rPr>
              <w:t xml:space="preserve">prostředím </w:t>
            </w:r>
            <w:r w:rsidRPr="006711CF">
              <w:rPr>
                <w:rFonts w:cs="Arial"/>
                <w:color w:val="000000"/>
                <w:szCs w:val="22"/>
              </w:rPr>
              <w:t xml:space="preserve">na infrastruktuře Objednatele pro účely </w:t>
            </w:r>
            <w:r w:rsidR="004B25FF">
              <w:rPr>
                <w:rFonts w:cs="Arial"/>
                <w:color w:val="000000"/>
                <w:szCs w:val="22"/>
              </w:rPr>
              <w:t>a</w:t>
            </w:r>
            <w:r w:rsidRPr="006711CF">
              <w:rPr>
                <w:rFonts w:cs="Arial"/>
                <w:color w:val="000000"/>
                <w:szCs w:val="22"/>
              </w:rPr>
              <w:t xml:space="preserve">kceptačního řízení. </w:t>
            </w:r>
          </w:p>
        </w:tc>
      </w:tr>
      <w:tr w:rsidR="00D72D2D" w14:paraId="2C3806D6" w14:textId="77777777" w:rsidTr="00E5407C">
        <w:tc>
          <w:tcPr>
            <w:tcW w:w="2606" w:type="dxa"/>
          </w:tcPr>
          <w:p w14:paraId="5D6625F5" w14:textId="77777777" w:rsidR="00D72D2D" w:rsidRPr="00B6663E" w:rsidRDefault="00D72D2D" w:rsidP="00E5407C">
            <w:pPr>
              <w:pStyle w:val="Odstavec11"/>
              <w:numPr>
                <w:ilvl w:val="0"/>
                <w:numId w:val="0"/>
              </w:numPr>
              <w:jc w:val="left"/>
              <w:rPr>
                <w:rFonts w:cs="Arial"/>
                <w:b/>
                <w:color w:val="000000"/>
              </w:rPr>
            </w:pPr>
            <w:r w:rsidRPr="00B6663E">
              <w:rPr>
                <w:rFonts w:cs="Arial"/>
                <w:b/>
                <w:color w:val="000000"/>
              </w:rPr>
              <w:t xml:space="preserve">Realizační tým </w:t>
            </w:r>
          </w:p>
        </w:tc>
        <w:tc>
          <w:tcPr>
            <w:tcW w:w="5882" w:type="dxa"/>
          </w:tcPr>
          <w:p w14:paraId="32CB085D" w14:textId="09225A92" w:rsidR="00D72D2D" w:rsidRPr="006711CF" w:rsidRDefault="00D72D2D" w:rsidP="00E5407C">
            <w:pPr>
              <w:tabs>
                <w:tab w:val="left" w:pos="33"/>
              </w:tabs>
              <w:spacing w:before="80"/>
              <w:rPr>
                <w:rFonts w:cs="Arial"/>
                <w:shd w:val="clear" w:color="auto" w:fill="FFFF00"/>
              </w:rPr>
            </w:pPr>
            <w:r w:rsidRPr="00175D39">
              <w:rPr>
                <w:rFonts w:cs="Arial"/>
              </w:rPr>
              <w:t xml:space="preserve">Tým konzultantů na straně Dodavatele, který bude zahrnovat minimálně </w:t>
            </w:r>
            <w:r w:rsidR="00E87DD6">
              <w:rPr>
                <w:rFonts w:cs="Arial"/>
              </w:rPr>
              <w:t xml:space="preserve">stanovený </w:t>
            </w:r>
            <w:r w:rsidRPr="006711CF">
              <w:rPr>
                <w:rFonts w:cs="Arial"/>
              </w:rPr>
              <w:t xml:space="preserve">počet členů na pozicích a splňující role uvedené v Příloze č. </w:t>
            </w:r>
            <w:r w:rsidR="00947691">
              <w:rPr>
                <w:rFonts w:cs="Arial"/>
              </w:rPr>
              <w:t>1</w:t>
            </w:r>
          </w:p>
          <w:p w14:paraId="29AB73F5" w14:textId="21D54D48" w:rsidR="00D72D2D" w:rsidRPr="00B6663E" w:rsidRDefault="00D72D2D" w:rsidP="00E5407C">
            <w:pPr>
              <w:tabs>
                <w:tab w:val="left" w:pos="33"/>
              </w:tabs>
              <w:rPr>
                <w:rFonts w:cs="Arial"/>
              </w:rPr>
            </w:pPr>
            <w:r w:rsidRPr="006711CF">
              <w:rPr>
                <w:rFonts w:cs="Arial"/>
              </w:rPr>
              <w:t xml:space="preserve">Dodavatel je oprávněn v průběhu </w:t>
            </w:r>
            <w:r w:rsidRPr="001E469D">
              <w:rPr>
                <w:rFonts w:cs="Arial"/>
              </w:rPr>
              <w:t xml:space="preserve">poskytování </w:t>
            </w:r>
            <w:r w:rsidR="00E87DD6">
              <w:rPr>
                <w:rFonts w:cs="Arial"/>
              </w:rPr>
              <w:t>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6D77E924" w14:textId="77777777" w:rsidR="00D72D2D" w:rsidRPr="00AE7A84" w:rsidRDefault="00D72D2D" w:rsidP="00E5407C">
            <w:pPr>
              <w:tabs>
                <w:tab w:val="left" w:pos="33"/>
              </w:tabs>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p>
        </w:tc>
      </w:tr>
      <w:tr w:rsidR="00D72D2D" w14:paraId="77B50624" w14:textId="77777777" w:rsidTr="00E5407C">
        <w:tc>
          <w:tcPr>
            <w:tcW w:w="2606" w:type="dxa"/>
          </w:tcPr>
          <w:p w14:paraId="36CA3D7C" w14:textId="77777777" w:rsidR="00D72D2D" w:rsidRPr="00B6663E" w:rsidRDefault="00D72D2D" w:rsidP="00E5407C">
            <w:pPr>
              <w:pStyle w:val="Odstavec11"/>
              <w:keepNext/>
              <w:numPr>
                <w:ilvl w:val="0"/>
                <w:numId w:val="0"/>
              </w:numPr>
              <w:jc w:val="left"/>
              <w:rPr>
                <w:rFonts w:cs="Arial"/>
                <w:b/>
              </w:rPr>
            </w:pPr>
            <w:r>
              <w:rPr>
                <w:rFonts w:cs="Arial"/>
                <w:b/>
              </w:rPr>
              <w:t xml:space="preserve">Zadávací dokumentace </w:t>
            </w:r>
          </w:p>
        </w:tc>
        <w:tc>
          <w:tcPr>
            <w:tcW w:w="5882" w:type="dxa"/>
          </w:tcPr>
          <w:p w14:paraId="07A59E42" w14:textId="1D2D3A57" w:rsidR="00D72D2D" w:rsidRPr="00175D39" w:rsidRDefault="00D72D2D" w:rsidP="00E5407C">
            <w:pPr>
              <w:keepNext/>
              <w:widowControl w:val="0"/>
              <w:tabs>
                <w:tab w:val="left" w:pos="33"/>
              </w:tabs>
              <w:spacing w:before="80"/>
              <w:ind w:left="33"/>
              <w:rPr>
                <w:rStyle w:val="e24kjd"/>
                <w:rFonts w:cs="Arial"/>
              </w:rPr>
            </w:pPr>
            <w:r>
              <w:rPr>
                <w:rFonts w:cs="Arial"/>
              </w:rPr>
              <w:t>Z</w:t>
            </w:r>
            <w:r w:rsidRPr="00E317E4">
              <w:rPr>
                <w:rFonts w:cs="Arial"/>
              </w:rPr>
              <w:t xml:space="preserve">adávací dokumentace ze dne </w:t>
            </w:r>
            <w:r w:rsidRPr="00E317E4">
              <w:rPr>
                <w:rFonts w:cs="Arial"/>
                <w:highlight w:val="yellow"/>
              </w:rPr>
              <w:fldChar w:fldCharType="begin">
                <w:ffData>
                  <w:name w:val="Text12"/>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fldChar w:fldCharType="end"/>
            </w:r>
            <w:r w:rsidRPr="00E317E4">
              <w:rPr>
                <w:rFonts w:cs="Arial"/>
              </w:rPr>
              <w:t xml:space="preserve"> k veřejné zakázce č. objednatele </w:t>
            </w:r>
            <w:r w:rsidR="00947691">
              <w:rPr>
                <w:rFonts w:cs="Arial"/>
              </w:rPr>
              <w:t>118/22</w:t>
            </w:r>
            <w:r>
              <w:rPr>
                <w:rFonts w:cs="Arial"/>
              </w:rPr>
              <w:t>/OCN</w:t>
            </w:r>
            <w:r w:rsidRPr="00E317E4">
              <w:rPr>
                <w:rFonts w:cs="Arial"/>
              </w:rPr>
              <w:t>, nazvané „</w:t>
            </w:r>
            <w:r w:rsidR="00947691" w:rsidRPr="00947691">
              <w:rPr>
                <w:rFonts w:cs="Arial"/>
              </w:rPr>
              <w:t>Poskytování analytických, dokumentačních, konzultačních a vývojových prací pro platformu ESRI - ArcGIS</w:t>
            </w:r>
            <w:r w:rsidRPr="00E317E4">
              <w:rPr>
                <w:rFonts w:cs="Arial"/>
              </w:rPr>
              <w:t>“, včetně jejích příloh</w:t>
            </w:r>
          </w:p>
        </w:tc>
      </w:tr>
      <w:tr w:rsidR="00D72D2D" w14:paraId="67EEE633" w14:textId="77777777" w:rsidTr="00E5407C">
        <w:tc>
          <w:tcPr>
            <w:tcW w:w="2606" w:type="dxa"/>
          </w:tcPr>
          <w:p w14:paraId="76B98DCF" w14:textId="77777777" w:rsidR="00D72D2D" w:rsidRPr="00B6663E" w:rsidRDefault="00D72D2D" w:rsidP="00E5407C">
            <w:pPr>
              <w:pStyle w:val="Odstavec11"/>
              <w:numPr>
                <w:ilvl w:val="0"/>
                <w:numId w:val="0"/>
              </w:numPr>
              <w:jc w:val="left"/>
              <w:rPr>
                <w:rFonts w:cs="Arial"/>
                <w:b/>
                <w:bCs/>
              </w:rPr>
            </w:pPr>
            <w:r w:rsidRPr="00B6663E">
              <w:rPr>
                <w:rFonts w:cs="Arial"/>
                <w:b/>
              </w:rPr>
              <w:t>Zákon o DPH</w:t>
            </w:r>
          </w:p>
        </w:tc>
        <w:tc>
          <w:tcPr>
            <w:tcW w:w="5882" w:type="dxa"/>
          </w:tcPr>
          <w:p w14:paraId="47822C6B" w14:textId="77777777" w:rsidR="00D72D2D" w:rsidRPr="006711CF" w:rsidRDefault="00D72D2D" w:rsidP="00E5407C">
            <w:pPr>
              <w:tabs>
                <w:tab w:val="left" w:pos="33"/>
              </w:tabs>
              <w:spacing w:before="80"/>
              <w:ind w:left="33"/>
              <w:rPr>
                <w:rFonts w:cs="Arial"/>
                <w:bCs/>
              </w:rPr>
            </w:pPr>
            <w:r w:rsidRPr="00175D39">
              <w:rPr>
                <w:rFonts w:cs="Arial"/>
              </w:rPr>
              <w:t xml:space="preserve">Zákon č. 235/2004 Sb., o dani z přidané hodnoty, ve znění pozdějších předpisů </w:t>
            </w:r>
          </w:p>
        </w:tc>
      </w:tr>
      <w:tr w:rsidR="00D72D2D" w14:paraId="37C3B79E" w14:textId="77777777" w:rsidTr="00E5407C">
        <w:tc>
          <w:tcPr>
            <w:tcW w:w="2606" w:type="dxa"/>
          </w:tcPr>
          <w:p w14:paraId="6E877C2E" w14:textId="77777777" w:rsidR="00D72D2D" w:rsidRPr="00B6663E" w:rsidRDefault="00D72D2D" w:rsidP="00E5407C">
            <w:pPr>
              <w:pStyle w:val="Odstavec11"/>
              <w:numPr>
                <w:ilvl w:val="0"/>
                <w:numId w:val="0"/>
              </w:numPr>
              <w:jc w:val="left"/>
              <w:rPr>
                <w:rFonts w:cs="Arial"/>
                <w:b/>
              </w:rPr>
            </w:pPr>
            <w:r w:rsidRPr="00B6663E">
              <w:rPr>
                <w:rFonts w:cs="Arial"/>
                <w:b/>
              </w:rPr>
              <w:t>Zákon o registru smluv</w:t>
            </w:r>
          </w:p>
        </w:tc>
        <w:tc>
          <w:tcPr>
            <w:tcW w:w="5882" w:type="dxa"/>
          </w:tcPr>
          <w:p w14:paraId="5EB3EE24" w14:textId="77777777" w:rsidR="00D72D2D" w:rsidRPr="006711CF" w:rsidRDefault="00D72D2D" w:rsidP="00E5407C">
            <w:pPr>
              <w:tabs>
                <w:tab w:val="left" w:pos="33"/>
              </w:tabs>
              <w:spacing w:before="80"/>
              <w:ind w:left="33"/>
              <w:rPr>
                <w:rFonts w:cs="Arial"/>
              </w:rPr>
            </w:pPr>
            <w:r w:rsidRPr="00175D39">
              <w:rPr>
                <w:rFonts w:cs="Arial"/>
              </w:rPr>
              <w:t>Zákon č. 340/2015 Sb., o zvláštních podmínkách účinnosti některých smluv, uveřejňování těcht</w:t>
            </w:r>
            <w:r w:rsidRPr="006711CF">
              <w:rPr>
                <w:rFonts w:cs="Arial"/>
              </w:rPr>
              <w:t>o smluv a o registru smluv (zákon o registru smluv), v platném znění</w:t>
            </w:r>
          </w:p>
        </w:tc>
      </w:tr>
      <w:tr w:rsidR="00D72D2D" w14:paraId="6AC3A37D" w14:textId="77777777" w:rsidTr="00E5407C">
        <w:tc>
          <w:tcPr>
            <w:tcW w:w="2606" w:type="dxa"/>
          </w:tcPr>
          <w:p w14:paraId="6A67E863" w14:textId="77777777" w:rsidR="00D72D2D" w:rsidRPr="00B6663E" w:rsidRDefault="00D72D2D" w:rsidP="00E5407C">
            <w:pPr>
              <w:pStyle w:val="Odstavec11"/>
              <w:numPr>
                <w:ilvl w:val="0"/>
                <w:numId w:val="0"/>
              </w:numPr>
              <w:jc w:val="left"/>
              <w:rPr>
                <w:rFonts w:cs="Arial"/>
                <w:b/>
              </w:rPr>
            </w:pPr>
            <w:r>
              <w:rPr>
                <w:rFonts w:cs="Arial"/>
                <w:b/>
              </w:rPr>
              <w:t xml:space="preserve">Závazné podklady </w:t>
            </w:r>
          </w:p>
        </w:tc>
        <w:tc>
          <w:tcPr>
            <w:tcW w:w="5882" w:type="dxa"/>
          </w:tcPr>
          <w:p w14:paraId="2F4AFC73" w14:textId="77777777" w:rsidR="00D72D2D" w:rsidRPr="00175D39" w:rsidRDefault="00D72D2D" w:rsidP="00E5407C">
            <w:pPr>
              <w:tabs>
                <w:tab w:val="left" w:pos="33"/>
              </w:tabs>
              <w:spacing w:before="80"/>
              <w:ind w:left="33"/>
              <w:rPr>
                <w:rFonts w:cs="Arial"/>
              </w:rPr>
            </w:pPr>
            <w:r>
              <w:rPr>
                <w:rFonts w:cs="Arial"/>
              </w:rPr>
              <w:t xml:space="preserve">Zadávací dokumentace a Nabídka </w:t>
            </w:r>
          </w:p>
        </w:tc>
      </w:tr>
      <w:tr w:rsidR="00D72D2D" w14:paraId="31F0A8E8" w14:textId="77777777" w:rsidTr="00E5407C">
        <w:tc>
          <w:tcPr>
            <w:tcW w:w="2606" w:type="dxa"/>
          </w:tcPr>
          <w:p w14:paraId="6E63D8D6" w14:textId="77777777" w:rsidR="00D72D2D" w:rsidRPr="00B6663E" w:rsidRDefault="00D72D2D" w:rsidP="00E5407C">
            <w:pPr>
              <w:pStyle w:val="Odstavec11"/>
              <w:numPr>
                <w:ilvl w:val="0"/>
                <w:numId w:val="0"/>
              </w:numPr>
              <w:jc w:val="left"/>
              <w:rPr>
                <w:rFonts w:cs="Arial"/>
                <w:b/>
              </w:rPr>
            </w:pPr>
            <w:r>
              <w:rPr>
                <w:b/>
              </w:rPr>
              <w:t>ZESM</w:t>
            </w:r>
          </w:p>
        </w:tc>
        <w:tc>
          <w:tcPr>
            <w:tcW w:w="5882" w:type="dxa"/>
          </w:tcPr>
          <w:p w14:paraId="07826F33" w14:textId="77777777" w:rsidR="00D72D2D" w:rsidRPr="00175D39" w:rsidRDefault="00D72D2D" w:rsidP="00E5407C">
            <w:pPr>
              <w:tabs>
                <w:tab w:val="left" w:pos="33"/>
              </w:tabs>
              <w:spacing w:before="80"/>
              <w:ind w:left="33"/>
              <w:rPr>
                <w:rFonts w:cs="Arial"/>
              </w:rPr>
            </w:pPr>
            <w:r>
              <w:t xml:space="preserve">zákon č. 37/2021 Sb., o evidenci skutečných majitelů, ve znění pozdějších předpisů </w:t>
            </w:r>
          </w:p>
        </w:tc>
      </w:tr>
      <w:tr w:rsidR="00D72D2D" w14:paraId="76F39504" w14:textId="77777777" w:rsidTr="00E5407C">
        <w:tc>
          <w:tcPr>
            <w:tcW w:w="2606" w:type="dxa"/>
          </w:tcPr>
          <w:p w14:paraId="788C9AA7" w14:textId="77777777" w:rsidR="00D72D2D" w:rsidRPr="00B6663E" w:rsidRDefault="00D72D2D" w:rsidP="00E5407C">
            <w:pPr>
              <w:pStyle w:val="Odstavec11"/>
              <w:numPr>
                <w:ilvl w:val="0"/>
                <w:numId w:val="0"/>
              </w:numPr>
              <w:jc w:val="left"/>
              <w:rPr>
                <w:rFonts w:cs="Arial"/>
                <w:b/>
              </w:rPr>
            </w:pPr>
            <w:r w:rsidRPr="003F05DC">
              <w:rPr>
                <w:b/>
              </w:rPr>
              <w:t>ZSZ</w:t>
            </w:r>
          </w:p>
        </w:tc>
        <w:tc>
          <w:tcPr>
            <w:tcW w:w="5882" w:type="dxa"/>
          </w:tcPr>
          <w:p w14:paraId="4515F8B8" w14:textId="77777777" w:rsidR="00D72D2D" w:rsidRPr="00175D39" w:rsidRDefault="00D72D2D" w:rsidP="00E5407C">
            <w:pPr>
              <w:tabs>
                <w:tab w:val="left" w:pos="33"/>
              </w:tabs>
              <w:spacing w:before="80"/>
              <w:ind w:left="33"/>
              <w:rPr>
                <w:rFonts w:cs="Arial"/>
              </w:rPr>
            </w:pPr>
            <w:r>
              <w:t xml:space="preserve">zákon č. 159/2006 Sb., o střetu zájmů, ve znění pozdějších předpisů </w:t>
            </w:r>
          </w:p>
        </w:tc>
      </w:tr>
      <w:tr w:rsidR="00325940" w14:paraId="47EAE68D" w14:textId="77777777" w:rsidTr="00E5407C">
        <w:tc>
          <w:tcPr>
            <w:tcW w:w="2606" w:type="dxa"/>
          </w:tcPr>
          <w:p w14:paraId="07145C4D" w14:textId="439453F0" w:rsidR="00325940" w:rsidRPr="003F05DC" w:rsidRDefault="00325940" w:rsidP="00E5407C">
            <w:pPr>
              <w:pStyle w:val="Odstavec11"/>
              <w:numPr>
                <w:ilvl w:val="0"/>
                <w:numId w:val="0"/>
              </w:numPr>
              <w:jc w:val="left"/>
              <w:rPr>
                <w:b/>
              </w:rPr>
            </w:pPr>
            <w:r>
              <w:rPr>
                <w:b/>
              </w:rPr>
              <w:t>ZZVZ</w:t>
            </w:r>
          </w:p>
        </w:tc>
        <w:tc>
          <w:tcPr>
            <w:tcW w:w="5882" w:type="dxa"/>
          </w:tcPr>
          <w:p w14:paraId="3325B058" w14:textId="3B70B37D" w:rsidR="00325940" w:rsidRDefault="00325940" w:rsidP="00325940">
            <w:pPr>
              <w:tabs>
                <w:tab w:val="left" w:pos="33"/>
              </w:tabs>
              <w:spacing w:before="80"/>
              <w:ind w:left="33"/>
            </w:pPr>
            <w:r>
              <w:t>Zákon č. 134/2016 Sb., o zadávání veřejných zakázek, ve znění pozdějších předpisů</w:t>
            </w:r>
          </w:p>
        </w:tc>
      </w:tr>
    </w:tbl>
    <w:p w14:paraId="5E8B6070" w14:textId="77777777" w:rsidR="00A053D6" w:rsidRPr="00630602" w:rsidRDefault="00A053D6" w:rsidP="0051080A">
      <w:pPr>
        <w:pStyle w:val="01-L"/>
        <w:rPr>
          <w:rFonts w:cs="Arial"/>
          <w:sz w:val="20"/>
        </w:rPr>
      </w:pPr>
      <w:r w:rsidRPr="00630602">
        <w:rPr>
          <w:rFonts w:cs="Arial"/>
          <w:sz w:val="20"/>
        </w:rPr>
        <w:t>Předmět plnění</w:t>
      </w:r>
      <w:bookmarkEnd w:id="4"/>
    </w:p>
    <w:p w14:paraId="0565E269" w14:textId="41C2F943" w:rsidR="00B64324" w:rsidRPr="00630602" w:rsidRDefault="00B64324" w:rsidP="00B64324">
      <w:pPr>
        <w:pStyle w:val="02-ODST-2"/>
        <w:rPr>
          <w:rFonts w:cs="Arial"/>
        </w:rPr>
      </w:pPr>
      <w:bookmarkStart w:id="5" w:name="_Ref355076291"/>
      <w:bookmarkStart w:id="6" w:name="_Ref357584336"/>
      <w:bookmarkStart w:id="7" w:name="_Ref355075836"/>
      <w:r w:rsidRPr="00630602">
        <w:rPr>
          <w:rFonts w:cs="Arial"/>
        </w:rPr>
        <w:t xml:space="preserve">Dodavatel se zavazuje, že bude na základě a v souladu s touto smlouvou po odsouhlasení požadavků na svůj náklad a nebezpečí poskytovat </w:t>
      </w:r>
      <w:r w:rsidR="00E87DD6">
        <w:rPr>
          <w:rFonts w:cs="Arial"/>
        </w:rPr>
        <w:t>O</w:t>
      </w:r>
      <w:r w:rsidRPr="00630602">
        <w:rPr>
          <w:rFonts w:cs="Arial"/>
        </w:rPr>
        <w:t xml:space="preserve">bjednateli po dobu trvání smlouvy a dle zadání </w:t>
      </w:r>
      <w:r w:rsidR="00E87DD6">
        <w:rPr>
          <w:rFonts w:cs="Arial"/>
        </w:rPr>
        <w:t>O</w:t>
      </w:r>
      <w:r w:rsidRPr="00630602">
        <w:rPr>
          <w:rFonts w:cs="Arial"/>
        </w:rPr>
        <w:t xml:space="preserve">bjednatele služby spočívající v analytických, dokumentačních, konzultačních a vývojových prací </w:t>
      </w:r>
      <w:r w:rsidRPr="00630602">
        <w:rPr>
          <w:rFonts w:cs="Arial"/>
        </w:rPr>
        <w:lastRenderedPageBreak/>
        <w:t xml:space="preserve">při úpravách, vývoji a rozvoji SW využívaných při činnosti </w:t>
      </w:r>
      <w:r w:rsidR="00E87DD6">
        <w:rPr>
          <w:rFonts w:cs="Arial"/>
        </w:rPr>
        <w:t>O</w:t>
      </w:r>
      <w:r w:rsidRPr="00630602">
        <w:rPr>
          <w:rFonts w:cs="Arial"/>
        </w:rPr>
        <w:t>bjednatele (souhrnně dále též jen služba či služby, neplyne-li z kontextu či z textu výslovně jinak).</w:t>
      </w:r>
    </w:p>
    <w:p w14:paraId="53796A6C" w14:textId="4DCDDA7D" w:rsidR="004250E3" w:rsidRPr="00630602" w:rsidRDefault="004250E3" w:rsidP="004250E3">
      <w:pPr>
        <w:pStyle w:val="02-ODST-2"/>
        <w:rPr>
          <w:rFonts w:cs="Arial"/>
        </w:rPr>
      </w:pPr>
      <w:r w:rsidRPr="00630602">
        <w:rPr>
          <w:rFonts w:cs="Arial"/>
        </w:rPr>
        <w:t>Za podmínek uvedených v této rámcové dohodě (a na jejím základě) bude Objednatel po dobu její účinnosti uzavírat smlouvy s Dodavateli vybranými v rámci dílčích výběrových řízení (dále také jen „</w:t>
      </w:r>
      <w:proofErr w:type="spellStart"/>
      <w:r w:rsidRPr="00630602">
        <w:rPr>
          <w:rFonts w:cs="Arial"/>
        </w:rPr>
        <w:t>minitendr</w:t>
      </w:r>
      <w:proofErr w:type="spellEnd"/>
      <w:r w:rsidRPr="00630602">
        <w:rPr>
          <w:rFonts w:cs="Arial"/>
        </w:rPr>
        <w:t xml:space="preserve">“ nebo také „výběrové řízení“) na služby, jejichž předmětem bude poskytování analytických, dokumentačních, konzultačních a vývojových prací pro platformu ESRI - ArcGIS (dále také jen souhrnně „služby“). </w:t>
      </w:r>
    </w:p>
    <w:p w14:paraId="73F48AD9" w14:textId="77777777" w:rsidR="004250E3" w:rsidRPr="00630602" w:rsidRDefault="004250E3" w:rsidP="004250E3">
      <w:pPr>
        <w:pStyle w:val="02-ODST-2"/>
        <w:rPr>
          <w:rFonts w:cs="Arial"/>
        </w:rPr>
      </w:pPr>
      <w:r w:rsidRPr="00630602">
        <w:rPr>
          <w:rFonts w:cs="Arial"/>
        </w:rPr>
        <w:t xml:space="preserve">Předmět </w:t>
      </w:r>
      <w:proofErr w:type="spellStart"/>
      <w:r w:rsidRPr="00630602">
        <w:rPr>
          <w:rFonts w:cs="Arial"/>
        </w:rPr>
        <w:t>minitendrů</w:t>
      </w:r>
      <w:proofErr w:type="spellEnd"/>
      <w:r w:rsidRPr="00630602">
        <w:rPr>
          <w:rFonts w:cs="Arial"/>
        </w:rPr>
        <w:t xml:space="preserve"> (dílčích zakázek) je dále označován také jako „Dílo“. </w:t>
      </w:r>
    </w:p>
    <w:p w14:paraId="077F89F7" w14:textId="77777777" w:rsidR="004250E3" w:rsidRPr="00630602" w:rsidRDefault="004250E3" w:rsidP="006E249D">
      <w:pPr>
        <w:pStyle w:val="02-ODST-2"/>
        <w:rPr>
          <w:rFonts w:cs="Arial"/>
        </w:rPr>
      </w:pPr>
      <w:proofErr w:type="spellStart"/>
      <w:r w:rsidRPr="00630602">
        <w:rPr>
          <w:rFonts w:cs="Arial"/>
        </w:rPr>
        <w:t>Minitendry</w:t>
      </w:r>
      <w:proofErr w:type="spellEnd"/>
      <w:r w:rsidRPr="00630602">
        <w:rPr>
          <w:rFonts w:cs="Arial"/>
        </w:rPr>
        <w:t xml:space="preserve"> budou vyhlašovány dle aktuálních potřeb Objednatele. Uzavření této rámcové dohody nezakládá kontraktační povinnost smluvních stran.</w:t>
      </w:r>
    </w:p>
    <w:p w14:paraId="42DC8832" w14:textId="77777777" w:rsidR="004250E3" w:rsidRPr="00630602" w:rsidRDefault="004250E3" w:rsidP="004D2098">
      <w:pPr>
        <w:pStyle w:val="02-ODST-2"/>
        <w:rPr>
          <w:rFonts w:cs="Arial"/>
          <w:u w:val="single"/>
        </w:rPr>
      </w:pPr>
      <w:r w:rsidRPr="00630602">
        <w:rPr>
          <w:rFonts w:cs="Arial"/>
          <w:u w:val="single"/>
        </w:rPr>
        <w:t>Zadání dílčí zakázky</w:t>
      </w:r>
    </w:p>
    <w:p w14:paraId="2161BA3C" w14:textId="71B36053" w:rsidR="004250E3" w:rsidRPr="00317C98" w:rsidRDefault="004250E3" w:rsidP="004D2098">
      <w:pPr>
        <w:pStyle w:val="05-ODST-3"/>
        <w:rPr>
          <w:rFonts w:cs="Arial"/>
        </w:rPr>
      </w:pPr>
      <w:r w:rsidRPr="00630602">
        <w:rPr>
          <w:rFonts w:cs="Arial"/>
        </w:rPr>
        <w:t xml:space="preserve">Jednotlivé dílčí zakázky na </w:t>
      </w:r>
      <w:r w:rsidR="004D2098" w:rsidRPr="00630602">
        <w:rPr>
          <w:rFonts w:cs="Arial"/>
        </w:rPr>
        <w:t>služby</w:t>
      </w:r>
      <w:r w:rsidRPr="00630602">
        <w:rPr>
          <w:rFonts w:cs="Arial"/>
        </w:rPr>
        <w:t xml:space="preserve">  budou zadávány na základě této uzavřené smlouvy způsobem uvedeným v § 135 ZZVZ, tedy po předchozí výzvě k podání nabídek na základě stanoveného </w:t>
      </w:r>
      <w:r w:rsidR="00E87DD6">
        <w:rPr>
          <w:rFonts w:cs="Arial"/>
        </w:rPr>
        <w:t xml:space="preserve">základního </w:t>
      </w:r>
      <w:r w:rsidRPr="00630602">
        <w:rPr>
          <w:rFonts w:cs="Arial"/>
        </w:rPr>
        <w:t xml:space="preserve">hodnotícího kritéria, přičemž v případě, že předpokládaná hodnota dílčí zakázky nedosáhne limitu stanoveného v § 27 písm. b)  ZZVZ (v době zadávacího řízení je tento limit </w:t>
      </w:r>
      <w:r w:rsidR="004D2098" w:rsidRPr="00317C98">
        <w:rPr>
          <w:rFonts w:cs="Arial"/>
        </w:rPr>
        <w:t>2</w:t>
      </w:r>
      <w:r w:rsidRPr="00317C98">
        <w:rPr>
          <w:rFonts w:cs="Arial"/>
        </w:rPr>
        <w:t xml:space="preserve">.000.000,- Kč (slovy: </w:t>
      </w:r>
      <w:r w:rsidR="004D2098" w:rsidRPr="00317C98">
        <w:rPr>
          <w:rFonts w:cs="Arial"/>
        </w:rPr>
        <w:t>dva miliony</w:t>
      </w:r>
      <w:r w:rsidRPr="00317C98">
        <w:rPr>
          <w:rFonts w:cs="Arial"/>
        </w:rPr>
        <w:t xml:space="preserve"> korun českých) bez daně z přidané hodnoty) a tato dílčí zakázka na </w:t>
      </w:r>
      <w:r w:rsidR="004D2098" w:rsidRPr="00317C98">
        <w:rPr>
          <w:rFonts w:cs="Arial"/>
        </w:rPr>
        <w:t>služby</w:t>
      </w:r>
      <w:r w:rsidRPr="00317C98">
        <w:rPr>
          <w:rFonts w:cs="Arial"/>
        </w:rPr>
        <w:t xml:space="preserve">  bude tedy ve smyslu ZZVZ veřejnou zakázkou malého rozsahu, použije se namísto postupu uvedeného níže  postup uvedený v této smlouvě v bodech </w:t>
      </w:r>
      <w:r w:rsidR="00317C98" w:rsidRPr="00317C98">
        <w:rPr>
          <w:rFonts w:cs="Arial"/>
        </w:rPr>
        <w:t>3.10.8 až 3.10.10</w:t>
      </w:r>
      <w:r w:rsidRPr="00317C98">
        <w:rPr>
          <w:rFonts w:cs="Arial"/>
        </w:rPr>
        <w:t>, jenž je sjednán pro veřejné zakázky malého rozsahu.</w:t>
      </w:r>
    </w:p>
    <w:p w14:paraId="3D3261FE" w14:textId="05C02E0D" w:rsidR="004250E3" w:rsidRPr="00630602" w:rsidRDefault="004250E3" w:rsidP="00D16350">
      <w:pPr>
        <w:pStyle w:val="05-ODST-3"/>
        <w:rPr>
          <w:rFonts w:cs="Arial"/>
        </w:rPr>
      </w:pPr>
      <w:r w:rsidRPr="00317C98">
        <w:rPr>
          <w:rFonts w:cs="Arial"/>
        </w:rPr>
        <w:t>U jednotlivých dílčích zakázek zadávaných</w:t>
      </w:r>
      <w:r w:rsidRPr="00630602">
        <w:rPr>
          <w:rFonts w:cs="Arial"/>
        </w:rPr>
        <w:t xml:space="preserve"> na základě této smlouvy, které nebudou veřejnými zakázkami malého rozsahu, tedy pokud předpokládaná hodnota jednotlivé dílčí zakázky dosáhne limitu stanoveného v § 27 písm. b) zákona, bude Objednatel postupovat obdobně dle části druhé zákona (týkající se zadávacích řízení), písemná výzva k podání nabídek bude zaslána všem účastníkům rámcové dohody prostřednictvím elektronického nástroje (profilu Objednatele E-ZAK). </w:t>
      </w:r>
    </w:p>
    <w:p w14:paraId="50E63114" w14:textId="6FE1543B" w:rsidR="004250E3" w:rsidRPr="00630602" w:rsidRDefault="004250E3" w:rsidP="00D16350">
      <w:pPr>
        <w:pStyle w:val="05-ODST-3"/>
        <w:rPr>
          <w:rFonts w:cs="Arial"/>
        </w:rPr>
      </w:pPr>
      <w:r w:rsidRPr="00630602">
        <w:rPr>
          <w:rFonts w:cs="Arial"/>
        </w:rPr>
        <w:t xml:space="preserve">Každý </w:t>
      </w:r>
      <w:r w:rsidR="0086265F" w:rsidRPr="00630602">
        <w:rPr>
          <w:rFonts w:cs="Arial"/>
        </w:rPr>
        <w:t>Dodavatel</w:t>
      </w:r>
      <w:r w:rsidRPr="00630602">
        <w:rPr>
          <w:rFonts w:cs="Arial"/>
        </w:rPr>
        <w:t xml:space="preserve"> souhlasí s tím a zavazuje se, že pokud Objednatel s </w:t>
      </w:r>
      <w:r w:rsidR="0086265F" w:rsidRPr="00630602">
        <w:rPr>
          <w:rFonts w:cs="Arial"/>
        </w:rPr>
        <w:t>Dodavatel</w:t>
      </w:r>
      <w:r w:rsidRPr="00630602">
        <w:rPr>
          <w:rFonts w:cs="Arial"/>
        </w:rPr>
        <w:t xml:space="preserve">em uzavře na konkrétní </w:t>
      </w:r>
      <w:r w:rsidR="0086265F" w:rsidRPr="00630602">
        <w:rPr>
          <w:rFonts w:cs="Arial"/>
        </w:rPr>
        <w:t>službu</w:t>
      </w:r>
      <w:r w:rsidRPr="00630602">
        <w:rPr>
          <w:rFonts w:cs="Arial"/>
        </w:rPr>
        <w:t xml:space="preserve"> dílčí smlouvu o dílo (dále a výše též jen „dílčí smlouva“) na základě postupu podle ustanovení § 135 ZZVZ, </w:t>
      </w:r>
      <w:r w:rsidR="0086265F" w:rsidRPr="00630602">
        <w:rPr>
          <w:rFonts w:cs="Arial"/>
        </w:rPr>
        <w:t>Dodavatel</w:t>
      </w:r>
      <w:r w:rsidRPr="00630602">
        <w:rPr>
          <w:rFonts w:cs="Arial"/>
        </w:rPr>
        <w:t xml:space="preserve"> takové konkrétní </w:t>
      </w:r>
      <w:r w:rsidR="0086265F" w:rsidRPr="00630602">
        <w:rPr>
          <w:rFonts w:cs="Arial"/>
        </w:rPr>
        <w:t>služby</w:t>
      </w:r>
      <w:r w:rsidRPr="00630602">
        <w:rPr>
          <w:rFonts w:cs="Arial"/>
        </w:rPr>
        <w:t xml:space="preserve"> podle jednotlivých požadavků Objednatele řádně a včas poskytne za podmínek uvedených v této smlouvě a</w:t>
      </w:r>
      <w:r w:rsidR="0086265F" w:rsidRPr="00630602">
        <w:rPr>
          <w:rFonts w:cs="Arial"/>
        </w:rPr>
        <w:t> </w:t>
      </w:r>
      <w:r w:rsidRPr="00630602">
        <w:rPr>
          <w:rFonts w:cs="Arial"/>
        </w:rPr>
        <w:t xml:space="preserve">v dílčí smlouvě mezi </w:t>
      </w:r>
      <w:r w:rsidR="00E87DD6">
        <w:rPr>
          <w:rFonts w:cs="Arial"/>
        </w:rPr>
        <w:t>s</w:t>
      </w:r>
      <w:r w:rsidRPr="00630602">
        <w:rPr>
          <w:rFonts w:cs="Arial"/>
        </w:rPr>
        <w:t>mluvními stranami uzavřené.</w:t>
      </w:r>
    </w:p>
    <w:p w14:paraId="29F5A402" w14:textId="0B5A0471" w:rsidR="004250E3" w:rsidRPr="00630602" w:rsidRDefault="004250E3" w:rsidP="006C6161">
      <w:pPr>
        <w:pStyle w:val="05-ODST-3"/>
        <w:rPr>
          <w:rFonts w:cs="Arial"/>
        </w:rPr>
      </w:pPr>
      <w:r w:rsidRPr="00630602">
        <w:rPr>
          <w:rFonts w:cs="Arial"/>
        </w:rPr>
        <w:t>Jednotlivé dílčí zakázky na základě této rámcové dohody budou zadávány následujícím způsobem:</w:t>
      </w:r>
    </w:p>
    <w:p w14:paraId="08C75223" w14:textId="77777777" w:rsidR="004250E3" w:rsidRPr="00630602" w:rsidRDefault="004250E3" w:rsidP="002D6D6C">
      <w:pPr>
        <w:pStyle w:val="02-ODST-2"/>
        <w:rPr>
          <w:rFonts w:cs="Arial"/>
          <w:u w:val="single"/>
        </w:rPr>
      </w:pPr>
      <w:r w:rsidRPr="00630602">
        <w:rPr>
          <w:rFonts w:cs="Arial"/>
          <w:u w:val="single"/>
        </w:rPr>
        <w:t>Výzva k podání nabídek</w:t>
      </w:r>
    </w:p>
    <w:p w14:paraId="61A6CC73" w14:textId="326953EB" w:rsidR="004250E3" w:rsidRPr="00630602" w:rsidRDefault="004250E3" w:rsidP="002D6D6C">
      <w:pPr>
        <w:pStyle w:val="05-ODST-3"/>
        <w:rPr>
          <w:rFonts w:cs="Arial"/>
        </w:rPr>
      </w:pPr>
      <w:r w:rsidRPr="00630602">
        <w:rPr>
          <w:rFonts w:cs="Arial"/>
        </w:rPr>
        <w:t xml:space="preserve">Objednatel zašle všem </w:t>
      </w:r>
      <w:r w:rsidR="002D6D6C" w:rsidRPr="00630602">
        <w:rPr>
          <w:rFonts w:cs="Arial"/>
        </w:rPr>
        <w:t>Dodavatelům</w:t>
      </w:r>
      <w:r w:rsidRPr="00630602">
        <w:rPr>
          <w:rFonts w:cs="Arial"/>
        </w:rPr>
        <w:t xml:space="preserve">, se kterými je uzavřena tato rámcová dohoda prostřednictvím elektronického nástroje (profilu Objednatele E-ZAK) písemnou výzvu k podání nabídek, ve které bude uvedena specifikace rozsahu </w:t>
      </w:r>
      <w:r w:rsidR="00E87DD6">
        <w:rPr>
          <w:rFonts w:cs="Arial"/>
        </w:rPr>
        <w:t>služeb</w:t>
      </w:r>
      <w:r w:rsidRPr="00630602">
        <w:rPr>
          <w:rFonts w:cs="Arial"/>
        </w:rPr>
        <w:t>, jež jsou předmětem dílčí zakázky, tj. zejména místo plnění, požadovaný termín plnění, a specifikují rozsah předmětu dílčí zakázky.</w:t>
      </w:r>
    </w:p>
    <w:p w14:paraId="56FE3968" w14:textId="01A389A6" w:rsidR="004250E3" w:rsidRPr="00630602" w:rsidRDefault="004250E3" w:rsidP="002D6D6C">
      <w:pPr>
        <w:pStyle w:val="05-ODST-3"/>
        <w:rPr>
          <w:rFonts w:cs="Arial"/>
        </w:rPr>
      </w:pPr>
      <w:r w:rsidRPr="008A7536">
        <w:rPr>
          <w:rFonts w:cs="Arial"/>
        </w:rPr>
        <w:t xml:space="preserve">Vzor výzvy k podání nabídek je Přílohou č. </w:t>
      </w:r>
      <w:r w:rsidR="004D6CBF" w:rsidRPr="008A7536">
        <w:rPr>
          <w:rFonts w:cs="Arial"/>
        </w:rPr>
        <w:t>2</w:t>
      </w:r>
      <w:r w:rsidRPr="008A7536">
        <w:rPr>
          <w:rFonts w:cs="Arial"/>
        </w:rPr>
        <w:t xml:space="preserve"> této rámcové dohody (dále také jen „Výzva k podání nabídek“). Objednatel může vyhotovit jako přílohu Výzvy k podání nabídek zadávací dokumentaci dílčí zakázky, ve které podrobně specifikuje jednotlivé informace uvedené ve Výzvě k podání nabídek. V takovém případě bude zaslána </w:t>
      </w:r>
      <w:r w:rsidR="002D6D6C" w:rsidRPr="008A7536">
        <w:rPr>
          <w:rFonts w:cs="Arial"/>
        </w:rPr>
        <w:t>Dodavatel</w:t>
      </w:r>
      <w:r w:rsidRPr="008A7536">
        <w:rPr>
          <w:rFonts w:cs="Arial"/>
        </w:rPr>
        <w:t>ům tato zadávací</w:t>
      </w:r>
      <w:r w:rsidRPr="00630602">
        <w:rPr>
          <w:rFonts w:cs="Arial"/>
        </w:rPr>
        <w:t xml:space="preserve"> dokumentace společně s Výzvou k podání nabídek či bude </w:t>
      </w:r>
      <w:r w:rsidR="002D6D6C" w:rsidRPr="00630602">
        <w:rPr>
          <w:rFonts w:cs="Arial"/>
        </w:rPr>
        <w:t>Dodavatel</w:t>
      </w:r>
      <w:r w:rsidRPr="00630602">
        <w:rPr>
          <w:rFonts w:cs="Arial"/>
        </w:rPr>
        <w:t>ům sdělen odkaz, kde lze uveřejněnou zadávací dokumentaci nalézt.</w:t>
      </w:r>
    </w:p>
    <w:p w14:paraId="71ED3E9E" w14:textId="3F32AC3C" w:rsidR="004250E3" w:rsidRPr="008A7536" w:rsidRDefault="004250E3" w:rsidP="002D6D6C">
      <w:pPr>
        <w:pStyle w:val="05-ODST-3"/>
        <w:rPr>
          <w:rFonts w:cs="Arial"/>
        </w:rPr>
      </w:pPr>
      <w:r w:rsidRPr="008A7536">
        <w:rPr>
          <w:rFonts w:cs="Arial"/>
        </w:rPr>
        <w:t xml:space="preserve">Výzvu k podání nabídek je za Objednatele oprávněna učinit pouze osoba uvedená v příloze č. </w:t>
      </w:r>
      <w:r w:rsidR="004D6CBF" w:rsidRPr="008A7536">
        <w:rPr>
          <w:rFonts w:cs="Arial"/>
        </w:rPr>
        <w:t>1</w:t>
      </w:r>
      <w:r w:rsidRPr="008A7536">
        <w:rPr>
          <w:rFonts w:cs="Arial"/>
        </w:rPr>
        <w:t xml:space="preserve"> této rámcové dohody.  Objednatel je oprávněn změnit v průběhu trvání rámcové dohody</w:t>
      </w:r>
      <w:r w:rsidR="004D6CBF" w:rsidRPr="008A7536">
        <w:rPr>
          <w:rFonts w:cs="Arial"/>
        </w:rPr>
        <w:t xml:space="preserve"> kontaktní údaje odpovědných zástupců Objednatele v příloze č. 1</w:t>
      </w:r>
      <w:r w:rsidRPr="008A7536">
        <w:rPr>
          <w:rFonts w:cs="Arial"/>
        </w:rPr>
        <w:t xml:space="preserve">. V takovém případě písemně oznámí všem </w:t>
      </w:r>
      <w:r w:rsidR="004767AA" w:rsidRPr="008A7536">
        <w:rPr>
          <w:rFonts w:cs="Arial"/>
        </w:rPr>
        <w:t>Dodavatelům</w:t>
      </w:r>
      <w:r w:rsidRPr="008A7536">
        <w:rPr>
          <w:rFonts w:cs="Arial"/>
        </w:rPr>
        <w:t xml:space="preserve"> nové znění Přílohy č. </w:t>
      </w:r>
      <w:r w:rsidR="004D6CBF" w:rsidRPr="008A7536">
        <w:rPr>
          <w:rFonts w:cs="Arial"/>
        </w:rPr>
        <w:t>1</w:t>
      </w:r>
      <w:r w:rsidRPr="008A7536">
        <w:rPr>
          <w:rFonts w:cs="Arial"/>
        </w:rPr>
        <w:t xml:space="preserve">, která se stane účinnou prvním dnem měsíce následujícího po doručení nového znění Přílohy č. </w:t>
      </w:r>
      <w:r w:rsidR="004D6CBF" w:rsidRPr="008A7536">
        <w:rPr>
          <w:rFonts w:cs="Arial"/>
        </w:rPr>
        <w:t>1</w:t>
      </w:r>
      <w:r w:rsidRPr="008A7536">
        <w:rPr>
          <w:rFonts w:cs="Arial"/>
        </w:rPr>
        <w:t xml:space="preserve"> poslednímu z</w:t>
      </w:r>
      <w:r w:rsidR="004767AA" w:rsidRPr="008A7536">
        <w:rPr>
          <w:rFonts w:cs="Arial"/>
        </w:rPr>
        <w:t xml:space="preserve"> Dodavatelů</w:t>
      </w:r>
      <w:r w:rsidRPr="008A7536">
        <w:rPr>
          <w:rFonts w:cs="Arial"/>
        </w:rPr>
        <w:t xml:space="preserve">.  </w:t>
      </w:r>
    </w:p>
    <w:p w14:paraId="35882C8F" w14:textId="77777777" w:rsidR="004250E3" w:rsidRPr="00630602" w:rsidRDefault="004250E3" w:rsidP="002F5248">
      <w:pPr>
        <w:pStyle w:val="05-ODST-3"/>
        <w:keepNext/>
        <w:rPr>
          <w:rFonts w:cs="Arial"/>
        </w:rPr>
      </w:pPr>
      <w:r w:rsidRPr="00630602">
        <w:rPr>
          <w:rFonts w:cs="Arial"/>
        </w:rPr>
        <w:lastRenderedPageBreak/>
        <w:t>Hodnotícím kritériem pro dílčí zakázku je ekonomická výhodnost nabídky. Dílčími hodnotícími kritérii jsou:</w:t>
      </w:r>
    </w:p>
    <w:p w14:paraId="442238D9" w14:textId="613D68AD" w:rsidR="004250E3" w:rsidRPr="00630602" w:rsidRDefault="004250E3" w:rsidP="002F5248">
      <w:pPr>
        <w:pStyle w:val="Odstavecseseznamem"/>
        <w:keepNext/>
        <w:numPr>
          <w:ilvl w:val="0"/>
          <w:numId w:val="9"/>
        </w:numPr>
        <w:spacing w:before="0" w:after="120" w:line="276" w:lineRule="auto"/>
        <w:contextualSpacing w:val="0"/>
        <w:rPr>
          <w:rFonts w:cs="Arial"/>
          <w:lang w:eastAsia="x-none"/>
        </w:rPr>
      </w:pPr>
      <w:r w:rsidRPr="00630602">
        <w:rPr>
          <w:rFonts w:cs="Arial"/>
          <w:lang w:eastAsia="x-none"/>
        </w:rPr>
        <w:t>Nabídková cena bez DPH</w:t>
      </w:r>
    </w:p>
    <w:p w14:paraId="6FEBC0EF" w14:textId="0BE59D9A" w:rsidR="004250E3" w:rsidRPr="00630602" w:rsidRDefault="004250E3" w:rsidP="009C0EB7">
      <w:pPr>
        <w:pStyle w:val="Odstavecseseznamem"/>
        <w:numPr>
          <w:ilvl w:val="0"/>
          <w:numId w:val="9"/>
        </w:numPr>
        <w:rPr>
          <w:rFonts w:cs="Arial"/>
        </w:rPr>
      </w:pPr>
      <w:r w:rsidRPr="00630602">
        <w:rPr>
          <w:rFonts w:cs="Arial"/>
        </w:rPr>
        <w:t xml:space="preserve">Doba realizace dílčí zakázky ve dnech </w:t>
      </w:r>
      <w:r w:rsidR="00E5407C">
        <w:rPr>
          <w:rFonts w:cs="Arial"/>
        </w:rPr>
        <w:t>(</w:t>
      </w:r>
      <w:r w:rsidRPr="00630602">
        <w:rPr>
          <w:rFonts w:cs="Arial"/>
        </w:rPr>
        <w:t xml:space="preserve">či </w:t>
      </w:r>
      <w:r w:rsidR="00E5407C">
        <w:rPr>
          <w:rFonts w:cs="Arial"/>
        </w:rPr>
        <w:t xml:space="preserve">v </w:t>
      </w:r>
      <w:r w:rsidRPr="00630602">
        <w:rPr>
          <w:rFonts w:cs="Arial"/>
        </w:rPr>
        <w:t xml:space="preserve">jiném časovém úseku stanoveném ve </w:t>
      </w:r>
      <w:r w:rsidR="00E5407C">
        <w:rPr>
          <w:rFonts w:cs="Arial"/>
        </w:rPr>
        <w:t>V</w:t>
      </w:r>
      <w:r w:rsidRPr="00630602">
        <w:rPr>
          <w:rFonts w:cs="Arial"/>
        </w:rPr>
        <w:t>ýzvě k podání nabídky</w:t>
      </w:r>
      <w:r w:rsidR="00E5407C">
        <w:rPr>
          <w:rFonts w:cs="Arial"/>
        </w:rPr>
        <w:t>)</w:t>
      </w:r>
    </w:p>
    <w:p w14:paraId="42558470" w14:textId="77777777" w:rsidR="004250E3" w:rsidRPr="00630602" w:rsidRDefault="004250E3" w:rsidP="0037078A">
      <w:pPr>
        <w:pStyle w:val="05-ODST-3"/>
        <w:rPr>
          <w:rFonts w:cs="Arial"/>
        </w:rPr>
      </w:pPr>
      <w:r w:rsidRPr="00630602">
        <w:rPr>
          <w:rFonts w:cs="Arial"/>
        </w:rPr>
        <w:t>Výzva k podání nabídek Objednatelem bude obsahovat minimálně:</w:t>
      </w:r>
    </w:p>
    <w:p w14:paraId="65C6A104" w14:textId="4333BAB0"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Označení a identifikační údaje Objednatele</w:t>
      </w:r>
    </w:p>
    <w:p w14:paraId="101BF89D" w14:textId="77C6EF0B"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Číslo výzvy k podání nabídek (evidenční číslo Objednatele)</w:t>
      </w:r>
    </w:p>
    <w:p w14:paraId="1C1D5091" w14:textId="5BC30C08"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Číslo této smlouvy</w:t>
      </w:r>
    </w:p>
    <w:p w14:paraId="2BA880A0" w14:textId="4575D54E"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Údaj</w:t>
      </w:r>
      <w:r w:rsidR="00E5407C">
        <w:rPr>
          <w:rFonts w:cs="Arial"/>
        </w:rPr>
        <w:t>e</w:t>
      </w:r>
      <w:r w:rsidR="004250E3" w:rsidRPr="00630602">
        <w:rPr>
          <w:rFonts w:cs="Arial"/>
        </w:rPr>
        <w:t xml:space="preserve"> o </w:t>
      </w:r>
      <w:r w:rsidR="00E5407C">
        <w:rPr>
          <w:rFonts w:cs="Arial"/>
        </w:rPr>
        <w:t xml:space="preserve">dílčích </w:t>
      </w:r>
      <w:r w:rsidR="004250E3" w:rsidRPr="00630602">
        <w:rPr>
          <w:rFonts w:cs="Arial"/>
        </w:rPr>
        <w:t>hodnotící</w:t>
      </w:r>
      <w:r w:rsidR="00E5407C">
        <w:rPr>
          <w:rFonts w:cs="Arial"/>
        </w:rPr>
        <w:t>ch</w:t>
      </w:r>
      <w:r w:rsidR="004250E3" w:rsidRPr="00630602">
        <w:rPr>
          <w:rFonts w:cs="Arial"/>
        </w:rPr>
        <w:t xml:space="preserve"> kritéri</w:t>
      </w:r>
      <w:r w:rsidR="00E5407C">
        <w:rPr>
          <w:rFonts w:cs="Arial"/>
        </w:rPr>
        <w:t>í</w:t>
      </w:r>
    </w:p>
    <w:p w14:paraId="7A5B4B92" w14:textId="0B79974D"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Požadavky na zpracování nabídkové ceny</w:t>
      </w:r>
    </w:p>
    <w:p w14:paraId="1B6F0AE4" w14:textId="2D0572A0"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 xml:space="preserve">Popis předmětu dílčí zakázky – specifikace Díla, předpokládaného termínu plnění, místa </w:t>
      </w:r>
      <w:r w:rsidRPr="00630602">
        <w:rPr>
          <w:rFonts w:cs="Arial"/>
        </w:rPr>
        <w:tab/>
      </w:r>
      <w:r w:rsidR="004250E3" w:rsidRPr="00630602">
        <w:rPr>
          <w:rFonts w:cs="Arial"/>
        </w:rPr>
        <w:t>plnění a případně další požadavky Objednatele vztahující se k předmětu plnění</w:t>
      </w:r>
    </w:p>
    <w:p w14:paraId="6AC68074" w14:textId="33590CF5"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Lhůtu pro podání nabídek</w:t>
      </w:r>
    </w:p>
    <w:p w14:paraId="5C3AD6CD" w14:textId="08E98D9A" w:rsidR="004250E3" w:rsidRPr="00630602" w:rsidRDefault="0037078A" w:rsidP="0037078A">
      <w:pPr>
        <w:pStyle w:val="05-ODST-3"/>
        <w:numPr>
          <w:ilvl w:val="0"/>
          <w:numId w:val="0"/>
        </w:numPr>
        <w:tabs>
          <w:tab w:val="clear" w:pos="1134"/>
          <w:tab w:val="left" w:pos="1560"/>
        </w:tabs>
        <w:spacing w:before="0"/>
        <w:ind w:left="1276"/>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Adresu Objednatele určenou pro podání nabídek</w:t>
      </w:r>
    </w:p>
    <w:p w14:paraId="584F6FA1" w14:textId="59E70AEA" w:rsidR="004250E3" w:rsidRPr="00630602" w:rsidRDefault="001D0E20" w:rsidP="001D0E20">
      <w:pPr>
        <w:pStyle w:val="05-ODST-3"/>
        <w:rPr>
          <w:rFonts w:cs="Arial"/>
        </w:rPr>
      </w:pPr>
      <w:r w:rsidRPr="00630602">
        <w:rPr>
          <w:rFonts w:cs="Arial"/>
        </w:rPr>
        <w:t>Dodavatelé</w:t>
      </w:r>
      <w:r w:rsidR="004250E3" w:rsidRPr="00630602">
        <w:rPr>
          <w:rFonts w:cs="Arial"/>
        </w:rPr>
        <w:t xml:space="preserve"> ve výše uvedené lhůtě doručí nabídky odpovídající podmínkám stanoveným touto rámcovou dohodou anebo Výzvou k podání nabídek prostřednictvím elektronického nástroje (profilu Objednatele E-ZAK)</w:t>
      </w:r>
      <w:r w:rsidRPr="00630602">
        <w:rPr>
          <w:rFonts w:cs="Arial"/>
        </w:rPr>
        <w:t>.</w:t>
      </w:r>
    </w:p>
    <w:p w14:paraId="7A7A68AC" w14:textId="77777777" w:rsidR="004250E3" w:rsidRPr="00630602" w:rsidRDefault="004250E3" w:rsidP="001D0E20">
      <w:pPr>
        <w:pStyle w:val="02-ODST-2"/>
        <w:rPr>
          <w:rFonts w:cs="Arial"/>
          <w:u w:val="single"/>
        </w:rPr>
      </w:pPr>
      <w:r w:rsidRPr="00630602">
        <w:rPr>
          <w:rFonts w:cs="Arial"/>
          <w:u w:val="single"/>
        </w:rPr>
        <w:t>Nabídky na plnění dílčí zakázky</w:t>
      </w:r>
    </w:p>
    <w:p w14:paraId="450E91FC" w14:textId="2AAF3147" w:rsidR="004250E3" w:rsidRPr="00630602" w:rsidRDefault="004250E3" w:rsidP="001D0E20">
      <w:pPr>
        <w:pStyle w:val="05-ODST-3"/>
        <w:rPr>
          <w:rFonts w:cs="Arial"/>
        </w:rPr>
      </w:pPr>
      <w:r w:rsidRPr="00630602">
        <w:rPr>
          <w:rFonts w:cs="Arial"/>
        </w:rPr>
        <w:t xml:space="preserve">Na základě Výzvy k podání nabídek zašlou </w:t>
      </w:r>
      <w:r w:rsidR="001D0E20" w:rsidRPr="00630602">
        <w:rPr>
          <w:rFonts w:cs="Arial"/>
        </w:rPr>
        <w:t>Dodavatelé</w:t>
      </w:r>
      <w:r w:rsidRPr="00630602">
        <w:rPr>
          <w:rFonts w:cs="Arial"/>
        </w:rPr>
        <w:t xml:space="preserve"> své nabídky na plnění dílčí zakázky. Pokud nestanoví ve Výzvě k podání nabídek Objednatel jinak, platí, že lhůta k podání nabídek </w:t>
      </w:r>
      <w:r w:rsidRPr="002F5248">
        <w:rPr>
          <w:rFonts w:cs="Arial"/>
        </w:rPr>
        <w:t>je do 3 pracovních dnů</w:t>
      </w:r>
      <w:r w:rsidR="000C5252" w:rsidRPr="002F5248">
        <w:rPr>
          <w:rFonts w:cs="Arial"/>
        </w:rPr>
        <w:t xml:space="preserve"> od doručení výzvy Dodavateli</w:t>
      </w:r>
      <w:r w:rsidRPr="002F5248">
        <w:rPr>
          <w:rFonts w:cs="Arial"/>
        </w:rPr>
        <w:t>, do 10:00</w:t>
      </w:r>
      <w:r w:rsidR="001D0E20" w:rsidRPr="002F5248">
        <w:rPr>
          <w:rFonts w:cs="Arial"/>
        </w:rPr>
        <w:t xml:space="preserve"> hodin</w:t>
      </w:r>
      <w:r w:rsidRPr="002F5248">
        <w:rPr>
          <w:rFonts w:cs="Arial"/>
        </w:rPr>
        <w:t xml:space="preserve"> v daný den. Objednatel</w:t>
      </w:r>
      <w:r w:rsidRPr="00630602">
        <w:rPr>
          <w:rFonts w:cs="Arial"/>
        </w:rPr>
        <w:t xml:space="preserve"> stanovuje délku lhůty k podání nabídek dle svých aktuálních potřeb a přiměřeně ve vztahu k</w:t>
      </w:r>
      <w:r w:rsidR="002F5248">
        <w:rPr>
          <w:rFonts w:cs="Arial"/>
        </w:rPr>
        <w:t> </w:t>
      </w:r>
      <w:r w:rsidRPr="00630602">
        <w:rPr>
          <w:rFonts w:cs="Arial"/>
        </w:rPr>
        <w:t>předmětu dílčí zakázky.</w:t>
      </w:r>
    </w:p>
    <w:p w14:paraId="5B0341FE" w14:textId="39701E5E" w:rsidR="004250E3" w:rsidRPr="00630602" w:rsidRDefault="004250E3" w:rsidP="001D0E20">
      <w:pPr>
        <w:pStyle w:val="05-ODST-3"/>
        <w:rPr>
          <w:rFonts w:cs="Arial"/>
        </w:rPr>
      </w:pPr>
      <w:r w:rsidRPr="00630602">
        <w:rPr>
          <w:rFonts w:cs="Arial"/>
        </w:rPr>
        <w:t xml:space="preserve">Lhůta pro podání nabídek Objednateli bude stanovena ve </w:t>
      </w:r>
      <w:r w:rsidR="00E5407C">
        <w:rPr>
          <w:rFonts w:cs="Arial"/>
        </w:rPr>
        <w:t>V</w:t>
      </w:r>
      <w:r w:rsidRPr="00630602">
        <w:rPr>
          <w:rFonts w:cs="Arial"/>
        </w:rPr>
        <w:t>ýzvě k podání nabídek. Nabídky budou obsahovat jasně stanovený závazek řídit se touto rámcovou dohodou.</w:t>
      </w:r>
    </w:p>
    <w:p w14:paraId="2707981F" w14:textId="3AC2CDC6" w:rsidR="004250E3" w:rsidRPr="00630602" w:rsidRDefault="004250E3" w:rsidP="001D0E20">
      <w:pPr>
        <w:pStyle w:val="05-ODST-3"/>
        <w:rPr>
          <w:rFonts w:cs="Arial"/>
        </w:rPr>
      </w:pPr>
      <w:r w:rsidRPr="00630602">
        <w:rPr>
          <w:rFonts w:cs="Arial"/>
        </w:rPr>
        <w:t xml:space="preserve">Nabídka </w:t>
      </w:r>
      <w:r w:rsidR="001D0E20" w:rsidRPr="00630602">
        <w:rPr>
          <w:rFonts w:cs="Arial"/>
        </w:rPr>
        <w:t>Dodavatele</w:t>
      </w:r>
      <w:r w:rsidRPr="00630602">
        <w:rPr>
          <w:rFonts w:cs="Arial"/>
        </w:rPr>
        <w:t xml:space="preserve"> podaná k dílčí zakázce dle této rámcové dohody bude obsahovat zejména:</w:t>
      </w:r>
    </w:p>
    <w:p w14:paraId="6963B7D9" w14:textId="1040414B" w:rsidR="004250E3" w:rsidRPr="00630602" w:rsidRDefault="001D0E20" w:rsidP="001D0E20">
      <w:pPr>
        <w:pStyle w:val="05-ODST-3"/>
        <w:numPr>
          <w:ilvl w:val="0"/>
          <w:numId w:val="0"/>
        </w:numPr>
        <w:tabs>
          <w:tab w:val="clear" w:pos="1134"/>
          <w:tab w:val="left" w:pos="1560"/>
        </w:tabs>
        <w:spacing w:before="0"/>
        <w:ind w:left="1701" w:hanging="425"/>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 xml:space="preserve">Označení a identifikační údaje </w:t>
      </w:r>
      <w:r w:rsidRPr="00630602">
        <w:rPr>
          <w:rFonts w:cs="Arial"/>
        </w:rPr>
        <w:t>Dodavatele</w:t>
      </w:r>
    </w:p>
    <w:p w14:paraId="3190F0D3" w14:textId="6D808F22" w:rsidR="004250E3" w:rsidRPr="00630602" w:rsidRDefault="001D0E20" w:rsidP="001D0E20">
      <w:pPr>
        <w:pStyle w:val="05-ODST-3"/>
        <w:numPr>
          <w:ilvl w:val="0"/>
          <w:numId w:val="0"/>
        </w:numPr>
        <w:tabs>
          <w:tab w:val="clear" w:pos="1134"/>
          <w:tab w:val="left" w:pos="1560"/>
        </w:tabs>
        <w:spacing w:before="0"/>
        <w:ind w:left="1701" w:hanging="425"/>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Číslo Výzvy k podání nabídek</w:t>
      </w:r>
    </w:p>
    <w:p w14:paraId="2073A532" w14:textId="366ACA94" w:rsidR="004250E3" w:rsidRPr="00630602" w:rsidRDefault="001D0E20" w:rsidP="001D0E20">
      <w:pPr>
        <w:pStyle w:val="05-ODST-3"/>
        <w:numPr>
          <w:ilvl w:val="0"/>
          <w:numId w:val="0"/>
        </w:numPr>
        <w:tabs>
          <w:tab w:val="clear" w:pos="1134"/>
          <w:tab w:val="left" w:pos="1560"/>
        </w:tabs>
        <w:spacing w:before="0"/>
        <w:ind w:left="1701" w:hanging="425"/>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Číslo této rámcové dohody</w:t>
      </w:r>
    </w:p>
    <w:p w14:paraId="0F954124" w14:textId="54A7C6E2" w:rsidR="004250E3" w:rsidRPr="00630602" w:rsidRDefault="001D0E20" w:rsidP="001D0E20">
      <w:pPr>
        <w:pStyle w:val="05-ODST-3"/>
        <w:numPr>
          <w:ilvl w:val="0"/>
          <w:numId w:val="0"/>
        </w:numPr>
        <w:tabs>
          <w:tab w:val="clear" w:pos="1134"/>
        </w:tabs>
        <w:spacing w:before="0"/>
        <w:ind w:left="1560" w:hanging="284"/>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Nabídkovou cenu za plnění předmětu dílčí zakázky zpracované dle Výzvy k podání nabídek</w:t>
      </w:r>
    </w:p>
    <w:p w14:paraId="6BF0AA9D" w14:textId="678BB851" w:rsidR="004250E3" w:rsidRPr="00630602" w:rsidRDefault="001D0E20" w:rsidP="001D0E20">
      <w:pPr>
        <w:pStyle w:val="05-ODST-3"/>
        <w:numPr>
          <w:ilvl w:val="0"/>
          <w:numId w:val="0"/>
        </w:numPr>
        <w:tabs>
          <w:tab w:val="clear" w:pos="1134"/>
          <w:tab w:val="left" w:pos="1560"/>
        </w:tabs>
        <w:spacing w:before="0"/>
        <w:ind w:left="1701" w:hanging="425"/>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Prohlášení, že akceptuje podmínky stanovené ve výzvě k podání nabídek</w:t>
      </w:r>
    </w:p>
    <w:p w14:paraId="0ACE2D25" w14:textId="464019E9" w:rsidR="004250E3" w:rsidRPr="00630602" w:rsidRDefault="001D0E20" w:rsidP="001D0E20">
      <w:pPr>
        <w:pStyle w:val="05-ODST-3"/>
        <w:numPr>
          <w:ilvl w:val="0"/>
          <w:numId w:val="0"/>
        </w:numPr>
        <w:tabs>
          <w:tab w:val="clear" w:pos="1134"/>
          <w:tab w:val="left" w:pos="1560"/>
        </w:tabs>
        <w:spacing w:before="0"/>
        <w:ind w:left="1701" w:hanging="425"/>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Předběžný harmonogram prací</w:t>
      </w:r>
    </w:p>
    <w:p w14:paraId="6A3BF9C4" w14:textId="1D49C43B" w:rsidR="004250E3" w:rsidRPr="00630602" w:rsidRDefault="001D0E20" w:rsidP="001D0E20">
      <w:pPr>
        <w:pStyle w:val="05-ODST-3"/>
        <w:numPr>
          <w:ilvl w:val="0"/>
          <w:numId w:val="0"/>
        </w:numPr>
        <w:tabs>
          <w:tab w:val="clear" w:pos="1134"/>
          <w:tab w:val="left" w:pos="1560"/>
        </w:tabs>
        <w:spacing w:before="0"/>
        <w:ind w:left="1701" w:hanging="425"/>
        <w:rPr>
          <w:rFonts w:cs="Arial"/>
        </w:rPr>
      </w:pPr>
      <w:r w:rsidRPr="00630602">
        <w:rPr>
          <w:rFonts w:cs="Arial"/>
        </w:rPr>
        <w:fldChar w:fldCharType="begin"/>
      </w:r>
      <w:r w:rsidRPr="00630602">
        <w:rPr>
          <w:rFonts w:cs="Arial"/>
        </w:rPr>
        <w:instrText xml:space="preserve"> SYMBOL 183 \f "Symbol" \s 10 \h </w:instrText>
      </w:r>
      <w:r w:rsidRPr="00630602">
        <w:rPr>
          <w:rFonts w:cs="Arial"/>
        </w:rPr>
        <w:fldChar w:fldCharType="end"/>
      </w:r>
      <w:r w:rsidRPr="00630602">
        <w:rPr>
          <w:rFonts w:cs="Arial"/>
        </w:rPr>
        <w:tab/>
      </w:r>
      <w:r w:rsidR="004250E3" w:rsidRPr="00630602">
        <w:rPr>
          <w:rFonts w:cs="Arial"/>
        </w:rPr>
        <w:t xml:space="preserve">Případně další údaje požadované </w:t>
      </w:r>
      <w:r w:rsidR="00E5407C">
        <w:rPr>
          <w:rFonts w:cs="Arial"/>
        </w:rPr>
        <w:t>O</w:t>
      </w:r>
      <w:r w:rsidR="004250E3" w:rsidRPr="00630602">
        <w:rPr>
          <w:rFonts w:cs="Arial"/>
        </w:rPr>
        <w:t>bjednatelem ve Výzvě k podání nabídek</w:t>
      </w:r>
    </w:p>
    <w:p w14:paraId="3ABA2920" w14:textId="485B7597" w:rsidR="004250E3" w:rsidRPr="00630602" w:rsidRDefault="004250E3" w:rsidP="000E637D">
      <w:pPr>
        <w:pStyle w:val="05-ODST-3"/>
        <w:rPr>
          <w:rFonts w:cs="Arial"/>
        </w:rPr>
      </w:pPr>
      <w:r w:rsidRPr="00630602">
        <w:rPr>
          <w:rFonts w:cs="Arial"/>
        </w:rPr>
        <w:t xml:space="preserve">V případě, že Objednatel ve lhůtě pro podání nabídek neobdrží od </w:t>
      </w:r>
      <w:r w:rsidR="000E637D" w:rsidRPr="00630602">
        <w:rPr>
          <w:rFonts w:cs="Arial"/>
        </w:rPr>
        <w:t>Dodavatelů</w:t>
      </w:r>
      <w:r w:rsidRPr="00630602">
        <w:rPr>
          <w:rFonts w:cs="Arial"/>
        </w:rPr>
        <w:t xml:space="preserve"> žádnou nabídku na plnění dílčí zakázky, výběrové řízení zruší.</w:t>
      </w:r>
    </w:p>
    <w:p w14:paraId="12C88C91" w14:textId="77777777" w:rsidR="004250E3" w:rsidRPr="00630602" w:rsidRDefault="004250E3" w:rsidP="004373D5">
      <w:pPr>
        <w:pStyle w:val="02-ODST-2"/>
        <w:rPr>
          <w:rFonts w:cs="Arial"/>
          <w:u w:val="single"/>
        </w:rPr>
      </w:pPr>
      <w:r w:rsidRPr="00630602">
        <w:rPr>
          <w:rFonts w:cs="Arial"/>
          <w:u w:val="single"/>
        </w:rPr>
        <w:t>Omezení nabídek</w:t>
      </w:r>
    </w:p>
    <w:p w14:paraId="32C54548" w14:textId="662EF21F" w:rsidR="004250E3" w:rsidRPr="00630602" w:rsidRDefault="004373D5" w:rsidP="004373D5">
      <w:pPr>
        <w:pStyle w:val="05-ODST-3"/>
        <w:rPr>
          <w:rFonts w:cs="Arial"/>
        </w:rPr>
      </w:pPr>
      <w:r w:rsidRPr="00630602">
        <w:rPr>
          <w:rFonts w:cs="Arial"/>
        </w:rPr>
        <w:t xml:space="preserve">Dodavatel </w:t>
      </w:r>
      <w:r w:rsidR="004250E3" w:rsidRPr="00630602">
        <w:rPr>
          <w:rFonts w:cs="Arial"/>
        </w:rPr>
        <w:t xml:space="preserve">nemůže být při zadávání dílčí zakázky na základě rámcové dohody poddodavatelem jiného </w:t>
      </w:r>
      <w:r w:rsidR="001D0E20" w:rsidRPr="00630602">
        <w:rPr>
          <w:rFonts w:cs="Arial"/>
        </w:rPr>
        <w:t>Dodavatele</w:t>
      </w:r>
      <w:r w:rsidR="004250E3" w:rsidRPr="00630602">
        <w:rPr>
          <w:rFonts w:cs="Arial"/>
        </w:rPr>
        <w:t>.</w:t>
      </w:r>
    </w:p>
    <w:p w14:paraId="54FFB43F" w14:textId="67551DE1" w:rsidR="004250E3" w:rsidRPr="00630602" w:rsidRDefault="004250E3" w:rsidP="004373D5">
      <w:pPr>
        <w:pStyle w:val="05-ODST-3"/>
        <w:rPr>
          <w:rFonts w:cs="Arial"/>
        </w:rPr>
      </w:pPr>
      <w:r w:rsidRPr="00630602">
        <w:rPr>
          <w:rFonts w:cs="Arial"/>
        </w:rPr>
        <w:t xml:space="preserve">Objednatel nebude hodnotit rovněž nabídku, která bude podána několika </w:t>
      </w:r>
      <w:r w:rsidR="004373D5" w:rsidRPr="00630602">
        <w:rPr>
          <w:rFonts w:cs="Arial"/>
        </w:rPr>
        <w:t>Dodavatel</w:t>
      </w:r>
      <w:r w:rsidRPr="00630602">
        <w:rPr>
          <w:rFonts w:cs="Arial"/>
        </w:rPr>
        <w:t xml:space="preserve">i, se kterými je uzavřena tato rámcová dohoda, společně. </w:t>
      </w:r>
    </w:p>
    <w:p w14:paraId="70B2AD99" w14:textId="77777777" w:rsidR="004250E3" w:rsidRPr="00630602" w:rsidRDefault="004250E3" w:rsidP="004373D5">
      <w:pPr>
        <w:pStyle w:val="05-ODST-3"/>
        <w:rPr>
          <w:rFonts w:cs="Arial"/>
        </w:rPr>
      </w:pPr>
      <w:r w:rsidRPr="00630602">
        <w:rPr>
          <w:rFonts w:cs="Arial"/>
        </w:rPr>
        <w:t>Změna poddodavatelů v průběhu plnění dílčích zakázek musí být písemně odsouhlasena Objednatelem.</w:t>
      </w:r>
    </w:p>
    <w:p w14:paraId="11BAC92F" w14:textId="77777777" w:rsidR="004250E3" w:rsidRPr="00630602" w:rsidRDefault="004250E3" w:rsidP="004373D5">
      <w:pPr>
        <w:pStyle w:val="02-ODST-2"/>
        <w:rPr>
          <w:rFonts w:cs="Arial"/>
          <w:u w:val="single"/>
        </w:rPr>
      </w:pPr>
      <w:r w:rsidRPr="00630602">
        <w:rPr>
          <w:rFonts w:cs="Arial"/>
          <w:u w:val="single"/>
        </w:rPr>
        <w:t>Doručení a otevírání nabídek</w:t>
      </w:r>
    </w:p>
    <w:p w14:paraId="45C4DAA1" w14:textId="31F9DB3C" w:rsidR="004250E3" w:rsidRPr="00630602" w:rsidRDefault="004250E3" w:rsidP="004373D5">
      <w:pPr>
        <w:pStyle w:val="05-ODST-3"/>
        <w:rPr>
          <w:rFonts w:cs="Arial"/>
        </w:rPr>
      </w:pPr>
      <w:r w:rsidRPr="00630602">
        <w:rPr>
          <w:rFonts w:cs="Arial"/>
        </w:rPr>
        <w:t xml:space="preserve">Nabídky </w:t>
      </w:r>
      <w:r w:rsidR="001D0E20" w:rsidRPr="00630602">
        <w:rPr>
          <w:rFonts w:cs="Arial"/>
        </w:rPr>
        <w:t>Dodavatele</w:t>
      </w:r>
      <w:r w:rsidRPr="00630602">
        <w:rPr>
          <w:rFonts w:cs="Arial"/>
        </w:rPr>
        <w:t xml:space="preserve"> (dále jen „Nabídky“) na plnění dílčí zakázky budou podány v elektronické podobě prostřednictvím elektronických nástrojů obdobně dle </w:t>
      </w:r>
      <w:proofErr w:type="spellStart"/>
      <w:r w:rsidRPr="00630602">
        <w:rPr>
          <w:rFonts w:cs="Arial"/>
        </w:rPr>
        <w:t>ust</w:t>
      </w:r>
      <w:proofErr w:type="spellEnd"/>
      <w:r w:rsidRPr="00630602">
        <w:rPr>
          <w:rFonts w:cs="Arial"/>
        </w:rPr>
        <w:t xml:space="preserve">. § 28 odst. 1 písm. i) ZZVZ.  Objednatel otevře a posoudí zaslané Nabídky </w:t>
      </w:r>
      <w:r w:rsidR="000E637D" w:rsidRPr="00630602">
        <w:rPr>
          <w:rFonts w:cs="Arial"/>
        </w:rPr>
        <w:t>Dodavatelů</w:t>
      </w:r>
      <w:r w:rsidRPr="00630602">
        <w:rPr>
          <w:rFonts w:cs="Arial"/>
        </w:rPr>
        <w:t xml:space="preserve"> z hlediska souladu s touto rámcovou dohodou a příslušnou Výzvou k podání nabídek. Objednatel je oprávněn provést posouzení pouze Nabídky vybraného </w:t>
      </w:r>
      <w:r w:rsidR="00E5407C">
        <w:rPr>
          <w:rFonts w:cs="Arial"/>
        </w:rPr>
        <w:t>D</w:t>
      </w:r>
      <w:r w:rsidRPr="00630602">
        <w:rPr>
          <w:rFonts w:cs="Arial"/>
        </w:rPr>
        <w:t>odavatele (</w:t>
      </w:r>
      <w:r w:rsidR="001D0E20" w:rsidRPr="00630602">
        <w:rPr>
          <w:rFonts w:cs="Arial"/>
        </w:rPr>
        <w:t>Dodavatele</w:t>
      </w:r>
      <w:r w:rsidRPr="00630602">
        <w:rPr>
          <w:rFonts w:cs="Arial"/>
        </w:rPr>
        <w:t>, který podal nejvhodnější nabídku).</w:t>
      </w:r>
    </w:p>
    <w:p w14:paraId="2C042210" w14:textId="2A47363C" w:rsidR="004250E3" w:rsidRPr="00630602" w:rsidRDefault="004250E3" w:rsidP="008F31D7">
      <w:pPr>
        <w:pStyle w:val="02-ODST-2"/>
        <w:keepNext/>
        <w:rPr>
          <w:rFonts w:cs="Arial"/>
          <w:u w:val="single"/>
        </w:rPr>
      </w:pPr>
      <w:r w:rsidRPr="00630602">
        <w:rPr>
          <w:rFonts w:cs="Arial"/>
          <w:u w:val="single"/>
        </w:rPr>
        <w:lastRenderedPageBreak/>
        <w:t xml:space="preserve">Hodnocení nabídek a výběr </w:t>
      </w:r>
      <w:r w:rsidR="001D0E20" w:rsidRPr="00630602">
        <w:rPr>
          <w:rFonts w:cs="Arial"/>
          <w:u w:val="single"/>
        </w:rPr>
        <w:t>Dodavatele</w:t>
      </w:r>
    </w:p>
    <w:p w14:paraId="359B95E8" w14:textId="5C219958" w:rsidR="004250E3" w:rsidRPr="008A7536" w:rsidRDefault="004250E3" w:rsidP="0020565A">
      <w:pPr>
        <w:pStyle w:val="05-ODST-3"/>
        <w:rPr>
          <w:rFonts w:cs="Arial"/>
        </w:rPr>
      </w:pPr>
      <w:r w:rsidRPr="00630602">
        <w:rPr>
          <w:rFonts w:cs="Arial"/>
        </w:rPr>
        <w:t xml:space="preserve">Objednatel vyhodnotí nabídky dle základního hodnotícího kritéria ekonomické výhodnosti nabídky, přičemž dílčí hodnotící kritéria budou určena ve Výzvě k podání nabídek. Dílčí hodnotící kritéria pro výběr nejlepší nabídky budou stanovena v jednotlivých písemných </w:t>
      </w:r>
      <w:r w:rsidRPr="008A7536">
        <w:rPr>
          <w:rFonts w:cs="Arial"/>
        </w:rPr>
        <w:t xml:space="preserve">Výzvách k podání nabídek pro konkrétní dílčí zakázku, z kritérií uvedených v pododstavci </w:t>
      </w:r>
      <w:r w:rsidR="008A7536" w:rsidRPr="008A7536">
        <w:rPr>
          <w:rFonts w:cs="Arial"/>
        </w:rPr>
        <w:t>3.</w:t>
      </w:r>
      <w:r w:rsidR="00E5407C">
        <w:rPr>
          <w:rFonts w:cs="Arial"/>
        </w:rPr>
        <w:t>6.4</w:t>
      </w:r>
      <w:r w:rsidRPr="008A7536">
        <w:rPr>
          <w:rFonts w:cs="Arial"/>
        </w:rPr>
        <w:t>.</w:t>
      </w:r>
    </w:p>
    <w:p w14:paraId="2CD2B3CF" w14:textId="3CBBDC70" w:rsidR="004250E3" w:rsidRPr="00630602" w:rsidRDefault="004250E3" w:rsidP="003661DF">
      <w:pPr>
        <w:pStyle w:val="05-ODST-3"/>
        <w:rPr>
          <w:rFonts w:cs="Arial"/>
        </w:rPr>
      </w:pPr>
      <w:r w:rsidRPr="00630602">
        <w:rPr>
          <w:rFonts w:cs="Arial"/>
        </w:rPr>
        <w:t>Objednatel je oprávněn v rámci dílčí zakázky zúžit okruh dílčích hodnotící kritérií, tj. některá dílčí hodnotící kritéria v dílčí zakázce neuplatnit.</w:t>
      </w:r>
    </w:p>
    <w:p w14:paraId="2A48CD77" w14:textId="1FFC1274" w:rsidR="004250E3" w:rsidRPr="00630602" w:rsidRDefault="004250E3" w:rsidP="003661DF">
      <w:pPr>
        <w:pStyle w:val="05-ODST-3"/>
        <w:rPr>
          <w:rFonts w:cs="Arial"/>
        </w:rPr>
      </w:pPr>
      <w:r w:rsidRPr="00630602">
        <w:rPr>
          <w:rFonts w:cs="Arial"/>
        </w:rPr>
        <w:t xml:space="preserve">Váhu dílčích hodnotících kritérií uvede </w:t>
      </w:r>
      <w:r w:rsidR="00E5407C">
        <w:rPr>
          <w:rFonts w:cs="Arial"/>
        </w:rPr>
        <w:t>O</w:t>
      </w:r>
      <w:r w:rsidRPr="00630602">
        <w:rPr>
          <w:rFonts w:cs="Arial"/>
        </w:rPr>
        <w:t xml:space="preserve">bjednatel do konkrétní </w:t>
      </w:r>
      <w:r w:rsidR="00E5407C">
        <w:rPr>
          <w:rFonts w:cs="Arial"/>
        </w:rPr>
        <w:t>V</w:t>
      </w:r>
      <w:r w:rsidRPr="00630602">
        <w:rPr>
          <w:rFonts w:cs="Arial"/>
        </w:rPr>
        <w:t>ýzvy k podání nabídek pro konkrétní dílčí zakázku.</w:t>
      </w:r>
    </w:p>
    <w:p w14:paraId="45FF09B9" w14:textId="37732FBA" w:rsidR="004250E3" w:rsidRPr="00630602" w:rsidRDefault="004250E3" w:rsidP="003661DF">
      <w:pPr>
        <w:pStyle w:val="05-ODST-3"/>
        <w:rPr>
          <w:rFonts w:cs="Arial"/>
        </w:rPr>
      </w:pPr>
      <w:r w:rsidRPr="00630602">
        <w:rPr>
          <w:rFonts w:cs="Arial"/>
        </w:rPr>
        <w:t xml:space="preserve">Objednatel předložené Nabídky posoudí, provede jejich hodnocení na základě </w:t>
      </w:r>
      <w:r w:rsidR="00E5407C">
        <w:rPr>
          <w:rFonts w:cs="Arial"/>
        </w:rPr>
        <w:t xml:space="preserve">stanovených dílčích </w:t>
      </w:r>
      <w:r w:rsidRPr="00630602">
        <w:rPr>
          <w:rFonts w:cs="Arial"/>
        </w:rPr>
        <w:t>hodnotící</w:t>
      </w:r>
      <w:r w:rsidR="00E5407C">
        <w:rPr>
          <w:rFonts w:cs="Arial"/>
        </w:rPr>
        <w:t>ch</w:t>
      </w:r>
      <w:r w:rsidRPr="00630602">
        <w:rPr>
          <w:rFonts w:cs="Arial"/>
        </w:rPr>
        <w:t xml:space="preserve"> kritéri</w:t>
      </w:r>
      <w:r w:rsidR="00E5407C">
        <w:rPr>
          <w:rFonts w:cs="Arial"/>
        </w:rPr>
        <w:t>í</w:t>
      </w:r>
      <w:r w:rsidRPr="00630602">
        <w:rPr>
          <w:rFonts w:cs="Arial"/>
        </w:rPr>
        <w:t xml:space="preserve"> a stanoví pořadí Nabídek. O výběru </w:t>
      </w:r>
      <w:r w:rsidR="001D0E20" w:rsidRPr="00630602">
        <w:rPr>
          <w:rFonts w:cs="Arial"/>
        </w:rPr>
        <w:t>Dodavatele</w:t>
      </w:r>
      <w:r w:rsidRPr="00630602">
        <w:rPr>
          <w:rFonts w:cs="Arial"/>
        </w:rPr>
        <w:t xml:space="preserve"> odešle Objednatel oznámení všem </w:t>
      </w:r>
      <w:r w:rsidR="002D6D6C" w:rsidRPr="00630602">
        <w:rPr>
          <w:rFonts w:cs="Arial"/>
        </w:rPr>
        <w:t>Dodavatelům</w:t>
      </w:r>
      <w:r w:rsidRPr="00630602">
        <w:rPr>
          <w:rFonts w:cs="Arial"/>
        </w:rPr>
        <w:t xml:space="preserve"> do 5 (pěti) pracovních dnů po učiněném rozhodnutí. Oznámení o výběru </w:t>
      </w:r>
      <w:r w:rsidR="001D0E20" w:rsidRPr="00630602">
        <w:rPr>
          <w:rFonts w:cs="Arial"/>
        </w:rPr>
        <w:t>Dodavatele</w:t>
      </w:r>
      <w:r w:rsidRPr="00630602">
        <w:rPr>
          <w:rFonts w:cs="Arial"/>
        </w:rPr>
        <w:t xml:space="preserve"> se odesílá elektronicky, v případě dílčích zakázek překračující</w:t>
      </w:r>
      <w:r w:rsidR="00E5407C">
        <w:rPr>
          <w:rFonts w:cs="Arial"/>
        </w:rPr>
        <w:t>ch</w:t>
      </w:r>
      <w:r w:rsidRPr="00630602">
        <w:rPr>
          <w:rFonts w:cs="Arial"/>
        </w:rPr>
        <w:t xml:space="preserve"> hodnotu uvedenou v § 27 písm. b) ZZVZ prostřednictvím profilu Objednatele E-ZAK</w:t>
      </w:r>
      <w:r w:rsidR="003661DF" w:rsidRPr="00630602">
        <w:rPr>
          <w:rFonts w:cs="Arial"/>
        </w:rPr>
        <w:t>.</w:t>
      </w:r>
    </w:p>
    <w:p w14:paraId="6424E096" w14:textId="62E9DB3E" w:rsidR="004250E3" w:rsidRPr="00630602" w:rsidRDefault="004250E3" w:rsidP="003661DF">
      <w:pPr>
        <w:pStyle w:val="05-ODST-3"/>
        <w:rPr>
          <w:rFonts w:cs="Arial"/>
        </w:rPr>
      </w:pPr>
      <w:r w:rsidRPr="00630602">
        <w:rPr>
          <w:rFonts w:cs="Arial"/>
        </w:rPr>
        <w:t xml:space="preserve">Nabídka podaná na jiné než ve Výzvě k podání nabídek požadované plnění nebo Nabídka, která neobsahuje podmínky požadované Objednatelem, bude vyřazena a </w:t>
      </w:r>
      <w:r w:rsidR="004373D5" w:rsidRPr="00630602">
        <w:rPr>
          <w:rFonts w:cs="Arial"/>
        </w:rPr>
        <w:t>Dodavatel</w:t>
      </w:r>
      <w:r w:rsidRPr="00630602">
        <w:rPr>
          <w:rFonts w:cs="Arial"/>
        </w:rPr>
        <w:t xml:space="preserve"> bude vyloučen ve vztahu k danému dílčímu výběrovému řízení, resp. k dílčí zakázce zadávané na základě rámcové dohody ohledně této konkrétní Výzvy k podání nabídek.</w:t>
      </w:r>
    </w:p>
    <w:p w14:paraId="75C8C749" w14:textId="3A6DEE92" w:rsidR="004250E3" w:rsidRPr="00630602" w:rsidRDefault="004250E3" w:rsidP="00522E55">
      <w:pPr>
        <w:pStyle w:val="05-ODST-3"/>
        <w:rPr>
          <w:rFonts w:cs="Arial"/>
        </w:rPr>
      </w:pPr>
      <w:r w:rsidRPr="00630602">
        <w:rPr>
          <w:rFonts w:cs="Arial"/>
        </w:rPr>
        <w:t xml:space="preserve">V případě rovnosti bodových hodnot dvou či více Nabídek, rozhoduje o celkovém pořadí nabídek pořadí v dílčím hodnotícím kritériu – Nabídková cena bez DPH. V případě rovnosti nabídkových cen </w:t>
      </w:r>
      <w:r w:rsidR="000E637D" w:rsidRPr="00630602">
        <w:rPr>
          <w:rFonts w:cs="Arial"/>
        </w:rPr>
        <w:t>Dodavatelů</w:t>
      </w:r>
      <w:r w:rsidRPr="00630602">
        <w:rPr>
          <w:rFonts w:cs="Arial"/>
        </w:rPr>
        <w:t xml:space="preserve"> rozhoduje o celkovém pořadí nabídek pořadí v dílčím hodnotícím kritériu - Doba realizace, tzn., bude vybrán </w:t>
      </w:r>
      <w:r w:rsidR="004373D5" w:rsidRPr="00630602">
        <w:rPr>
          <w:rFonts w:cs="Arial"/>
        </w:rPr>
        <w:t>Dodavatel</w:t>
      </w:r>
      <w:r w:rsidRPr="00630602">
        <w:rPr>
          <w:rFonts w:cs="Arial"/>
        </w:rPr>
        <w:t xml:space="preserve">, který v nabídce na dílčí zakázku uvede nejkratší dobu plnění.  Nebude-li možné provést výběr </w:t>
      </w:r>
      <w:r w:rsidR="001D0E20" w:rsidRPr="00630602">
        <w:rPr>
          <w:rFonts w:cs="Arial"/>
        </w:rPr>
        <w:t>Dodavatele</w:t>
      </w:r>
      <w:r w:rsidRPr="00630602">
        <w:rPr>
          <w:rFonts w:cs="Arial"/>
        </w:rPr>
        <w:t xml:space="preserve"> ani podle předchozích rozhodných pravidel pro rovnost bodových hodnot, bude rozhodnuto o pořadí nabídek podle časového údaje o podání nabídek </w:t>
      </w:r>
      <w:r w:rsidR="000E637D" w:rsidRPr="00630602">
        <w:rPr>
          <w:rFonts w:cs="Arial"/>
        </w:rPr>
        <w:t>Dodavatelů</w:t>
      </w:r>
      <w:r w:rsidRPr="00630602">
        <w:rPr>
          <w:rFonts w:cs="Arial"/>
        </w:rPr>
        <w:t xml:space="preserve">,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w:t>
      </w:r>
      <w:r w:rsidR="001D0E20" w:rsidRPr="00630602">
        <w:rPr>
          <w:rFonts w:cs="Arial"/>
        </w:rPr>
        <w:t>Dodavatele</w:t>
      </w:r>
      <w:r w:rsidRPr="00630602">
        <w:rPr>
          <w:rFonts w:cs="Arial"/>
        </w:rPr>
        <w:t>).</w:t>
      </w:r>
    </w:p>
    <w:p w14:paraId="2D8E8B07" w14:textId="1B4377CA" w:rsidR="004250E3" w:rsidRPr="00630602" w:rsidRDefault="004250E3" w:rsidP="00522E55">
      <w:pPr>
        <w:pStyle w:val="05-ODST-3"/>
        <w:rPr>
          <w:rFonts w:cs="Arial"/>
        </w:rPr>
      </w:pPr>
      <w:r w:rsidRPr="00630602">
        <w:rPr>
          <w:rFonts w:cs="Arial"/>
        </w:rPr>
        <w:t xml:space="preserve">Objednatel oznámí </w:t>
      </w:r>
      <w:r w:rsidR="004373D5" w:rsidRPr="00630602">
        <w:rPr>
          <w:rFonts w:cs="Arial"/>
        </w:rPr>
        <w:t>Dodavatel</w:t>
      </w:r>
      <w:r w:rsidRPr="00630602">
        <w:rPr>
          <w:rFonts w:cs="Arial"/>
        </w:rPr>
        <w:t>i, že jeho nabídka byla vyhodnocena jako nejvhodnější a</w:t>
      </w:r>
      <w:r w:rsidR="00872C41" w:rsidRPr="00630602">
        <w:rPr>
          <w:rFonts w:cs="Arial"/>
        </w:rPr>
        <w:t> </w:t>
      </w:r>
      <w:r w:rsidRPr="00630602">
        <w:rPr>
          <w:rFonts w:cs="Arial"/>
        </w:rPr>
        <w:t xml:space="preserve">zároveň tomuto vybranému </w:t>
      </w:r>
      <w:r w:rsidR="004373D5" w:rsidRPr="00630602">
        <w:rPr>
          <w:rFonts w:cs="Arial"/>
        </w:rPr>
        <w:t>Dodavatel</w:t>
      </w:r>
      <w:r w:rsidRPr="00630602">
        <w:rPr>
          <w:rFonts w:cs="Arial"/>
        </w:rPr>
        <w:t xml:space="preserve">i zašle objednávku, kterou vybraný </w:t>
      </w:r>
      <w:r w:rsidR="004373D5" w:rsidRPr="00630602">
        <w:rPr>
          <w:rFonts w:cs="Arial"/>
        </w:rPr>
        <w:t>Dodavatel</w:t>
      </w:r>
      <w:r w:rsidRPr="00630602">
        <w:rPr>
          <w:rFonts w:cs="Arial"/>
        </w:rPr>
        <w:t xml:space="preserve"> písemně či jinak potvrdí. Tímto úkonem je uzavřena dílčí smlouva.</w:t>
      </w:r>
    </w:p>
    <w:p w14:paraId="50784C6E" w14:textId="15DF1AEA" w:rsidR="004250E3" w:rsidRPr="00630602" w:rsidRDefault="004250E3" w:rsidP="00522E55">
      <w:pPr>
        <w:pStyle w:val="05-ODST-3"/>
        <w:rPr>
          <w:rFonts w:cs="Arial"/>
        </w:rPr>
      </w:pPr>
      <w:r w:rsidRPr="00630602">
        <w:rPr>
          <w:rFonts w:cs="Arial"/>
        </w:rPr>
        <w:t xml:space="preserve">V případě, že předpokládaná hodnota dílčí zakázky nedosáhne limitu stanoveného v § 27 písm. b) ZZVZ (který v době vyhotovení této rámcové dohody je </w:t>
      </w:r>
      <w:proofErr w:type="gramStart"/>
      <w:r w:rsidR="00872C41" w:rsidRPr="00630602">
        <w:rPr>
          <w:rFonts w:cs="Arial"/>
        </w:rPr>
        <w:t>2</w:t>
      </w:r>
      <w:r w:rsidRPr="00630602">
        <w:rPr>
          <w:rFonts w:cs="Arial"/>
        </w:rPr>
        <w:t>.000.000,-</w:t>
      </w:r>
      <w:proofErr w:type="gramEnd"/>
      <w:r w:rsidRPr="00630602">
        <w:rPr>
          <w:rFonts w:cs="Arial"/>
        </w:rPr>
        <w:t xml:space="preserve"> Kč bez DPH) a</w:t>
      </w:r>
      <w:r w:rsidR="004C6AF3">
        <w:rPr>
          <w:rFonts w:cs="Arial"/>
        </w:rPr>
        <w:t> </w:t>
      </w:r>
      <w:r w:rsidRPr="00630602">
        <w:rPr>
          <w:rFonts w:cs="Arial"/>
        </w:rPr>
        <w:t>tato dílčí zakázka bude zakázkou malého rozsahu, použije se namísto shora uvedeného postupu následující postup:</w:t>
      </w:r>
    </w:p>
    <w:p w14:paraId="3218FD57" w14:textId="7E14F462" w:rsidR="004250E3" w:rsidRPr="004C6AF3" w:rsidRDefault="004250E3" w:rsidP="009C0EB7">
      <w:pPr>
        <w:pStyle w:val="Odstavecseseznamem"/>
        <w:numPr>
          <w:ilvl w:val="0"/>
          <w:numId w:val="10"/>
        </w:numPr>
        <w:spacing w:after="200" w:line="276" w:lineRule="auto"/>
        <w:ind w:left="1418" w:hanging="357"/>
        <w:contextualSpacing w:val="0"/>
        <w:rPr>
          <w:rFonts w:cs="Arial"/>
        </w:rPr>
      </w:pPr>
      <w:r w:rsidRPr="004C6AF3">
        <w:rPr>
          <w:rFonts w:cs="Arial"/>
        </w:rPr>
        <w:t xml:space="preserve">Objednatel vyzve </w:t>
      </w:r>
      <w:r w:rsidR="001D0E20" w:rsidRPr="004C6AF3">
        <w:rPr>
          <w:rFonts w:cs="Arial"/>
        </w:rPr>
        <w:t>Dodavatele</w:t>
      </w:r>
      <w:r w:rsidRPr="004C6AF3">
        <w:rPr>
          <w:rFonts w:cs="Arial"/>
        </w:rPr>
        <w:t xml:space="preserve">, se kterými je uzavřena tato rámcová dohoda, k podání nabídek prostřednictvím Výzvy k podání nabídek, která bude zaslána na e-mailové adresy </w:t>
      </w:r>
      <w:r w:rsidR="000E637D" w:rsidRPr="004C6AF3">
        <w:rPr>
          <w:rFonts w:cs="Arial"/>
        </w:rPr>
        <w:t>Dodavatelů</w:t>
      </w:r>
      <w:r w:rsidR="00872C41" w:rsidRPr="004C6AF3">
        <w:rPr>
          <w:rFonts w:cs="Arial"/>
        </w:rPr>
        <w:t>,</w:t>
      </w:r>
      <w:r w:rsidRPr="004C6AF3">
        <w:rPr>
          <w:rFonts w:cs="Arial"/>
        </w:rPr>
        <w:t xml:space="preserve"> uvedené v Příloze č. </w:t>
      </w:r>
      <w:r w:rsidR="000E6778" w:rsidRPr="004C6AF3">
        <w:rPr>
          <w:rFonts w:cs="Arial"/>
        </w:rPr>
        <w:t>1</w:t>
      </w:r>
      <w:r w:rsidRPr="004C6AF3">
        <w:rPr>
          <w:rFonts w:cs="Arial"/>
        </w:rPr>
        <w:t>.</w:t>
      </w:r>
    </w:p>
    <w:p w14:paraId="03BBC33B" w14:textId="047C3F77" w:rsidR="004250E3" w:rsidRPr="00630602" w:rsidRDefault="004250E3" w:rsidP="009C0EB7">
      <w:pPr>
        <w:pStyle w:val="Odstavecseseznamem"/>
        <w:numPr>
          <w:ilvl w:val="0"/>
          <w:numId w:val="10"/>
        </w:numPr>
        <w:ind w:left="1418" w:hanging="357"/>
        <w:contextualSpacing w:val="0"/>
        <w:rPr>
          <w:rFonts w:cs="Arial"/>
          <w:lang w:eastAsia="x-none"/>
        </w:rPr>
      </w:pPr>
      <w:r w:rsidRPr="00630602">
        <w:rPr>
          <w:rFonts w:cs="Arial"/>
        </w:rPr>
        <w:t>Objednatel stanoví ve Výzvě k podání nabídek lhůtu pro podání Nabídek. Pokud Objednatel ve Výzvě k podání nabídek nestanoví jinak, platí, že lhůta k podání Nabídek je do 12:00 h následujícího pracovního dne. Objednatel stanovuje délku lhůty k podání nabídek dle svých aktuálních potřeb.</w:t>
      </w:r>
    </w:p>
    <w:p w14:paraId="553D72FE" w14:textId="4BFEFBA0" w:rsidR="004250E3" w:rsidRPr="00630602" w:rsidRDefault="004373D5" w:rsidP="009C0EB7">
      <w:pPr>
        <w:pStyle w:val="Odstavecseseznamem"/>
        <w:numPr>
          <w:ilvl w:val="0"/>
          <w:numId w:val="10"/>
        </w:numPr>
        <w:spacing w:after="200" w:line="276" w:lineRule="auto"/>
        <w:ind w:left="1418" w:hanging="357"/>
        <w:contextualSpacing w:val="0"/>
        <w:rPr>
          <w:rFonts w:cs="Arial"/>
        </w:rPr>
      </w:pPr>
      <w:r w:rsidRPr="00630602">
        <w:rPr>
          <w:rFonts w:cs="Arial"/>
        </w:rPr>
        <w:t>Dodavatel</w:t>
      </w:r>
      <w:r w:rsidR="004250E3" w:rsidRPr="00630602">
        <w:rPr>
          <w:rFonts w:cs="Arial"/>
        </w:rPr>
        <w:t xml:space="preserve"> ve výše uvedené lhůtě doručí Nabídky odpovídající podmínkám stanoveným touto rámcovou dohodou anebo Výzvou k podání nabídek na emailovou adresu uvedenou ve Výzvě k podání nabídek </w:t>
      </w:r>
    </w:p>
    <w:p w14:paraId="31715BD5" w14:textId="353118DD"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 xml:space="preserve">Objednatel posoudí, zda Nabídky splňují požadavky Objednatele na plnění dílčí zakázky stanovené v této rámcové dohodě a Výzvě k podání nabídek a případně vyřadí Nabídky, které požadavky Objednatele nesplňují. O této skutečnosti Objednatel dotčené </w:t>
      </w:r>
      <w:r w:rsidR="001D0E20" w:rsidRPr="00630602">
        <w:rPr>
          <w:rFonts w:cs="Arial"/>
        </w:rPr>
        <w:t>Dodavatele</w:t>
      </w:r>
      <w:r w:rsidRPr="00630602">
        <w:rPr>
          <w:rFonts w:cs="Arial"/>
        </w:rPr>
        <w:t>, jejichž nabídka byla vyřazena, vyrozumí.</w:t>
      </w:r>
    </w:p>
    <w:p w14:paraId="64DCC0E2" w14:textId="457EF6EA"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lastRenderedPageBreak/>
        <w:t>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w:t>
      </w:r>
      <w:r w:rsidR="000E34FB" w:rsidRPr="00630602">
        <w:rPr>
          <w:rFonts w:cs="Arial"/>
        </w:rPr>
        <w:t> </w:t>
      </w:r>
      <w:r w:rsidRPr="00630602">
        <w:rPr>
          <w:rFonts w:cs="Arial"/>
        </w:rPr>
        <w:t xml:space="preserve">hodnocení nabídek i bez provedení </w:t>
      </w:r>
      <w:proofErr w:type="spellStart"/>
      <w:r w:rsidRPr="00630602">
        <w:rPr>
          <w:rFonts w:cs="Arial"/>
        </w:rPr>
        <w:t>vícekolového</w:t>
      </w:r>
      <w:proofErr w:type="spellEnd"/>
      <w:r w:rsidRPr="00630602">
        <w:rPr>
          <w:rFonts w:cs="Arial"/>
        </w:rPr>
        <w:t xml:space="preserve"> jednání. V případě více kolového řízení současně s výzvou Objednatele pro předložení upravených nabídkových cen </w:t>
      </w:r>
      <w:r w:rsidR="000E637D" w:rsidRPr="00630602">
        <w:rPr>
          <w:rFonts w:cs="Arial"/>
        </w:rPr>
        <w:t>Dodavatelů</w:t>
      </w:r>
      <w:r w:rsidRPr="00630602">
        <w:rPr>
          <w:rFonts w:cs="Arial"/>
        </w:rPr>
        <w:t xml:space="preserve"> pro hodnocení v dalším kole může Objednatel </w:t>
      </w:r>
      <w:r w:rsidR="001D0E20" w:rsidRPr="00630602">
        <w:rPr>
          <w:rFonts w:cs="Arial"/>
        </w:rPr>
        <w:t>Dodavatele</w:t>
      </w:r>
      <w:r w:rsidRPr="00630602">
        <w:rPr>
          <w:rFonts w:cs="Arial"/>
        </w:rPr>
        <w:t xml:space="preserve"> informovat o tom, že následující hodnotící kolo bude poslední. Pro každého </w:t>
      </w:r>
      <w:r w:rsidR="001D0E20" w:rsidRPr="00630602">
        <w:rPr>
          <w:rFonts w:cs="Arial"/>
        </w:rPr>
        <w:t>Dodavatele</w:t>
      </w:r>
      <w:r w:rsidRPr="00630602">
        <w:rPr>
          <w:rFonts w:cs="Arial"/>
        </w:rPr>
        <w:t xml:space="preserve"> je vždy závazná poslední předložená nabídková cena. Nabídkovou cenu v dalších kolech je </w:t>
      </w:r>
      <w:r w:rsidR="004373D5" w:rsidRPr="00630602">
        <w:rPr>
          <w:rFonts w:cs="Arial"/>
        </w:rPr>
        <w:t>Dodavatel</w:t>
      </w:r>
      <w:r w:rsidRPr="00630602">
        <w:rPr>
          <w:rFonts w:cs="Arial"/>
        </w:rPr>
        <w:t xml:space="preserve"> oprávněn vždy potvrdit a/nebo snížit. Jednání se </w:t>
      </w:r>
      <w:r w:rsidR="004373D5" w:rsidRPr="00630602">
        <w:rPr>
          <w:rFonts w:cs="Arial"/>
        </w:rPr>
        <w:t>Dodavatel</w:t>
      </w:r>
      <w:r w:rsidRPr="00630602">
        <w:rPr>
          <w:rFonts w:cs="Arial"/>
        </w:rPr>
        <w:t xml:space="preserve">i bude probíhat prostřednictvím e-mailu, pokud nebudou </w:t>
      </w:r>
      <w:r w:rsidR="001D0E20" w:rsidRPr="00630602">
        <w:rPr>
          <w:rFonts w:cs="Arial"/>
        </w:rPr>
        <w:t>Dodavatelé</w:t>
      </w:r>
      <w:r w:rsidRPr="00630602">
        <w:rPr>
          <w:rFonts w:cs="Arial"/>
        </w:rPr>
        <w:t xml:space="preserve"> vyzváni k osobnímu jednání.</w:t>
      </w:r>
    </w:p>
    <w:p w14:paraId="03E09B63" w14:textId="56FAD464"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Objednatel seřadí Nabídky splňující všechny požadavky Objednatele podle základního hodnotícího kritéria (s přihlédnutím k dílčím hodnotícím kritériím stanovených ve Výzvě k</w:t>
      </w:r>
      <w:r w:rsidR="000E34FB" w:rsidRPr="00630602">
        <w:rPr>
          <w:rFonts w:cs="Arial"/>
        </w:rPr>
        <w:t> </w:t>
      </w:r>
      <w:r w:rsidRPr="00630602">
        <w:rPr>
          <w:rFonts w:cs="Arial"/>
        </w:rPr>
        <w:t xml:space="preserve">podání nabídky) a následně oznámí všem </w:t>
      </w:r>
      <w:r w:rsidR="002D6D6C" w:rsidRPr="00630602">
        <w:rPr>
          <w:rFonts w:cs="Arial"/>
        </w:rPr>
        <w:t>Dodavatelům</w:t>
      </w:r>
      <w:r w:rsidRPr="00630602">
        <w:rPr>
          <w:rFonts w:cs="Arial"/>
        </w:rPr>
        <w:t xml:space="preserve">, kteří podali Nabídku a kteří nebyli vyloučeni, pořadí, v jakém se </w:t>
      </w:r>
      <w:r w:rsidR="001D0E20" w:rsidRPr="00630602">
        <w:rPr>
          <w:rFonts w:cs="Arial"/>
        </w:rPr>
        <w:t>Dodavatelé</w:t>
      </w:r>
      <w:r w:rsidRPr="00630602">
        <w:rPr>
          <w:rFonts w:cs="Arial"/>
        </w:rPr>
        <w:t xml:space="preserve"> umístili při hodnocení nabídek.</w:t>
      </w:r>
    </w:p>
    <w:p w14:paraId="5AB5CD0D" w14:textId="1A32E643"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 xml:space="preserve">V případě rovnosti nabídkových cen na prvním místě, vyzve Objednatel písemně </w:t>
      </w:r>
      <w:r w:rsidR="001D0E20" w:rsidRPr="00630602">
        <w:rPr>
          <w:rFonts w:cs="Arial"/>
        </w:rPr>
        <w:t>Dodavatele</w:t>
      </w:r>
      <w:r w:rsidRPr="00630602">
        <w:rPr>
          <w:rFonts w:cs="Arial"/>
        </w:rPr>
        <w:t xml:space="preserve"> se shodnou cenou na prvním místě k podání nové nabídky (stejné či nižší nabídkové ceny). Pokud opět nastane rovnost nabídkových cen na prvním místě, vybere Objednatel Nabídku, která byla </w:t>
      </w:r>
      <w:r w:rsidR="006D4EF8">
        <w:rPr>
          <w:rFonts w:cs="Arial"/>
        </w:rPr>
        <w:t xml:space="preserve">v tomto druhém kole </w:t>
      </w:r>
      <w:r w:rsidRPr="00630602">
        <w:rPr>
          <w:rFonts w:cs="Arial"/>
        </w:rPr>
        <w:t>podána dříve, přičemž rozhodné časové údaje uvede do oznámení o výsledku hodnocení.</w:t>
      </w:r>
    </w:p>
    <w:p w14:paraId="0B884C62" w14:textId="7EE06408"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 xml:space="preserve">O výběru </w:t>
      </w:r>
      <w:r w:rsidR="001D0E20" w:rsidRPr="00630602">
        <w:rPr>
          <w:rFonts w:cs="Arial"/>
        </w:rPr>
        <w:t>Dodavatele</w:t>
      </w:r>
      <w:r w:rsidRPr="00630602">
        <w:rPr>
          <w:rFonts w:cs="Arial"/>
        </w:rPr>
        <w:t xml:space="preserve"> odešle Objednatel oznámení všem </w:t>
      </w:r>
      <w:r w:rsidR="002D6D6C" w:rsidRPr="00630602">
        <w:rPr>
          <w:rFonts w:cs="Arial"/>
        </w:rPr>
        <w:t>Dodavatelům</w:t>
      </w:r>
      <w:r w:rsidRPr="00630602">
        <w:rPr>
          <w:rFonts w:cs="Arial"/>
        </w:rPr>
        <w:t xml:space="preserve"> po učiněném rozhodnutí. Oznámení o výběru nejvhodnější nabídky může být zasláno Objednatelem ve formě emailové zprávy na kontaktní adresu </w:t>
      </w:r>
      <w:r w:rsidR="000E637D" w:rsidRPr="00630602">
        <w:rPr>
          <w:rFonts w:cs="Arial"/>
        </w:rPr>
        <w:t>Dodavatelů</w:t>
      </w:r>
      <w:r w:rsidRPr="00630602">
        <w:rPr>
          <w:rFonts w:cs="Arial"/>
        </w:rPr>
        <w:t>.</w:t>
      </w:r>
    </w:p>
    <w:p w14:paraId="06E70B38" w14:textId="242D0D7B" w:rsidR="004250E3" w:rsidRPr="00630602" w:rsidRDefault="004250E3" w:rsidP="000E34FB">
      <w:pPr>
        <w:pStyle w:val="05-ODST-3"/>
        <w:rPr>
          <w:rFonts w:cs="Arial"/>
        </w:rPr>
      </w:pPr>
      <w:r w:rsidRPr="00630602">
        <w:rPr>
          <w:rFonts w:cs="Arial"/>
        </w:rPr>
        <w:t xml:space="preserve">Objednatel je oprávněn využít jako prostředek hodnocení elektronickou aukci. V případě, že se rozhodne Objednatel využít elektronickou aukci, oznámí uvedenou skutečnost </w:t>
      </w:r>
      <w:r w:rsidR="002D6D6C" w:rsidRPr="00630602">
        <w:rPr>
          <w:rFonts w:cs="Arial"/>
        </w:rPr>
        <w:t>Dodavatelům</w:t>
      </w:r>
      <w:r w:rsidRPr="00630602">
        <w:rPr>
          <w:rFonts w:cs="Arial"/>
        </w:rPr>
        <w:t xml:space="preserve"> ve Výzvě k podání nabídek, ve které současně stanoví podmínky konání elektronické aukce. </w:t>
      </w:r>
    </w:p>
    <w:p w14:paraId="68A61EFC" w14:textId="77777777" w:rsidR="004250E3" w:rsidRPr="00630602" w:rsidRDefault="004250E3" w:rsidP="000E34FB">
      <w:pPr>
        <w:pStyle w:val="05-ODST-3"/>
        <w:rPr>
          <w:rFonts w:cs="Arial"/>
        </w:rPr>
      </w:pPr>
      <w:r w:rsidRPr="00630602">
        <w:rPr>
          <w:rFonts w:cs="Arial"/>
        </w:rPr>
        <w:t xml:space="preserve">V případě dílčí zakázky, která je, dle své předpokládané hodnoty, zakázkou malého rozsahu, je Objednatel oprávněn </w:t>
      </w:r>
    </w:p>
    <w:p w14:paraId="47FF99DD" w14:textId="77777777"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tuto dílčí zakázku zrušit bez udání důvodu, až do okamžiku uzavření dílčí smlouvy,</w:t>
      </w:r>
    </w:p>
    <w:p w14:paraId="33BE97D7" w14:textId="77777777"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 xml:space="preserve">změnit podmínky stanovené ve Výzvě k podání nabídek, a to až do okamžiku uzavření dílčí smlouvy,  </w:t>
      </w:r>
    </w:p>
    <w:p w14:paraId="31D3E3CE" w14:textId="05DFCC3A" w:rsidR="004250E3" w:rsidRPr="00630602" w:rsidRDefault="004250E3" w:rsidP="009C0EB7">
      <w:pPr>
        <w:pStyle w:val="Odstavecseseznamem"/>
        <w:numPr>
          <w:ilvl w:val="0"/>
          <w:numId w:val="10"/>
        </w:numPr>
        <w:spacing w:after="200" w:line="276" w:lineRule="auto"/>
        <w:ind w:left="1418" w:hanging="357"/>
        <w:contextualSpacing w:val="0"/>
        <w:rPr>
          <w:rFonts w:cs="Arial"/>
        </w:rPr>
      </w:pPr>
      <w:r w:rsidRPr="00630602">
        <w:rPr>
          <w:rFonts w:cs="Arial"/>
        </w:rPr>
        <w:t xml:space="preserve">jednat o nabídkách se všemi </w:t>
      </w:r>
      <w:r w:rsidR="004373D5" w:rsidRPr="00630602">
        <w:rPr>
          <w:rFonts w:cs="Arial"/>
        </w:rPr>
        <w:t>Dodavatel</w:t>
      </w:r>
      <w:r w:rsidRPr="00630602">
        <w:rPr>
          <w:rFonts w:cs="Arial"/>
        </w:rPr>
        <w:t>i, jejichž nabídky nebyly vyřazeny.</w:t>
      </w:r>
    </w:p>
    <w:p w14:paraId="28D7215E" w14:textId="77777777" w:rsidR="004250E3" w:rsidRPr="00630602" w:rsidRDefault="004250E3" w:rsidP="000E34FB">
      <w:pPr>
        <w:pStyle w:val="02-ODST-2"/>
        <w:rPr>
          <w:rFonts w:cs="Arial"/>
          <w:u w:val="single"/>
        </w:rPr>
      </w:pPr>
      <w:r w:rsidRPr="00630602">
        <w:rPr>
          <w:rFonts w:cs="Arial"/>
          <w:u w:val="single"/>
        </w:rPr>
        <w:t>Uzavření dílčí smlouvy</w:t>
      </w:r>
    </w:p>
    <w:p w14:paraId="6027CA38" w14:textId="2B342B1C" w:rsidR="004250E3" w:rsidRPr="00630602" w:rsidRDefault="004250E3" w:rsidP="000E34FB">
      <w:pPr>
        <w:pStyle w:val="05-ODST-3"/>
        <w:rPr>
          <w:rFonts w:cs="Arial"/>
        </w:rPr>
      </w:pPr>
      <w:r w:rsidRPr="00630602">
        <w:rPr>
          <w:rFonts w:cs="Arial"/>
        </w:rPr>
        <w:t xml:space="preserve">Objednatel s vybraným </w:t>
      </w:r>
      <w:r w:rsidR="001D0E20" w:rsidRPr="00630602">
        <w:rPr>
          <w:rFonts w:cs="Arial"/>
        </w:rPr>
        <w:t>Dodavatele</w:t>
      </w:r>
      <w:r w:rsidRPr="00630602">
        <w:rPr>
          <w:rFonts w:cs="Arial"/>
        </w:rPr>
        <w:t xml:space="preserve">m následně uzavře dílčí smlouvu ve formě objednávky na </w:t>
      </w:r>
      <w:r w:rsidR="00104562">
        <w:rPr>
          <w:rFonts w:cs="Arial"/>
        </w:rPr>
        <w:t>služby</w:t>
      </w:r>
      <w:r w:rsidRPr="00630602">
        <w:rPr>
          <w:rFonts w:cs="Arial"/>
        </w:rPr>
        <w:t xml:space="preserve"> specifikovan</w:t>
      </w:r>
      <w:r w:rsidR="00104562">
        <w:rPr>
          <w:rFonts w:cs="Arial"/>
        </w:rPr>
        <w:t>é</w:t>
      </w:r>
      <w:r w:rsidRPr="00630602">
        <w:rPr>
          <w:rFonts w:cs="Arial"/>
        </w:rPr>
        <w:t xml:space="preserve"> ve Výzvě k podání nabídek. V případě, že vybraný </w:t>
      </w:r>
      <w:r w:rsidR="004373D5" w:rsidRPr="00630602">
        <w:rPr>
          <w:rFonts w:cs="Arial"/>
        </w:rPr>
        <w:t>Dodavatel</w:t>
      </w:r>
      <w:r w:rsidRPr="00630602">
        <w:rPr>
          <w:rFonts w:cs="Arial"/>
        </w:rPr>
        <w:t xml:space="preserve"> sdělí Objednateli, že není schopen realizovat plnění v souladu s touto smlouvou a</w:t>
      </w:r>
      <w:r w:rsidR="000E34FB" w:rsidRPr="00630602">
        <w:rPr>
          <w:rFonts w:cs="Arial"/>
        </w:rPr>
        <w:t> </w:t>
      </w:r>
      <w:r w:rsidRPr="00630602">
        <w:rPr>
          <w:rFonts w:cs="Arial"/>
        </w:rPr>
        <w:t xml:space="preserve">s Objednatelem neuzavře dílčí smlouvu, je Objednatel oprávněn vyzvat k uzavření dílčí smlouvy </w:t>
      </w:r>
      <w:r w:rsidR="001D0E20" w:rsidRPr="00630602">
        <w:rPr>
          <w:rFonts w:cs="Arial"/>
        </w:rPr>
        <w:t>Dodavatele</w:t>
      </w:r>
      <w:r w:rsidRPr="00630602">
        <w:rPr>
          <w:rFonts w:cs="Arial"/>
        </w:rPr>
        <w:t>, který se umístil jako další v pořadí.</w:t>
      </w:r>
    </w:p>
    <w:p w14:paraId="7185B396" w14:textId="11CEE2F7" w:rsidR="004250E3" w:rsidRPr="00630602" w:rsidRDefault="004250E3" w:rsidP="000E34FB">
      <w:pPr>
        <w:pStyle w:val="05-ODST-3"/>
        <w:rPr>
          <w:rFonts w:cs="Arial"/>
        </w:rPr>
      </w:pPr>
      <w:r w:rsidRPr="004C6AF3">
        <w:rPr>
          <w:rFonts w:cs="Arial"/>
        </w:rPr>
        <w:t xml:space="preserve">Objednávka Objednatele k poskytnutí plnění bude zasílána na osobu oprávněnou jednat za </w:t>
      </w:r>
      <w:r w:rsidR="001D0E20" w:rsidRPr="004C6AF3">
        <w:rPr>
          <w:rFonts w:cs="Arial"/>
        </w:rPr>
        <w:t>Dodavatele</w:t>
      </w:r>
      <w:r w:rsidR="00B81823" w:rsidRPr="004C6AF3">
        <w:rPr>
          <w:rFonts w:cs="Arial"/>
        </w:rPr>
        <w:t>, uvedenou</w:t>
      </w:r>
      <w:r w:rsidRPr="004C6AF3">
        <w:rPr>
          <w:rFonts w:cs="Arial"/>
        </w:rPr>
        <w:t xml:space="preserve"> v příloze č. </w:t>
      </w:r>
      <w:r w:rsidR="000E6778" w:rsidRPr="004C6AF3">
        <w:rPr>
          <w:rFonts w:cs="Arial"/>
        </w:rPr>
        <w:t>1</w:t>
      </w:r>
      <w:r w:rsidRPr="004C6AF3">
        <w:rPr>
          <w:rFonts w:cs="Arial"/>
        </w:rPr>
        <w:t xml:space="preserve"> této smlouvy sjednaným způsobem – ze systému</w:t>
      </w:r>
      <w:r w:rsidRPr="00630602">
        <w:rPr>
          <w:rFonts w:cs="Arial"/>
        </w:rPr>
        <w:t xml:space="preserve"> objednávek Objednatele. Každá objednávka Objednatele bude obsahovat identifikační údaje Objednatele, specifikaci a rozsah předmětu dílčí zakázky s odkazem na Výzvu k podání nabídek a Nabídku </w:t>
      </w:r>
      <w:r w:rsidR="001D0E20" w:rsidRPr="00630602">
        <w:rPr>
          <w:rFonts w:cs="Arial"/>
        </w:rPr>
        <w:t>Dodavatele</w:t>
      </w:r>
      <w:r w:rsidRPr="00630602">
        <w:rPr>
          <w:rFonts w:cs="Arial"/>
        </w:rPr>
        <w:t xml:space="preserve"> podanou k dotčené dílčí zakázce, místo plnění a Cenu Díla, případně i na další dokumenty specifikující Dílo.</w:t>
      </w:r>
    </w:p>
    <w:p w14:paraId="31477B40" w14:textId="4E9345BE" w:rsidR="004250E3" w:rsidRPr="00630602" w:rsidRDefault="004373D5" w:rsidP="000E34FB">
      <w:pPr>
        <w:pStyle w:val="05-ODST-3"/>
        <w:rPr>
          <w:rFonts w:cs="Arial"/>
        </w:rPr>
      </w:pPr>
      <w:r w:rsidRPr="00630602">
        <w:rPr>
          <w:rFonts w:cs="Arial"/>
        </w:rPr>
        <w:t>Dodavatel</w:t>
      </w:r>
      <w:r w:rsidR="004250E3" w:rsidRPr="00630602">
        <w:rPr>
          <w:rFonts w:cs="Arial"/>
        </w:rPr>
        <w:t xml:space="preserve"> akceptuje objednávku Objednatele písemným potvrzením. Přijetím objednávky je uzavřena dílčí smlouva mezi Objednatelem a vybraným </w:t>
      </w:r>
      <w:r w:rsidR="001D0E20" w:rsidRPr="00630602">
        <w:rPr>
          <w:rFonts w:cs="Arial"/>
        </w:rPr>
        <w:t>Dodavatele</w:t>
      </w:r>
      <w:r w:rsidR="004250E3" w:rsidRPr="00630602">
        <w:rPr>
          <w:rFonts w:cs="Arial"/>
        </w:rPr>
        <w:t>m.</w:t>
      </w:r>
    </w:p>
    <w:p w14:paraId="1E502689" w14:textId="77777777" w:rsidR="004250E3" w:rsidRPr="00630602" w:rsidRDefault="004250E3" w:rsidP="002F5248">
      <w:pPr>
        <w:pStyle w:val="02-ODST-2"/>
        <w:keepNext/>
        <w:rPr>
          <w:rFonts w:cs="Arial"/>
          <w:u w:val="single"/>
        </w:rPr>
      </w:pPr>
      <w:r w:rsidRPr="00630602">
        <w:rPr>
          <w:rFonts w:cs="Arial"/>
          <w:u w:val="single"/>
        </w:rPr>
        <w:lastRenderedPageBreak/>
        <w:t>Zrušení výběrového řízení</w:t>
      </w:r>
    </w:p>
    <w:p w14:paraId="03E318E9" w14:textId="0B668CF8" w:rsidR="004250E3" w:rsidRPr="00630602" w:rsidRDefault="004250E3" w:rsidP="001977AD">
      <w:pPr>
        <w:pStyle w:val="05-ODST-3"/>
        <w:rPr>
          <w:rFonts w:cs="Arial"/>
        </w:rPr>
      </w:pPr>
      <w:r w:rsidRPr="00630602">
        <w:rPr>
          <w:rFonts w:cs="Arial"/>
        </w:rPr>
        <w:t xml:space="preserve">Objednatel je oprávněn zrušit dílčí výběrové řízení až do uzavření dílčí smlouvy zejména s ohledem na § 127 odst. 2 písm. g). Této možnosti tedy může Objednatel využít i před hodnocením nabídek, po výběru </w:t>
      </w:r>
      <w:r w:rsidR="001D0E20" w:rsidRPr="00630602">
        <w:rPr>
          <w:rFonts w:cs="Arial"/>
        </w:rPr>
        <w:t>Dodavatele</w:t>
      </w:r>
      <w:r w:rsidRPr="00630602">
        <w:rPr>
          <w:rFonts w:cs="Arial"/>
        </w:rPr>
        <w:t xml:space="preserve">, či dokonce po podání námitek některého z </w:t>
      </w:r>
      <w:r w:rsidR="000E637D" w:rsidRPr="00630602">
        <w:rPr>
          <w:rFonts w:cs="Arial"/>
        </w:rPr>
        <w:t>Dodavatelů</w:t>
      </w:r>
      <w:r w:rsidRPr="00630602">
        <w:rPr>
          <w:rFonts w:cs="Arial"/>
        </w:rPr>
        <w:t>.</w:t>
      </w:r>
    </w:p>
    <w:p w14:paraId="3A3F4C88" w14:textId="39325A12" w:rsidR="004250E3" w:rsidRPr="00630602" w:rsidRDefault="004250E3" w:rsidP="001977AD">
      <w:pPr>
        <w:pStyle w:val="05-ODST-3"/>
        <w:rPr>
          <w:rFonts w:cs="Arial"/>
        </w:rPr>
      </w:pPr>
      <w:r w:rsidRPr="00630602">
        <w:rPr>
          <w:rFonts w:cs="Arial"/>
        </w:rPr>
        <w:t xml:space="preserve">Pokud dojde ke zrušení dílčího výběrového řízení, zašle Objednatel do tří (3) pracovních dnů od učiněného rozhodnutí oznámení o zrušení výběrového řízení všem </w:t>
      </w:r>
      <w:r w:rsidR="002D6D6C" w:rsidRPr="00630602">
        <w:rPr>
          <w:rFonts w:cs="Arial"/>
        </w:rPr>
        <w:t>Dodavatelům</w:t>
      </w:r>
      <w:r w:rsidRPr="00630602">
        <w:rPr>
          <w:rFonts w:cs="Arial"/>
        </w:rPr>
        <w:t>, kteří podali nabídku na plnění dílčí zakázky.</w:t>
      </w:r>
    </w:p>
    <w:bookmarkEnd w:id="5"/>
    <w:bookmarkEnd w:id="6"/>
    <w:p w14:paraId="13E3B031" w14:textId="4AFC1100" w:rsidR="00B64324" w:rsidRPr="00630602" w:rsidRDefault="00B64324" w:rsidP="00B64324">
      <w:pPr>
        <w:pStyle w:val="02-ODST-2"/>
        <w:rPr>
          <w:rFonts w:cs="Arial"/>
        </w:rPr>
      </w:pPr>
      <w:r w:rsidRPr="00630602">
        <w:rPr>
          <w:rFonts w:cs="Arial"/>
        </w:rPr>
        <w:t>Smluvní strany se dále dohodly na následujícím postupu pro plnění požadavků</w:t>
      </w:r>
      <w:r w:rsidR="00843FB2" w:rsidRPr="00630602">
        <w:rPr>
          <w:rFonts w:cs="Arial"/>
        </w:rPr>
        <w:t xml:space="preserve"> a </w:t>
      </w:r>
      <w:r w:rsidRPr="00630602">
        <w:rPr>
          <w:rFonts w:cs="Arial"/>
        </w:rPr>
        <w:t>akceptaci požadavku:</w:t>
      </w:r>
    </w:p>
    <w:p w14:paraId="2A4A01D8" w14:textId="6D847F00" w:rsidR="00B64324" w:rsidRPr="00630602" w:rsidRDefault="00B64324" w:rsidP="00B64324">
      <w:pPr>
        <w:pStyle w:val="05-ODST-3"/>
        <w:rPr>
          <w:rFonts w:cs="Arial"/>
        </w:rPr>
      </w:pPr>
      <w:r w:rsidRPr="00630602">
        <w:rPr>
          <w:rFonts w:cs="Arial"/>
          <w:b/>
        </w:rPr>
        <w:t xml:space="preserve">Vyřešení </w:t>
      </w:r>
      <w:r w:rsidR="00104562">
        <w:rPr>
          <w:rFonts w:cs="Arial"/>
          <w:b/>
        </w:rPr>
        <w:t>P</w:t>
      </w:r>
      <w:r w:rsidRPr="00630602">
        <w:rPr>
          <w:rFonts w:cs="Arial"/>
          <w:b/>
        </w:rPr>
        <w:t xml:space="preserve">ožadavku </w:t>
      </w:r>
      <w:r w:rsidR="00104562">
        <w:rPr>
          <w:rFonts w:cs="Arial"/>
          <w:b/>
        </w:rPr>
        <w:t>D</w:t>
      </w:r>
      <w:r w:rsidRPr="00630602">
        <w:rPr>
          <w:rFonts w:cs="Arial"/>
          <w:b/>
        </w:rPr>
        <w:t>odavatelem</w:t>
      </w:r>
      <w:r w:rsidRPr="00630602">
        <w:rPr>
          <w:rFonts w:cs="Arial"/>
        </w:rPr>
        <w:t xml:space="preserve"> – </w:t>
      </w:r>
      <w:r w:rsidR="00104562">
        <w:rPr>
          <w:rFonts w:cs="Arial"/>
        </w:rPr>
        <w:t>D</w:t>
      </w:r>
      <w:r w:rsidRPr="00630602">
        <w:rPr>
          <w:rFonts w:cs="Arial"/>
        </w:rPr>
        <w:t xml:space="preserve">odavatel zhotoví dílo podle </w:t>
      </w:r>
      <w:r w:rsidR="00104562">
        <w:rPr>
          <w:rFonts w:cs="Arial"/>
        </w:rPr>
        <w:t>P</w:t>
      </w:r>
      <w:r w:rsidRPr="00630602">
        <w:rPr>
          <w:rFonts w:cs="Arial"/>
        </w:rPr>
        <w:t xml:space="preserve">ožadavku (objednávky) nejpozději v době dohodnutého termínu vyřešení. Dodavatel vyrozumí </w:t>
      </w:r>
      <w:r w:rsidR="00104562">
        <w:rPr>
          <w:rFonts w:cs="Arial"/>
        </w:rPr>
        <w:t>O</w:t>
      </w:r>
      <w:r w:rsidRPr="00630602">
        <w:rPr>
          <w:rFonts w:cs="Arial"/>
        </w:rPr>
        <w:t xml:space="preserve">bjednatele o splnění požadavku neprodleně poté, co je </w:t>
      </w:r>
      <w:r w:rsidR="00104562">
        <w:rPr>
          <w:rFonts w:cs="Arial"/>
        </w:rPr>
        <w:t>D</w:t>
      </w:r>
      <w:r w:rsidRPr="00630602">
        <w:rPr>
          <w:rFonts w:cs="Arial"/>
        </w:rPr>
        <w:t xml:space="preserve">odavatel přesvědčen o tom, že vytvořené dílo má vlastnosti stanovené příslušným požadavkem. Vyrozumění o splnění požadavku doručí </w:t>
      </w:r>
      <w:r w:rsidR="00104562">
        <w:rPr>
          <w:rFonts w:cs="Arial"/>
        </w:rPr>
        <w:t>D</w:t>
      </w:r>
      <w:r w:rsidRPr="00630602">
        <w:rPr>
          <w:rFonts w:cs="Arial"/>
        </w:rPr>
        <w:t xml:space="preserve">odavatel </w:t>
      </w:r>
      <w:r w:rsidR="00104562">
        <w:rPr>
          <w:rFonts w:cs="Arial"/>
        </w:rPr>
        <w:t>O</w:t>
      </w:r>
      <w:r w:rsidRPr="00630602">
        <w:rPr>
          <w:rFonts w:cs="Arial"/>
        </w:rPr>
        <w:t xml:space="preserve">bjednateli </w:t>
      </w:r>
      <w:r w:rsidR="00E30701" w:rsidRPr="00630602">
        <w:rPr>
          <w:rFonts w:cs="Arial"/>
        </w:rPr>
        <w:t>e-mailem. D</w:t>
      </w:r>
      <w:r w:rsidRPr="00630602">
        <w:rPr>
          <w:rFonts w:cs="Arial"/>
        </w:rPr>
        <w:t xml:space="preserve">atum </w:t>
      </w:r>
      <w:r w:rsidR="00E30701" w:rsidRPr="00630602">
        <w:rPr>
          <w:rFonts w:cs="Arial"/>
        </w:rPr>
        <w:t xml:space="preserve">odeslání e-mailu </w:t>
      </w:r>
      <w:r w:rsidRPr="00630602">
        <w:rPr>
          <w:rFonts w:cs="Arial"/>
        </w:rPr>
        <w:t xml:space="preserve">je datem vyřešení daného Požadavku. </w:t>
      </w:r>
    </w:p>
    <w:p w14:paraId="74357CE1" w14:textId="0810509E" w:rsidR="00B64324" w:rsidRPr="00630602" w:rsidRDefault="00B64324" w:rsidP="00B64324">
      <w:pPr>
        <w:pStyle w:val="05-ODST-3"/>
        <w:rPr>
          <w:rFonts w:cs="Arial"/>
        </w:rPr>
      </w:pPr>
      <w:r w:rsidRPr="00630602">
        <w:rPr>
          <w:rFonts w:cs="Arial"/>
          <w:b/>
        </w:rPr>
        <w:t xml:space="preserve">Akceptační řízení </w:t>
      </w:r>
      <w:r w:rsidRPr="00630602">
        <w:rPr>
          <w:rFonts w:cs="Arial"/>
        </w:rPr>
        <w:t xml:space="preserve">– </w:t>
      </w:r>
      <w:r w:rsidR="00104562">
        <w:rPr>
          <w:rFonts w:cs="Arial"/>
        </w:rPr>
        <w:t>O</w:t>
      </w:r>
      <w:r w:rsidRPr="00630602">
        <w:rPr>
          <w:rFonts w:cs="Arial"/>
        </w:rPr>
        <w:t xml:space="preserve">bjednatel provede akceptační řízení, které zahrnuje porovnání skutečných vlastností díla se specifikací díla a akceptačními kritérii stanovenými ve smlouvě o dílo. Akceptační testy mohou být provedeny bez účasti </w:t>
      </w:r>
      <w:r w:rsidR="00104562">
        <w:rPr>
          <w:rFonts w:cs="Arial"/>
        </w:rPr>
        <w:t>D</w:t>
      </w:r>
      <w:r w:rsidRPr="00630602">
        <w:rPr>
          <w:rFonts w:cs="Arial"/>
        </w:rPr>
        <w:t xml:space="preserve">odavatele, nemohou však být provedeny bez účasti </w:t>
      </w:r>
      <w:r w:rsidR="00104562">
        <w:rPr>
          <w:rFonts w:cs="Arial"/>
        </w:rPr>
        <w:t>O</w:t>
      </w:r>
      <w:r w:rsidRPr="00630602">
        <w:rPr>
          <w:rFonts w:cs="Arial"/>
        </w:rPr>
        <w:t xml:space="preserve">bjednatele. Existuje-li testovací prostředí, je akceptační test proveden v testovacím prostředí </w:t>
      </w:r>
      <w:r w:rsidR="00104562">
        <w:rPr>
          <w:rFonts w:cs="Arial"/>
        </w:rPr>
        <w:t>O</w:t>
      </w:r>
      <w:r w:rsidRPr="00630602">
        <w:rPr>
          <w:rFonts w:cs="Arial"/>
        </w:rPr>
        <w:t xml:space="preserve">bjednatele. Pokud bude provedený test v testovacím prostředí úspěšný, bude následně proveden akceptační test v produkčním prostředí </w:t>
      </w:r>
      <w:r w:rsidR="00104562">
        <w:rPr>
          <w:rFonts w:cs="Arial"/>
        </w:rPr>
        <w:t>O</w:t>
      </w:r>
      <w:r w:rsidRPr="00630602">
        <w:rPr>
          <w:rFonts w:cs="Arial"/>
        </w:rPr>
        <w:t>bjednatele. O</w:t>
      </w:r>
      <w:r w:rsidR="00E30701" w:rsidRPr="00630602">
        <w:rPr>
          <w:rFonts w:cs="Arial"/>
        </w:rPr>
        <w:t> </w:t>
      </w:r>
      <w:r w:rsidRPr="00630602">
        <w:rPr>
          <w:rFonts w:cs="Arial"/>
        </w:rPr>
        <w:t xml:space="preserve">dobu, po kterou je prováděn akceptační test je prodloužen termín vyřešení požadavku. Teprve úspěšný akceptační test v produkčním prostředí </w:t>
      </w:r>
      <w:r w:rsidR="00104562">
        <w:rPr>
          <w:rFonts w:cs="Arial"/>
        </w:rPr>
        <w:t>O</w:t>
      </w:r>
      <w:r w:rsidRPr="00630602">
        <w:rPr>
          <w:rFonts w:cs="Arial"/>
        </w:rPr>
        <w:t xml:space="preserve">bjednatele je rozhodující pro splnění povinnosti </w:t>
      </w:r>
      <w:r w:rsidR="00104562">
        <w:rPr>
          <w:rFonts w:cs="Arial"/>
        </w:rPr>
        <w:t>D</w:t>
      </w:r>
      <w:r w:rsidRPr="00630602">
        <w:rPr>
          <w:rFonts w:cs="Arial"/>
        </w:rPr>
        <w:t xml:space="preserve">odavatele provést dílo řádně a včas. Pokud po provedení akceptačních testů v produkčním prostředí </w:t>
      </w:r>
      <w:r w:rsidR="00104562">
        <w:rPr>
          <w:rFonts w:cs="Arial"/>
        </w:rPr>
        <w:t>O</w:t>
      </w:r>
      <w:r w:rsidRPr="00630602">
        <w:rPr>
          <w:rFonts w:cs="Arial"/>
        </w:rPr>
        <w:t xml:space="preserve">bjednatele dojde </w:t>
      </w:r>
      <w:r w:rsidR="00104562">
        <w:rPr>
          <w:rFonts w:cs="Arial"/>
        </w:rPr>
        <w:t>O</w:t>
      </w:r>
      <w:r w:rsidRPr="00630602">
        <w:rPr>
          <w:rFonts w:cs="Arial"/>
        </w:rPr>
        <w:t>bjednatel k závěru, že:</w:t>
      </w:r>
    </w:p>
    <w:p w14:paraId="4304B388" w14:textId="3C68DC55" w:rsidR="00B64324" w:rsidRPr="00630602" w:rsidRDefault="00B64324" w:rsidP="009C0EB7">
      <w:pPr>
        <w:pStyle w:val="slovn3"/>
        <w:numPr>
          <w:ilvl w:val="0"/>
          <w:numId w:val="6"/>
        </w:numPr>
        <w:tabs>
          <w:tab w:val="left" w:pos="1276"/>
        </w:tabs>
        <w:spacing w:after="160"/>
        <w:ind w:left="1560"/>
        <w:jc w:val="both"/>
        <w:rPr>
          <w:rFonts w:ascii="Arial" w:hAnsi="Arial" w:cs="Arial"/>
          <w:color w:val="000000"/>
          <w:szCs w:val="20"/>
        </w:rPr>
      </w:pPr>
      <w:r w:rsidRPr="00630602">
        <w:rPr>
          <w:rFonts w:ascii="Arial" w:hAnsi="Arial" w:cs="Arial"/>
          <w:color w:val="000000"/>
          <w:szCs w:val="20"/>
        </w:rPr>
        <w:t xml:space="preserve">dílo nemá vlastnosti stanovené příslušnou smlouvou, je opakován postup popsaný v odstavcích Vyřešení </w:t>
      </w:r>
      <w:r w:rsidR="00104562">
        <w:rPr>
          <w:rFonts w:ascii="Arial" w:hAnsi="Arial" w:cs="Arial"/>
          <w:color w:val="000000"/>
          <w:szCs w:val="20"/>
        </w:rPr>
        <w:t>P</w:t>
      </w:r>
      <w:r w:rsidRPr="00630602">
        <w:rPr>
          <w:rFonts w:ascii="Arial" w:hAnsi="Arial" w:cs="Arial"/>
          <w:color w:val="000000"/>
          <w:szCs w:val="20"/>
        </w:rPr>
        <w:t xml:space="preserve">ožadavku </w:t>
      </w:r>
      <w:r w:rsidR="00104562">
        <w:rPr>
          <w:rFonts w:ascii="Arial" w:hAnsi="Arial" w:cs="Arial"/>
          <w:color w:val="000000"/>
          <w:szCs w:val="20"/>
        </w:rPr>
        <w:t>D</w:t>
      </w:r>
      <w:r w:rsidRPr="00630602">
        <w:rPr>
          <w:rFonts w:ascii="Arial" w:hAnsi="Arial" w:cs="Arial"/>
          <w:color w:val="000000"/>
          <w:szCs w:val="20"/>
        </w:rPr>
        <w:t xml:space="preserve">odavatelem a </w:t>
      </w:r>
      <w:r w:rsidR="00104562">
        <w:rPr>
          <w:rFonts w:ascii="Arial" w:hAnsi="Arial" w:cs="Arial"/>
          <w:color w:val="000000"/>
          <w:szCs w:val="20"/>
        </w:rPr>
        <w:t>a</w:t>
      </w:r>
      <w:r w:rsidRPr="00630602">
        <w:rPr>
          <w:rFonts w:ascii="Arial" w:hAnsi="Arial" w:cs="Arial"/>
          <w:color w:val="000000"/>
          <w:szCs w:val="20"/>
        </w:rPr>
        <w:t xml:space="preserve">kceptační řízení, dokud nedojde k akceptaci díla </w:t>
      </w:r>
      <w:r w:rsidR="00104562">
        <w:rPr>
          <w:rFonts w:ascii="Arial" w:hAnsi="Arial" w:cs="Arial"/>
          <w:color w:val="000000"/>
          <w:szCs w:val="20"/>
        </w:rPr>
        <w:t>O</w:t>
      </w:r>
      <w:r w:rsidRPr="00630602">
        <w:rPr>
          <w:rFonts w:ascii="Arial" w:hAnsi="Arial" w:cs="Arial"/>
          <w:color w:val="000000"/>
          <w:szCs w:val="20"/>
        </w:rPr>
        <w:t xml:space="preserve">bjednatelem. Objednatel je v takovém případě </w:t>
      </w:r>
      <w:r w:rsidR="00104562">
        <w:rPr>
          <w:rFonts w:ascii="Arial" w:hAnsi="Arial" w:cs="Arial"/>
          <w:color w:val="000000"/>
          <w:szCs w:val="20"/>
        </w:rPr>
        <w:t>D</w:t>
      </w:r>
      <w:r w:rsidRPr="00630602">
        <w:rPr>
          <w:rFonts w:ascii="Arial" w:hAnsi="Arial" w:cs="Arial"/>
          <w:color w:val="000000"/>
          <w:szCs w:val="20"/>
        </w:rPr>
        <w:t xml:space="preserve">odavateli povinen oznámit vady díla, které brání jeho převzetí. </w:t>
      </w:r>
    </w:p>
    <w:p w14:paraId="2668428C" w14:textId="3C619F8D" w:rsidR="00B64324" w:rsidRPr="00630602" w:rsidRDefault="00B64324" w:rsidP="009C0EB7">
      <w:pPr>
        <w:pStyle w:val="slovn3"/>
        <w:numPr>
          <w:ilvl w:val="0"/>
          <w:numId w:val="6"/>
        </w:numPr>
        <w:tabs>
          <w:tab w:val="left" w:pos="1276"/>
        </w:tabs>
        <w:spacing w:after="160"/>
        <w:ind w:left="1560"/>
        <w:jc w:val="both"/>
        <w:rPr>
          <w:rFonts w:ascii="Arial" w:hAnsi="Arial" w:cs="Arial"/>
          <w:color w:val="000000"/>
          <w:szCs w:val="20"/>
        </w:rPr>
      </w:pPr>
      <w:r w:rsidRPr="00630602">
        <w:rPr>
          <w:rFonts w:ascii="Arial" w:hAnsi="Arial" w:cs="Arial"/>
          <w:color w:val="000000"/>
          <w:szCs w:val="20"/>
        </w:rPr>
        <w:t xml:space="preserve">pokud dílo má vlastnosti stanovené příslušnou smlouvou o dílo, vyrozumí </w:t>
      </w:r>
      <w:r w:rsidR="00104562">
        <w:rPr>
          <w:rFonts w:ascii="Arial" w:hAnsi="Arial" w:cs="Arial"/>
          <w:color w:val="000000"/>
          <w:szCs w:val="20"/>
        </w:rPr>
        <w:t>O</w:t>
      </w:r>
      <w:r w:rsidRPr="00630602">
        <w:rPr>
          <w:rFonts w:ascii="Arial" w:hAnsi="Arial" w:cs="Arial"/>
          <w:color w:val="000000"/>
          <w:szCs w:val="20"/>
        </w:rPr>
        <w:t xml:space="preserve">bjednatel </w:t>
      </w:r>
      <w:r w:rsidR="00104562">
        <w:rPr>
          <w:rFonts w:ascii="Arial" w:hAnsi="Arial" w:cs="Arial"/>
          <w:color w:val="000000"/>
          <w:szCs w:val="20"/>
        </w:rPr>
        <w:t>D</w:t>
      </w:r>
      <w:r w:rsidRPr="00630602">
        <w:rPr>
          <w:rFonts w:ascii="Arial" w:hAnsi="Arial" w:cs="Arial"/>
          <w:color w:val="000000"/>
          <w:szCs w:val="20"/>
        </w:rPr>
        <w:t xml:space="preserve">odavatele o splnění požadavku </w:t>
      </w:r>
      <w:r w:rsidR="00E30701" w:rsidRPr="00630602">
        <w:rPr>
          <w:rFonts w:ascii="Arial" w:hAnsi="Arial" w:cs="Arial"/>
          <w:color w:val="000000"/>
          <w:szCs w:val="20"/>
        </w:rPr>
        <w:t>e-mailem</w:t>
      </w:r>
      <w:r w:rsidRPr="00630602">
        <w:rPr>
          <w:rFonts w:ascii="Arial" w:hAnsi="Arial" w:cs="Arial"/>
          <w:color w:val="000000"/>
          <w:szCs w:val="20"/>
        </w:rPr>
        <w:t>.</w:t>
      </w:r>
    </w:p>
    <w:p w14:paraId="08CDBC0C" w14:textId="407953F7" w:rsidR="00B64324" w:rsidRPr="00630602" w:rsidRDefault="00B64324" w:rsidP="00B64324">
      <w:pPr>
        <w:pStyle w:val="05-ODST-3"/>
        <w:rPr>
          <w:rFonts w:cs="Arial"/>
        </w:rPr>
      </w:pPr>
      <w:r w:rsidRPr="00630602">
        <w:rPr>
          <w:rFonts w:cs="Arial"/>
          <w:b/>
        </w:rPr>
        <w:t>Příprava dokumentace</w:t>
      </w:r>
      <w:r w:rsidRPr="00630602">
        <w:rPr>
          <w:rFonts w:cs="Arial"/>
        </w:rPr>
        <w:t xml:space="preserve"> – Nejpozději do dvaceti (20) pracovních dnů od předání díla předá </w:t>
      </w:r>
      <w:r w:rsidR="00104562">
        <w:rPr>
          <w:rFonts w:cs="Arial"/>
        </w:rPr>
        <w:t>D</w:t>
      </w:r>
      <w:r w:rsidRPr="00630602">
        <w:rPr>
          <w:rFonts w:cs="Arial"/>
        </w:rPr>
        <w:t xml:space="preserve">odavatel </w:t>
      </w:r>
      <w:r w:rsidR="00104562">
        <w:rPr>
          <w:rFonts w:cs="Arial"/>
        </w:rPr>
        <w:t>O</w:t>
      </w:r>
      <w:r w:rsidRPr="00630602">
        <w:rPr>
          <w:rFonts w:cs="Arial"/>
        </w:rPr>
        <w:t xml:space="preserve">bjednateli dokumentaci k předanému dílu, byla-li dokumentace v rámci zadání </w:t>
      </w:r>
      <w:r w:rsidR="00104562">
        <w:rPr>
          <w:rFonts w:cs="Arial"/>
        </w:rPr>
        <w:t>P</w:t>
      </w:r>
      <w:r w:rsidRPr="00630602">
        <w:rPr>
          <w:rFonts w:cs="Arial"/>
        </w:rPr>
        <w:t xml:space="preserve">ožadavku vyžadována. Odměna za přípravu a vyhotovení dokumentace je součástí ceny díla. Nepředání dokumentace je vadou díla. </w:t>
      </w:r>
    </w:p>
    <w:p w14:paraId="1F796D72" w14:textId="31320BC3" w:rsidR="00A9645C" w:rsidRPr="00630602" w:rsidRDefault="00B64324" w:rsidP="00B64324">
      <w:pPr>
        <w:pStyle w:val="05-ODST-3"/>
        <w:rPr>
          <w:rFonts w:cs="Arial"/>
        </w:rPr>
      </w:pPr>
      <w:r w:rsidRPr="00630602">
        <w:rPr>
          <w:rFonts w:cs="Arial"/>
          <w:b/>
        </w:rPr>
        <w:t>Akceptace díla</w:t>
      </w:r>
      <w:r w:rsidRPr="00630602">
        <w:rPr>
          <w:rFonts w:cs="Arial"/>
        </w:rPr>
        <w:t xml:space="preserve"> – </w:t>
      </w:r>
      <w:r w:rsidR="00104562">
        <w:rPr>
          <w:rFonts w:cs="Arial"/>
        </w:rPr>
        <w:t>O</w:t>
      </w:r>
      <w:r w:rsidRPr="00630602">
        <w:rPr>
          <w:rFonts w:cs="Arial"/>
        </w:rPr>
        <w:t xml:space="preserve">bjednatel je povinen nejpozději do deseti (10) pracovních dní ode dne předání dokumentace podepsat protokol potvrzující provedení akceptačních testů (dále také jen „Akceptační protokol“). Podpisem </w:t>
      </w:r>
      <w:r w:rsidR="00104562">
        <w:rPr>
          <w:rFonts w:cs="Arial"/>
        </w:rPr>
        <w:t>A</w:t>
      </w:r>
      <w:r w:rsidRPr="00630602">
        <w:rPr>
          <w:rFonts w:cs="Arial"/>
        </w:rPr>
        <w:t xml:space="preserve">kceptačního protokolu je ukončeno akceptační řízení. Podpisem </w:t>
      </w:r>
      <w:r w:rsidR="00104562">
        <w:rPr>
          <w:rFonts w:cs="Arial"/>
        </w:rPr>
        <w:t>A</w:t>
      </w:r>
      <w:r w:rsidRPr="00630602">
        <w:rPr>
          <w:rFonts w:cs="Arial"/>
        </w:rPr>
        <w:t xml:space="preserve">kceptačního protokolu a ukončením akceptačního řízení však není dotčeno právo Objednatele domáhat se práv z vad díla. Pokud není do 10 pracovních dnů podepsán </w:t>
      </w:r>
      <w:r w:rsidR="00104562">
        <w:rPr>
          <w:rFonts w:cs="Arial"/>
        </w:rPr>
        <w:t>A</w:t>
      </w:r>
      <w:r w:rsidRPr="00630602">
        <w:rPr>
          <w:rFonts w:cs="Arial"/>
        </w:rPr>
        <w:t>kceptační protokol ani oznámeny vady díla, považuje se dílo za předané bez závad.</w:t>
      </w:r>
    </w:p>
    <w:p w14:paraId="10F028F3" w14:textId="77777777" w:rsidR="00A053D6" w:rsidRPr="00630602" w:rsidRDefault="00A053D6" w:rsidP="0051080A">
      <w:pPr>
        <w:pStyle w:val="01-L"/>
        <w:rPr>
          <w:rFonts w:cs="Arial"/>
          <w:sz w:val="20"/>
        </w:rPr>
      </w:pPr>
      <w:r w:rsidRPr="00630602">
        <w:rPr>
          <w:rFonts w:cs="Arial"/>
          <w:sz w:val="20"/>
        </w:rPr>
        <w:t>Cena plnění, platební podmínky a fakturace</w:t>
      </w:r>
      <w:bookmarkEnd w:id="7"/>
    </w:p>
    <w:p w14:paraId="685FAEE4" w14:textId="58236BB2" w:rsidR="00A053D6" w:rsidRPr="00630602" w:rsidRDefault="008D3048" w:rsidP="00B95189">
      <w:pPr>
        <w:pStyle w:val="02-ODST-2"/>
        <w:rPr>
          <w:rFonts w:cs="Arial"/>
        </w:rPr>
      </w:pPr>
      <w:bookmarkStart w:id="8" w:name="_Ref355076404"/>
      <w:r w:rsidRPr="00630602">
        <w:rPr>
          <w:rFonts w:cs="Arial"/>
        </w:rPr>
        <w:t xml:space="preserve">Cena plnění za služby </w:t>
      </w:r>
      <w:r w:rsidR="00104562">
        <w:rPr>
          <w:rFonts w:cs="Arial"/>
        </w:rPr>
        <w:t>D</w:t>
      </w:r>
      <w:r w:rsidRPr="00630602">
        <w:rPr>
          <w:rFonts w:cs="Arial"/>
        </w:rPr>
        <w:t xml:space="preserve">odavatele </w:t>
      </w:r>
      <w:r w:rsidR="00A053D6" w:rsidRPr="00630602">
        <w:rPr>
          <w:rFonts w:cs="Arial"/>
        </w:rPr>
        <w:t xml:space="preserve">bude </w:t>
      </w:r>
      <w:r w:rsidR="00104562">
        <w:rPr>
          <w:rFonts w:cs="Arial"/>
        </w:rPr>
        <w:t>O</w:t>
      </w:r>
      <w:r w:rsidR="00A053D6" w:rsidRPr="00630602">
        <w:rPr>
          <w:rFonts w:cs="Arial"/>
        </w:rPr>
        <w:t xml:space="preserve">bjednatelem hrazena dle </w:t>
      </w:r>
      <w:r w:rsidR="00104562">
        <w:rPr>
          <w:rFonts w:cs="Arial"/>
        </w:rPr>
        <w:t>D</w:t>
      </w:r>
      <w:r w:rsidR="00A053D6" w:rsidRPr="00630602">
        <w:rPr>
          <w:rFonts w:cs="Arial"/>
        </w:rPr>
        <w:t xml:space="preserve">odavatelem skutečně provedených </w:t>
      </w:r>
      <w:r w:rsidRPr="00630602">
        <w:rPr>
          <w:rFonts w:cs="Arial"/>
        </w:rPr>
        <w:t xml:space="preserve">a </w:t>
      </w:r>
      <w:r w:rsidR="00104562">
        <w:rPr>
          <w:rFonts w:cs="Arial"/>
        </w:rPr>
        <w:t>O</w:t>
      </w:r>
      <w:r w:rsidRPr="00630602">
        <w:rPr>
          <w:rFonts w:cs="Arial"/>
        </w:rPr>
        <w:t xml:space="preserve">bjednatelem </w:t>
      </w:r>
      <w:r w:rsidR="002C495E" w:rsidRPr="00630602">
        <w:rPr>
          <w:rFonts w:cs="Arial"/>
        </w:rPr>
        <w:t>převzatých</w:t>
      </w:r>
      <w:r w:rsidRPr="00630602">
        <w:rPr>
          <w:rFonts w:cs="Arial"/>
        </w:rPr>
        <w:t xml:space="preserve"> </w:t>
      </w:r>
      <w:r w:rsidR="00A053D6" w:rsidRPr="00630602">
        <w:rPr>
          <w:rFonts w:cs="Arial"/>
        </w:rPr>
        <w:t>služeb</w:t>
      </w:r>
      <w:r w:rsidRPr="00630602">
        <w:rPr>
          <w:rFonts w:cs="Arial"/>
        </w:rPr>
        <w:t xml:space="preserve"> </w:t>
      </w:r>
      <w:r w:rsidR="00A053D6" w:rsidRPr="00630602">
        <w:rPr>
          <w:rFonts w:cs="Arial"/>
        </w:rPr>
        <w:t xml:space="preserve">a </w:t>
      </w:r>
      <w:bookmarkEnd w:id="8"/>
      <w:r w:rsidRPr="00630602">
        <w:rPr>
          <w:rFonts w:cs="Arial"/>
        </w:rPr>
        <w:t xml:space="preserve">bude stanovena na základě </w:t>
      </w:r>
      <w:r w:rsidR="00AF7AEE" w:rsidRPr="00630602">
        <w:rPr>
          <w:rFonts w:cs="Arial"/>
        </w:rPr>
        <w:t>nabídkové ceny dílčího výběrového řízení.</w:t>
      </w:r>
    </w:p>
    <w:p w14:paraId="39C55F02" w14:textId="16652400" w:rsidR="00A053D6" w:rsidRPr="00630602" w:rsidRDefault="00A053D6" w:rsidP="00BF221E">
      <w:pPr>
        <w:pStyle w:val="02-ODST-2"/>
        <w:rPr>
          <w:rFonts w:cs="Arial"/>
        </w:rPr>
      </w:pPr>
      <w:r w:rsidRPr="00630602">
        <w:rPr>
          <w:rFonts w:cs="Arial"/>
        </w:rPr>
        <w:t>Veškeré, v této smlouvě uvedené ceny</w:t>
      </w:r>
      <w:r w:rsidR="00147DBA" w:rsidRPr="00630602">
        <w:rPr>
          <w:rFonts w:cs="Arial"/>
        </w:rPr>
        <w:t>,</w:t>
      </w:r>
      <w:r w:rsidR="00EA341F" w:rsidRPr="00630602">
        <w:rPr>
          <w:rFonts w:cs="Arial"/>
        </w:rPr>
        <w:t xml:space="preserve"> jsou bez DPH.</w:t>
      </w:r>
      <w:r w:rsidRPr="00630602">
        <w:rPr>
          <w:rFonts w:cs="Arial"/>
        </w:rPr>
        <w:t xml:space="preserve"> </w:t>
      </w:r>
    </w:p>
    <w:p w14:paraId="55FB791B" w14:textId="6A3A8518" w:rsidR="00A053D6" w:rsidRPr="00630602" w:rsidRDefault="00AB4F7E" w:rsidP="00BF221E">
      <w:pPr>
        <w:pStyle w:val="02-ODST-2"/>
        <w:rPr>
          <w:rFonts w:cs="Arial"/>
        </w:rPr>
      </w:pPr>
      <w:r w:rsidRPr="00630602">
        <w:rPr>
          <w:rFonts w:cs="Arial"/>
        </w:rPr>
        <w:t>Cena plnění</w:t>
      </w:r>
      <w:r w:rsidR="00A053D6" w:rsidRPr="00630602">
        <w:rPr>
          <w:rFonts w:cs="Arial"/>
        </w:rPr>
        <w:t xml:space="preserve"> bude </w:t>
      </w:r>
      <w:r w:rsidR="00104562">
        <w:rPr>
          <w:rFonts w:cs="Arial"/>
        </w:rPr>
        <w:t>O</w:t>
      </w:r>
      <w:r w:rsidR="00A053D6" w:rsidRPr="00630602">
        <w:rPr>
          <w:rFonts w:cs="Arial"/>
        </w:rPr>
        <w:t xml:space="preserve">bjednatelem </w:t>
      </w:r>
      <w:r w:rsidR="00104562">
        <w:rPr>
          <w:rFonts w:cs="Arial"/>
        </w:rPr>
        <w:t>D</w:t>
      </w:r>
      <w:r w:rsidR="00A053D6" w:rsidRPr="00630602">
        <w:rPr>
          <w:rFonts w:cs="Arial"/>
        </w:rPr>
        <w:t xml:space="preserve">odavateli hrazena bezhotovostním převodem na základě faktury vystavené </w:t>
      </w:r>
      <w:r w:rsidR="00104562">
        <w:rPr>
          <w:rFonts w:cs="Arial"/>
        </w:rPr>
        <w:t>D</w:t>
      </w:r>
      <w:r w:rsidR="00A053D6" w:rsidRPr="00630602">
        <w:rPr>
          <w:rFonts w:cs="Arial"/>
        </w:rPr>
        <w:t xml:space="preserve">odavatelem a doručené </w:t>
      </w:r>
      <w:r w:rsidR="00104562">
        <w:rPr>
          <w:rFonts w:cs="Arial"/>
        </w:rPr>
        <w:t>O</w:t>
      </w:r>
      <w:r w:rsidR="00A053D6" w:rsidRPr="00630602">
        <w:rPr>
          <w:rFonts w:cs="Arial"/>
        </w:rPr>
        <w:t xml:space="preserve">bjednateli. Dodavatel je oprávněn a povinen vystavit fakturu </w:t>
      </w:r>
      <w:r w:rsidR="00A053D6" w:rsidRPr="00630602">
        <w:rPr>
          <w:rFonts w:cs="Arial"/>
        </w:rPr>
        <w:lastRenderedPageBreak/>
        <w:t xml:space="preserve">bez zbytečného odkladu vždy po </w:t>
      </w:r>
      <w:r w:rsidR="00DF5676" w:rsidRPr="00630602">
        <w:rPr>
          <w:rFonts w:cs="Arial"/>
        </w:rPr>
        <w:t xml:space="preserve">ukončení realizace a akceptaci jednotlivého díla Objednatelem. </w:t>
      </w:r>
      <w:r w:rsidR="00A053D6" w:rsidRPr="00630602">
        <w:rPr>
          <w:rFonts w:cs="Arial"/>
        </w:rPr>
        <w:t xml:space="preserve">Ke každé faktuře bude </w:t>
      </w:r>
      <w:r w:rsidR="00104562">
        <w:rPr>
          <w:rFonts w:cs="Arial"/>
        </w:rPr>
        <w:t>D</w:t>
      </w:r>
      <w:r w:rsidR="00A053D6" w:rsidRPr="00630602">
        <w:rPr>
          <w:rFonts w:cs="Arial"/>
        </w:rPr>
        <w:t xml:space="preserve">odavatelem vždy přiložen </w:t>
      </w:r>
      <w:r w:rsidR="00104562">
        <w:rPr>
          <w:rFonts w:cs="Arial"/>
        </w:rPr>
        <w:t>O</w:t>
      </w:r>
      <w:r w:rsidR="00A053D6" w:rsidRPr="00630602">
        <w:rPr>
          <w:rFonts w:cs="Arial"/>
        </w:rPr>
        <w:t>bjednatelem odsouhlasený výkaz činnosti.</w:t>
      </w:r>
    </w:p>
    <w:p w14:paraId="2B61EB49" w14:textId="04C402B4" w:rsidR="00A053D6" w:rsidRPr="00630602" w:rsidRDefault="00A053D6" w:rsidP="008C38FE">
      <w:pPr>
        <w:pStyle w:val="02-ODST-2"/>
        <w:rPr>
          <w:rFonts w:cs="Arial"/>
        </w:rPr>
      </w:pPr>
      <w:r w:rsidRPr="00630602">
        <w:rPr>
          <w:rFonts w:cs="Arial"/>
        </w:rPr>
        <w:t xml:space="preserve">Veškeré platby dle této smlouvy budou prováděny bezhotovostně na účet </w:t>
      </w:r>
      <w:r w:rsidR="00FA36CE">
        <w:rPr>
          <w:rFonts w:cs="Arial"/>
        </w:rPr>
        <w:t>D</w:t>
      </w:r>
      <w:r w:rsidRPr="00630602">
        <w:rPr>
          <w:rFonts w:cs="Arial"/>
        </w:rPr>
        <w:t>odavatele používaný pro jeho ekonomickou činnost uvedený v</w:t>
      </w:r>
      <w:r w:rsidR="006D4EF8">
        <w:rPr>
          <w:rFonts w:cs="Arial"/>
        </w:rPr>
        <w:t xml:space="preserve"> Čl. 1 </w:t>
      </w:r>
      <w:r w:rsidRPr="00630602">
        <w:rPr>
          <w:rFonts w:cs="Arial"/>
        </w:rPr>
        <w:t xml:space="preserve">této smlouvy, přičemž </w:t>
      </w:r>
      <w:r w:rsidR="00FA36CE">
        <w:rPr>
          <w:rFonts w:cs="Arial"/>
        </w:rPr>
        <w:t>D</w:t>
      </w:r>
      <w:r w:rsidRPr="00630602">
        <w:rPr>
          <w:rFonts w:cs="Arial"/>
        </w:rPr>
        <w:t>odavatel prohlašuje, že jím uvedený bankovní účet splňuje náležitosti platné legislativy.</w:t>
      </w:r>
    </w:p>
    <w:p w14:paraId="668C0744" w14:textId="07197DB6" w:rsidR="00A053D6" w:rsidRPr="00630602" w:rsidRDefault="00A053D6" w:rsidP="008C38FE">
      <w:pPr>
        <w:pStyle w:val="02-ODST-2"/>
        <w:rPr>
          <w:rFonts w:cs="Arial"/>
        </w:rPr>
      </w:pPr>
      <w:r w:rsidRPr="00630602">
        <w:rPr>
          <w:rFonts w:cs="Arial"/>
        </w:rPr>
        <w:t xml:space="preserve">Každá faktura vystavená </w:t>
      </w:r>
      <w:r w:rsidR="00FA36CE">
        <w:rPr>
          <w:rFonts w:cs="Arial"/>
        </w:rPr>
        <w:t>D</w:t>
      </w:r>
      <w:r w:rsidRPr="00630602">
        <w:rPr>
          <w:rFonts w:cs="Arial"/>
        </w:rPr>
        <w:t xml:space="preserve">odavatelem dle této smlouvy bude mít splatnost </w:t>
      </w:r>
      <w:r w:rsidR="00F02130" w:rsidRPr="00630602">
        <w:rPr>
          <w:rFonts w:cs="Arial"/>
        </w:rPr>
        <w:t>30</w:t>
      </w:r>
      <w:r w:rsidRPr="00630602">
        <w:rPr>
          <w:rFonts w:cs="Arial"/>
        </w:rPr>
        <w:t xml:space="preserve"> (slovy: </w:t>
      </w:r>
      <w:r w:rsidR="00F02130" w:rsidRPr="00630602">
        <w:rPr>
          <w:rFonts w:cs="Arial"/>
        </w:rPr>
        <w:t>třicet</w:t>
      </w:r>
      <w:r w:rsidRPr="00630602">
        <w:rPr>
          <w:rFonts w:cs="Arial"/>
        </w:rPr>
        <w:t xml:space="preserve">) dní ode dne prokazatelného doručení faktury objednateli na fakturační adresu objednatele. </w:t>
      </w:r>
    </w:p>
    <w:p w14:paraId="24FF9AF0" w14:textId="2CF39E0F" w:rsidR="00A053D6" w:rsidRPr="00630602" w:rsidRDefault="00A053D6" w:rsidP="008C38FE">
      <w:pPr>
        <w:pStyle w:val="02-ODST-2"/>
        <w:rPr>
          <w:rFonts w:cs="Arial"/>
        </w:rPr>
      </w:pPr>
      <w:r w:rsidRPr="00630602">
        <w:rPr>
          <w:rFonts w:cs="Arial"/>
        </w:rPr>
        <w:t xml:space="preserve">Závazek úhrady faktury </w:t>
      </w:r>
      <w:r w:rsidR="00FA36CE">
        <w:rPr>
          <w:rFonts w:cs="Arial"/>
        </w:rPr>
        <w:t>O</w:t>
      </w:r>
      <w:r w:rsidRPr="00630602">
        <w:rPr>
          <w:rFonts w:cs="Arial"/>
        </w:rPr>
        <w:t xml:space="preserve">bjednatelem se považuje za splněný dnem odepsání fakturované částky z účtu </w:t>
      </w:r>
      <w:r w:rsidR="00FA36CE">
        <w:rPr>
          <w:rFonts w:cs="Arial"/>
        </w:rPr>
        <w:t>O</w:t>
      </w:r>
      <w:r w:rsidRPr="00630602">
        <w:rPr>
          <w:rFonts w:cs="Arial"/>
        </w:rPr>
        <w:t xml:space="preserve">bjednatele ve prospěch účtu </w:t>
      </w:r>
      <w:r w:rsidR="00FA36CE">
        <w:rPr>
          <w:rFonts w:cs="Arial"/>
        </w:rPr>
        <w:t>D</w:t>
      </w:r>
      <w:r w:rsidRPr="00630602">
        <w:rPr>
          <w:rFonts w:cs="Arial"/>
        </w:rPr>
        <w:t>odavatele uvedeného shodně v</w:t>
      </w:r>
      <w:r w:rsidR="00F02130" w:rsidRPr="00630602">
        <w:rPr>
          <w:rFonts w:cs="Arial"/>
        </w:rPr>
        <w:t> Čl. 1</w:t>
      </w:r>
      <w:r w:rsidRPr="00630602">
        <w:rPr>
          <w:rFonts w:cs="Arial"/>
        </w:rPr>
        <w:t xml:space="preserve"> této smlouvy a na faktuře dodavatelem vystavené.</w:t>
      </w:r>
    </w:p>
    <w:p w14:paraId="7CE7BDDA" w14:textId="0388DC88" w:rsidR="00A053D6" w:rsidRPr="00630602" w:rsidRDefault="00A053D6" w:rsidP="008C38FE">
      <w:pPr>
        <w:pStyle w:val="02-ODST-2"/>
        <w:rPr>
          <w:rFonts w:cs="Arial"/>
        </w:rPr>
      </w:pPr>
      <w:r w:rsidRPr="00630602">
        <w:rPr>
          <w:rFonts w:cs="Arial"/>
        </w:rPr>
        <w:t xml:space="preserve">V případě, bude-li faktura vystavená </w:t>
      </w:r>
      <w:r w:rsidR="00FA36CE">
        <w:rPr>
          <w:rFonts w:cs="Arial"/>
        </w:rPr>
        <w:t>D</w:t>
      </w:r>
      <w:r w:rsidRPr="00630602">
        <w:rPr>
          <w:rFonts w:cs="Arial"/>
        </w:rPr>
        <w:t xml:space="preserve">odavatelem dle a na základě této smlouvy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w:t>
      </w:r>
      <w:r w:rsidR="00FA36CE">
        <w:rPr>
          <w:rFonts w:cs="Arial"/>
        </w:rPr>
        <w:t>O</w:t>
      </w:r>
      <w:r w:rsidRPr="00630602">
        <w:rPr>
          <w:rFonts w:cs="Arial"/>
        </w:rPr>
        <w:t xml:space="preserve">bjednatel oprávněn vrátit fakturu </w:t>
      </w:r>
      <w:r w:rsidR="00FA36CE">
        <w:rPr>
          <w:rFonts w:cs="Arial"/>
        </w:rPr>
        <w:t>D</w:t>
      </w:r>
      <w:r w:rsidRPr="00630602">
        <w:rPr>
          <w:rFonts w:cs="Arial"/>
        </w:rPr>
        <w:t xml:space="preserve">odavateli bez zaplacení. Dodavatel je povinen vystavit novou opravenou fakturu s novým datem splatnosti a doručit ji </w:t>
      </w:r>
      <w:r w:rsidR="00FA36CE">
        <w:rPr>
          <w:rFonts w:cs="Arial"/>
        </w:rPr>
        <w:t>O</w:t>
      </w:r>
      <w:r w:rsidRPr="00630602">
        <w:rPr>
          <w:rFonts w:cs="Arial"/>
        </w:rPr>
        <w:t xml:space="preserve">bjednateli. V tomto případě od učinění výzvy </w:t>
      </w:r>
      <w:r w:rsidR="00FA36CE">
        <w:rPr>
          <w:rFonts w:cs="Arial"/>
        </w:rPr>
        <w:t>O</w:t>
      </w:r>
      <w:r w:rsidRPr="00630602">
        <w:rPr>
          <w:rFonts w:cs="Arial"/>
        </w:rPr>
        <w:t xml:space="preserve">bjednatele k předložení bezvadné faktury </w:t>
      </w:r>
      <w:r w:rsidR="00FA36CE">
        <w:rPr>
          <w:rFonts w:cs="Arial"/>
        </w:rPr>
        <w:t>D</w:t>
      </w:r>
      <w:r w:rsidRPr="00630602">
        <w:rPr>
          <w:rFonts w:cs="Arial"/>
        </w:rPr>
        <w:t xml:space="preserve">odavatelem </w:t>
      </w:r>
      <w:r w:rsidR="00FA36CE">
        <w:rPr>
          <w:rFonts w:cs="Arial"/>
        </w:rPr>
        <w:t>O</w:t>
      </w:r>
      <w:r w:rsidRPr="00630602">
        <w:rPr>
          <w:rFonts w:cs="Arial"/>
        </w:rPr>
        <w:t xml:space="preserve">bjednateli dle první věty tohoto bodu do doby doručení bezvadné faktury </w:t>
      </w:r>
      <w:r w:rsidR="00FA36CE">
        <w:rPr>
          <w:rFonts w:cs="Arial"/>
        </w:rPr>
        <w:t>D</w:t>
      </w:r>
      <w:r w:rsidRPr="00630602">
        <w:rPr>
          <w:rFonts w:cs="Arial"/>
        </w:rPr>
        <w:t xml:space="preserve">odavatelem </w:t>
      </w:r>
      <w:r w:rsidR="00FA36CE">
        <w:rPr>
          <w:rFonts w:cs="Arial"/>
        </w:rPr>
        <w:t>O</w:t>
      </w:r>
      <w:r w:rsidRPr="00630602">
        <w:rPr>
          <w:rFonts w:cs="Arial"/>
        </w:rPr>
        <w:t xml:space="preserve">bjednateli na fakturační adresu </w:t>
      </w:r>
      <w:r w:rsidR="00FA36CE">
        <w:rPr>
          <w:rFonts w:cs="Arial"/>
        </w:rPr>
        <w:t>O</w:t>
      </w:r>
      <w:r w:rsidRPr="00630602">
        <w:rPr>
          <w:rFonts w:cs="Arial"/>
        </w:rPr>
        <w:t xml:space="preserve">bjednatele nemá </w:t>
      </w:r>
      <w:r w:rsidR="00FA36CE">
        <w:rPr>
          <w:rFonts w:cs="Arial"/>
        </w:rPr>
        <w:t>D</w:t>
      </w:r>
      <w:r w:rsidRPr="00630602">
        <w:rPr>
          <w:rFonts w:cs="Arial"/>
        </w:rPr>
        <w:t xml:space="preserve">odavatel nárok na zaplacení fakturované částky, úrok z prodlení ani jakoukoliv jinou sankci a </w:t>
      </w:r>
      <w:r w:rsidR="00FA36CE">
        <w:rPr>
          <w:rFonts w:cs="Arial"/>
        </w:rPr>
        <w:t>O</w:t>
      </w:r>
      <w:r w:rsidRPr="00630602">
        <w:rPr>
          <w:rFonts w:cs="Arial"/>
        </w:rPr>
        <w:t xml:space="preserve">bjednatel není v prodlení se zaplacením fakturované částky. Lhůta splatnosti v délce </w:t>
      </w:r>
      <w:proofErr w:type="gramStart"/>
      <w:r w:rsidR="00845044" w:rsidRPr="00630602">
        <w:rPr>
          <w:rFonts w:cs="Arial"/>
        </w:rPr>
        <w:t>14</w:t>
      </w:r>
      <w:r w:rsidR="001E35A4" w:rsidRPr="00630602">
        <w:rPr>
          <w:rFonts w:cs="Arial"/>
        </w:rPr>
        <w:t>ti</w:t>
      </w:r>
      <w:proofErr w:type="gramEnd"/>
      <w:r w:rsidRPr="00630602">
        <w:rPr>
          <w:rFonts w:cs="Arial"/>
        </w:rPr>
        <w:t xml:space="preserve"> dnů počíná běžet znovu až ode dne doručení bezvadné faktury </w:t>
      </w:r>
      <w:r w:rsidR="00FA36CE">
        <w:rPr>
          <w:rFonts w:cs="Arial"/>
        </w:rPr>
        <w:t>O</w:t>
      </w:r>
      <w:r w:rsidRPr="00630602">
        <w:rPr>
          <w:rFonts w:cs="Arial"/>
        </w:rPr>
        <w:t xml:space="preserve">bjednateli na fakturační adresu </w:t>
      </w:r>
      <w:r w:rsidR="00FA36CE">
        <w:rPr>
          <w:rFonts w:cs="Arial"/>
        </w:rPr>
        <w:t>O</w:t>
      </w:r>
      <w:r w:rsidRPr="00630602">
        <w:rPr>
          <w:rFonts w:cs="Arial"/>
        </w:rPr>
        <w:t>bjednatele.</w:t>
      </w:r>
    </w:p>
    <w:p w14:paraId="616B5E23" w14:textId="5C302E50" w:rsidR="00A053D6" w:rsidRPr="00630602" w:rsidRDefault="00A053D6" w:rsidP="003D7F1C">
      <w:pPr>
        <w:pStyle w:val="02-ODST-2"/>
        <w:rPr>
          <w:rFonts w:cs="Arial"/>
        </w:rPr>
      </w:pPr>
      <w:r w:rsidRPr="00630602">
        <w:rPr>
          <w:rFonts w:cs="Arial"/>
        </w:rPr>
        <w:t xml:space="preserve">Fakturu dle této smlouvy </w:t>
      </w:r>
      <w:r w:rsidR="00FA36CE">
        <w:rPr>
          <w:rFonts w:cs="Arial"/>
        </w:rPr>
        <w:t>D</w:t>
      </w:r>
      <w:r w:rsidRPr="00630602">
        <w:rPr>
          <w:rFonts w:cs="Arial"/>
        </w:rPr>
        <w:t xml:space="preserve">odavatel vystaví v písemné listinné podobě nebo v elektronické verzi. </w:t>
      </w:r>
    </w:p>
    <w:p w14:paraId="6F074DFD" w14:textId="3F6D87F5" w:rsidR="00A053D6" w:rsidRPr="00630602" w:rsidRDefault="00A053D6" w:rsidP="003D7F1C">
      <w:pPr>
        <w:pStyle w:val="02-ODST-2"/>
        <w:rPr>
          <w:rFonts w:cs="Arial"/>
        </w:rPr>
      </w:pPr>
      <w:r w:rsidRPr="00630602">
        <w:rPr>
          <w:rFonts w:cs="Arial"/>
        </w:rPr>
        <w:t xml:space="preserve">Dodavatel splní svou povinnost vystavit a doručit fakturu </w:t>
      </w:r>
      <w:r w:rsidR="00FA36CE">
        <w:rPr>
          <w:rFonts w:cs="Arial"/>
        </w:rPr>
        <w:t>O</w:t>
      </w:r>
      <w:r w:rsidRPr="00630602">
        <w:rPr>
          <w:rFonts w:cs="Arial"/>
        </w:rPr>
        <w:t>bjednateli</w:t>
      </w:r>
    </w:p>
    <w:p w14:paraId="0647C49F" w14:textId="461DC6BB" w:rsidR="00A053D6" w:rsidRPr="00630602" w:rsidRDefault="00A053D6" w:rsidP="00BF221E">
      <w:pPr>
        <w:pStyle w:val="05-ODST-3"/>
        <w:rPr>
          <w:rFonts w:cs="Arial"/>
        </w:rPr>
      </w:pPr>
      <w:r w:rsidRPr="00630602">
        <w:rPr>
          <w:rFonts w:cs="Arial"/>
        </w:rPr>
        <w:t xml:space="preserve">v listinné podobě doručením </w:t>
      </w:r>
      <w:r w:rsidR="00FA36CE">
        <w:rPr>
          <w:rFonts w:cs="Arial"/>
        </w:rPr>
        <w:t>O</w:t>
      </w:r>
      <w:r w:rsidRPr="00630602">
        <w:rPr>
          <w:rFonts w:cs="Arial"/>
        </w:rPr>
        <w:t xml:space="preserve">bjednateli na </w:t>
      </w:r>
      <w:r w:rsidR="00FA36CE">
        <w:rPr>
          <w:rFonts w:cs="Arial"/>
        </w:rPr>
        <w:t>O</w:t>
      </w:r>
      <w:r w:rsidRPr="00630602">
        <w:rPr>
          <w:rFonts w:cs="Arial"/>
        </w:rPr>
        <w:t xml:space="preserve">bjednatelem písemně stanovenou fakturační adresu, v době uzavření smlouvy stanovil </w:t>
      </w:r>
      <w:r w:rsidR="00FA36CE">
        <w:rPr>
          <w:rFonts w:cs="Arial"/>
        </w:rPr>
        <w:t>O</w:t>
      </w:r>
      <w:r w:rsidRPr="00630602">
        <w:rPr>
          <w:rFonts w:cs="Arial"/>
        </w:rPr>
        <w:t>bjednatel tuto fakturační adresu: ČEPRO, a.s., FÚ, odbor účtárny, Hněvice 62, 411 08 Štětí.</w:t>
      </w:r>
    </w:p>
    <w:p w14:paraId="0A4EB5D9" w14:textId="7F5DC1EE" w:rsidR="00A053D6" w:rsidRPr="00630602" w:rsidRDefault="00A053D6" w:rsidP="00BF221E">
      <w:pPr>
        <w:pStyle w:val="05-ODST-3"/>
        <w:rPr>
          <w:rFonts w:cs="Arial"/>
        </w:rPr>
      </w:pPr>
      <w:r w:rsidRPr="00630602">
        <w:rPr>
          <w:rFonts w:cs="Arial"/>
        </w:rPr>
        <w:t xml:space="preserve">V případě, že bude mít </w:t>
      </w:r>
      <w:r w:rsidR="00FA36CE">
        <w:rPr>
          <w:rFonts w:cs="Arial"/>
        </w:rPr>
        <w:t>D</w:t>
      </w:r>
      <w:r w:rsidR="009F0735" w:rsidRPr="00630602">
        <w:rPr>
          <w:rFonts w:cs="Arial"/>
        </w:rPr>
        <w:t>odavatel</w:t>
      </w:r>
      <w:r w:rsidRPr="00630602">
        <w:rPr>
          <w:rFonts w:cs="Arial"/>
        </w:rPr>
        <w:t xml:space="preserve"> zájem vystavit fakturu v elektronické verzi, bude mezi smluvními stranami uzavřena samostatná dohoda o elektronické fakturaci, kde smluvní strany ujednají náležitosti touto skutečností dotčených dokumentů</w:t>
      </w:r>
    </w:p>
    <w:p w14:paraId="08A2EE26" w14:textId="77777777" w:rsidR="00A053D6" w:rsidRPr="00630602" w:rsidRDefault="00A053D6">
      <w:pPr>
        <w:pStyle w:val="05-ODST-3"/>
        <w:rPr>
          <w:rFonts w:cs="Arial"/>
        </w:rPr>
      </w:pPr>
      <w:r w:rsidRPr="00630602">
        <w:rPr>
          <w:rFonts w:cs="Arial"/>
        </w:rPr>
        <w:t>Smluvní strany se dohodly, že oznámení nebo změny adres v tomto ujednání provedou písemným oznámením podepsaným osobami oprávněnými k uzavření nebo změnám této smlouvy doručeným druhé smluvní straně na adresu uvedenou v této smlouvě s dostatečným předstihem.</w:t>
      </w:r>
    </w:p>
    <w:p w14:paraId="4DCEFD31" w14:textId="77777777" w:rsidR="00A053D6" w:rsidRPr="00630602" w:rsidRDefault="00A053D6" w:rsidP="00A07F94">
      <w:pPr>
        <w:pStyle w:val="02-ODST-2"/>
        <w:rPr>
          <w:rFonts w:cs="Arial"/>
        </w:rPr>
      </w:pPr>
      <w:bookmarkStart w:id="9" w:name="_Ref444503062"/>
      <w:r w:rsidRPr="00630602">
        <w:rPr>
          <w:rFonts w:cs="Arial"/>
        </w:rPr>
        <w:t>Smluvní strany sjednávají, že:</w:t>
      </w:r>
      <w:bookmarkEnd w:id="9"/>
      <w:r w:rsidR="00EA341F" w:rsidRPr="00630602">
        <w:rPr>
          <w:rFonts w:cs="Arial"/>
        </w:rPr>
        <w:t xml:space="preserve"> </w:t>
      </w:r>
    </w:p>
    <w:p w14:paraId="18D423EF" w14:textId="74FF0937" w:rsidR="00A053D6" w:rsidRPr="00630602" w:rsidRDefault="00A053D6" w:rsidP="00A07F94">
      <w:pPr>
        <w:pStyle w:val="05-ODST-3"/>
        <w:rPr>
          <w:rFonts w:cs="Arial"/>
        </w:rPr>
      </w:pPr>
      <w:bookmarkStart w:id="10" w:name="_Ref355077296"/>
      <w:r w:rsidRPr="00630602">
        <w:rPr>
          <w:rFonts w:cs="Arial"/>
        </w:rPr>
        <w:t xml:space="preserve">V případech, kdy </w:t>
      </w:r>
      <w:r w:rsidR="00FA36CE">
        <w:rPr>
          <w:rFonts w:cs="Arial"/>
        </w:rPr>
        <w:t>O</w:t>
      </w:r>
      <w:r w:rsidRPr="00630602">
        <w:rPr>
          <w:rFonts w:cs="Arial"/>
        </w:rPr>
        <w:t xml:space="preserve">bjednatel je, nebo může být ručitelem za odvedení daně z přidané hodnoty </w:t>
      </w:r>
      <w:r w:rsidR="00FA36CE">
        <w:rPr>
          <w:rFonts w:cs="Arial"/>
        </w:rPr>
        <w:t>D</w:t>
      </w:r>
      <w:r w:rsidRPr="00630602">
        <w:rPr>
          <w:rFonts w:cs="Arial"/>
        </w:rPr>
        <w:t xml:space="preserve">odavatelem z příslušného plnění, nebo pokud se jím </w:t>
      </w:r>
      <w:r w:rsidR="00FA36CE">
        <w:rPr>
          <w:rFonts w:cs="Arial"/>
        </w:rPr>
        <w:t>O</w:t>
      </w:r>
      <w:r w:rsidRPr="00630602">
        <w:rPr>
          <w:rFonts w:cs="Arial"/>
        </w:rPr>
        <w:t xml:space="preserve">bjednatel stane nebo může stát v důsledku změny zákonné úpravy, je </w:t>
      </w:r>
      <w:r w:rsidR="00FA36CE">
        <w:rPr>
          <w:rFonts w:cs="Arial"/>
        </w:rPr>
        <w:t>O</w:t>
      </w:r>
      <w:r w:rsidRPr="00630602">
        <w:rPr>
          <w:rFonts w:cs="Arial"/>
        </w:rPr>
        <w:t xml:space="preserve">bjednatel oprávněn uhradit na účet </w:t>
      </w:r>
      <w:r w:rsidR="00FA36CE">
        <w:rPr>
          <w:rFonts w:cs="Arial"/>
        </w:rPr>
        <w:t>D</w:t>
      </w:r>
      <w:r w:rsidRPr="00630602">
        <w:rPr>
          <w:rFonts w:cs="Arial"/>
        </w:rPr>
        <w:t>odavatele uvedený v</w:t>
      </w:r>
      <w:r w:rsidR="00FA36CE">
        <w:rPr>
          <w:rFonts w:cs="Arial"/>
        </w:rPr>
        <w:t> čl. 1</w:t>
      </w:r>
      <w:r w:rsidRPr="00630602">
        <w:rPr>
          <w:rFonts w:cs="Arial"/>
        </w:rPr>
        <w:t xml:space="preserve"> smlouv</w:t>
      </w:r>
      <w:r w:rsidR="00FA36CE">
        <w:rPr>
          <w:rFonts w:cs="Arial"/>
        </w:rPr>
        <w:t>y</w:t>
      </w:r>
      <w:r w:rsidRPr="00630602">
        <w:rPr>
          <w:rFonts w:cs="Arial"/>
        </w:rPr>
        <w:t xml:space="preserve">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FA36CE">
        <w:rPr>
          <w:rFonts w:cs="Arial"/>
        </w:rPr>
        <w:t>O</w:t>
      </w:r>
      <w:r w:rsidRPr="00630602">
        <w:rPr>
          <w:rFonts w:cs="Arial"/>
        </w:rPr>
        <w:t xml:space="preserve">bjednatel v takovém případě oprávněn místo </w:t>
      </w:r>
      <w:r w:rsidR="00FA36CE">
        <w:rPr>
          <w:rFonts w:cs="Arial"/>
        </w:rPr>
        <w:t>D</w:t>
      </w:r>
      <w:r w:rsidRPr="00630602">
        <w:rPr>
          <w:rFonts w:cs="Arial"/>
        </w:rPr>
        <w:t xml:space="preserve">odavateli jako </w:t>
      </w:r>
      <w:r w:rsidR="00FA36CE">
        <w:rPr>
          <w:rFonts w:cs="Arial"/>
        </w:rPr>
        <w:t>D</w:t>
      </w:r>
      <w:r w:rsidRPr="00630602">
        <w:rPr>
          <w:rFonts w:cs="Arial"/>
        </w:rPr>
        <w:t xml:space="preserve">odavateli zdanitelného plnění uhradit v souladu s příslušnými ustanoveními </w:t>
      </w:r>
      <w:r w:rsidR="008E26BC" w:rsidRPr="00630602">
        <w:rPr>
          <w:rFonts w:cs="Arial"/>
        </w:rPr>
        <w:t xml:space="preserve">zákona č. 235/2004 Sb., o dani z přidané hodnoty, ve znění pozdějších předpisů („zákon o DPH“), </w:t>
      </w:r>
      <w:r w:rsidRPr="00630602">
        <w:rPr>
          <w:rFonts w:cs="Arial"/>
        </w:rPr>
        <w:t xml:space="preserve">tj. zejména dle ustanovení §§ 109, </w:t>
      </w:r>
      <w:proofErr w:type="gramStart"/>
      <w:r w:rsidRPr="00630602">
        <w:rPr>
          <w:rFonts w:cs="Arial"/>
        </w:rPr>
        <w:t>109a</w:t>
      </w:r>
      <w:proofErr w:type="gramEnd"/>
      <w:r w:rsidRPr="00630602">
        <w:rPr>
          <w:rFonts w:cs="Arial"/>
        </w:rPr>
        <w:t>, event. dalších</w:t>
      </w:r>
      <w:r w:rsidR="008E26BC" w:rsidRPr="00630602">
        <w:rPr>
          <w:rFonts w:cs="Arial"/>
        </w:rPr>
        <w:t>,</w:t>
      </w:r>
      <w:r w:rsidRPr="00630602">
        <w:rPr>
          <w:rFonts w:cs="Arial"/>
        </w:rPr>
        <w:t xml:space="preserve"> přímo na příslušný účet správce daně </w:t>
      </w:r>
      <w:r w:rsidR="00FA36CE">
        <w:rPr>
          <w:rFonts w:cs="Arial"/>
        </w:rPr>
        <w:t>D</w:t>
      </w:r>
      <w:r w:rsidRPr="00630602">
        <w:rPr>
          <w:rFonts w:cs="Arial"/>
        </w:rPr>
        <w:t xml:space="preserve">odavatele jako </w:t>
      </w:r>
      <w:r w:rsidR="00FA36CE">
        <w:rPr>
          <w:rFonts w:cs="Arial"/>
        </w:rPr>
        <w:t>D</w:t>
      </w:r>
      <w:r w:rsidRPr="00630602">
        <w:rPr>
          <w:rFonts w:cs="Arial"/>
        </w:rPr>
        <w:t xml:space="preserve">odavatele zdanitelného plnění s údaji potřebnými pro identifikaci platby dle příslušných ustanovení zákona o DPH. Úhradou daně z přidané hodnoty na účet správce daně </w:t>
      </w:r>
      <w:r w:rsidR="00FA36CE">
        <w:rPr>
          <w:rFonts w:cs="Arial"/>
        </w:rPr>
        <w:t>D</w:t>
      </w:r>
      <w:r w:rsidRPr="00630602">
        <w:rPr>
          <w:rFonts w:cs="Arial"/>
        </w:rPr>
        <w:t xml:space="preserve">odavatele tak bude splněn závazek </w:t>
      </w:r>
      <w:r w:rsidR="00FA36CE">
        <w:rPr>
          <w:rFonts w:cs="Arial"/>
        </w:rPr>
        <w:t>O</w:t>
      </w:r>
      <w:r w:rsidRPr="00630602">
        <w:rPr>
          <w:rFonts w:cs="Arial"/>
        </w:rPr>
        <w:t xml:space="preserve">bjednatele vůči </w:t>
      </w:r>
      <w:r w:rsidR="00FA36CE">
        <w:rPr>
          <w:rFonts w:cs="Arial"/>
        </w:rPr>
        <w:t>D</w:t>
      </w:r>
      <w:r w:rsidRPr="00630602">
        <w:rPr>
          <w:rFonts w:cs="Arial"/>
        </w:rPr>
        <w:t xml:space="preserve">odavateli zaplatit cenu plnění v částce uhrazené na účet správce daně </w:t>
      </w:r>
      <w:r w:rsidR="00FA36CE">
        <w:rPr>
          <w:rFonts w:cs="Arial"/>
        </w:rPr>
        <w:t>D</w:t>
      </w:r>
      <w:r w:rsidRPr="00630602">
        <w:rPr>
          <w:rFonts w:cs="Arial"/>
        </w:rPr>
        <w:t>odavatele.</w:t>
      </w:r>
      <w:bookmarkEnd w:id="10"/>
    </w:p>
    <w:p w14:paraId="1D734737" w14:textId="548BA80F" w:rsidR="00A053D6" w:rsidRPr="00630602" w:rsidRDefault="00A053D6" w:rsidP="00024359">
      <w:pPr>
        <w:pStyle w:val="05-ODST-3"/>
        <w:rPr>
          <w:rFonts w:cs="Arial"/>
        </w:rPr>
      </w:pPr>
      <w:r w:rsidRPr="00630602">
        <w:rPr>
          <w:rFonts w:cs="Arial"/>
        </w:rPr>
        <w:t xml:space="preserve">O postupu </w:t>
      </w:r>
      <w:r w:rsidR="00FA36CE">
        <w:rPr>
          <w:rFonts w:cs="Arial"/>
        </w:rPr>
        <w:t>O</w:t>
      </w:r>
      <w:r w:rsidRPr="00630602">
        <w:rPr>
          <w:rFonts w:cs="Arial"/>
        </w:rPr>
        <w:t xml:space="preserve">bjednatele dle výše uvedeného bude </w:t>
      </w:r>
      <w:r w:rsidR="00FA36CE">
        <w:rPr>
          <w:rFonts w:cs="Arial"/>
        </w:rPr>
        <w:t>O</w:t>
      </w:r>
      <w:r w:rsidRPr="00630602">
        <w:rPr>
          <w:rFonts w:cs="Arial"/>
        </w:rPr>
        <w:t xml:space="preserve">bjednatel písemně bez zbytečného odkladu informovat </w:t>
      </w:r>
      <w:r w:rsidR="00FA36CE">
        <w:rPr>
          <w:rFonts w:cs="Arial"/>
        </w:rPr>
        <w:t>D</w:t>
      </w:r>
      <w:r w:rsidRPr="00630602">
        <w:rPr>
          <w:rFonts w:cs="Arial"/>
        </w:rPr>
        <w:t xml:space="preserve">odavatele jako </w:t>
      </w:r>
      <w:r w:rsidR="00FA36CE">
        <w:rPr>
          <w:rFonts w:cs="Arial"/>
        </w:rPr>
        <w:t>D</w:t>
      </w:r>
      <w:r w:rsidRPr="00630602">
        <w:rPr>
          <w:rFonts w:cs="Arial"/>
        </w:rPr>
        <w:t xml:space="preserve">odavatele zdanitelného plnění, za nějž byla daň z přidané hodnoty takto odvedena. Uhrazení závazku učiněné způsobem uvedeným výše je v </w:t>
      </w:r>
      <w:r w:rsidRPr="00630602">
        <w:rPr>
          <w:rFonts w:cs="Arial"/>
        </w:rPr>
        <w:lastRenderedPageBreak/>
        <w:t xml:space="preserve">souladu se zákonem o DPH a není porušením smluvních sankcí za neuhrazení finančních prostředků ze strany </w:t>
      </w:r>
      <w:r w:rsidR="00FA36CE">
        <w:rPr>
          <w:rFonts w:cs="Arial"/>
        </w:rPr>
        <w:t>O</w:t>
      </w:r>
      <w:r w:rsidRPr="00630602">
        <w:rPr>
          <w:rFonts w:cs="Arial"/>
        </w:rPr>
        <w:t xml:space="preserve">bjednatele a nezakládá ani nárok </w:t>
      </w:r>
      <w:r w:rsidR="00FA36CE">
        <w:rPr>
          <w:rFonts w:cs="Arial"/>
        </w:rPr>
        <w:t>D</w:t>
      </w:r>
      <w:r w:rsidRPr="00630602">
        <w:rPr>
          <w:rFonts w:cs="Arial"/>
        </w:rPr>
        <w:t>odavatele na náhradu škody.</w:t>
      </w:r>
    </w:p>
    <w:p w14:paraId="1849EAC3" w14:textId="77777777" w:rsidR="00F02130" w:rsidRPr="00630602" w:rsidRDefault="00F02130" w:rsidP="00F02130">
      <w:pPr>
        <w:pStyle w:val="01-L"/>
        <w:rPr>
          <w:rFonts w:cs="Arial"/>
          <w:sz w:val="20"/>
        </w:rPr>
      </w:pPr>
      <w:r w:rsidRPr="00630602">
        <w:rPr>
          <w:rFonts w:cs="Arial"/>
          <w:sz w:val="20"/>
        </w:rPr>
        <w:t>Práva a povinnosti smluvních stran</w:t>
      </w:r>
    </w:p>
    <w:p w14:paraId="66C005FE" w14:textId="0EEDBACD" w:rsidR="00F02130" w:rsidRPr="00630602" w:rsidRDefault="00F02130" w:rsidP="00F02130">
      <w:pPr>
        <w:pStyle w:val="02-ODST-2"/>
        <w:rPr>
          <w:rFonts w:cs="Arial"/>
        </w:rPr>
      </w:pPr>
      <w:r w:rsidRPr="00630602">
        <w:rPr>
          <w:rFonts w:cs="Arial"/>
        </w:rPr>
        <w:t xml:space="preserve">Práva a povinnosti </w:t>
      </w:r>
      <w:r w:rsidR="00FA36CE">
        <w:rPr>
          <w:rFonts w:cs="Arial"/>
        </w:rPr>
        <w:t>O</w:t>
      </w:r>
      <w:r w:rsidRPr="00630602">
        <w:rPr>
          <w:rFonts w:cs="Arial"/>
        </w:rPr>
        <w:t>bjednatele:</w:t>
      </w:r>
    </w:p>
    <w:p w14:paraId="538327B0" w14:textId="6FE001C5" w:rsidR="00F02130" w:rsidRPr="00630602" w:rsidRDefault="00F02130" w:rsidP="00F02130">
      <w:pPr>
        <w:pStyle w:val="05-ODST-3"/>
        <w:rPr>
          <w:rFonts w:cs="Arial"/>
        </w:rPr>
      </w:pPr>
      <w:r w:rsidRPr="00630602">
        <w:rPr>
          <w:rFonts w:cs="Arial"/>
        </w:rPr>
        <w:t xml:space="preserve">Objednatel seznámí </w:t>
      </w:r>
      <w:r w:rsidR="00FA36CE">
        <w:rPr>
          <w:rFonts w:cs="Arial"/>
        </w:rPr>
        <w:t>D</w:t>
      </w:r>
      <w:r w:rsidRPr="00630602">
        <w:rPr>
          <w:rFonts w:cs="Arial"/>
        </w:rPr>
        <w:t xml:space="preserve">odavatele s ustanoveními vnitřních předpisů, zejména v oblasti IT bezpečnosti, které je </w:t>
      </w:r>
      <w:r w:rsidR="00FA36CE">
        <w:rPr>
          <w:rFonts w:cs="Arial"/>
        </w:rPr>
        <w:t>D</w:t>
      </w:r>
      <w:r w:rsidRPr="00630602">
        <w:rPr>
          <w:rFonts w:cs="Arial"/>
        </w:rPr>
        <w:t>odavatel povinen bezpodmínečně dodržovat.</w:t>
      </w:r>
    </w:p>
    <w:p w14:paraId="69967CAD" w14:textId="77777777" w:rsidR="00F02130" w:rsidRPr="00630602" w:rsidRDefault="00F02130" w:rsidP="00F02130">
      <w:pPr>
        <w:pStyle w:val="05-ODST-3"/>
        <w:rPr>
          <w:rFonts w:cs="Arial"/>
        </w:rPr>
      </w:pPr>
      <w:r w:rsidRPr="00630602">
        <w:rPr>
          <w:rFonts w:cs="Arial"/>
        </w:rPr>
        <w:t>Objednatel dále zajistí součinnost v těchto oblastech:</w:t>
      </w:r>
    </w:p>
    <w:p w14:paraId="4D39EEB6" w14:textId="77777777" w:rsidR="00F02130" w:rsidRPr="00630602" w:rsidRDefault="00F02130" w:rsidP="009C0EB7">
      <w:pPr>
        <w:pStyle w:val="slovn3"/>
        <w:numPr>
          <w:ilvl w:val="0"/>
          <w:numId w:val="6"/>
        </w:numPr>
        <w:tabs>
          <w:tab w:val="left" w:pos="1276"/>
        </w:tabs>
        <w:spacing w:after="160"/>
        <w:ind w:left="1560"/>
        <w:jc w:val="both"/>
        <w:rPr>
          <w:rFonts w:ascii="Arial" w:hAnsi="Arial" w:cs="Arial"/>
          <w:color w:val="000000"/>
          <w:szCs w:val="20"/>
        </w:rPr>
      </w:pPr>
      <w:r w:rsidRPr="00630602">
        <w:rPr>
          <w:rFonts w:ascii="Arial" w:hAnsi="Arial" w:cs="Arial"/>
          <w:color w:val="000000"/>
          <w:szCs w:val="20"/>
        </w:rPr>
        <w:t>Zajištění správy a údržby infrastruktury, na které je provozován SW, na který se vztahují požadované služby.</w:t>
      </w:r>
    </w:p>
    <w:p w14:paraId="7BA300F3" w14:textId="7FB0D9EC" w:rsidR="00F02130" w:rsidRPr="00630602" w:rsidRDefault="00F02130" w:rsidP="00F02130">
      <w:pPr>
        <w:pStyle w:val="02-ODST-2"/>
        <w:rPr>
          <w:rFonts w:cs="Arial"/>
        </w:rPr>
      </w:pPr>
      <w:r w:rsidRPr="00630602">
        <w:rPr>
          <w:rFonts w:cs="Arial"/>
        </w:rPr>
        <w:t xml:space="preserve">Práva a povinnosti </w:t>
      </w:r>
      <w:r w:rsidR="00FA36CE">
        <w:rPr>
          <w:rFonts w:cs="Arial"/>
        </w:rPr>
        <w:t>D</w:t>
      </w:r>
      <w:r w:rsidRPr="00630602">
        <w:rPr>
          <w:rFonts w:cs="Arial"/>
        </w:rPr>
        <w:t>odavatele:</w:t>
      </w:r>
    </w:p>
    <w:p w14:paraId="37685533" w14:textId="64AB1B65" w:rsidR="00F02130" w:rsidRPr="00630602" w:rsidRDefault="00F02130" w:rsidP="00F02130">
      <w:pPr>
        <w:pStyle w:val="05-ODST-3"/>
        <w:rPr>
          <w:rFonts w:cs="Arial"/>
        </w:rPr>
      </w:pPr>
      <w:r w:rsidRPr="00630602">
        <w:rPr>
          <w:rFonts w:cs="Arial"/>
        </w:rPr>
        <w:t xml:space="preserve">Dodavatel je povinen bezodkladně informovat </w:t>
      </w:r>
      <w:r w:rsidR="00FA36CE">
        <w:rPr>
          <w:rFonts w:cs="Arial"/>
        </w:rPr>
        <w:t>O</w:t>
      </w:r>
      <w:r w:rsidRPr="00630602">
        <w:rPr>
          <w:rFonts w:cs="Arial"/>
        </w:rPr>
        <w:t xml:space="preserve">bjednatele o všech skutečnostech, které mohou mít vliv na plnění jeho závazků k </w:t>
      </w:r>
      <w:r w:rsidR="00FA36CE">
        <w:rPr>
          <w:rFonts w:cs="Arial"/>
        </w:rPr>
        <w:t>O</w:t>
      </w:r>
      <w:r w:rsidRPr="00630602">
        <w:rPr>
          <w:rFonts w:cs="Arial"/>
        </w:rPr>
        <w:t>bjednateli.</w:t>
      </w:r>
    </w:p>
    <w:p w14:paraId="38996729" w14:textId="6D6468EE" w:rsidR="00F02130" w:rsidRPr="00630602" w:rsidRDefault="00F02130" w:rsidP="00F02130">
      <w:pPr>
        <w:pStyle w:val="05-ODST-3"/>
        <w:rPr>
          <w:rFonts w:cs="Arial"/>
        </w:rPr>
      </w:pPr>
      <w:r w:rsidRPr="00630602">
        <w:rPr>
          <w:rFonts w:cs="Arial"/>
        </w:rPr>
        <w:t xml:space="preserve">Dodavatel bude s Objednatelem komunikovat výlučně v českém jazyce. </w:t>
      </w:r>
    </w:p>
    <w:p w14:paraId="70175D5E" w14:textId="3C28C589" w:rsidR="00F02130" w:rsidRPr="00630602" w:rsidRDefault="00F02130" w:rsidP="00F02130">
      <w:pPr>
        <w:pStyle w:val="05-ODST-3"/>
        <w:rPr>
          <w:rFonts w:cs="Arial"/>
        </w:rPr>
      </w:pPr>
      <w:r w:rsidRPr="00630602">
        <w:rPr>
          <w:rFonts w:cs="Arial"/>
        </w:rPr>
        <w:t xml:space="preserve">Dodavatel bude při plnění předmětu této smlouvy brát zřetel na provozní potřeby a požadavky </w:t>
      </w:r>
      <w:r w:rsidR="00FA36CE">
        <w:rPr>
          <w:rFonts w:cs="Arial"/>
        </w:rPr>
        <w:t>O</w:t>
      </w:r>
      <w:r w:rsidRPr="00630602">
        <w:rPr>
          <w:rFonts w:cs="Arial"/>
        </w:rPr>
        <w:t xml:space="preserve">bjednatele. Jednotlivé činnosti budou </w:t>
      </w:r>
      <w:r w:rsidR="00FA36CE">
        <w:rPr>
          <w:rFonts w:cs="Arial"/>
        </w:rPr>
        <w:t>Doda</w:t>
      </w:r>
      <w:r w:rsidRPr="00630602">
        <w:rPr>
          <w:rFonts w:cs="Arial"/>
        </w:rPr>
        <w:t>vatelem prováděny v úzké součinnosti s </w:t>
      </w:r>
      <w:r w:rsidR="00FA36CE">
        <w:rPr>
          <w:rFonts w:cs="Arial"/>
        </w:rPr>
        <w:t>O</w:t>
      </w:r>
      <w:r w:rsidRPr="00630602">
        <w:rPr>
          <w:rFonts w:cs="Arial"/>
        </w:rPr>
        <w:t xml:space="preserve">bjednatelem, dle standardů </w:t>
      </w:r>
      <w:r w:rsidR="00FA36CE">
        <w:rPr>
          <w:rFonts w:cs="Arial"/>
        </w:rPr>
        <w:t>O</w:t>
      </w:r>
      <w:r w:rsidRPr="00630602">
        <w:rPr>
          <w:rFonts w:cs="Arial"/>
        </w:rPr>
        <w:t>bjednatele a dle pravidel obvyklých v tomto oboru.</w:t>
      </w:r>
    </w:p>
    <w:p w14:paraId="4B65D84F" w14:textId="77777777" w:rsidR="00F02130" w:rsidRPr="00630602" w:rsidRDefault="00F02130" w:rsidP="00F02130">
      <w:pPr>
        <w:pStyle w:val="05-ODST-3"/>
        <w:rPr>
          <w:rFonts w:cs="Arial"/>
        </w:rPr>
      </w:pPr>
      <w:r w:rsidRPr="00630602">
        <w:rPr>
          <w:rFonts w:cs="Arial"/>
        </w:rPr>
        <w:t xml:space="preserve">Dodavatel se zavazuje provádět veškeré služby dle a na základě této smlouvy řádně, včas a s odbornou péčí. </w:t>
      </w:r>
    </w:p>
    <w:p w14:paraId="1D281D9A" w14:textId="386F1B41" w:rsidR="00F02130" w:rsidRPr="00630602" w:rsidRDefault="00F02130" w:rsidP="00F02130">
      <w:pPr>
        <w:pStyle w:val="05-ODST-3"/>
        <w:rPr>
          <w:rFonts w:cs="Arial"/>
        </w:rPr>
      </w:pPr>
      <w:r w:rsidRPr="00630602">
        <w:rPr>
          <w:rFonts w:cs="Arial"/>
        </w:rPr>
        <w:t xml:space="preserve">Dodavatel se zavazuje dodržovat interní předpisy </w:t>
      </w:r>
      <w:r w:rsidR="00FA36CE">
        <w:rPr>
          <w:rFonts w:cs="Arial"/>
        </w:rPr>
        <w:t>O</w:t>
      </w:r>
      <w:r w:rsidRPr="00630602">
        <w:rPr>
          <w:rFonts w:cs="Arial"/>
        </w:rPr>
        <w:t xml:space="preserve">bjednatele, se kterými byl </w:t>
      </w:r>
      <w:r w:rsidR="007E1A5D">
        <w:rPr>
          <w:rFonts w:cs="Arial"/>
        </w:rPr>
        <w:t>O</w:t>
      </w:r>
      <w:r w:rsidRPr="00630602">
        <w:rPr>
          <w:rFonts w:cs="Arial"/>
        </w:rPr>
        <w:t>bjednatelem v dostatečném předstihu písemně seznámen.</w:t>
      </w:r>
    </w:p>
    <w:p w14:paraId="27045AB0" w14:textId="1975597F" w:rsidR="00F02130" w:rsidRPr="00630602" w:rsidRDefault="00F02130" w:rsidP="00F02130">
      <w:pPr>
        <w:pStyle w:val="05-ODST-3"/>
        <w:rPr>
          <w:rFonts w:cs="Arial"/>
        </w:rPr>
      </w:pPr>
      <w:r w:rsidRPr="00630602">
        <w:rPr>
          <w:rFonts w:cs="Arial"/>
        </w:rPr>
        <w:t xml:space="preserve">Smluvní strany se dohodly, že </w:t>
      </w:r>
      <w:r w:rsidR="007E1A5D">
        <w:rPr>
          <w:rFonts w:cs="Arial"/>
        </w:rPr>
        <w:t>D</w:t>
      </w:r>
      <w:r w:rsidRPr="00630602">
        <w:rPr>
          <w:rFonts w:cs="Arial"/>
        </w:rPr>
        <w:t xml:space="preserve">odavatel bude provádět služby sám a není oprávněn pověřit plněním smlouvy nebo její části třetí osoby. </w:t>
      </w:r>
    </w:p>
    <w:p w14:paraId="6D17DF30" w14:textId="45F70F30" w:rsidR="00F02130" w:rsidRPr="00630602" w:rsidRDefault="00F02130" w:rsidP="00F02130">
      <w:pPr>
        <w:pStyle w:val="05-ODST-3"/>
        <w:rPr>
          <w:rFonts w:cs="Arial"/>
        </w:rPr>
      </w:pPr>
      <w:r w:rsidRPr="00630602">
        <w:rPr>
          <w:rFonts w:cs="Arial"/>
        </w:rPr>
        <w:t xml:space="preserve">Dodavatel je povinen postupovat při provádění svých služeb podle závazných pokynů </w:t>
      </w:r>
      <w:r w:rsidR="007E1A5D">
        <w:rPr>
          <w:rFonts w:cs="Arial"/>
        </w:rPr>
        <w:t>O</w:t>
      </w:r>
      <w:r w:rsidRPr="00630602">
        <w:rPr>
          <w:rFonts w:cs="Arial"/>
        </w:rPr>
        <w:t>bjednatele a průběžně upozorňovat zejména na překážky bránící plnění.</w:t>
      </w:r>
    </w:p>
    <w:p w14:paraId="14F219A4" w14:textId="77777777" w:rsidR="00F02130" w:rsidRPr="00630602" w:rsidRDefault="00F02130" w:rsidP="00F02130">
      <w:pPr>
        <w:pStyle w:val="02-ODST-2"/>
        <w:rPr>
          <w:rFonts w:cs="Arial"/>
        </w:rPr>
      </w:pPr>
      <w:r w:rsidRPr="00630602">
        <w:rPr>
          <w:rFonts w:cs="Arial"/>
        </w:rPr>
        <w:t>Smluvní strany se zavazují komunikovat prostřednictvím kontaktních osob a kontaktních prostředků sjednaných v této smlouvě.</w:t>
      </w:r>
    </w:p>
    <w:p w14:paraId="3A74CC7A" w14:textId="4A33BF36" w:rsidR="00A053D6" w:rsidRDefault="00F02130" w:rsidP="00F02130">
      <w:pPr>
        <w:pStyle w:val="02-ODST-2"/>
        <w:rPr>
          <w:rFonts w:cs="Arial"/>
        </w:rPr>
      </w:pPr>
      <w:r w:rsidRPr="00630602">
        <w:rPr>
          <w:rFonts w:cs="Arial"/>
        </w:rPr>
        <w:t xml:space="preserve">Smluvní strany prohlašují, že dojde-li při plnění této smlouvy k vytvoření díla, jež je způsobilé být předmětem práv k duševnímu vlastnictví, jehož autorem je </w:t>
      </w:r>
      <w:r w:rsidR="007E1A5D">
        <w:rPr>
          <w:rFonts w:cs="Arial"/>
        </w:rPr>
        <w:t>D</w:t>
      </w:r>
      <w:r w:rsidRPr="00630602">
        <w:rPr>
          <w:rFonts w:cs="Arial"/>
        </w:rPr>
        <w:t xml:space="preserve">odavatel, či vznikne-li autorské dílo, jehož spoluautory jsou </w:t>
      </w:r>
      <w:r w:rsidR="007E1A5D">
        <w:rPr>
          <w:rFonts w:cs="Arial"/>
        </w:rPr>
        <w:t>D</w:t>
      </w:r>
      <w:r w:rsidRPr="00630602">
        <w:rPr>
          <w:rFonts w:cs="Arial"/>
        </w:rPr>
        <w:t xml:space="preserve">odavatel a </w:t>
      </w:r>
      <w:r w:rsidR="007E1A5D">
        <w:rPr>
          <w:rFonts w:cs="Arial"/>
        </w:rPr>
        <w:t>O</w:t>
      </w:r>
      <w:r w:rsidRPr="00630602">
        <w:rPr>
          <w:rFonts w:cs="Arial"/>
        </w:rPr>
        <w:t xml:space="preserve">bjednatel, smluvní strany sjednávají, že vzniká dnem uhrazení příslušné ceny za vytvoření takového díla </w:t>
      </w:r>
      <w:r w:rsidR="007E1A5D">
        <w:rPr>
          <w:rFonts w:cs="Arial"/>
        </w:rPr>
        <w:t>O</w:t>
      </w:r>
      <w:r w:rsidRPr="00630602">
        <w:rPr>
          <w:rFonts w:cs="Arial"/>
        </w:rPr>
        <w:t xml:space="preserve">bjednatelem </w:t>
      </w:r>
      <w:r w:rsidR="007E1A5D">
        <w:rPr>
          <w:rFonts w:cs="Arial"/>
        </w:rPr>
        <w:t>D</w:t>
      </w:r>
      <w:r w:rsidRPr="00630602">
        <w:rPr>
          <w:rFonts w:cs="Arial"/>
        </w:rPr>
        <w:t xml:space="preserve">odavateli </w:t>
      </w:r>
      <w:r w:rsidR="007E1A5D">
        <w:rPr>
          <w:rFonts w:cs="Arial"/>
        </w:rPr>
        <w:t>O</w:t>
      </w:r>
      <w:r w:rsidRPr="00630602">
        <w:rPr>
          <w:rFonts w:cs="Arial"/>
        </w:rPr>
        <w:t xml:space="preserve">bjednateli právo po neomezenou dobu užívat toto dílo ke všem účelům, k nimž jej lze užít. Tato licence k užití díla se sjednává časově a územně neomezená a nevýhradní s výjimkou autorského díla, u něhož je </w:t>
      </w:r>
      <w:r w:rsidR="007E1A5D">
        <w:rPr>
          <w:rFonts w:cs="Arial"/>
        </w:rPr>
        <w:t>O</w:t>
      </w:r>
      <w:r w:rsidRPr="00630602">
        <w:rPr>
          <w:rFonts w:cs="Arial"/>
        </w:rPr>
        <w:t xml:space="preserve">bjednatel spoluautorem, v takovém případě platí ustanovení § 2633 zákona č. 89/2012 Sb., občanský zákoník, v platném znění, a </w:t>
      </w:r>
      <w:r w:rsidR="007E1A5D">
        <w:rPr>
          <w:rFonts w:cs="Arial"/>
        </w:rPr>
        <w:t>D</w:t>
      </w:r>
      <w:r w:rsidRPr="00630602">
        <w:rPr>
          <w:rFonts w:cs="Arial"/>
        </w:rPr>
        <w:t xml:space="preserve">odavatel není ze své pozice oprávněn poskytnout oprávnění k užití dotčeného díla třetím osobám. Oprávnění k užití díla není </w:t>
      </w:r>
      <w:r w:rsidR="007E1A5D">
        <w:rPr>
          <w:rFonts w:cs="Arial"/>
        </w:rPr>
        <w:t>O</w:t>
      </w:r>
      <w:r w:rsidRPr="00630602">
        <w:rPr>
          <w:rFonts w:cs="Arial"/>
        </w:rPr>
        <w:t>bjednatel povinen využít.</w:t>
      </w:r>
    </w:p>
    <w:p w14:paraId="2DD5492D" w14:textId="77777777" w:rsidR="00A053D6" w:rsidRPr="00630602" w:rsidRDefault="00A053D6" w:rsidP="004A23D4">
      <w:pPr>
        <w:pStyle w:val="01-L"/>
        <w:rPr>
          <w:rFonts w:cs="Arial"/>
          <w:sz w:val="20"/>
        </w:rPr>
      </w:pPr>
      <w:bookmarkStart w:id="11" w:name="_Ref298848317"/>
      <w:r w:rsidRPr="00630602">
        <w:rPr>
          <w:rFonts w:cs="Arial"/>
          <w:sz w:val="20"/>
        </w:rPr>
        <w:t>Ochrana dat a informací</w:t>
      </w:r>
      <w:bookmarkEnd w:id="11"/>
      <w:r w:rsidRPr="00630602">
        <w:rPr>
          <w:rFonts w:cs="Arial"/>
          <w:sz w:val="20"/>
        </w:rPr>
        <w:t>, záruka a práva objednatele z vadného plnění</w:t>
      </w:r>
    </w:p>
    <w:p w14:paraId="6A65098E" w14:textId="1E94B635" w:rsidR="00A053D6" w:rsidRPr="00630602" w:rsidRDefault="00A053D6" w:rsidP="004A23D4">
      <w:pPr>
        <w:pStyle w:val="02-ODST-2"/>
        <w:rPr>
          <w:rFonts w:cs="Arial"/>
        </w:rPr>
      </w:pPr>
      <w:r w:rsidRPr="00630602">
        <w:rPr>
          <w:rFonts w:cs="Arial"/>
        </w:rPr>
        <w:t>Strany jsou povinny zajistit utajení informací získaných v souvislosti s plněním této smlouvy (dále jen „informace“) způsobem obvyklým pro utajování takových informací, není-li výslovně sjednáno jinak. Smluvní strana je povinna zachovávat mlčenlivost o veškerých informacích, které se týkají této smlouvy, přímo či nepřímo smluvní strana získala s uzavřením a plněním smlouvy, jsou obsaženy v této smlouvě anebo jí byly sděleny a tyto informace nezneužije. Výše uvedené informace jsou považována za důvěrný údaj ve smyslu § 1730 zákona č. 89/2012 Sb., občanský zákoník, v platném znění, a současně za obchodní tajemství ve smyslu § 504 téhož zákona. Tato povinnost trvá po dobu uzavření této smlouvy a 2 roky po ukončení účinnosti této smlouvy. S</w:t>
      </w:r>
      <w:r w:rsidR="007E1A5D">
        <w:rPr>
          <w:rFonts w:cs="Arial"/>
        </w:rPr>
        <w:t>mluvní s</w:t>
      </w:r>
      <w:r w:rsidRPr="00630602">
        <w:rPr>
          <w:rFonts w:cs="Arial"/>
        </w:rPr>
        <w:t xml:space="preserve">trany jsou povinny zajistit utajení informací i u sebe, svých zaměstnanců, zástupců, jakož i jiných spolupracujících třetích stran, pokud jim takové informace byly poskytnuty. </w:t>
      </w:r>
    </w:p>
    <w:p w14:paraId="412C6DFE" w14:textId="01BFAD99" w:rsidR="00A053D6" w:rsidRPr="00630602" w:rsidRDefault="00A053D6" w:rsidP="004A23D4">
      <w:pPr>
        <w:pStyle w:val="02-ODST-2"/>
        <w:rPr>
          <w:rFonts w:cs="Arial"/>
        </w:rPr>
      </w:pPr>
      <w:r w:rsidRPr="00630602">
        <w:rPr>
          <w:rFonts w:cs="Arial"/>
        </w:rPr>
        <w:lastRenderedPageBreak/>
        <w:t xml:space="preserve">Právo užívat, poskytovat a zpřístupnit informace mají obě </w:t>
      </w:r>
      <w:r w:rsidR="007E1A5D">
        <w:rPr>
          <w:rFonts w:cs="Arial"/>
        </w:rPr>
        <w:t xml:space="preserve">smluvní </w:t>
      </w:r>
      <w:r w:rsidRPr="00630602">
        <w:rPr>
          <w:rFonts w:cs="Arial"/>
        </w:rPr>
        <w:t>strany pouze v rozsahu a za podmínek nezbytných pro řádné plnění práv a povinností vyplývajících z této smlouvy.</w:t>
      </w:r>
    </w:p>
    <w:p w14:paraId="60848835" w14:textId="77777777" w:rsidR="00A053D6" w:rsidRPr="00630602" w:rsidRDefault="00A053D6" w:rsidP="004A23D4">
      <w:pPr>
        <w:pStyle w:val="02-ODST-2"/>
        <w:rPr>
          <w:rFonts w:cs="Arial"/>
        </w:rPr>
      </w:pPr>
      <w:r w:rsidRPr="00630602">
        <w:rPr>
          <w:rFonts w:cs="Arial"/>
        </w:rPr>
        <w:t xml:space="preserve">Za informace dle tohoto článku se v žádném případě nepovažují informace, které se staly veřejně přístupnými. </w:t>
      </w:r>
    </w:p>
    <w:p w14:paraId="576A3869" w14:textId="0329F4F1" w:rsidR="00A053D6" w:rsidRPr="00630602" w:rsidRDefault="00A053D6" w:rsidP="004A23D4">
      <w:pPr>
        <w:pStyle w:val="02-ODST-2"/>
        <w:rPr>
          <w:rFonts w:cs="Arial"/>
        </w:rPr>
      </w:pPr>
      <w:r w:rsidRPr="00630602">
        <w:rPr>
          <w:rFonts w:cs="Arial"/>
        </w:rPr>
        <w:t xml:space="preserve">Žádné ustanovení této smlouvy přitom nebrání nebo neomezuje </w:t>
      </w:r>
      <w:r w:rsidR="007E1A5D">
        <w:rPr>
          <w:rFonts w:cs="Arial"/>
        </w:rPr>
        <w:t>D</w:t>
      </w:r>
      <w:r w:rsidRPr="00630602">
        <w:rPr>
          <w:rFonts w:cs="Arial"/>
        </w:rPr>
        <w:t xml:space="preserve">odavatele ani </w:t>
      </w:r>
      <w:r w:rsidR="007E1A5D">
        <w:rPr>
          <w:rFonts w:cs="Arial"/>
        </w:rPr>
        <w:t>O</w:t>
      </w:r>
      <w:r w:rsidRPr="00630602">
        <w:rPr>
          <w:rFonts w:cs="Arial"/>
        </w:rPr>
        <w:t>bjednatele ve zveřejnění nebo obchodním využití jakékoliv technické znalosti, dovednosti nebo zkušenosti obecné povahy, kterou získal při plnění této smlouvy.</w:t>
      </w:r>
    </w:p>
    <w:p w14:paraId="21030836" w14:textId="3B492634" w:rsidR="00A053D6" w:rsidRPr="00630602" w:rsidRDefault="00A053D6" w:rsidP="008F626F">
      <w:pPr>
        <w:pStyle w:val="02-ODST-2"/>
        <w:rPr>
          <w:rFonts w:cs="Arial"/>
        </w:rPr>
      </w:pPr>
      <w:r w:rsidRPr="00630602">
        <w:rPr>
          <w:rFonts w:cs="Arial"/>
        </w:rPr>
        <w:t>Dodavatel se zavazuje, že nebude pořizovat bez oprávnění kopie informací, s nimiž přijde do styku při plnění této smlouvy, a že nebude zjišťovat informace vztahující se k </w:t>
      </w:r>
      <w:r w:rsidR="007E1A5D">
        <w:rPr>
          <w:rFonts w:cs="Arial"/>
        </w:rPr>
        <w:t>O</w:t>
      </w:r>
      <w:r w:rsidRPr="00630602">
        <w:rPr>
          <w:rFonts w:cs="Arial"/>
        </w:rPr>
        <w:t xml:space="preserve">bjednateli, které nejsou nezbytně nutné k výkonu činnosti </w:t>
      </w:r>
      <w:r w:rsidR="007E1A5D">
        <w:rPr>
          <w:rFonts w:cs="Arial"/>
        </w:rPr>
        <w:t>D</w:t>
      </w:r>
      <w:r w:rsidRPr="00630602">
        <w:rPr>
          <w:rFonts w:cs="Arial"/>
        </w:rPr>
        <w:t xml:space="preserve">odavatele dle této smlouvy. Za </w:t>
      </w:r>
      <w:r w:rsidR="00D405B1" w:rsidRPr="00630602">
        <w:rPr>
          <w:rFonts w:cs="Arial"/>
        </w:rPr>
        <w:t xml:space="preserve">neoprávněné </w:t>
      </w:r>
      <w:r w:rsidRPr="00630602">
        <w:rPr>
          <w:rFonts w:cs="Arial"/>
        </w:rPr>
        <w:t xml:space="preserve">pořizování kopií informací dle tohoto ustanovení se nepovažuje pořizování bezpečnostních kopií. </w:t>
      </w:r>
    </w:p>
    <w:p w14:paraId="0C5EC0F5" w14:textId="77777777" w:rsidR="00A053D6" w:rsidRPr="00630602" w:rsidRDefault="00A053D6" w:rsidP="008F626F">
      <w:pPr>
        <w:pStyle w:val="02-ODST-2"/>
        <w:rPr>
          <w:rFonts w:cs="Arial"/>
        </w:rPr>
      </w:pPr>
      <w:r w:rsidRPr="00630602">
        <w:rPr>
          <w:rFonts w:cs="Arial"/>
        </w:rPr>
        <w:t>Smluvní strany se zavazují, že v souvislosti s plněním této smlouvy učiní veškerá možná opatření k zajištění ochrany před šířením počítačových virů a nelegálních programů.</w:t>
      </w:r>
    </w:p>
    <w:p w14:paraId="2A1D3978" w14:textId="2F0120B8" w:rsidR="00A053D6" w:rsidRPr="00C47BA4" w:rsidRDefault="00A053D6" w:rsidP="00857DE4">
      <w:pPr>
        <w:pStyle w:val="02-ODST-2"/>
        <w:rPr>
          <w:rFonts w:cs="Arial"/>
        </w:rPr>
      </w:pPr>
      <w:r w:rsidRPr="00C47BA4">
        <w:rPr>
          <w:rFonts w:cs="Arial"/>
        </w:rPr>
        <w:t xml:space="preserve">Vady plnění </w:t>
      </w:r>
      <w:r w:rsidR="007E1A5D" w:rsidRPr="00C47BA4">
        <w:rPr>
          <w:rFonts w:cs="Arial"/>
        </w:rPr>
        <w:t>D</w:t>
      </w:r>
      <w:r w:rsidRPr="00C47BA4">
        <w:rPr>
          <w:rFonts w:cs="Arial"/>
        </w:rPr>
        <w:t xml:space="preserve">odavatele odstraní </w:t>
      </w:r>
      <w:r w:rsidR="007E1A5D" w:rsidRPr="00C47BA4">
        <w:rPr>
          <w:rFonts w:cs="Arial"/>
        </w:rPr>
        <w:t>D</w:t>
      </w:r>
      <w:r w:rsidRPr="00C47BA4">
        <w:rPr>
          <w:rFonts w:cs="Arial"/>
        </w:rPr>
        <w:t>odavatel bezplatně.</w:t>
      </w:r>
    </w:p>
    <w:p w14:paraId="2EDF7095" w14:textId="77777777" w:rsidR="00A053D6" w:rsidRPr="00630602" w:rsidRDefault="00A053D6" w:rsidP="007F419D">
      <w:pPr>
        <w:pStyle w:val="01-L"/>
        <w:rPr>
          <w:rFonts w:cs="Arial"/>
          <w:sz w:val="20"/>
        </w:rPr>
      </w:pPr>
      <w:bookmarkStart w:id="12" w:name="_Ref355078358"/>
      <w:r w:rsidRPr="00630602">
        <w:rPr>
          <w:rFonts w:cs="Arial"/>
          <w:sz w:val="20"/>
        </w:rPr>
        <w:t>S</w:t>
      </w:r>
      <w:bookmarkEnd w:id="12"/>
      <w:r w:rsidRPr="00630602">
        <w:rPr>
          <w:rFonts w:cs="Arial"/>
          <w:sz w:val="20"/>
        </w:rPr>
        <w:t>mluvní pokuty, sankce</w:t>
      </w:r>
    </w:p>
    <w:p w14:paraId="4CEED08E" w14:textId="0DF00917" w:rsidR="00A053D6" w:rsidRPr="00630602" w:rsidRDefault="00A053D6" w:rsidP="00A13CB7">
      <w:pPr>
        <w:pStyle w:val="02-ODST-2"/>
        <w:rPr>
          <w:rFonts w:cs="Arial"/>
        </w:rPr>
      </w:pPr>
      <w:r w:rsidRPr="00630602">
        <w:rPr>
          <w:rFonts w:cs="Arial"/>
        </w:rPr>
        <w:t xml:space="preserve">Smluvní strany se dohodly, že v případě, že </w:t>
      </w:r>
      <w:r w:rsidR="008B429C">
        <w:rPr>
          <w:rFonts w:cs="Arial"/>
        </w:rPr>
        <w:t>D</w:t>
      </w:r>
      <w:r w:rsidRPr="00630602">
        <w:rPr>
          <w:rFonts w:cs="Arial"/>
        </w:rPr>
        <w:t xml:space="preserve">odavatel bude v prodlení </w:t>
      </w:r>
      <w:r w:rsidR="00952984" w:rsidRPr="00630602">
        <w:rPr>
          <w:rFonts w:cs="Arial"/>
        </w:rPr>
        <w:t xml:space="preserve">s </w:t>
      </w:r>
      <w:r w:rsidRPr="00630602">
        <w:rPr>
          <w:rFonts w:cs="Arial"/>
        </w:rPr>
        <w:t xml:space="preserve">dokončením provádění příslušné činnosti v rámci služby oproti </w:t>
      </w:r>
      <w:r w:rsidR="00952984" w:rsidRPr="00630602">
        <w:rPr>
          <w:rFonts w:cs="Arial"/>
        </w:rPr>
        <w:t>termínu vyřešení</w:t>
      </w:r>
      <w:r w:rsidRPr="00630602">
        <w:rPr>
          <w:rFonts w:cs="Arial"/>
        </w:rPr>
        <w:t xml:space="preserve"> </w:t>
      </w:r>
      <w:r w:rsidR="00952984" w:rsidRPr="00630602">
        <w:rPr>
          <w:rFonts w:cs="Arial"/>
        </w:rPr>
        <w:t>sjednaným v</w:t>
      </w:r>
      <w:r w:rsidR="005D1926" w:rsidRPr="00630602">
        <w:rPr>
          <w:rFonts w:cs="Arial"/>
        </w:rPr>
        <w:t> </w:t>
      </w:r>
      <w:r w:rsidR="008B429C">
        <w:rPr>
          <w:rFonts w:cs="Arial"/>
        </w:rPr>
        <w:t>P</w:t>
      </w:r>
      <w:r w:rsidR="00F519F9" w:rsidRPr="00630602">
        <w:rPr>
          <w:rFonts w:cs="Arial"/>
        </w:rPr>
        <w:t>ožadavku</w:t>
      </w:r>
      <w:r w:rsidR="00952984" w:rsidRPr="00630602">
        <w:rPr>
          <w:rStyle w:val="Odkaznakoment"/>
          <w:rFonts w:cs="Arial"/>
          <w:sz w:val="20"/>
        </w:rPr>
        <w:t>,</w:t>
      </w:r>
      <w:r w:rsidRPr="00630602">
        <w:rPr>
          <w:rFonts w:cs="Arial"/>
        </w:rPr>
        <w:t xml:space="preserve"> je </w:t>
      </w:r>
      <w:r w:rsidR="008B429C">
        <w:rPr>
          <w:rFonts w:cs="Arial"/>
        </w:rPr>
        <w:t>O</w:t>
      </w:r>
      <w:r w:rsidRPr="00630602">
        <w:rPr>
          <w:rFonts w:cs="Arial"/>
        </w:rPr>
        <w:t xml:space="preserve">bjednatel oprávněn </w:t>
      </w:r>
      <w:r w:rsidR="008B429C">
        <w:rPr>
          <w:rFonts w:cs="Arial"/>
        </w:rPr>
        <w:t>D</w:t>
      </w:r>
      <w:r w:rsidRPr="00630602">
        <w:rPr>
          <w:rFonts w:cs="Arial"/>
        </w:rPr>
        <w:t xml:space="preserve">odavateli vyúčtovat smluvní pokutu ve výši </w:t>
      </w:r>
      <w:r w:rsidR="00001412" w:rsidRPr="00630602">
        <w:rPr>
          <w:rFonts w:cs="Arial"/>
        </w:rPr>
        <w:t>1000</w:t>
      </w:r>
      <w:r w:rsidRPr="00630602">
        <w:rPr>
          <w:rFonts w:cs="Arial"/>
        </w:rPr>
        <w:t>,- Kč za každý jednotlivý případ</w:t>
      </w:r>
      <w:r w:rsidR="00717238" w:rsidRPr="00630602">
        <w:rPr>
          <w:rFonts w:cs="Arial"/>
        </w:rPr>
        <w:t xml:space="preserve"> a</w:t>
      </w:r>
      <w:r w:rsidR="00C756A8" w:rsidRPr="00630602">
        <w:rPr>
          <w:rFonts w:cs="Arial"/>
        </w:rPr>
        <w:t> </w:t>
      </w:r>
      <w:r w:rsidR="00717238" w:rsidRPr="00630602">
        <w:rPr>
          <w:rFonts w:cs="Arial"/>
        </w:rPr>
        <w:t>započatý den prodlení</w:t>
      </w:r>
      <w:r w:rsidR="001271E3" w:rsidRPr="00630602">
        <w:rPr>
          <w:rFonts w:cs="Arial"/>
        </w:rPr>
        <w:t xml:space="preserve">, nejvýše však </w:t>
      </w:r>
      <w:r w:rsidR="00001412" w:rsidRPr="00630602">
        <w:rPr>
          <w:rFonts w:cs="Arial"/>
        </w:rPr>
        <w:t>50</w:t>
      </w:r>
      <w:r w:rsidR="00452A7F" w:rsidRPr="00630602">
        <w:rPr>
          <w:rFonts w:cs="Arial"/>
        </w:rPr>
        <w:t xml:space="preserve"> </w:t>
      </w:r>
      <w:r w:rsidR="001271E3" w:rsidRPr="00630602">
        <w:rPr>
          <w:rFonts w:cs="Arial"/>
        </w:rPr>
        <w:t>% z</w:t>
      </w:r>
      <w:r w:rsidR="006222C9" w:rsidRPr="00630602">
        <w:rPr>
          <w:rFonts w:cs="Arial"/>
        </w:rPr>
        <w:t xml:space="preserve"> celkové ceny daného </w:t>
      </w:r>
      <w:r w:rsidR="008B429C">
        <w:rPr>
          <w:rFonts w:cs="Arial"/>
        </w:rPr>
        <w:t>P</w:t>
      </w:r>
      <w:r w:rsidR="006222C9" w:rsidRPr="00630602">
        <w:rPr>
          <w:rFonts w:cs="Arial"/>
        </w:rPr>
        <w:t xml:space="preserve">ožadavku, s jehož splněním je </w:t>
      </w:r>
      <w:r w:rsidR="008B429C">
        <w:rPr>
          <w:rFonts w:cs="Arial"/>
        </w:rPr>
        <w:t>D</w:t>
      </w:r>
      <w:r w:rsidR="006222C9" w:rsidRPr="00630602">
        <w:rPr>
          <w:rFonts w:cs="Arial"/>
        </w:rPr>
        <w:t>odavatel v prodlení.</w:t>
      </w:r>
      <w:r w:rsidRPr="00630602">
        <w:rPr>
          <w:rFonts w:cs="Arial"/>
        </w:rPr>
        <w:t xml:space="preserve"> </w:t>
      </w:r>
    </w:p>
    <w:p w14:paraId="50649BAF" w14:textId="380CA7CD" w:rsidR="00147DBA" w:rsidRPr="004C6AF3" w:rsidRDefault="00147DBA" w:rsidP="00147DBA">
      <w:pPr>
        <w:pStyle w:val="02-ODST-2"/>
        <w:rPr>
          <w:rFonts w:cs="Arial"/>
        </w:rPr>
      </w:pPr>
      <w:r w:rsidRPr="004C6AF3">
        <w:rPr>
          <w:rFonts w:cs="Arial"/>
        </w:rPr>
        <w:t xml:space="preserve">Pokud </w:t>
      </w:r>
      <w:r w:rsidR="008B429C">
        <w:rPr>
          <w:rFonts w:cs="Arial"/>
        </w:rPr>
        <w:t>D</w:t>
      </w:r>
      <w:r w:rsidRPr="004C6AF3">
        <w:rPr>
          <w:rFonts w:cs="Arial"/>
        </w:rPr>
        <w:t>odavatel uvede nepravdivé údaje v čestném prohlášení o neexistenci střetu zájmů a</w:t>
      </w:r>
      <w:r w:rsidR="00C756A8" w:rsidRPr="004C6AF3">
        <w:rPr>
          <w:rFonts w:cs="Arial"/>
        </w:rPr>
        <w:t> </w:t>
      </w:r>
      <w:r w:rsidRPr="004C6AF3">
        <w:rPr>
          <w:rFonts w:cs="Arial"/>
        </w:rPr>
        <w:t xml:space="preserve">pravdivosti údajů o skutečném majiteli, které je přílohou č. </w:t>
      </w:r>
      <w:r w:rsidR="009D57E4" w:rsidRPr="004C6AF3">
        <w:rPr>
          <w:rFonts w:cs="Arial"/>
        </w:rPr>
        <w:t>3</w:t>
      </w:r>
      <w:r w:rsidRPr="004C6AF3">
        <w:rPr>
          <w:rFonts w:cs="Arial"/>
        </w:rPr>
        <w:t xml:space="preserve"> této smlouvy, zavazuje se uhradit </w:t>
      </w:r>
      <w:r w:rsidR="008B429C">
        <w:rPr>
          <w:rFonts w:cs="Arial"/>
        </w:rPr>
        <w:t>O</w:t>
      </w:r>
      <w:r w:rsidRPr="004C6AF3">
        <w:rPr>
          <w:rFonts w:cs="Arial"/>
        </w:rPr>
        <w:t>bjednateli smluvní pokutu ve výši ve výši 100 000,- Kč (slovy: sto tisíc korun českých).</w:t>
      </w:r>
    </w:p>
    <w:p w14:paraId="3EB5743F" w14:textId="73F88544" w:rsidR="00147DBA" w:rsidRDefault="00147DBA" w:rsidP="00147DBA">
      <w:pPr>
        <w:pStyle w:val="02-ODST-2"/>
        <w:rPr>
          <w:rFonts w:cs="Arial"/>
        </w:rPr>
      </w:pPr>
      <w:r w:rsidRPr="004C6AF3">
        <w:rPr>
          <w:rFonts w:cs="Arial"/>
        </w:rPr>
        <w:t xml:space="preserve">V případě, že </w:t>
      </w:r>
      <w:r w:rsidR="008B429C">
        <w:rPr>
          <w:rFonts w:cs="Arial"/>
        </w:rPr>
        <w:t>D</w:t>
      </w:r>
      <w:r w:rsidRPr="004C6AF3">
        <w:rPr>
          <w:rFonts w:cs="Arial"/>
        </w:rPr>
        <w:t xml:space="preserve">odavatel poruší povinnost dle odst. </w:t>
      </w:r>
      <w:r w:rsidR="00FF6CB7" w:rsidRPr="004C6AF3">
        <w:rPr>
          <w:rFonts w:cs="Arial"/>
        </w:rPr>
        <w:t>10.1</w:t>
      </w:r>
      <w:r w:rsidR="00C61F09">
        <w:rPr>
          <w:rFonts w:cs="Arial"/>
        </w:rPr>
        <w:t>5</w:t>
      </w:r>
      <w:r w:rsidRPr="004C6AF3">
        <w:rPr>
          <w:rFonts w:cs="Arial"/>
        </w:rPr>
        <w:t xml:space="preserve"> této smlouvy informovat </w:t>
      </w:r>
      <w:r w:rsidR="008B429C">
        <w:rPr>
          <w:rFonts w:cs="Arial"/>
        </w:rPr>
        <w:t>O</w:t>
      </w:r>
      <w:r w:rsidRPr="004C6AF3">
        <w:rPr>
          <w:rFonts w:cs="Arial"/>
        </w:rPr>
        <w:t>bjednatele o</w:t>
      </w:r>
      <w:r w:rsidR="00C756A8" w:rsidRPr="004C6AF3">
        <w:rPr>
          <w:rFonts w:cs="Arial"/>
        </w:rPr>
        <w:t> </w:t>
      </w:r>
      <w:r w:rsidRPr="004C6AF3">
        <w:rPr>
          <w:rFonts w:cs="Arial"/>
        </w:rPr>
        <w:t xml:space="preserve">změně v zápisu údajů o jeho skutečném majiteli nebo o změně v zápisu údajů o skutečném majiteli poddodavatele, jehož prostřednictvím </w:t>
      </w:r>
      <w:r w:rsidR="008B429C">
        <w:rPr>
          <w:rFonts w:cs="Arial"/>
        </w:rPr>
        <w:t>D</w:t>
      </w:r>
      <w:r w:rsidRPr="004C6AF3">
        <w:rPr>
          <w:rFonts w:cs="Arial"/>
        </w:rPr>
        <w:t>odavatel v zadávacím řízení vedoucím k uzavření této</w:t>
      </w:r>
      <w:r w:rsidRPr="00630602">
        <w:rPr>
          <w:rFonts w:cs="Arial"/>
        </w:rPr>
        <w:t xml:space="preserve"> smlouvy prokazoval kvalifikaci, zavazuje se uhradit </w:t>
      </w:r>
      <w:r w:rsidR="008B429C">
        <w:rPr>
          <w:rFonts w:cs="Arial"/>
        </w:rPr>
        <w:t>O</w:t>
      </w:r>
      <w:r w:rsidRPr="00630602">
        <w:rPr>
          <w:rFonts w:cs="Arial"/>
        </w:rPr>
        <w:t>bjednateli smluvní pokutu ve výši 1 000,- Kč (slovy: jeden tisíc korun českých) za každý započatý den prodlení s porušením této povinnosti, došlo-li v důsledku této změny k zápisu veřejného funkcionáře uvedeného v </w:t>
      </w:r>
      <w:proofErr w:type="spellStart"/>
      <w:r w:rsidRPr="00630602">
        <w:rPr>
          <w:rFonts w:cs="Arial"/>
        </w:rPr>
        <w:t>ust</w:t>
      </w:r>
      <w:proofErr w:type="spellEnd"/>
      <w:r w:rsidRPr="00630602">
        <w:rPr>
          <w:rFonts w:cs="Arial"/>
        </w:rPr>
        <w:t xml:space="preserve">. § 2 odst. 1 písm. c) ZSZ jako skutečného majitele </w:t>
      </w:r>
      <w:r w:rsidR="008B429C">
        <w:rPr>
          <w:rFonts w:cs="Arial"/>
        </w:rPr>
        <w:t>D</w:t>
      </w:r>
      <w:r w:rsidRPr="00630602">
        <w:rPr>
          <w:rFonts w:cs="Arial"/>
        </w:rPr>
        <w:t>odavatele nebo poddodavatele z titulu osoby s koncovým vlivem, nebo smluvní pokutu ve výši ve výši 500,</w:t>
      </w:r>
      <w:proofErr w:type="gramStart"/>
      <w:r w:rsidRPr="00630602">
        <w:rPr>
          <w:rFonts w:cs="Arial"/>
        </w:rPr>
        <w:t>-  Kč</w:t>
      </w:r>
      <w:proofErr w:type="gramEnd"/>
      <w:r w:rsidRPr="00630602">
        <w:rPr>
          <w:rFonts w:cs="Arial"/>
        </w:rPr>
        <w:t xml:space="preserve"> (slovy: pětsetkorun českých) za každý započatý den prodlení s porušením této povinnosti, došlo</w:t>
      </w:r>
      <w:r w:rsidRPr="00630602">
        <w:rPr>
          <w:rFonts w:cs="Arial"/>
        </w:rPr>
        <w:noBreakHyphen/>
        <w:t>li v důsledku této změny k zápisu jakékoliv jiné změny.</w:t>
      </w:r>
    </w:p>
    <w:p w14:paraId="257DE4EE" w14:textId="77777777" w:rsidR="00BE4599" w:rsidRPr="00630602" w:rsidRDefault="00BE4599" w:rsidP="00BE4599">
      <w:pPr>
        <w:pStyle w:val="02-ODST-2"/>
        <w:rPr>
          <w:rFonts w:cs="Arial"/>
        </w:rPr>
      </w:pPr>
      <w:r w:rsidRPr="00441E59">
        <w:rPr>
          <w:rFonts w:cs="Arial"/>
        </w:rPr>
        <w:t>Provede-li Dodavatel změnu osob, jejichž prostřednictvím v rámci zadávacího řízení na veřejnou zakázku prokázal splnění kvalifikačních požadavků v rozporu s odst. 8.1.4. této smlouvy, je povinen zaplatit Objednateli smluvní pokutu ve výši 10.000 Kč, a to za každý zjištěný případ.</w:t>
      </w:r>
    </w:p>
    <w:p w14:paraId="00C3BBEB" w14:textId="1E916552" w:rsidR="00A053D6" w:rsidRPr="00630602" w:rsidRDefault="00A053D6" w:rsidP="007F419D">
      <w:pPr>
        <w:pStyle w:val="02-ODST-2"/>
        <w:rPr>
          <w:rFonts w:cs="Arial"/>
        </w:rPr>
      </w:pPr>
      <w:r w:rsidRPr="00630602">
        <w:rPr>
          <w:rFonts w:cs="Arial"/>
        </w:rPr>
        <w:t xml:space="preserve">Smluvní pokutu vyúčtuje oprávněná smluvní strana povinné smluvní straně písemnou formou, přičemž ve vyúčtování musí být uvedeno ustanovení smlouvy, které k vyúčtování smluvní pokuty opravňuje a způsob výpočtu celkové výše smluvní pokuty.  </w:t>
      </w:r>
    </w:p>
    <w:p w14:paraId="700CE229" w14:textId="77777777" w:rsidR="00A053D6" w:rsidRPr="00630602" w:rsidRDefault="00A053D6" w:rsidP="007F419D">
      <w:pPr>
        <w:pStyle w:val="02-ODST-2"/>
        <w:rPr>
          <w:rFonts w:cs="Arial"/>
        </w:rPr>
      </w:pPr>
      <w:r w:rsidRPr="00630602">
        <w:rPr>
          <w:rFonts w:cs="Arial"/>
        </w:rPr>
        <w:t>Povinná smluvní strana je povinna uhradit vyúčtování smluvní pokuty nejpozději do 30 dnů ode dne obdržení příslušného vyúčtování.</w:t>
      </w:r>
    </w:p>
    <w:p w14:paraId="394D3D27" w14:textId="2DECEA61" w:rsidR="00A053D6" w:rsidRDefault="00A053D6" w:rsidP="007F419D">
      <w:pPr>
        <w:pStyle w:val="02-ODST-2"/>
        <w:rPr>
          <w:rFonts w:cs="Arial"/>
        </w:rPr>
      </w:pPr>
      <w:r w:rsidRPr="00630602">
        <w:rPr>
          <w:rFonts w:cs="Arial"/>
        </w:rPr>
        <w:t xml:space="preserve">Zaplacením jakékoli smluvní pokuty sjednané ve smlouvě není dotčeno právo </w:t>
      </w:r>
      <w:r w:rsidR="008B429C">
        <w:rPr>
          <w:rFonts w:cs="Arial"/>
        </w:rPr>
        <w:t>O</w:t>
      </w:r>
      <w:r w:rsidRPr="00630602">
        <w:rPr>
          <w:rFonts w:cs="Arial"/>
        </w:rPr>
        <w:t xml:space="preserve">bjednatele požadovat na </w:t>
      </w:r>
      <w:r w:rsidR="008B429C">
        <w:rPr>
          <w:rFonts w:cs="Arial"/>
        </w:rPr>
        <w:t>D</w:t>
      </w:r>
      <w:r w:rsidRPr="00630602">
        <w:rPr>
          <w:rFonts w:cs="Arial"/>
        </w:rPr>
        <w:t>odavateli náhradu škody, a to v plném rozsahu.</w:t>
      </w:r>
    </w:p>
    <w:p w14:paraId="05E98F8E" w14:textId="77777777" w:rsidR="006D4EF8" w:rsidRPr="00630602" w:rsidRDefault="006D4EF8" w:rsidP="006D4EF8">
      <w:pPr>
        <w:pStyle w:val="02-ODST-2"/>
        <w:rPr>
          <w:rFonts w:cs="Arial"/>
        </w:rPr>
      </w:pPr>
      <w:r w:rsidRPr="00630602">
        <w:rPr>
          <w:rFonts w:cs="Arial"/>
        </w:rPr>
        <w:t xml:space="preserve">V případě prodlení </w:t>
      </w:r>
      <w:r>
        <w:rPr>
          <w:rFonts w:cs="Arial"/>
        </w:rPr>
        <w:t>O</w:t>
      </w:r>
      <w:r w:rsidRPr="00630602">
        <w:rPr>
          <w:rFonts w:cs="Arial"/>
        </w:rPr>
        <w:t xml:space="preserve">bjednatele s platbou uhradí </w:t>
      </w:r>
      <w:r>
        <w:rPr>
          <w:rFonts w:cs="Arial"/>
        </w:rPr>
        <w:t>O</w:t>
      </w:r>
      <w:r w:rsidRPr="00630602">
        <w:rPr>
          <w:rFonts w:cs="Arial"/>
        </w:rPr>
        <w:t xml:space="preserve">bjednatel </w:t>
      </w:r>
      <w:r>
        <w:rPr>
          <w:rFonts w:cs="Arial"/>
        </w:rPr>
        <w:t>D</w:t>
      </w:r>
      <w:r w:rsidRPr="00630602">
        <w:rPr>
          <w:rFonts w:cs="Arial"/>
        </w:rPr>
        <w:t>odavateli dlužnou částku a dále úrok z prodlení ve výši stanovené platnými právními předpisy.</w:t>
      </w:r>
    </w:p>
    <w:p w14:paraId="02CBC914" w14:textId="4FBB1E53" w:rsidR="008B429C" w:rsidRPr="00630602" w:rsidRDefault="008B429C" w:rsidP="007F419D">
      <w:pPr>
        <w:pStyle w:val="02-ODST-2"/>
        <w:rPr>
          <w:rFonts w:cs="Arial"/>
        </w:rPr>
      </w:pPr>
      <w:r>
        <w:rPr>
          <w:rFonts w:cs="Arial"/>
        </w:rPr>
        <w:t>Dodavatel prohlašuje, že smluvní pokuty stanovené touto smlouvou považuje za přiměřené, a to s ohledem na povinnosti, které se k nim vztahují.</w:t>
      </w:r>
    </w:p>
    <w:p w14:paraId="3E0A7E75" w14:textId="21A28D52" w:rsidR="00B534AB" w:rsidRPr="00630602" w:rsidRDefault="00B534AB" w:rsidP="00B534AB">
      <w:pPr>
        <w:pStyle w:val="01-L"/>
        <w:rPr>
          <w:rFonts w:cs="Arial"/>
          <w:sz w:val="20"/>
        </w:rPr>
      </w:pPr>
      <w:r w:rsidRPr="00630602">
        <w:rPr>
          <w:rFonts w:cs="Arial"/>
          <w:sz w:val="20"/>
        </w:rPr>
        <w:lastRenderedPageBreak/>
        <w:t>Realizační tým</w:t>
      </w:r>
    </w:p>
    <w:p w14:paraId="375D3FAA" w14:textId="76791171" w:rsidR="009838E8" w:rsidRPr="00630602" w:rsidRDefault="009838E8" w:rsidP="009838E8">
      <w:pPr>
        <w:pStyle w:val="02-ODST-2"/>
        <w:rPr>
          <w:rFonts w:cs="Arial"/>
        </w:rPr>
      </w:pPr>
      <w:r w:rsidRPr="00630602">
        <w:rPr>
          <w:rFonts w:cs="Arial"/>
        </w:rPr>
        <w:t>Dodavatel předloží nejpozději ke dni uzavření smlouvy Objednateli seznam členů realizačního týmu (</w:t>
      </w:r>
      <w:r w:rsidR="007C4F57" w:rsidRPr="00630602">
        <w:rPr>
          <w:rFonts w:cs="Arial"/>
        </w:rPr>
        <w:t>konzultantů</w:t>
      </w:r>
      <w:r w:rsidRPr="00630602">
        <w:rPr>
          <w:rFonts w:cs="Arial"/>
        </w:rPr>
        <w:t>)</w:t>
      </w:r>
      <w:r w:rsidR="007C4F57" w:rsidRPr="00630602">
        <w:rPr>
          <w:rFonts w:cs="Arial"/>
        </w:rPr>
        <w:t xml:space="preserve">, </w:t>
      </w:r>
      <w:r w:rsidRPr="00630602">
        <w:rPr>
          <w:rFonts w:cs="Arial"/>
        </w:rPr>
        <w:t xml:space="preserve">který bude zahrnovat minimálně takový počet členů na pozicích a se vzdělání ve stejném rozsahu v jakém byly uvedeni v Nabídce do výběrového řízení. </w:t>
      </w:r>
    </w:p>
    <w:p w14:paraId="0F60224B" w14:textId="77777777" w:rsidR="009838E8" w:rsidRPr="00630602" w:rsidRDefault="009838E8" w:rsidP="009838E8">
      <w:pPr>
        <w:pStyle w:val="05-ODST-3"/>
        <w:rPr>
          <w:rFonts w:cs="Arial"/>
        </w:rPr>
      </w:pPr>
      <w:r w:rsidRPr="00630602">
        <w:rPr>
          <w:rFonts w:cs="Arial"/>
        </w:rPr>
        <w:t xml:space="preserve">Na případné změny mezi okamžikem podání nabídky a uzavřením smlouvy se uplatní ustanovení pododstavce 8.1.4. obdobně.  </w:t>
      </w:r>
    </w:p>
    <w:p w14:paraId="7610604C" w14:textId="251BE951" w:rsidR="009838E8" w:rsidRPr="00630602" w:rsidRDefault="009838E8" w:rsidP="009838E8">
      <w:pPr>
        <w:pStyle w:val="05-ODST-3"/>
        <w:rPr>
          <w:rFonts w:cs="Arial"/>
        </w:rPr>
      </w:pPr>
      <w:r w:rsidRPr="00630602">
        <w:rPr>
          <w:rFonts w:cs="Arial"/>
        </w:rPr>
        <w:t xml:space="preserve">Objednatel výslovně požaduje, aby se osoby uvedené Dodavatelem v seznamu členů </w:t>
      </w:r>
      <w:r w:rsidR="00441E59">
        <w:rPr>
          <w:rFonts w:cs="Arial"/>
        </w:rPr>
        <w:t>realizačního týmu</w:t>
      </w:r>
      <w:r w:rsidR="00441E59" w:rsidRPr="00630602">
        <w:rPr>
          <w:rFonts w:cs="Arial"/>
        </w:rPr>
        <w:t xml:space="preserve"> </w:t>
      </w:r>
      <w:r w:rsidRPr="00630602">
        <w:rPr>
          <w:rFonts w:cs="Arial"/>
        </w:rPr>
        <w:t>fakticky přímo podílely na poskytování služeb.</w:t>
      </w:r>
    </w:p>
    <w:p w14:paraId="6D4B47A1" w14:textId="7336F39F" w:rsidR="009838E8" w:rsidRPr="00630602" w:rsidRDefault="009838E8" w:rsidP="009838E8">
      <w:pPr>
        <w:pStyle w:val="05-ODST-3"/>
        <w:rPr>
          <w:rFonts w:cs="Arial"/>
        </w:rPr>
      </w:pPr>
      <w:r w:rsidRPr="00630602">
        <w:rPr>
          <w:rFonts w:cs="Arial"/>
        </w:rPr>
        <w:t xml:space="preserve">Dodavatel je povinen zajistit dostatečnou kapacitu členů </w:t>
      </w:r>
      <w:r w:rsidR="00214EC9" w:rsidRPr="00630602">
        <w:rPr>
          <w:rFonts w:cs="Arial"/>
        </w:rPr>
        <w:t>realizačního t</w:t>
      </w:r>
      <w:r w:rsidRPr="00630602">
        <w:rPr>
          <w:rFonts w:cs="Arial"/>
        </w:rPr>
        <w:t>ýmu pro poskytování služeb tak, aby po celou dobu trvání této smlouvy Dodavatel poskytoval služby vždy řádně, včas a kvalitně.</w:t>
      </w:r>
    </w:p>
    <w:p w14:paraId="7C07EDC9" w14:textId="7F4A49E7" w:rsidR="009838E8" w:rsidRPr="00630602" w:rsidRDefault="006B0BA0" w:rsidP="009838E8">
      <w:pPr>
        <w:pStyle w:val="05-ODST-3"/>
        <w:rPr>
          <w:rFonts w:cs="Arial"/>
        </w:rPr>
      </w:pPr>
      <w:r w:rsidRPr="00256EC8">
        <w:t xml:space="preserve">Dodavatel se zavazuje zabezpečovat plnění dle této </w:t>
      </w:r>
      <w:r>
        <w:t>s</w:t>
      </w:r>
      <w:r w:rsidRPr="00256EC8">
        <w:t xml:space="preserve">mlouvy prostřednictvím osob, jejichž prostřednictvím v rámci zadávacího řízení na veřejnou zakázku prokázal splnění kvalifikačních požadavků v rámci zadávacího řízení, které předcházelo uzavření této </w:t>
      </w:r>
      <w:r>
        <w:t>s</w:t>
      </w:r>
      <w:r w:rsidRPr="00256EC8">
        <w:t>mlouvy. V případě změn jednotlivých osob je Dodavatel povinen vyžádat si písemný souhlas Objednatele, tento souhlas vydá</w:t>
      </w:r>
      <w:r>
        <w:t xml:space="preserve"> odpovědná osoba </w:t>
      </w:r>
      <w:r w:rsidRPr="00256EC8">
        <w:t>Objednatele</w:t>
      </w:r>
      <w:r>
        <w:t xml:space="preserve"> uvedená v příloze č. 1 smlouvy</w:t>
      </w:r>
      <w:r w:rsidRPr="00256EC8">
        <w:t>. Nové osoby musí disponovat minimálně shodnou kvalifikací jako původní osoby. Objednatel vydá písemný souhlas se změnou do 5 dnů od doručení žádosti a potřebných dokladů, disponuje-li nová osoba potřebnou kvalifikací. Objednatel nesmí souhlas se změnou osob bez objektivních důvodů odmítnout, pokud mu budou Dodavatelem příslušné doklady předloženy.</w:t>
      </w:r>
      <w:r w:rsidRPr="00630602" w:rsidDel="006B0BA0">
        <w:rPr>
          <w:rFonts w:cs="Arial"/>
        </w:rPr>
        <w:t xml:space="preserve"> </w:t>
      </w:r>
    </w:p>
    <w:p w14:paraId="573A336D" w14:textId="12C149AD" w:rsidR="009838E8" w:rsidRPr="00630602" w:rsidRDefault="009838E8" w:rsidP="009838E8">
      <w:pPr>
        <w:pStyle w:val="05-ODST-3"/>
        <w:rPr>
          <w:rFonts w:cs="Arial"/>
        </w:rPr>
      </w:pPr>
      <w:r w:rsidRPr="00630602">
        <w:rPr>
          <w:rFonts w:cs="Arial"/>
        </w:rPr>
        <w:t xml:space="preserve">Dodavatel je zároveň povinen udržovat stabilitu </w:t>
      </w:r>
      <w:r w:rsidR="00214EC9" w:rsidRPr="00630602">
        <w:rPr>
          <w:rFonts w:cs="Arial"/>
        </w:rPr>
        <w:t>realizačního t</w:t>
      </w:r>
      <w:r w:rsidRPr="00630602">
        <w:rPr>
          <w:rFonts w:cs="Arial"/>
        </w:rPr>
        <w:t>ýmu a je tak oprávněn navrhovat změny v </w:t>
      </w:r>
      <w:r w:rsidR="00214EC9" w:rsidRPr="00630602">
        <w:rPr>
          <w:rFonts w:cs="Arial"/>
        </w:rPr>
        <w:t>realizačního t</w:t>
      </w:r>
      <w:r w:rsidRPr="00630602">
        <w:rPr>
          <w:rFonts w:cs="Arial"/>
        </w:rPr>
        <w:t xml:space="preserve">ýmu pouze, je-li to nezbytně nutné. </w:t>
      </w:r>
    </w:p>
    <w:p w14:paraId="6ED3BCBA" w14:textId="1B4E8760" w:rsidR="009838E8" w:rsidRDefault="009838E8" w:rsidP="009838E8">
      <w:pPr>
        <w:pStyle w:val="05-ODST-3"/>
        <w:rPr>
          <w:rFonts w:cs="Arial"/>
        </w:rPr>
      </w:pPr>
      <w:r w:rsidRPr="00630602">
        <w:rPr>
          <w:rFonts w:cs="Arial"/>
        </w:rPr>
        <w:t>Objednatel je oprávněn odmítnout specialistu a požádat, aby se nadále nepodílel na poskytování služeb. Odmítnutí musí být odůvodněno. Nastane-li taková situace, zamezí Dodavatel poskytování služeb ze strany odmítnutého specialistu a navrhne bez zbytečného odkladu, nejpozději od pěti (5) pracovních dnů nového specialistu obdobných kvalit a</w:t>
      </w:r>
      <w:r w:rsidR="0028398C">
        <w:rPr>
          <w:rFonts w:cs="Arial"/>
        </w:rPr>
        <w:t> </w:t>
      </w:r>
      <w:r w:rsidRPr="00630602">
        <w:rPr>
          <w:rFonts w:cs="Arial"/>
        </w:rPr>
        <w:t>zkušeností.</w:t>
      </w:r>
    </w:p>
    <w:p w14:paraId="632FC2BA" w14:textId="77777777" w:rsidR="00A053D6" w:rsidRPr="00630602" w:rsidRDefault="00A053D6" w:rsidP="007F419D">
      <w:pPr>
        <w:pStyle w:val="01-L"/>
        <w:rPr>
          <w:rFonts w:cs="Arial"/>
          <w:sz w:val="20"/>
        </w:rPr>
      </w:pPr>
      <w:r w:rsidRPr="00630602">
        <w:rPr>
          <w:rFonts w:cs="Arial"/>
          <w:sz w:val="20"/>
        </w:rPr>
        <w:t>Platnost smlouvy</w:t>
      </w:r>
    </w:p>
    <w:p w14:paraId="3A4E574D" w14:textId="77777777" w:rsidR="00F6554C" w:rsidRPr="00EC0B70" w:rsidRDefault="00A053D6" w:rsidP="00F6554C">
      <w:pPr>
        <w:pStyle w:val="02-ODST-2"/>
        <w:rPr>
          <w:rFonts w:cs="Arial"/>
        </w:rPr>
      </w:pPr>
      <w:r w:rsidRPr="00630602">
        <w:rPr>
          <w:rFonts w:cs="Arial"/>
        </w:rPr>
        <w:t xml:space="preserve">Tato smlouva zaniká písemnou dohodou smluvních stran či jednostranným právním jednáním jedné </w:t>
      </w:r>
      <w:r w:rsidRPr="00EC0B70">
        <w:rPr>
          <w:rFonts w:cs="Arial"/>
        </w:rPr>
        <w:t>ze smluvních stran.</w:t>
      </w:r>
      <w:r w:rsidR="00F6554C" w:rsidRPr="00EC0B70">
        <w:rPr>
          <w:rFonts w:cs="Arial"/>
        </w:rPr>
        <w:t xml:space="preserve"> </w:t>
      </w:r>
    </w:p>
    <w:p w14:paraId="6A77F6DE" w14:textId="7560BE74" w:rsidR="00A053D6" w:rsidRPr="00EC0B70" w:rsidRDefault="00F6554C" w:rsidP="006222C9">
      <w:pPr>
        <w:pStyle w:val="02-ODST-2"/>
        <w:rPr>
          <w:rFonts w:cs="Arial"/>
        </w:rPr>
      </w:pPr>
      <w:r w:rsidRPr="00EC0B70">
        <w:rPr>
          <w:rFonts w:cs="Arial"/>
        </w:rPr>
        <w:t xml:space="preserve">Smlouva se sjednává na dobu </w:t>
      </w:r>
      <w:r w:rsidR="006222C9" w:rsidRPr="00EC0B70">
        <w:rPr>
          <w:rFonts w:cs="Arial"/>
        </w:rPr>
        <w:t>určitou</w:t>
      </w:r>
      <w:r w:rsidR="00C756A8" w:rsidRPr="00EC0B70">
        <w:rPr>
          <w:rFonts w:cs="Arial"/>
        </w:rPr>
        <w:t xml:space="preserve"> a </w:t>
      </w:r>
      <w:r w:rsidR="005A4B7D" w:rsidRPr="00EC0B70">
        <w:rPr>
          <w:rFonts w:cs="Arial"/>
        </w:rPr>
        <w:t xml:space="preserve">zaniká uplynutím doby </w:t>
      </w:r>
      <w:r w:rsidR="00C756A8" w:rsidRPr="00EC0B70">
        <w:rPr>
          <w:rFonts w:cs="Arial"/>
        </w:rPr>
        <w:t>48</w:t>
      </w:r>
      <w:r w:rsidR="005A4B7D" w:rsidRPr="00EC0B70">
        <w:rPr>
          <w:rFonts w:cs="Arial"/>
        </w:rPr>
        <w:t xml:space="preserve"> měsíců ode dne jejího uzavření</w:t>
      </w:r>
      <w:r w:rsidR="0044560C">
        <w:rPr>
          <w:rFonts w:cs="Arial"/>
        </w:rPr>
        <w:t xml:space="preserve"> nebo</w:t>
      </w:r>
      <w:r w:rsidR="0044560C" w:rsidRPr="0044560C">
        <w:rPr>
          <w:rFonts w:cs="Arial"/>
        </w:rPr>
        <w:t xml:space="preserve"> vyčerpání</w:t>
      </w:r>
      <w:r w:rsidR="0044560C">
        <w:rPr>
          <w:rFonts w:cs="Arial"/>
        </w:rPr>
        <w:t>m</w:t>
      </w:r>
      <w:r w:rsidR="0044560C" w:rsidRPr="0044560C">
        <w:rPr>
          <w:rFonts w:cs="Arial"/>
        </w:rPr>
        <w:t xml:space="preserve"> finančního limitu poskytování </w:t>
      </w:r>
      <w:r w:rsidR="0044560C">
        <w:rPr>
          <w:rFonts w:cs="Arial"/>
        </w:rPr>
        <w:t>s</w:t>
      </w:r>
      <w:r w:rsidR="0044560C" w:rsidRPr="0044560C">
        <w:rPr>
          <w:rFonts w:cs="Arial"/>
        </w:rPr>
        <w:t>lužeb ve výši 1</w:t>
      </w:r>
      <w:r w:rsidR="0044560C">
        <w:rPr>
          <w:rFonts w:cs="Arial"/>
        </w:rPr>
        <w:t>0</w:t>
      </w:r>
      <w:r w:rsidR="0044560C" w:rsidRPr="0044560C">
        <w:rPr>
          <w:rFonts w:cs="Arial"/>
        </w:rPr>
        <w:t>.</w:t>
      </w:r>
      <w:r w:rsidR="0044560C">
        <w:rPr>
          <w:rFonts w:cs="Arial"/>
        </w:rPr>
        <w:t>00</w:t>
      </w:r>
      <w:r w:rsidR="0044560C" w:rsidRPr="0044560C">
        <w:rPr>
          <w:rFonts w:cs="Arial"/>
        </w:rPr>
        <w:t>0.000 Kč bez DPH, a to podle toho která ze skutečností nastaven dříve</w:t>
      </w:r>
      <w:r w:rsidR="005A4B7D" w:rsidRPr="00EC0B70">
        <w:rPr>
          <w:rFonts w:cs="Arial"/>
        </w:rPr>
        <w:t>.</w:t>
      </w:r>
      <w:r w:rsidR="004422BF" w:rsidRPr="00EC0B70">
        <w:rPr>
          <w:rFonts w:cs="Arial"/>
        </w:rPr>
        <w:t xml:space="preserve"> </w:t>
      </w:r>
      <w:r w:rsidR="005A4B7D" w:rsidRPr="00EC0B70">
        <w:rPr>
          <w:rFonts w:cs="Arial"/>
        </w:rPr>
        <w:t xml:space="preserve"> </w:t>
      </w:r>
    </w:p>
    <w:p w14:paraId="174690F2" w14:textId="2CC7C84A" w:rsidR="00A053D6" w:rsidRPr="00EC0B70" w:rsidRDefault="00A053D6" w:rsidP="00857DE4">
      <w:pPr>
        <w:pStyle w:val="02-ODST-2"/>
        <w:rPr>
          <w:rFonts w:cs="Arial"/>
        </w:rPr>
      </w:pPr>
      <w:r w:rsidRPr="00EC0B70">
        <w:rPr>
          <w:rFonts w:cs="Arial"/>
        </w:rPr>
        <w:t>Tato smlouva nabývá platnosti</w:t>
      </w:r>
      <w:r w:rsidR="00C756A8" w:rsidRPr="00EC0B70">
        <w:rPr>
          <w:rFonts w:cs="Arial"/>
        </w:rPr>
        <w:t xml:space="preserve"> a účinnosti</w:t>
      </w:r>
      <w:r w:rsidRPr="00EC0B70">
        <w:rPr>
          <w:rFonts w:cs="Arial"/>
        </w:rPr>
        <w:t xml:space="preserve"> dnem </w:t>
      </w:r>
      <w:r w:rsidR="0044560C">
        <w:rPr>
          <w:rFonts w:cs="Arial"/>
        </w:rPr>
        <w:t xml:space="preserve">jejího </w:t>
      </w:r>
      <w:r w:rsidRPr="00EC0B70">
        <w:rPr>
          <w:rFonts w:cs="Arial"/>
        </w:rPr>
        <w:t>uzavření</w:t>
      </w:r>
      <w:r w:rsidR="0044560C" w:rsidRPr="0044560C">
        <w:rPr>
          <w:rFonts w:cs="Arial"/>
        </w:rPr>
        <w:t>, nestanoví-li obecně závazný právní předpis něco jiného. Za den uzavření se považuje den uvedený u podpisů zástupců smluvních stran. Je-li takto označeno více dní, pak je dnem uzavření den pozdější.</w:t>
      </w:r>
      <w:r w:rsidRPr="00EC0B70">
        <w:rPr>
          <w:rFonts w:cs="Arial"/>
        </w:rPr>
        <w:t xml:space="preserve"> </w:t>
      </w:r>
    </w:p>
    <w:p w14:paraId="093355C8" w14:textId="3ED92E9C" w:rsidR="000D7550" w:rsidRPr="00EC0B70" w:rsidRDefault="000D7550" w:rsidP="000D7550">
      <w:pPr>
        <w:pStyle w:val="02-ODST-2"/>
        <w:rPr>
          <w:rFonts w:cs="Arial"/>
        </w:rPr>
      </w:pPr>
      <w:r w:rsidRPr="00EC0B70">
        <w:rPr>
          <w:rFonts w:cs="Arial"/>
        </w:rPr>
        <w:t>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w:t>
      </w:r>
      <w:r w:rsidR="00C756A8" w:rsidRPr="00EC0B70">
        <w:rPr>
          <w:rFonts w:cs="Arial"/>
        </w:rPr>
        <w:t> </w:t>
      </w:r>
      <w:r w:rsidRPr="00EC0B70">
        <w:rPr>
          <w:rFonts w:cs="Arial"/>
        </w:rPr>
        <w:t xml:space="preserve">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116E802C" w14:textId="77777777" w:rsidR="00A053D6" w:rsidRPr="00EC0B70" w:rsidRDefault="00A053D6" w:rsidP="00857DE4">
      <w:pPr>
        <w:pStyle w:val="02-ODST-2"/>
        <w:rPr>
          <w:rFonts w:cs="Arial"/>
        </w:rPr>
      </w:pPr>
      <w:r w:rsidRPr="00EC0B70">
        <w:rPr>
          <w:rFonts w:cs="Arial"/>
        </w:rPr>
        <w:t xml:space="preserve">Každá ze smluvních stran je oprávněna vypovědět smlouvu bez uvedení důvodu. Výpovědní doba činí </w:t>
      </w:r>
      <w:r w:rsidR="00952984" w:rsidRPr="00EC0B70">
        <w:rPr>
          <w:rFonts w:cs="Arial"/>
        </w:rPr>
        <w:t>3</w:t>
      </w:r>
      <w:r w:rsidRPr="00EC0B70">
        <w:rPr>
          <w:rFonts w:cs="Arial"/>
        </w:rPr>
        <w:t xml:space="preserve"> měsíc</w:t>
      </w:r>
      <w:r w:rsidR="00952984" w:rsidRPr="00EC0B70">
        <w:rPr>
          <w:rFonts w:cs="Arial"/>
        </w:rPr>
        <w:t>e</w:t>
      </w:r>
      <w:r w:rsidRPr="00EC0B70">
        <w:rPr>
          <w:rFonts w:cs="Arial"/>
        </w:rPr>
        <w:t xml:space="preserve"> a počíná běžet prvním dnem v měsíci následujícím po měsíci, ve kterém byla výpověď druhé smluvní straně doručena.</w:t>
      </w:r>
    </w:p>
    <w:p w14:paraId="5737D965" w14:textId="52EBD36F" w:rsidR="00A053D6" w:rsidRPr="00630602" w:rsidRDefault="00A053D6" w:rsidP="00857DE4">
      <w:pPr>
        <w:pStyle w:val="02-ODST-2"/>
        <w:rPr>
          <w:rFonts w:cs="Arial"/>
        </w:rPr>
      </w:pPr>
      <w:r w:rsidRPr="00EC0B70">
        <w:rPr>
          <w:rFonts w:cs="Arial"/>
        </w:rPr>
        <w:t xml:space="preserve">Dodavatel může od smlouvy odstoupit s okamžitou platností při podstatném porušení smlouvy </w:t>
      </w:r>
      <w:r w:rsidR="0044560C">
        <w:rPr>
          <w:rFonts w:cs="Arial"/>
        </w:rPr>
        <w:t>O</w:t>
      </w:r>
      <w:r w:rsidRPr="00EC0B70">
        <w:rPr>
          <w:rFonts w:cs="Arial"/>
        </w:rPr>
        <w:t xml:space="preserve">bjednatelem. Za podstatné porušení smlouvy </w:t>
      </w:r>
      <w:r w:rsidR="0044560C">
        <w:rPr>
          <w:rFonts w:cs="Arial"/>
        </w:rPr>
        <w:t>O</w:t>
      </w:r>
      <w:r w:rsidRPr="00EC0B70">
        <w:rPr>
          <w:rFonts w:cs="Arial"/>
        </w:rPr>
        <w:t>bjednatelem považují smluvní strany nezaplacení</w:t>
      </w:r>
      <w:r w:rsidRPr="00630602">
        <w:rPr>
          <w:rFonts w:cs="Arial"/>
        </w:rPr>
        <w:t xml:space="preserve"> oprávněně fakturované částky za jednotlivá období </w:t>
      </w:r>
      <w:r w:rsidR="0044560C">
        <w:rPr>
          <w:rFonts w:cs="Arial"/>
        </w:rPr>
        <w:t>O</w:t>
      </w:r>
      <w:r w:rsidRPr="00630602">
        <w:rPr>
          <w:rFonts w:cs="Arial"/>
        </w:rPr>
        <w:t xml:space="preserve">bjednatelem do </w:t>
      </w:r>
      <w:r w:rsidR="000E3FD6" w:rsidRPr="00630602">
        <w:rPr>
          <w:rFonts w:cs="Arial"/>
        </w:rPr>
        <w:t xml:space="preserve">30 </w:t>
      </w:r>
      <w:r w:rsidRPr="00630602">
        <w:rPr>
          <w:rFonts w:cs="Arial"/>
        </w:rPr>
        <w:t xml:space="preserve">kalendářních dnů ode dne splatnosti faktury, ačkoliv byl </w:t>
      </w:r>
      <w:r w:rsidR="0044560C">
        <w:rPr>
          <w:rFonts w:cs="Arial"/>
        </w:rPr>
        <w:t>O</w:t>
      </w:r>
      <w:r w:rsidRPr="00630602">
        <w:rPr>
          <w:rFonts w:cs="Arial"/>
        </w:rPr>
        <w:t>bjednatel na své prodlení písemně upozorněn. Dodavatel může rovněž odstoupit od této smlouvy v případě, kdy:</w:t>
      </w:r>
    </w:p>
    <w:p w14:paraId="149BE77D" w14:textId="3C1B2B2E" w:rsidR="00A053D6" w:rsidRPr="00630602" w:rsidRDefault="0044560C" w:rsidP="009C0EB7">
      <w:pPr>
        <w:pStyle w:val="02-ODST-2"/>
        <w:numPr>
          <w:ilvl w:val="0"/>
          <w:numId w:val="5"/>
        </w:numPr>
        <w:rPr>
          <w:rFonts w:cs="Arial"/>
        </w:rPr>
      </w:pPr>
      <w:r>
        <w:rPr>
          <w:rFonts w:cs="Arial"/>
        </w:rPr>
        <w:lastRenderedPageBreak/>
        <w:t>O</w:t>
      </w:r>
      <w:r w:rsidR="00A053D6" w:rsidRPr="00630602">
        <w:rPr>
          <w:rFonts w:cs="Arial"/>
        </w:rPr>
        <w:t>bjednatel vstoupí do likvidace;</w:t>
      </w:r>
    </w:p>
    <w:p w14:paraId="3C0C5A30" w14:textId="79546617" w:rsidR="00A053D6" w:rsidRPr="00630602" w:rsidRDefault="002C495E" w:rsidP="009C0EB7">
      <w:pPr>
        <w:pStyle w:val="02-ODST-2"/>
        <w:numPr>
          <w:ilvl w:val="0"/>
          <w:numId w:val="5"/>
        </w:numPr>
        <w:rPr>
          <w:rFonts w:cs="Arial"/>
        </w:rPr>
      </w:pPr>
      <w:r w:rsidRPr="00630602">
        <w:rPr>
          <w:rFonts w:cs="Arial"/>
        </w:rPr>
        <w:t xml:space="preserve">bude zjištěn úpadek </w:t>
      </w:r>
      <w:r w:rsidR="0044560C">
        <w:rPr>
          <w:rFonts w:cs="Arial"/>
        </w:rPr>
        <w:t>O</w:t>
      </w:r>
      <w:r w:rsidR="00A053D6" w:rsidRPr="00630602">
        <w:rPr>
          <w:rFonts w:cs="Arial"/>
        </w:rPr>
        <w:t>bjednatel</w:t>
      </w:r>
      <w:r w:rsidRPr="00630602">
        <w:rPr>
          <w:rFonts w:cs="Arial"/>
        </w:rPr>
        <w:t>e</w:t>
      </w:r>
      <w:r w:rsidR="00A053D6" w:rsidRPr="00630602">
        <w:rPr>
          <w:rFonts w:cs="Arial"/>
        </w:rPr>
        <w:t xml:space="preserve"> dle zákona č. 182/2006 Sb., insolvenční zákon, v platném znění;</w:t>
      </w:r>
      <w:r w:rsidR="00717238" w:rsidRPr="00630602">
        <w:rPr>
          <w:rFonts w:cs="Arial"/>
        </w:rPr>
        <w:t xml:space="preserve"> </w:t>
      </w:r>
      <w:r w:rsidR="00A053D6" w:rsidRPr="00630602">
        <w:rPr>
          <w:rFonts w:cs="Arial"/>
        </w:rPr>
        <w:t>zahájení trestního stíhání proti objednateli podle zákona č. 141/1961 Sb., o trestním řízení soudním, v platném znění;</w:t>
      </w:r>
    </w:p>
    <w:p w14:paraId="40ECAA9F" w14:textId="35DD6D27" w:rsidR="00A053D6" w:rsidRPr="00630602" w:rsidRDefault="00A053D6" w:rsidP="009C0EB7">
      <w:pPr>
        <w:pStyle w:val="02-ODST-2"/>
        <w:numPr>
          <w:ilvl w:val="0"/>
          <w:numId w:val="5"/>
        </w:numPr>
        <w:rPr>
          <w:rFonts w:cs="Arial"/>
        </w:rPr>
      </w:pPr>
      <w:r w:rsidRPr="00630602">
        <w:rPr>
          <w:rFonts w:cs="Arial"/>
        </w:rPr>
        <w:t xml:space="preserve">jakož i pravomocné odsouzení </w:t>
      </w:r>
      <w:r w:rsidR="0044560C">
        <w:rPr>
          <w:rFonts w:cs="Arial"/>
        </w:rPr>
        <w:t>O</w:t>
      </w:r>
      <w:r w:rsidRPr="00630602">
        <w:rPr>
          <w:rFonts w:cs="Arial"/>
        </w:rPr>
        <w:t>bjednatele pro trestný čin podle zákona č. 418/2011 Sb., o trestní odpovědnosti právnických osob a řízení proti nim, v platném znění.</w:t>
      </w:r>
    </w:p>
    <w:p w14:paraId="525A5EAB" w14:textId="4D1BEE78" w:rsidR="00A053D6" w:rsidRPr="00630602" w:rsidRDefault="00A053D6" w:rsidP="00857DE4">
      <w:pPr>
        <w:pStyle w:val="02-ODST-2"/>
        <w:rPr>
          <w:rFonts w:cs="Arial"/>
        </w:rPr>
      </w:pPr>
      <w:r w:rsidRPr="00630602">
        <w:rPr>
          <w:rFonts w:cs="Arial"/>
        </w:rPr>
        <w:t xml:space="preserve">Objednatel může od smlouvy odstoupit s okamžitou platností při podstatném porušení smlouvy </w:t>
      </w:r>
      <w:r w:rsidR="0044560C">
        <w:rPr>
          <w:rFonts w:cs="Arial"/>
        </w:rPr>
        <w:t>D</w:t>
      </w:r>
      <w:r w:rsidRPr="00630602">
        <w:rPr>
          <w:rFonts w:cs="Arial"/>
        </w:rPr>
        <w:t xml:space="preserve">odavatelem. Za podstatné porušení smlouvy </w:t>
      </w:r>
      <w:r w:rsidR="0044560C">
        <w:rPr>
          <w:rFonts w:cs="Arial"/>
        </w:rPr>
        <w:t>D</w:t>
      </w:r>
      <w:r w:rsidRPr="00630602">
        <w:rPr>
          <w:rFonts w:cs="Arial"/>
        </w:rPr>
        <w:t>odavatelem považují smluvní strany zejména:</w:t>
      </w:r>
    </w:p>
    <w:p w14:paraId="6FEE95D8" w14:textId="77777777" w:rsidR="00A053D6" w:rsidRPr="00630602" w:rsidRDefault="00A053D6" w:rsidP="009C0EB7">
      <w:pPr>
        <w:pStyle w:val="02-ODST-2"/>
        <w:numPr>
          <w:ilvl w:val="0"/>
          <w:numId w:val="5"/>
        </w:numPr>
        <w:rPr>
          <w:rFonts w:cs="Arial"/>
        </w:rPr>
      </w:pPr>
      <w:r w:rsidRPr="00630602">
        <w:rPr>
          <w:rFonts w:cs="Arial"/>
        </w:rPr>
        <w:t>opakované nedodržení podmínek stanovených touto smlouvou;</w:t>
      </w:r>
    </w:p>
    <w:p w14:paraId="2EF76380" w14:textId="439851E0" w:rsidR="00A053D6" w:rsidRPr="00630602" w:rsidRDefault="0044560C" w:rsidP="009C0EB7">
      <w:pPr>
        <w:pStyle w:val="02-ODST-2"/>
        <w:numPr>
          <w:ilvl w:val="0"/>
          <w:numId w:val="5"/>
        </w:numPr>
        <w:rPr>
          <w:rFonts w:cs="Arial"/>
        </w:rPr>
      </w:pPr>
      <w:r>
        <w:rPr>
          <w:rFonts w:cs="Arial"/>
        </w:rPr>
        <w:t>D</w:t>
      </w:r>
      <w:r w:rsidR="00A053D6" w:rsidRPr="00630602">
        <w:rPr>
          <w:rFonts w:cs="Arial"/>
        </w:rPr>
        <w:t>odavatel vstoupí do likvidace;</w:t>
      </w:r>
    </w:p>
    <w:p w14:paraId="63B0EBDB" w14:textId="4589E7E0" w:rsidR="00A053D6" w:rsidRPr="00630602" w:rsidRDefault="00A053D6" w:rsidP="009C0EB7">
      <w:pPr>
        <w:pStyle w:val="02-ODST-2"/>
        <w:numPr>
          <w:ilvl w:val="0"/>
          <w:numId w:val="5"/>
        </w:numPr>
        <w:rPr>
          <w:rFonts w:cs="Arial"/>
        </w:rPr>
      </w:pPr>
      <w:r w:rsidRPr="00630602">
        <w:rPr>
          <w:rFonts w:cs="Arial"/>
        </w:rPr>
        <w:t xml:space="preserve">vůči </w:t>
      </w:r>
      <w:r w:rsidR="0044560C">
        <w:rPr>
          <w:rFonts w:cs="Arial"/>
        </w:rPr>
        <w:t>D</w:t>
      </w:r>
      <w:r w:rsidRPr="00630602">
        <w:rPr>
          <w:rFonts w:cs="Arial"/>
        </w:rPr>
        <w:t>odavateli bude podán návrh dle zákona č. 182/2006 Sb., insolvenční zákon, v platném znění;</w:t>
      </w:r>
    </w:p>
    <w:p w14:paraId="15551FE8" w14:textId="56914C9F" w:rsidR="00A053D6" w:rsidRPr="00630602" w:rsidRDefault="00A053D6" w:rsidP="009C0EB7">
      <w:pPr>
        <w:pStyle w:val="02-ODST-2"/>
        <w:numPr>
          <w:ilvl w:val="0"/>
          <w:numId w:val="5"/>
        </w:numPr>
        <w:rPr>
          <w:rFonts w:cs="Arial"/>
        </w:rPr>
      </w:pPr>
      <w:r w:rsidRPr="00630602">
        <w:rPr>
          <w:rFonts w:cs="Arial"/>
        </w:rPr>
        <w:t xml:space="preserve">zahájení trestního stíhání proti </w:t>
      </w:r>
      <w:r w:rsidR="0044560C">
        <w:rPr>
          <w:rFonts w:cs="Arial"/>
        </w:rPr>
        <w:t>D</w:t>
      </w:r>
      <w:r w:rsidRPr="00630602">
        <w:rPr>
          <w:rFonts w:cs="Arial"/>
        </w:rPr>
        <w:t>odavateli podle zákona č. 141/1961 Sb., o trestním řízení soudním, v platném znění;</w:t>
      </w:r>
    </w:p>
    <w:p w14:paraId="7DB5B79B" w14:textId="1F355E35" w:rsidR="00A053D6" w:rsidRPr="00630602" w:rsidRDefault="00A053D6" w:rsidP="009C0EB7">
      <w:pPr>
        <w:pStyle w:val="02-ODST-2"/>
        <w:numPr>
          <w:ilvl w:val="0"/>
          <w:numId w:val="5"/>
        </w:numPr>
        <w:rPr>
          <w:rFonts w:cs="Arial"/>
        </w:rPr>
      </w:pPr>
      <w:r w:rsidRPr="00630602">
        <w:rPr>
          <w:rFonts w:cs="Arial"/>
        </w:rPr>
        <w:t xml:space="preserve">jakož i pravomocné odsouzení </w:t>
      </w:r>
      <w:r w:rsidR="0044560C">
        <w:rPr>
          <w:rFonts w:cs="Arial"/>
        </w:rPr>
        <w:t>D</w:t>
      </w:r>
      <w:r w:rsidRPr="00630602">
        <w:rPr>
          <w:rFonts w:cs="Arial"/>
        </w:rPr>
        <w:t>odavatele pro trestný čin podle zákona č. 40/2009 Sb., v platném znění.</w:t>
      </w:r>
    </w:p>
    <w:p w14:paraId="3DC6C0E5" w14:textId="5D6BE70D" w:rsidR="004C6AF3" w:rsidRPr="004C6AF3" w:rsidRDefault="004C6AF3" w:rsidP="004C6AF3">
      <w:pPr>
        <w:pStyle w:val="02-ODST-2"/>
        <w:rPr>
          <w:rFonts w:cs="Arial"/>
        </w:rPr>
      </w:pPr>
      <w:r w:rsidRPr="004C6AF3">
        <w:rPr>
          <w:rFonts w:cs="Arial"/>
        </w:rPr>
        <w:t xml:space="preserve">Objednatel je oprávněn od této rámcové dohody odstoupit v případě, že </w:t>
      </w:r>
      <w:r w:rsidR="0044560C">
        <w:rPr>
          <w:rFonts w:cs="Arial"/>
        </w:rPr>
        <w:t>Dodava</w:t>
      </w:r>
      <w:r w:rsidRPr="004C6AF3">
        <w:rPr>
          <w:rFonts w:cs="Arial"/>
        </w:rPr>
        <w:t>tel uvedl nepravdivé údaje v čestném prohlášení o neexistenci střetu zájmů a pravdivosti údajů o skutečném majiteli, které je přílohou č. 3 této rámcové dohody.</w:t>
      </w:r>
    </w:p>
    <w:p w14:paraId="0CE2D3E2" w14:textId="3020CE43" w:rsidR="004C6AF3" w:rsidRPr="004C6AF3" w:rsidRDefault="004C6AF3" w:rsidP="004C6AF3">
      <w:pPr>
        <w:pStyle w:val="02-ODST-2"/>
        <w:rPr>
          <w:rFonts w:cs="Arial"/>
        </w:rPr>
      </w:pPr>
      <w:r w:rsidRPr="004C6AF3">
        <w:rPr>
          <w:rFonts w:cs="Arial"/>
        </w:rPr>
        <w:t xml:space="preserve">Objednatel je oprávněn od této rámcové dohody odstoupit také v případě, že </w:t>
      </w:r>
      <w:r w:rsidR="0044560C">
        <w:rPr>
          <w:rFonts w:cs="Arial"/>
        </w:rPr>
        <w:t>Dodava</w:t>
      </w:r>
      <w:r w:rsidRPr="004C6AF3">
        <w:rPr>
          <w:rFonts w:cs="Arial"/>
        </w:rPr>
        <w:t>tel ve lhůtě dle odst. 10.1</w:t>
      </w:r>
      <w:r w:rsidR="00C61F09">
        <w:rPr>
          <w:rFonts w:cs="Arial"/>
        </w:rPr>
        <w:t>5</w:t>
      </w:r>
      <w:r w:rsidRPr="004C6AF3">
        <w:rPr>
          <w:rFonts w:cs="Arial"/>
        </w:rPr>
        <w:t xml:space="preserve"> této rámcové dohody nevyrozuměl </w:t>
      </w:r>
      <w:r w:rsidR="0044560C">
        <w:rPr>
          <w:rFonts w:cs="Arial"/>
        </w:rPr>
        <w:t>O</w:t>
      </w:r>
      <w:r w:rsidRPr="004C6AF3">
        <w:rPr>
          <w:rFonts w:cs="Arial"/>
        </w:rPr>
        <w:t xml:space="preserve">bjednatele o takové změně v zápisu údajů o jeho skutečném majiteli nebo o změně v zápisu údajů o skutečném majiteli poddodavatele, jehož prostřednictvím </w:t>
      </w:r>
      <w:r w:rsidR="0044560C">
        <w:rPr>
          <w:rFonts w:cs="Arial"/>
        </w:rPr>
        <w:t>Dodava</w:t>
      </w:r>
      <w:r w:rsidRPr="004C6AF3">
        <w:rPr>
          <w:rFonts w:cs="Arial"/>
        </w:rPr>
        <w:t xml:space="preserve">tel v zadávacím řízení vedoucím k uzavření této smlouvy prokazoval kvalifikaci, při které byl jako skutečný majitel </w:t>
      </w:r>
      <w:r w:rsidR="0044560C">
        <w:rPr>
          <w:rFonts w:cs="Arial"/>
        </w:rPr>
        <w:t>Dodava</w:t>
      </w:r>
      <w:r w:rsidRPr="004C6AF3">
        <w:rPr>
          <w:rFonts w:cs="Arial"/>
        </w:rPr>
        <w:t xml:space="preserve">tele nebo poddodavatele do evidence zapsán veřejný funkcionář uvedený v </w:t>
      </w:r>
      <w:proofErr w:type="spellStart"/>
      <w:r w:rsidRPr="004C6AF3">
        <w:rPr>
          <w:rFonts w:cs="Arial"/>
        </w:rPr>
        <w:t>ust</w:t>
      </w:r>
      <w:proofErr w:type="spellEnd"/>
      <w:r w:rsidRPr="004C6AF3">
        <w:rPr>
          <w:rFonts w:cs="Arial"/>
        </w:rPr>
        <w:t>. § 2 odst. 1 písm. c) ZSZ.</w:t>
      </w:r>
    </w:p>
    <w:p w14:paraId="3F51BB95" w14:textId="690E193C" w:rsidR="00A053D6" w:rsidRPr="00630602" w:rsidRDefault="00A053D6" w:rsidP="00857DE4">
      <w:pPr>
        <w:pStyle w:val="02-ODST-2"/>
        <w:rPr>
          <w:rFonts w:cs="Arial"/>
        </w:rPr>
      </w:pPr>
      <w:r w:rsidRPr="00630602">
        <w:rPr>
          <w:rFonts w:cs="Arial"/>
        </w:rPr>
        <w:t>Smlouva zaniká dnem uplynutím výpovědní doby v případě učinění výpovědi či dnem následujícím po dni doručení písemného oznámení o odstoupení od smlouvy do sídla druhé smluvní strany.</w:t>
      </w:r>
    </w:p>
    <w:p w14:paraId="3D9609C9" w14:textId="1A64F27F" w:rsidR="00A053D6" w:rsidRPr="00630602" w:rsidRDefault="00A053D6" w:rsidP="00024359">
      <w:pPr>
        <w:pStyle w:val="02-ODST-2"/>
        <w:rPr>
          <w:rFonts w:cs="Arial"/>
        </w:rPr>
      </w:pPr>
      <w:r w:rsidRPr="00630602">
        <w:rPr>
          <w:rFonts w:cs="Arial"/>
        </w:rPr>
        <w:t>Odstoupení od smlouvy musí být provedeno písemnou listinnou formou a musí v něm být uveden konkrétní a nezaměnitelný důvod odstoupení. Odstoupením od smlouvy zanikají všechna práva, s</w:t>
      </w:r>
      <w:r w:rsidR="00AB5277" w:rsidRPr="00630602">
        <w:rPr>
          <w:rFonts w:cs="Arial"/>
        </w:rPr>
        <w:t> </w:t>
      </w:r>
      <w:r w:rsidRPr="00630602">
        <w:rPr>
          <w:rFonts w:cs="Arial"/>
        </w:rPr>
        <w:t>výjimkou sankčních nároků, a povinnosti smluvních stran trvající i po zániku této smlouvy. Odstoupení od smlouvy se však nedotýká nároku na úhradu částek již poskytnutého plnění plynoucí ze smlouvy.</w:t>
      </w:r>
    </w:p>
    <w:p w14:paraId="32B27F95" w14:textId="77777777" w:rsidR="00A053D6" w:rsidRPr="00630602" w:rsidRDefault="00A053D6" w:rsidP="001769DC">
      <w:pPr>
        <w:pStyle w:val="01-L"/>
        <w:ind w:left="17"/>
        <w:rPr>
          <w:rFonts w:cs="Arial"/>
          <w:sz w:val="20"/>
        </w:rPr>
      </w:pPr>
      <w:r w:rsidRPr="00630602">
        <w:rPr>
          <w:rFonts w:cs="Arial"/>
          <w:sz w:val="20"/>
        </w:rPr>
        <w:t>Závěrečná ustanovení</w:t>
      </w:r>
    </w:p>
    <w:p w14:paraId="07B25EB5" w14:textId="77777777" w:rsidR="00A053D6" w:rsidRPr="00630602" w:rsidRDefault="00F6554C" w:rsidP="00B54BB3">
      <w:pPr>
        <w:pStyle w:val="02-ODST-2"/>
        <w:rPr>
          <w:rFonts w:cs="Arial"/>
        </w:rPr>
      </w:pPr>
      <w:r w:rsidRPr="00630602">
        <w:rPr>
          <w:rFonts w:cs="Arial"/>
        </w:rPr>
        <w:t>Smluvní strany prohlašují, že tato smlouva vyjadřuje přesně, určitě a srozumitelně jejich vůli, nejsou jim známy žádné skutečnosti, které by bránily jejímu uzavření a splnění závazků a prohlašují, že veškeré podmínky plnění, zejména práva a povinnosti a sankce za porušení smlouvy, které byly mezi stranami ujednány, jsou obsaženy v textu této smlouvy, nestanoví-li smlouva výslovně něco jiného.</w:t>
      </w:r>
    </w:p>
    <w:p w14:paraId="60E7FE8C" w14:textId="77777777" w:rsidR="00A053D6" w:rsidRPr="00630602" w:rsidRDefault="00F6554C" w:rsidP="00B54BB3">
      <w:pPr>
        <w:pStyle w:val="02-ODST-2"/>
        <w:rPr>
          <w:rFonts w:cs="Arial"/>
        </w:rPr>
      </w:pPr>
      <w:r w:rsidRPr="00630602">
        <w:rPr>
          <w:rFonts w:cs="Arial"/>
        </w:rPr>
        <w:t>Smluvní strany prohlašují</w:t>
      </w:r>
      <w:r w:rsidR="00AD7739" w:rsidRPr="00630602">
        <w:rPr>
          <w:rFonts w:cs="Arial"/>
        </w:rPr>
        <w:t>,</w:t>
      </w:r>
      <w:r w:rsidRPr="00630602">
        <w:rPr>
          <w:rFonts w:cs="Arial"/>
        </w:rPr>
        <w:t xml:space="preserve"> že ke dni uzavření této smlouvy se ruší veškerá případná ujednání a dohody, které by se týkaly shodného předmětu plnění a tyto jsou v plném rozsahu nahrazeny ujednáními obsaženými v této smlouvě.</w:t>
      </w:r>
    </w:p>
    <w:p w14:paraId="3F1D34EC" w14:textId="77777777" w:rsidR="00F6554C" w:rsidRPr="00630602" w:rsidRDefault="00F6554C" w:rsidP="00B54BB3">
      <w:pPr>
        <w:pStyle w:val="02-ODST-2"/>
        <w:rPr>
          <w:rFonts w:cs="Arial"/>
        </w:rPr>
      </w:pPr>
      <w:r w:rsidRPr="00630602">
        <w:rPr>
          <w:rFonts w:cs="Arial"/>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 Tuto smlouvu nelze převádět rubopisem.</w:t>
      </w:r>
    </w:p>
    <w:p w14:paraId="5E84296F" w14:textId="3CAD4769" w:rsidR="00A053D6" w:rsidRPr="00630602" w:rsidRDefault="00A053D6" w:rsidP="00B54BB3">
      <w:pPr>
        <w:pStyle w:val="02-ODST-2"/>
        <w:rPr>
          <w:rFonts w:cs="Arial"/>
        </w:rPr>
      </w:pPr>
      <w:r w:rsidRPr="00630602">
        <w:rPr>
          <w:rFonts w:cs="Arial"/>
        </w:rPr>
        <w:t>Tato smlouva a veškeré právní vztahy z ní vzniklé se řídí příslušnými ustanoveními zákona č.</w:t>
      </w:r>
      <w:r w:rsidR="0028398C">
        <w:rPr>
          <w:rFonts w:cs="Arial"/>
        </w:rPr>
        <w:t> </w:t>
      </w:r>
      <w:r w:rsidRPr="00630602">
        <w:rPr>
          <w:rFonts w:cs="Arial"/>
        </w:rPr>
        <w:t xml:space="preserve">89/2012 Sb., občanského zákoníku, v platném znění a ostatními závaznými právními předpisy </w:t>
      </w:r>
      <w:r w:rsidRPr="00630602">
        <w:rPr>
          <w:rFonts w:cs="Arial"/>
        </w:rPr>
        <w:lastRenderedPageBreak/>
        <w:t>českého právního řádu. Smluvní strany si výslovně sjednávají, že ustanovení § 1765, § 1766, § 2609 a § 2611 zákona č. 89/2012 Sb., občanského zákoníku, v platném znění, se na vztah založený touto smlouvou nepoužijí.</w:t>
      </w:r>
    </w:p>
    <w:p w14:paraId="0F367027" w14:textId="1BED125A" w:rsidR="00A053D6" w:rsidRPr="00630602" w:rsidRDefault="00A053D6" w:rsidP="00B54BB3">
      <w:pPr>
        <w:pStyle w:val="02-ODST-2"/>
        <w:rPr>
          <w:rFonts w:cs="Arial"/>
        </w:rPr>
      </w:pPr>
      <w:r w:rsidRPr="00630602">
        <w:rPr>
          <w:rFonts w:cs="Arial"/>
        </w:rPr>
        <w:t xml:space="preserve">Smluvní strany se dále s ohledem na povahu smlouvy dohodly, že bez předchozího písemného souhlasu </w:t>
      </w:r>
      <w:r w:rsidR="003F5D3C">
        <w:rPr>
          <w:rFonts w:cs="Arial"/>
        </w:rPr>
        <w:t>O</w:t>
      </w:r>
      <w:r w:rsidRPr="00630602">
        <w:rPr>
          <w:rFonts w:cs="Arial"/>
        </w:rPr>
        <w:t xml:space="preserve">bjednatele </w:t>
      </w:r>
      <w:r w:rsidR="003F5D3C">
        <w:rPr>
          <w:rFonts w:cs="Arial"/>
        </w:rPr>
        <w:t>D</w:t>
      </w:r>
      <w:r w:rsidRPr="00630602">
        <w:rPr>
          <w:rFonts w:cs="Arial"/>
        </w:rPr>
        <w:t xml:space="preserve">odavatel nepřevede svá práva a povinnosti ze smlouvy ani její části či smlouvu jako celek třetí osobě podle </w:t>
      </w:r>
      <w:proofErr w:type="spellStart"/>
      <w:r w:rsidRPr="00630602">
        <w:rPr>
          <w:rFonts w:cs="Arial"/>
        </w:rPr>
        <w:t>ust</w:t>
      </w:r>
      <w:proofErr w:type="spellEnd"/>
      <w:r w:rsidRPr="00630602">
        <w:rPr>
          <w:rFonts w:cs="Arial"/>
        </w:rPr>
        <w:t>. §§ 1895-1900 zákona č. 89/2012 Sb., občanského zákoníku, v platném znění.</w:t>
      </w:r>
    </w:p>
    <w:p w14:paraId="36794011" w14:textId="77777777" w:rsidR="00A053D6" w:rsidRPr="00630602" w:rsidRDefault="00A053D6" w:rsidP="00B54BB3">
      <w:pPr>
        <w:pStyle w:val="02-ODST-2"/>
        <w:rPr>
          <w:rFonts w:cs="Arial"/>
        </w:rPr>
      </w:pPr>
      <w:r w:rsidRPr="00630602">
        <w:rPr>
          <w:rFonts w:cs="Arial"/>
        </w:rPr>
        <w:t>Smluvní strany se zavazují řešit případné spory vzniklé na základě této smlouvy přednostně dohodou, nebude-li spor mezi smluvními stranami vyřešen smírnou cestou, jsou k řešení sporů příslušné soudy v České republice.</w:t>
      </w:r>
    </w:p>
    <w:p w14:paraId="649B92FB" w14:textId="77777777" w:rsidR="00A053D6" w:rsidRPr="00630602" w:rsidRDefault="00A053D6" w:rsidP="00B54BB3">
      <w:pPr>
        <w:pStyle w:val="02-ODST-2"/>
        <w:rPr>
          <w:rFonts w:cs="Arial"/>
        </w:rPr>
      </w:pPr>
      <w:r w:rsidRPr="00630602">
        <w:rPr>
          <w:rFonts w:cs="Arial"/>
        </w:rPr>
        <w:t>Žádná ze smluvních stran nesmí práva a povinnosti z této smlouvy bez písemného souhlasu druhé smluvní stran převést na jiné subjekty, přičemž smluvní strany se zavazují neodepřít tento souhlas bez rozumných důvodů. Tato smlouva a závazky smluvních stran v ní obsažené a z ní vyplývající jsou závazné též pro případné právní nástupce smluvních stran v plném rozsahu.</w:t>
      </w:r>
    </w:p>
    <w:p w14:paraId="220A002F" w14:textId="77777777" w:rsidR="003F5D3C" w:rsidRDefault="002C495E" w:rsidP="00B54BB3">
      <w:pPr>
        <w:pStyle w:val="02-ODST-2"/>
        <w:rPr>
          <w:rFonts w:cs="Arial"/>
        </w:rPr>
      </w:pPr>
      <w:r w:rsidRPr="00630602">
        <w:rPr>
          <w:rFonts w:cs="Arial"/>
        </w:rPr>
        <w:t xml:space="preserve">Smluvní strany se zavazují nesdělovat žádné třetí osobě žádné informace o existenci anebo obsahu smlouvy včetně všech jejích případných dodatků a dále informace, které o druhé smluvní straně získala při jednáních o smlouvě či jejím dodatku, během její platnosti i po jejím skončení bez předchozího písemného souhlasu druhé smluvní strany, s výjimkou případů, kdy tak vyžaduje Smlouva či její dodatek, zákon či jiný obecně závazný předpis, zejména zákon č. 106/1999 Sb., o svobodném přístupu k informacím, ve znění pozdějších předpisů, zákon č. 134/2016 Sb., o zadávání veřejných zakázek, v platném znění, a zákon č. 340/2015 Sb., o zvláštních podmínkách účinnosti některých smluv, uveřejňování těchto smluv a o registru smluv (zákon o registru smluv), v platném znění (dále jen „zákon o registru smluv“). </w:t>
      </w:r>
    </w:p>
    <w:p w14:paraId="3F6299F9" w14:textId="41905405" w:rsidR="002C495E" w:rsidRDefault="002C495E" w:rsidP="00B54BB3">
      <w:pPr>
        <w:pStyle w:val="02-ODST-2"/>
        <w:rPr>
          <w:rFonts w:cs="Arial"/>
        </w:rPr>
      </w:pPr>
      <w:r w:rsidRPr="00630602">
        <w:rPr>
          <w:rFonts w:cs="Arial"/>
        </w:rPr>
        <w:t xml:space="preserve">Pro případ, že tato smlouva podléhá uveřejnění v registru smluv dle zákona o registru smluv, smluvní strany si sjednávají, že uveřejnění takových dokumentů v registru smluv zajistí </w:t>
      </w:r>
      <w:r w:rsidR="003F5D3C">
        <w:rPr>
          <w:rFonts w:cs="Arial"/>
        </w:rPr>
        <w:t>O</w:t>
      </w:r>
      <w:r w:rsidRPr="00630602">
        <w:rPr>
          <w:rFonts w:cs="Arial"/>
        </w:rPr>
        <w:t xml:space="preserve">bjednatel v souladu se zákonem o registru smluv. V případě, že takové dokumenty nebudou v registru smluv ze strany </w:t>
      </w:r>
      <w:r w:rsidR="003F5D3C">
        <w:rPr>
          <w:rFonts w:cs="Arial"/>
        </w:rPr>
        <w:t>O</w:t>
      </w:r>
      <w:r w:rsidRPr="00630602">
        <w:rPr>
          <w:rFonts w:cs="Arial"/>
        </w:rPr>
        <w:t xml:space="preserve">bjednatele uveřejněny ve lhůtě a ve formátu dle zákona o registru smluv, </w:t>
      </w:r>
      <w:r w:rsidR="003F5D3C">
        <w:rPr>
          <w:rFonts w:cs="Arial"/>
        </w:rPr>
        <w:t>D</w:t>
      </w:r>
      <w:r w:rsidRPr="00630602">
        <w:rPr>
          <w:rFonts w:cs="Arial"/>
        </w:rPr>
        <w:t xml:space="preserve">odavatel vyzve písemně </w:t>
      </w:r>
      <w:r w:rsidR="003F5D3C">
        <w:rPr>
          <w:rFonts w:cs="Arial"/>
        </w:rPr>
        <w:t>O</w:t>
      </w:r>
      <w:r w:rsidRPr="00630602">
        <w:rPr>
          <w:rFonts w:cs="Arial"/>
        </w:rPr>
        <w:t xml:space="preserve">bjednatele ke zjednání nápravy. Dodavatel se tímto vzdává možnosti sám ve smyslu ustanovení § 5 zákona o registru smluv uveřejnit dotčené dokumenty v registru smluv či již uveřejněné dokumenty opravit. V případě porušení zákazu uveřejnění či opravy dotčených dokumentů v registru smluv ze strany </w:t>
      </w:r>
      <w:r w:rsidR="003F5D3C">
        <w:rPr>
          <w:rFonts w:cs="Arial"/>
        </w:rPr>
        <w:t>D</w:t>
      </w:r>
      <w:r w:rsidRPr="00630602">
        <w:rPr>
          <w:rFonts w:cs="Arial"/>
        </w:rPr>
        <w:t xml:space="preserve">odavatele, je </w:t>
      </w:r>
      <w:r w:rsidR="003F5D3C">
        <w:rPr>
          <w:rFonts w:cs="Arial"/>
        </w:rPr>
        <w:t>O</w:t>
      </w:r>
      <w:r w:rsidRPr="00630602">
        <w:rPr>
          <w:rFonts w:cs="Arial"/>
        </w:rPr>
        <w:t xml:space="preserve">bjednatel oprávněn požadovat po </w:t>
      </w:r>
      <w:r w:rsidR="003F5D3C">
        <w:rPr>
          <w:rFonts w:cs="Arial"/>
        </w:rPr>
        <w:t>D</w:t>
      </w:r>
      <w:r w:rsidRPr="00630602">
        <w:rPr>
          <w:rFonts w:cs="Arial"/>
        </w:rPr>
        <w:t xml:space="preserve">odavateli zaplacení smluvní pokuty ve výši 50 000,- Kč, která je splatná do 30 dnů ode dne doručení výzvy </w:t>
      </w:r>
      <w:r w:rsidR="003F5D3C">
        <w:rPr>
          <w:rFonts w:cs="Arial"/>
        </w:rPr>
        <w:t>O</w:t>
      </w:r>
      <w:r w:rsidRPr="00630602">
        <w:rPr>
          <w:rFonts w:cs="Arial"/>
        </w:rPr>
        <w:t xml:space="preserve">bjednatele k jejímu zaplacení </w:t>
      </w:r>
      <w:r w:rsidR="003F5D3C">
        <w:rPr>
          <w:rFonts w:cs="Arial"/>
        </w:rPr>
        <w:t>D</w:t>
      </w:r>
      <w:r w:rsidRPr="00630602">
        <w:rPr>
          <w:rFonts w:cs="Arial"/>
        </w:rPr>
        <w:t>odavatelem. Dodavatel podpisem této smlouvy potvrzuje, že souhlasí s uveřejněním dotčených dokumentů (smlouvy v úplném znění a případných jejích dodatků) v registru smluv.</w:t>
      </w:r>
    </w:p>
    <w:p w14:paraId="26D229A6" w14:textId="2EE22FC9" w:rsidR="00C61F09" w:rsidRDefault="004B2B9C" w:rsidP="00B54BB3">
      <w:pPr>
        <w:pStyle w:val="02-ODST-2"/>
        <w:rPr>
          <w:rFonts w:cs="Arial"/>
        </w:rPr>
      </w:pPr>
      <w:r w:rsidRPr="00C61F09">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proofErr w:type="gramStart"/>
      <w:r w:rsidRPr="00C61F09">
        <w:rPr>
          <w:rFonts w:cs="Arial"/>
        </w:rPr>
        <w:t>www.ceproas.cz .</w:t>
      </w:r>
      <w:proofErr w:type="gramEnd"/>
      <w:r w:rsidRPr="00C61F09">
        <w:rPr>
          <w:rFonts w:cs="Arial"/>
        </w:rPr>
        <w:t xml:space="preserve"> 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r w:rsidR="00C61F09">
        <w:rPr>
          <w:rFonts w:cs="Arial"/>
        </w:rPr>
        <w:t>.</w:t>
      </w:r>
    </w:p>
    <w:p w14:paraId="42A23402" w14:textId="0E52ADE0" w:rsidR="00C61F09" w:rsidRDefault="00C61F09" w:rsidP="00B54BB3">
      <w:pPr>
        <w:pStyle w:val="02-ODST-2"/>
        <w:rPr>
          <w:rFonts w:cs="Arial"/>
        </w:rPr>
      </w:pPr>
      <w:r>
        <w:rPr>
          <w:rFonts w:cs="Arial"/>
        </w:rPr>
        <w:t>Dodava</w:t>
      </w:r>
      <w:r w:rsidRPr="00C61F09">
        <w:rPr>
          <w:rFonts w:cs="Arial"/>
        </w:rPr>
        <w:t xml:space="preserve">tel se touto smlouvou zavazuje a prohlašuje, že naplňuje a bude po celou dobu trvání této smlouvy a po dobu trvání dílčích smluv dodržovat a splňovat kritéria a standardy chování v obchodním styku specifikované a Objednatelem uveřejněné na adrese </w:t>
      </w:r>
      <w:hyperlink r:id="rId9" w:history="1">
        <w:r w:rsidRPr="006C275A">
          <w:rPr>
            <w:rStyle w:val="Hypertextovodkaz"/>
            <w:rFonts w:cs="Arial"/>
          </w:rPr>
          <w:t>https://www.ceproas.cz/vyberova-rizeni</w:t>
        </w:r>
      </w:hyperlink>
      <w:r>
        <w:rPr>
          <w:rFonts w:cs="Arial"/>
        </w:rPr>
        <w:t xml:space="preserve"> a etické zásady, obsažené v Etickém kodexu.</w:t>
      </w:r>
    </w:p>
    <w:p w14:paraId="14E51C0E" w14:textId="5147EB8D" w:rsidR="00C61F09" w:rsidRPr="00630602" w:rsidRDefault="004B2B9C" w:rsidP="00B54BB3">
      <w:pPr>
        <w:pStyle w:val="02-ODST-2"/>
        <w:rPr>
          <w:rFonts w:cs="Arial"/>
        </w:rPr>
      </w:pPr>
      <w:r w:rsidRPr="00C61F09">
        <w:rPr>
          <w:rFonts w:cs="Arial"/>
        </w:rPr>
        <w:lastRenderedPageBreak/>
        <w:t xml:space="preserve">Objednatel pro účely plnění smlouvy s </w:t>
      </w:r>
      <w:r>
        <w:rPr>
          <w:rFonts w:cs="Arial"/>
        </w:rPr>
        <w:t>Dodava</w:t>
      </w:r>
      <w:r w:rsidRPr="00C61F09">
        <w:rPr>
          <w:rFonts w:cs="Arial"/>
        </w:rPr>
        <w:t xml:space="preserve">telem, případně pro účely ochrany oprávněných zájmů Objednatele zpracovává osobní údaje </w:t>
      </w:r>
      <w:r>
        <w:rPr>
          <w:rFonts w:cs="Arial"/>
        </w:rPr>
        <w:t>Dodava</w:t>
      </w:r>
      <w:r w:rsidRPr="00C61F09">
        <w:rPr>
          <w:rFonts w:cs="Arial"/>
        </w:rPr>
        <w:t xml:space="preserve">tele, je-li tento fyzickou osobou, případně jeho zástupců/zaměstnanců. Bližší informace o tomto zpracování včetně práv </w:t>
      </w:r>
      <w:r>
        <w:rPr>
          <w:rFonts w:cs="Arial"/>
        </w:rPr>
        <w:t>Dodava</w:t>
      </w:r>
      <w:r w:rsidRPr="00C61F09">
        <w:rPr>
          <w:rFonts w:cs="Arial"/>
        </w:rPr>
        <w:t>tele jako subjektu údajů jsou uveřejněny na www.ceproas.cz v sekci Ochrana osobních údajů</w:t>
      </w:r>
      <w:r>
        <w:rPr>
          <w:rFonts w:cs="Arial"/>
        </w:rPr>
        <w:t>.</w:t>
      </w:r>
    </w:p>
    <w:p w14:paraId="72F1C43D" w14:textId="28C0A098" w:rsidR="00FF6CB7" w:rsidRPr="00630602" w:rsidRDefault="00FF6CB7" w:rsidP="00FF6CB7">
      <w:pPr>
        <w:pStyle w:val="02-ODST-2"/>
        <w:rPr>
          <w:rFonts w:cs="Arial"/>
        </w:rPr>
      </w:pPr>
      <w:r w:rsidRPr="00630602">
        <w:rPr>
          <w:rFonts w:cs="Arial"/>
        </w:rPr>
        <w:t xml:space="preserve">Dodavatel prohlašuje, že veřejný funkcionář uvedený v </w:t>
      </w:r>
      <w:proofErr w:type="spellStart"/>
      <w:r w:rsidRPr="00630602">
        <w:rPr>
          <w:rFonts w:cs="Arial"/>
        </w:rPr>
        <w:t>ust</w:t>
      </w:r>
      <w:proofErr w:type="spellEnd"/>
      <w:r w:rsidRPr="00630602">
        <w:rPr>
          <w:rFonts w:cs="Arial"/>
        </w:rPr>
        <w:t xml:space="preserve">. § 2 odst. 1 písm. c) zákona č. 159/2006 Sb., o střetu zájmů, ve znění pozdějších předpisů (dále jen „ZSZ“), nebo jím ovládaná osoba nevlastní v </w:t>
      </w:r>
      <w:r w:rsidR="003F5D3C">
        <w:rPr>
          <w:rFonts w:cs="Arial"/>
        </w:rPr>
        <w:t>D</w:t>
      </w:r>
      <w:r w:rsidRPr="00630602">
        <w:rPr>
          <w:rFonts w:cs="Arial"/>
        </w:rPr>
        <w:t xml:space="preserve">odavateli podíl představující alespoň 25 % účasti společníka. Dodavatel současně prohlašuje, že veřejný funkcionář uvedený v </w:t>
      </w:r>
      <w:proofErr w:type="spellStart"/>
      <w:r w:rsidRPr="00630602">
        <w:rPr>
          <w:rFonts w:cs="Arial"/>
        </w:rPr>
        <w:t>ust</w:t>
      </w:r>
      <w:proofErr w:type="spellEnd"/>
      <w:r w:rsidRPr="00630602">
        <w:rPr>
          <w:rFonts w:cs="Arial"/>
        </w:rPr>
        <w:t xml:space="preserve">. § 2 odst. 1 písm. c) ZSZ nebo jím ovládaná osoba nevlastní podíl představující alespoň 25 % účasti společníka v žádné z osob, jejichž prostřednictvím </w:t>
      </w:r>
      <w:r w:rsidR="003F5D3C">
        <w:rPr>
          <w:rFonts w:cs="Arial"/>
        </w:rPr>
        <w:t>D</w:t>
      </w:r>
      <w:r w:rsidRPr="00630602">
        <w:rPr>
          <w:rFonts w:cs="Arial"/>
        </w:rPr>
        <w:t>odavatel v zadávacím řízení vedoucím k uzavření této smlouvy prokazoval kvalifikaci.</w:t>
      </w:r>
    </w:p>
    <w:p w14:paraId="40024ED9" w14:textId="13D78D56" w:rsidR="00FF6CB7" w:rsidRPr="00630602" w:rsidRDefault="00FF6CB7" w:rsidP="00FF6CB7">
      <w:pPr>
        <w:pStyle w:val="02-ODST-2"/>
        <w:rPr>
          <w:rFonts w:cs="Arial"/>
        </w:rPr>
      </w:pPr>
      <w:r w:rsidRPr="00630602">
        <w:rPr>
          <w:rFonts w:cs="Arial"/>
        </w:rPr>
        <w:t xml:space="preserve">Pokud po uzavření této smlouvy veřejný funkcionář uvedený v </w:t>
      </w:r>
      <w:proofErr w:type="spellStart"/>
      <w:r w:rsidRPr="00630602">
        <w:rPr>
          <w:rFonts w:cs="Arial"/>
        </w:rPr>
        <w:t>ust</w:t>
      </w:r>
      <w:proofErr w:type="spellEnd"/>
      <w:r w:rsidRPr="00630602">
        <w:rPr>
          <w:rFonts w:cs="Arial"/>
        </w:rPr>
        <w:t xml:space="preserve">. § 2 odst. 1 písm. c) ZSZ nebo jím ovládaná osoba </w:t>
      </w:r>
      <w:proofErr w:type="gramStart"/>
      <w:r w:rsidRPr="00630602">
        <w:rPr>
          <w:rFonts w:cs="Arial"/>
        </w:rPr>
        <w:t>nabyde</w:t>
      </w:r>
      <w:proofErr w:type="gramEnd"/>
      <w:r w:rsidRPr="00630602">
        <w:rPr>
          <w:rFonts w:cs="Arial"/>
        </w:rPr>
        <w:t xml:space="preserve"> do vlastnictví podíl představující alespoň 25% účasti společníka v</w:t>
      </w:r>
      <w:r w:rsidR="000E6778" w:rsidRPr="00630602">
        <w:rPr>
          <w:rFonts w:cs="Arial"/>
        </w:rPr>
        <w:t> </w:t>
      </w:r>
      <w:r w:rsidR="003F5D3C">
        <w:rPr>
          <w:rFonts w:cs="Arial"/>
        </w:rPr>
        <w:t>D</w:t>
      </w:r>
      <w:r w:rsidRPr="00630602">
        <w:rPr>
          <w:rFonts w:cs="Arial"/>
        </w:rPr>
        <w:t xml:space="preserve">odavateli nebo v osobě, jejímž prostřednictvím </w:t>
      </w:r>
      <w:r w:rsidR="003F5D3C">
        <w:rPr>
          <w:rFonts w:cs="Arial"/>
        </w:rPr>
        <w:t>D</w:t>
      </w:r>
      <w:r w:rsidRPr="00630602">
        <w:rPr>
          <w:rFonts w:cs="Arial"/>
        </w:rPr>
        <w:t xml:space="preserve">odavatel v zadávacím řízení vedoucím k uzavření této smlouvy prokazoval kvalifikaci, zavazuje se </w:t>
      </w:r>
      <w:r w:rsidR="003F5D3C">
        <w:rPr>
          <w:rFonts w:cs="Arial"/>
        </w:rPr>
        <w:t>D</w:t>
      </w:r>
      <w:r w:rsidRPr="00630602">
        <w:rPr>
          <w:rFonts w:cs="Arial"/>
        </w:rPr>
        <w:t xml:space="preserve">odavatel o této skutečnosti písemně vyrozumět </w:t>
      </w:r>
      <w:r w:rsidR="003F5D3C">
        <w:rPr>
          <w:rFonts w:cs="Arial"/>
        </w:rPr>
        <w:t>O</w:t>
      </w:r>
      <w:r w:rsidRPr="00630602">
        <w:rPr>
          <w:rFonts w:cs="Arial"/>
        </w:rPr>
        <w:t xml:space="preserve">bjednatele bez zbytečného odkladu po jejím vzniku, nejpozději však do pěti (5) pracovních dnů po jejím vzniku. </w:t>
      </w:r>
    </w:p>
    <w:p w14:paraId="3397A9E2" w14:textId="2D1C7457" w:rsidR="00FF6CB7" w:rsidRPr="00630602" w:rsidRDefault="00FF6CB7" w:rsidP="00FF6CB7">
      <w:pPr>
        <w:pStyle w:val="02-ODST-2"/>
        <w:rPr>
          <w:rFonts w:cs="Arial"/>
        </w:rPr>
      </w:pPr>
      <w:r w:rsidRPr="00630602">
        <w:rPr>
          <w:rFonts w:cs="Arial"/>
        </w:rPr>
        <w:t xml:space="preserve">Dodavatel se zavazuje, že po dobu účinnosti této smlouvy budou zapsané údaje o jeho skutečném majiteli odpovídat skutečnému stavu. Dodavatel se současně zavazuje písemně vyrozumět </w:t>
      </w:r>
      <w:r w:rsidR="003F5D3C">
        <w:rPr>
          <w:rFonts w:cs="Arial"/>
        </w:rPr>
        <w:t>O</w:t>
      </w:r>
      <w:r w:rsidRPr="00630602">
        <w:rPr>
          <w:rFonts w:cs="Arial"/>
        </w:rPr>
        <w:t xml:space="preserve">bjednatele o každé změně v údajích o jeho skutečném majiteli a rovněž o každé změně v údajích o skutečném majiteli poddodavatele, jehož prostřednictvím </w:t>
      </w:r>
      <w:r w:rsidR="003F5D3C">
        <w:rPr>
          <w:rFonts w:cs="Arial"/>
        </w:rPr>
        <w:t>D</w:t>
      </w:r>
      <w:r w:rsidRPr="00630602">
        <w:rPr>
          <w:rFonts w:cs="Arial"/>
        </w:rPr>
        <w:t>odavatel v zadávacím řízení vedoucím k uzavření této smlouvy prokazoval kvalifikaci, uvedených v evidenci skutečných majitelů bez zbytečného odkladu po jejich změně, nejpozději však do pěti (5) pracovních dnů po jejich změně.</w:t>
      </w:r>
    </w:p>
    <w:p w14:paraId="0FBACB3E" w14:textId="77777777" w:rsidR="0085736D" w:rsidRPr="00630602" w:rsidRDefault="0085736D" w:rsidP="0085736D">
      <w:pPr>
        <w:pStyle w:val="02-ODST-2"/>
        <w:numPr>
          <w:ilvl w:val="0"/>
          <w:numId w:val="0"/>
        </w:numPr>
        <w:ind w:left="567"/>
        <w:rPr>
          <w:rFonts w:cs="Arial"/>
          <w:i/>
          <w:iCs/>
        </w:rPr>
      </w:pPr>
      <w:r w:rsidRPr="00630602">
        <w:rPr>
          <w:rFonts w:cs="Arial"/>
          <w:i/>
          <w:iCs/>
          <w:highlight w:val="yellow"/>
        </w:rPr>
        <w:t>Alternativní varianta pro právnické osoby se sídlem v České republice</w:t>
      </w:r>
    </w:p>
    <w:p w14:paraId="0C13D1E8" w14:textId="42DF4159" w:rsidR="0085736D" w:rsidRPr="00630602" w:rsidRDefault="003F5D3C" w:rsidP="0085736D">
      <w:pPr>
        <w:pStyle w:val="02-ODST-2"/>
        <w:tabs>
          <w:tab w:val="clear" w:pos="567"/>
          <w:tab w:val="clear" w:pos="1080"/>
        </w:tabs>
        <w:ind w:left="993" w:hanging="709"/>
        <w:rPr>
          <w:rFonts w:cs="Arial"/>
        </w:rPr>
      </w:pPr>
      <w:r>
        <w:rPr>
          <w:rFonts w:cs="Arial"/>
        </w:rPr>
        <w:t xml:space="preserve">Dodavatel </w:t>
      </w:r>
      <w:r w:rsidR="0085736D" w:rsidRPr="00630602">
        <w:rPr>
          <w:rFonts w:cs="Arial"/>
        </w:rPr>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cs="Arial"/>
        </w:rPr>
        <w:t xml:space="preserve">Dodavatel </w:t>
      </w:r>
      <w:r w:rsidR="0085736D" w:rsidRPr="00630602">
        <w:rPr>
          <w:rFonts w:cs="Arial"/>
        </w:rPr>
        <w:t xml:space="preserve">současně prohlašuje, že jeho skutečným majitelem zapsaným v evidenci skutečných majitelů z titulu osoby s koncovým vlivem není veřejný funkcionář uvedený v </w:t>
      </w:r>
      <w:proofErr w:type="spellStart"/>
      <w:r w:rsidR="0085736D" w:rsidRPr="00630602">
        <w:rPr>
          <w:rFonts w:cs="Arial"/>
        </w:rPr>
        <w:t>ust</w:t>
      </w:r>
      <w:proofErr w:type="spellEnd"/>
      <w:r w:rsidR="0085736D" w:rsidRPr="00630602">
        <w:rPr>
          <w:rFonts w:cs="Arial"/>
        </w:rPr>
        <w:t>. § 2 odst. 1 písm. c) ZSZ.</w:t>
      </w:r>
    </w:p>
    <w:p w14:paraId="6F687696" w14:textId="0AF0D813" w:rsidR="0085736D" w:rsidRPr="00630602" w:rsidRDefault="003F5D3C" w:rsidP="006806A8">
      <w:pPr>
        <w:pStyle w:val="02-ODST-2"/>
        <w:tabs>
          <w:tab w:val="clear" w:pos="567"/>
          <w:tab w:val="clear" w:pos="1080"/>
        </w:tabs>
        <w:ind w:left="993" w:hanging="709"/>
        <w:rPr>
          <w:rFonts w:cs="Arial"/>
        </w:rPr>
      </w:pPr>
      <w:r>
        <w:rPr>
          <w:rFonts w:cs="Arial"/>
        </w:rPr>
        <w:t>Dodavatel</w:t>
      </w:r>
      <w:r w:rsidR="006806A8">
        <w:rPr>
          <w:rFonts w:cs="Arial"/>
        </w:rPr>
        <w:t xml:space="preserve"> </w:t>
      </w:r>
      <w:r w:rsidR="0085736D" w:rsidRPr="00630602">
        <w:rPr>
          <w:rFonts w:cs="Arial"/>
        </w:rPr>
        <w:t xml:space="preserve">prohlašuje, že poddodavatel, jehož prostřednictvím </w:t>
      </w:r>
      <w:r>
        <w:rPr>
          <w:rFonts w:cs="Arial"/>
        </w:rPr>
        <w:t>Dodavatel</w:t>
      </w:r>
      <w:r w:rsidR="006806A8">
        <w:rPr>
          <w:rFonts w:cs="Arial"/>
        </w:rPr>
        <w:t xml:space="preserve"> </w:t>
      </w:r>
      <w:r w:rsidR="0085736D" w:rsidRPr="00630602">
        <w:rPr>
          <w:rFonts w:cs="Arial"/>
        </w:rPr>
        <w:t xml:space="preserve">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5736D" w:rsidRPr="00630602">
        <w:rPr>
          <w:rFonts w:cs="Arial"/>
        </w:rPr>
        <w:t>ust</w:t>
      </w:r>
      <w:proofErr w:type="spellEnd"/>
      <w:r w:rsidR="0085736D" w:rsidRPr="00630602">
        <w:rPr>
          <w:rFonts w:cs="Arial"/>
        </w:rPr>
        <w:t>. § 2 odst. 1 písm. c) ZSZ.</w:t>
      </w:r>
    </w:p>
    <w:p w14:paraId="159A595F" w14:textId="77777777" w:rsidR="0085736D" w:rsidRPr="00630602" w:rsidRDefault="0085736D" w:rsidP="000E6778">
      <w:pPr>
        <w:pStyle w:val="02-ODST-2"/>
        <w:keepNext/>
        <w:numPr>
          <w:ilvl w:val="0"/>
          <w:numId w:val="0"/>
        </w:numPr>
        <w:ind w:left="567"/>
        <w:rPr>
          <w:rFonts w:cs="Arial"/>
          <w:i/>
          <w:iCs/>
          <w:highlight w:val="yellow"/>
        </w:rPr>
      </w:pPr>
      <w:r w:rsidRPr="00630602">
        <w:rPr>
          <w:rFonts w:cs="Arial"/>
          <w:i/>
          <w:iCs/>
          <w:highlight w:val="yellow"/>
        </w:rPr>
        <w:t>Alternativní varianta pro právnické osoby se sídlem v zahraničí</w:t>
      </w:r>
    </w:p>
    <w:p w14:paraId="5D63552C" w14:textId="25278E5F" w:rsidR="0085736D" w:rsidRPr="00630602" w:rsidRDefault="003F5D3C" w:rsidP="006806A8">
      <w:pPr>
        <w:pStyle w:val="02-ODST-2"/>
        <w:numPr>
          <w:ilvl w:val="1"/>
          <w:numId w:val="14"/>
        </w:numPr>
        <w:tabs>
          <w:tab w:val="clear" w:pos="567"/>
        </w:tabs>
        <w:ind w:left="993" w:hanging="709"/>
        <w:rPr>
          <w:rFonts w:cs="Arial"/>
        </w:rPr>
      </w:pPr>
      <w:r>
        <w:rPr>
          <w:rFonts w:cs="Arial"/>
        </w:rPr>
        <w:t>Dodavatel</w:t>
      </w:r>
      <w:r w:rsidR="0085736D" w:rsidRPr="00630602">
        <w:rPr>
          <w:rFonts w:cs="Arial"/>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1B64038F" w14:textId="1BF1D028" w:rsidR="00A41862" w:rsidRPr="00630602" w:rsidRDefault="003F5D3C" w:rsidP="006806A8">
      <w:pPr>
        <w:pStyle w:val="02-ODST-2"/>
        <w:numPr>
          <w:ilvl w:val="1"/>
          <w:numId w:val="14"/>
        </w:numPr>
        <w:tabs>
          <w:tab w:val="clear" w:pos="567"/>
        </w:tabs>
        <w:ind w:left="993" w:hanging="709"/>
        <w:rPr>
          <w:rFonts w:cs="Arial"/>
        </w:rPr>
      </w:pPr>
      <w:r>
        <w:rPr>
          <w:rFonts w:cs="Arial"/>
        </w:rPr>
        <w:t>Dodavatel</w:t>
      </w:r>
      <w:r w:rsidR="0085736D" w:rsidRPr="00630602">
        <w:rPr>
          <w:rFonts w:cs="Arial"/>
        </w:rPr>
        <w:t xml:space="preserve"> prohlašuje, že poddodavatel, jehož prostřednictvím </w:t>
      </w:r>
      <w:r>
        <w:rPr>
          <w:rFonts w:cs="Arial"/>
        </w:rPr>
        <w:t>Dodavatel</w:t>
      </w:r>
      <w:r w:rsidR="0085736D" w:rsidRPr="00630602">
        <w:rPr>
          <w:rFonts w:cs="Arial"/>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w:t>
      </w:r>
    </w:p>
    <w:p w14:paraId="44B9C9C9" w14:textId="5ED296D8" w:rsidR="00A053D6" w:rsidRPr="00630602" w:rsidRDefault="00A053D6" w:rsidP="00B54BB3">
      <w:pPr>
        <w:pStyle w:val="02-ODST-2"/>
        <w:rPr>
          <w:rFonts w:cs="Arial"/>
        </w:rPr>
      </w:pPr>
      <w:r w:rsidRPr="00630602">
        <w:rPr>
          <w:rFonts w:cs="Arial"/>
        </w:rPr>
        <w:t>Tato smlouva byla smluvními stranami podepsána v</w:t>
      </w:r>
      <w:r w:rsidR="00FF6CB7" w:rsidRPr="00630602">
        <w:rPr>
          <w:rFonts w:cs="Arial"/>
        </w:rPr>
        <w:t xml:space="preserve"> pěti </w:t>
      </w:r>
      <w:r w:rsidRPr="00630602">
        <w:rPr>
          <w:rFonts w:cs="Arial"/>
        </w:rPr>
        <w:t xml:space="preserve">vyhotoveních, z nichž </w:t>
      </w:r>
      <w:r w:rsidR="003F5D3C">
        <w:rPr>
          <w:rFonts w:cs="Arial"/>
        </w:rPr>
        <w:t>O</w:t>
      </w:r>
      <w:r w:rsidRPr="00630602">
        <w:rPr>
          <w:rFonts w:cs="Arial"/>
        </w:rPr>
        <w:t xml:space="preserve">bjednatel obdrží </w:t>
      </w:r>
      <w:r w:rsidR="00FF6CB7" w:rsidRPr="00630602">
        <w:rPr>
          <w:rFonts w:cs="Arial"/>
        </w:rPr>
        <w:t xml:space="preserve">3 </w:t>
      </w:r>
      <w:r w:rsidRPr="00630602">
        <w:rPr>
          <w:rFonts w:cs="Arial"/>
        </w:rPr>
        <w:t xml:space="preserve">vyhotovení, </w:t>
      </w:r>
      <w:r w:rsidR="003F5D3C">
        <w:rPr>
          <w:rFonts w:cs="Arial"/>
        </w:rPr>
        <w:t>D</w:t>
      </w:r>
      <w:r w:rsidRPr="00630602">
        <w:rPr>
          <w:rFonts w:cs="Arial"/>
        </w:rPr>
        <w:t xml:space="preserve">odavatel </w:t>
      </w:r>
      <w:r w:rsidR="00FF6CB7" w:rsidRPr="00630602">
        <w:rPr>
          <w:rFonts w:cs="Arial"/>
        </w:rPr>
        <w:t>dvě</w:t>
      </w:r>
      <w:r w:rsidRPr="00630602">
        <w:rPr>
          <w:rFonts w:cs="Arial"/>
        </w:rPr>
        <w:t xml:space="preserve"> vyhotovení.</w:t>
      </w:r>
    </w:p>
    <w:p w14:paraId="267F062D" w14:textId="77777777" w:rsidR="00A053D6" w:rsidRPr="00630602" w:rsidRDefault="00A053D6" w:rsidP="00B54BB3">
      <w:pPr>
        <w:pStyle w:val="02-ODST-2"/>
        <w:rPr>
          <w:rFonts w:cs="Arial"/>
        </w:rPr>
      </w:pPr>
      <w:r w:rsidRPr="00630602">
        <w:rPr>
          <w:rFonts w:cs="Arial"/>
        </w:rPr>
        <w:t>Smluvní strany shodně prohlašují, že si smlouvu před jejím podepsáním přečetly a s jejím obsahem souhlasí, že byla sepsána podle jejich pravé, svobodné a vážné vůle. Na důkaz připojují obě smluvní strany své podpisy, resp. podpisy svých oprávněných zástupců.</w:t>
      </w:r>
    </w:p>
    <w:p w14:paraId="721CC43C" w14:textId="19851F6D" w:rsidR="00A05985" w:rsidRPr="00630602" w:rsidRDefault="00A05985">
      <w:pPr>
        <w:spacing w:before="0"/>
        <w:jc w:val="left"/>
        <w:rPr>
          <w:rFonts w:cs="Arial"/>
        </w:rPr>
      </w:pPr>
    </w:p>
    <w:p w14:paraId="2C945F83" w14:textId="77777777" w:rsidR="0074146F" w:rsidRPr="00630602" w:rsidRDefault="0074146F" w:rsidP="000E699A">
      <w:pPr>
        <w:pStyle w:val="02-ODST-2"/>
        <w:keepNext/>
        <w:rPr>
          <w:rFonts w:cs="Arial"/>
        </w:rPr>
      </w:pPr>
      <w:r w:rsidRPr="00630602">
        <w:rPr>
          <w:rFonts w:cs="Arial"/>
        </w:rPr>
        <w:t xml:space="preserve">Nedílnou součástí této Smlouvy jsou přílohy </w:t>
      </w:r>
    </w:p>
    <w:p w14:paraId="470D6DCF" w14:textId="2B9C30F5" w:rsidR="00147DBA" w:rsidRPr="00630602" w:rsidRDefault="00147DBA" w:rsidP="003C49F2">
      <w:pPr>
        <w:tabs>
          <w:tab w:val="left" w:pos="1843"/>
        </w:tabs>
        <w:spacing w:before="0"/>
        <w:ind w:left="1843" w:hanging="1276"/>
        <w:jc w:val="left"/>
        <w:rPr>
          <w:rFonts w:cs="Arial"/>
        </w:rPr>
      </w:pPr>
      <w:r w:rsidRPr="00630602">
        <w:rPr>
          <w:rFonts w:cs="Arial"/>
        </w:rPr>
        <w:t xml:space="preserve">Příloha č. 1 </w:t>
      </w:r>
      <w:r w:rsidR="008A7536" w:rsidRPr="00630602">
        <w:rPr>
          <w:rFonts w:cs="Arial"/>
        </w:rPr>
        <w:t xml:space="preserve">– </w:t>
      </w:r>
      <w:r w:rsidR="003C49F2">
        <w:rPr>
          <w:rFonts w:cs="Arial"/>
        </w:rPr>
        <w:tab/>
      </w:r>
      <w:r w:rsidRPr="00630602">
        <w:rPr>
          <w:rFonts w:cs="Arial"/>
        </w:rPr>
        <w:t xml:space="preserve">Realizační tým </w:t>
      </w:r>
      <w:r w:rsidR="004D6CBF" w:rsidRPr="00630602">
        <w:rPr>
          <w:rFonts w:cs="Arial"/>
        </w:rPr>
        <w:t>Dodavatele a odpovědné osoby Objednatele</w:t>
      </w:r>
    </w:p>
    <w:p w14:paraId="0717C339" w14:textId="220EF825" w:rsidR="000E6778" w:rsidRPr="00630602" w:rsidRDefault="000E6778" w:rsidP="003C49F2">
      <w:pPr>
        <w:tabs>
          <w:tab w:val="left" w:pos="1843"/>
        </w:tabs>
        <w:spacing w:before="0"/>
        <w:ind w:left="1843" w:hanging="1276"/>
        <w:jc w:val="left"/>
        <w:rPr>
          <w:rFonts w:cs="Arial"/>
        </w:rPr>
      </w:pPr>
      <w:r w:rsidRPr="00630602">
        <w:rPr>
          <w:rFonts w:cs="Arial"/>
        </w:rPr>
        <w:lastRenderedPageBreak/>
        <w:t xml:space="preserve">Příloha č. 2 – </w:t>
      </w:r>
      <w:r w:rsidR="003C49F2">
        <w:rPr>
          <w:rFonts w:cs="Arial"/>
        </w:rPr>
        <w:tab/>
      </w:r>
      <w:r w:rsidRPr="00630602">
        <w:rPr>
          <w:rFonts w:cs="Arial"/>
        </w:rPr>
        <w:t>Vzor výzvy k podání nabídek</w:t>
      </w:r>
    </w:p>
    <w:p w14:paraId="16080F77" w14:textId="7AB341E5" w:rsidR="00147DBA" w:rsidRDefault="00147DBA" w:rsidP="003C49F2">
      <w:pPr>
        <w:tabs>
          <w:tab w:val="left" w:pos="1843"/>
        </w:tabs>
        <w:spacing w:before="0"/>
        <w:ind w:left="1843" w:hanging="1276"/>
        <w:jc w:val="left"/>
        <w:rPr>
          <w:rFonts w:cs="Arial"/>
        </w:rPr>
      </w:pPr>
      <w:r w:rsidRPr="00630602">
        <w:rPr>
          <w:rFonts w:cs="Arial"/>
        </w:rPr>
        <w:t xml:space="preserve">Příloha č. </w:t>
      </w:r>
      <w:r w:rsidR="000E6778" w:rsidRPr="00630602">
        <w:rPr>
          <w:rFonts w:cs="Arial"/>
        </w:rPr>
        <w:t>3</w:t>
      </w:r>
      <w:r w:rsidRPr="00630602">
        <w:rPr>
          <w:rFonts w:cs="Arial"/>
        </w:rPr>
        <w:t xml:space="preserve"> </w:t>
      </w:r>
      <w:r w:rsidR="008A7536" w:rsidRPr="00630602">
        <w:rPr>
          <w:rFonts w:cs="Arial"/>
        </w:rPr>
        <w:t>–</w:t>
      </w:r>
      <w:r w:rsidR="003C49F2">
        <w:rPr>
          <w:rFonts w:cs="Arial"/>
        </w:rPr>
        <w:tab/>
      </w:r>
      <w:r w:rsidR="0074146F" w:rsidRPr="00630602">
        <w:rPr>
          <w:rFonts w:cs="Arial"/>
        </w:rPr>
        <w:t>Čestné prohlášení o neexistenci střetu zájmů a pravdivosti údajů o skutečném majiteli</w:t>
      </w:r>
    </w:p>
    <w:p w14:paraId="54A13479" w14:textId="77777777" w:rsidR="00A053D6" w:rsidRPr="00630602" w:rsidRDefault="00A053D6" w:rsidP="00CE0BBF">
      <w:pPr>
        <w:pStyle w:val="02-ODST-2"/>
        <w:numPr>
          <w:ilvl w:val="0"/>
          <w:numId w:val="0"/>
        </w:numPr>
        <w:rPr>
          <w:rFonts w:cs="Arial"/>
        </w:rPr>
      </w:pPr>
    </w:p>
    <w:p w14:paraId="4766D767" w14:textId="77777777" w:rsidR="00A053D6" w:rsidRPr="00630602" w:rsidRDefault="00A053D6" w:rsidP="00E83AFB">
      <w:pPr>
        <w:tabs>
          <w:tab w:val="left" w:pos="567"/>
          <w:tab w:val="left" w:pos="5387"/>
        </w:tabs>
        <w:rPr>
          <w:rFonts w:cs="Arial"/>
        </w:rPr>
      </w:pPr>
      <w:r w:rsidRPr="00630602">
        <w:rPr>
          <w:rFonts w:cs="Arial"/>
        </w:rPr>
        <w:t>Za objednatele</w:t>
      </w:r>
      <w:r w:rsidRPr="00630602">
        <w:rPr>
          <w:rFonts w:cs="Arial"/>
        </w:rPr>
        <w:tab/>
        <w:t>Za dodavatele</w:t>
      </w:r>
    </w:p>
    <w:p w14:paraId="4F627544" w14:textId="77777777" w:rsidR="00A053D6" w:rsidRPr="00630602" w:rsidRDefault="00A053D6" w:rsidP="00E83AFB">
      <w:pPr>
        <w:tabs>
          <w:tab w:val="left" w:pos="567"/>
          <w:tab w:val="left" w:pos="5387"/>
        </w:tabs>
        <w:rPr>
          <w:rFonts w:cs="Arial"/>
        </w:rPr>
      </w:pPr>
    </w:p>
    <w:p w14:paraId="0F398C4B" w14:textId="6ABBBE40" w:rsidR="00A053D6" w:rsidRPr="00630602" w:rsidRDefault="00A053D6" w:rsidP="00E83AFB">
      <w:pPr>
        <w:tabs>
          <w:tab w:val="left" w:pos="567"/>
          <w:tab w:val="left" w:pos="5387"/>
        </w:tabs>
        <w:rPr>
          <w:rFonts w:cs="Arial"/>
        </w:rPr>
      </w:pPr>
      <w:r w:rsidRPr="00630602">
        <w:rPr>
          <w:rFonts w:cs="Arial"/>
        </w:rPr>
        <w:t>V Praze dne</w:t>
      </w:r>
      <w:r w:rsidRPr="00630602">
        <w:rPr>
          <w:rFonts w:cs="Arial"/>
        </w:rPr>
        <w:tab/>
      </w:r>
      <w:r w:rsidRPr="00630602">
        <w:rPr>
          <w:rFonts w:cs="Arial"/>
        </w:rPr>
        <w:tab/>
        <w:t xml:space="preserve">V </w:t>
      </w:r>
      <w:r w:rsidR="00430249">
        <w:rPr>
          <w:rFonts w:cs="Arial"/>
        </w:rPr>
        <w:t>………………</w:t>
      </w:r>
      <w:proofErr w:type="gramStart"/>
      <w:r w:rsidR="00430249">
        <w:rPr>
          <w:rFonts w:cs="Arial"/>
        </w:rPr>
        <w:t>…….</w:t>
      </w:r>
      <w:proofErr w:type="gramEnd"/>
      <w:r w:rsidR="00430249">
        <w:rPr>
          <w:rFonts w:cs="Arial"/>
        </w:rPr>
        <w:t>.</w:t>
      </w:r>
      <w:r w:rsidRPr="00630602">
        <w:rPr>
          <w:rFonts w:cs="Arial"/>
        </w:rPr>
        <w:t xml:space="preserve"> dne </w:t>
      </w:r>
    </w:p>
    <w:p w14:paraId="2DC7E3E0" w14:textId="77777777" w:rsidR="00A053D6" w:rsidRPr="00630602" w:rsidRDefault="002B6C35" w:rsidP="00E83AFB">
      <w:pPr>
        <w:tabs>
          <w:tab w:val="left" w:pos="567"/>
          <w:tab w:val="left" w:pos="5387"/>
        </w:tabs>
        <w:rPr>
          <w:rFonts w:cs="Arial"/>
        </w:rPr>
      </w:pPr>
      <w:r w:rsidRPr="00630602">
        <w:rPr>
          <w:rFonts w:cs="Arial"/>
        </w:rPr>
        <w:t>ČEPRO, a.s.</w:t>
      </w:r>
    </w:p>
    <w:p w14:paraId="4824A63B" w14:textId="14A34872" w:rsidR="00935341" w:rsidRDefault="00935341" w:rsidP="00E83AFB">
      <w:pPr>
        <w:tabs>
          <w:tab w:val="left" w:pos="567"/>
          <w:tab w:val="left" w:pos="5387"/>
        </w:tabs>
        <w:rPr>
          <w:rFonts w:cs="Arial"/>
        </w:rPr>
      </w:pPr>
    </w:p>
    <w:p w14:paraId="571F05CB" w14:textId="5C2E286B" w:rsidR="00C40A72" w:rsidRDefault="00C40A72" w:rsidP="00E83AFB">
      <w:pPr>
        <w:tabs>
          <w:tab w:val="left" w:pos="567"/>
          <w:tab w:val="left" w:pos="5387"/>
        </w:tabs>
        <w:rPr>
          <w:rFonts w:cs="Arial"/>
        </w:rPr>
      </w:pPr>
    </w:p>
    <w:p w14:paraId="71D16B62" w14:textId="77777777" w:rsidR="00C40A72" w:rsidRPr="00630602" w:rsidRDefault="00C40A72" w:rsidP="00E83AFB">
      <w:pPr>
        <w:tabs>
          <w:tab w:val="left" w:pos="567"/>
          <w:tab w:val="left" w:pos="5387"/>
        </w:tabs>
        <w:rPr>
          <w:rFonts w:cs="Arial"/>
        </w:rPr>
      </w:pPr>
    </w:p>
    <w:p w14:paraId="3FDDAF58" w14:textId="77777777" w:rsidR="00A053D6" w:rsidRPr="00630602" w:rsidRDefault="00A053D6" w:rsidP="00E83AFB">
      <w:pPr>
        <w:tabs>
          <w:tab w:val="left" w:pos="567"/>
          <w:tab w:val="left" w:pos="5387"/>
        </w:tabs>
        <w:spacing w:before="0"/>
        <w:rPr>
          <w:rFonts w:cs="Arial"/>
        </w:rPr>
      </w:pPr>
      <w:r w:rsidRPr="00630602">
        <w:rPr>
          <w:rFonts w:cs="Arial"/>
        </w:rPr>
        <w:tab/>
        <w:t>.....................................................</w:t>
      </w:r>
      <w:r w:rsidRPr="00630602">
        <w:rPr>
          <w:rFonts w:cs="Arial"/>
        </w:rPr>
        <w:tab/>
        <w:t>.....................................................</w:t>
      </w:r>
    </w:p>
    <w:p w14:paraId="369C91DF" w14:textId="2571204E" w:rsidR="00A053D6" w:rsidRPr="00630602" w:rsidRDefault="00A053D6" w:rsidP="00E83AFB">
      <w:pPr>
        <w:tabs>
          <w:tab w:val="left" w:pos="567"/>
          <w:tab w:val="left" w:pos="5387"/>
        </w:tabs>
        <w:spacing w:before="0"/>
        <w:rPr>
          <w:rFonts w:cs="Arial"/>
        </w:rPr>
      </w:pPr>
      <w:r w:rsidRPr="00630602">
        <w:rPr>
          <w:rFonts w:cs="Arial"/>
        </w:rPr>
        <w:tab/>
      </w:r>
      <w:r w:rsidR="00A05985" w:rsidRPr="00630602">
        <w:rPr>
          <w:rFonts w:cs="Arial"/>
        </w:rPr>
        <w:t>Mgr. Jan Duspěva</w:t>
      </w:r>
      <w:r w:rsidRPr="00630602">
        <w:rPr>
          <w:rFonts w:cs="Arial"/>
        </w:rPr>
        <w:tab/>
      </w:r>
    </w:p>
    <w:p w14:paraId="2F94D5C1" w14:textId="77777777" w:rsidR="00A053D6" w:rsidRPr="00630602" w:rsidRDefault="00A053D6" w:rsidP="00E83AFB">
      <w:pPr>
        <w:tabs>
          <w:tab w:val="left" w:pos="567"/>
          <w:tab w:val="left" w:pos="5387"/>
        </w:tabs>
        <w:spacing w:before="0"/>
        <w:rPr>
          <w:rFonts w:cs="Arial"/>
        </w:rPr>
      </w:pPr>
      <w:r w:rsidRPr="00630602">
        <w:rPr>
          <w:rFonts w:cs="Arial"/>
        </w:rPr>
        <w:tab/>
        <w:t>předseda představenstva</w:t>
      </w:r>
      <w:r w:rsidRPr="00630602">
        <w:rPr>
          <w:rFonts w:cs="Arial"/>
        </w:rPr>
        <w:tab/>
      </w:r>
    </w:p>
    <w:p w14:paraId="2659E12C" w14:textId="77777777" w:rsidR="00C40A72" w:rsidRDefault="00A053D6" w:rsidP="00E83AFB">
      <w:pPr>
        <w:tabs>
          <w:tab w:val="left" w:pos="567"/>
          <w:tab w:val="left" w:pos="5387"/>
        </w:tabs>
        <w:spacing w:before="0"/>
        <w:rPr>
          <w:rFonts w:cs="Arial"/>
        </w:rPr>
      </w:pPr>
      <w:r w:rsidRPr="00630602">
        <w:rPr>
          <w:rFonts w:cs="Arial"/>
        </w:rPr>
        <w:tab/>
      </w:r>
    </w:p>
    <w:p w14:paraId="295DF596" w14:textId="77777777" w:rsidR="00C40A72" w:rsidRDefault="00C40A72" w:rsidP="00E83AFB">
      <w:pPr>
        <w:tabs>
          <w:tab w:val="left" w:pos="567"/>
          <w:tab w:val="left" w:pos="5387"/>
        </w:tabs>
        <w:spacing w:before="0"/>
        <w:rPr>
          <w:rFonts w:cs="Arial"/>
        </w:rPr>
      </w:pPr>
    </w:p>
    <w:p w14:paraId="7BD91A5C" w14:textId="612025FB" w:rsidR="00A053D6" w:rsidRPr="00630602" w:rsidRDefault="00A053D6" w:rsidP="00E83AFB">
      <w:pPr>
        <w:tabs>
          <w:tab w:val="left" w:pos="567"/>
          <w:tab w:val="left" w:pos="5387"/>
        </w:tabs>
        <w:spacing w:before="0"/>
        <w:rPr>
          <w:rFonts w:cs="Arial"/>
        </w:rPr>
      </w:pPr>
      <w:r w:rsidRPr="00630602">
        <w:rPr>
          <w:rFonts w:cs="Arial"/>
        </w:rPr>
        <w:tab/>
      </w:r>
    </w:p>
    <w:p w14:paraId="48E6BC0B" w14:textId="77777777" w:rsidR="00A053D6" w:rsidRPr="00630602" w:rsidRDefault="00A053D6" w:rsidP="00E83AFB">
      <w:pPr>
        <w:tabs>
          <w:tab w:val="left" w:pos="567"/>
          <w:tab w:val="left" w:pos="5387"/>
        </w:tabs>
        <w:spacing w:before="0"/>
        <w:rPr>
          <w:rFonts w:cs="Arial"/>
        </w:rPr>
      </w:pPr>
      <w:r w:rsidRPr="00630602">
        <w:rPr>
          <w:rFonts w:cs="Arial"/>
        </w:rPr>
        <w:tab/>
        <w:t>.....................................................</w:t>
      </w:r>
      <w:r w:rsidRPr="00630602">
        <w:rPr>
          <w:rFonts w:cs="Arial"/>
        </w:rPr>
        <w:tab/>
      </w:r>
    </w:p>
    <w:p w14:paraId="778D196F" w14:textId="77777777" w:rsidR="00F5280C" w:rsidRDefault="00A053D6" w:rsidP="00F5280C">
      <w:pPr>
        <w:tabs>
          <w:tab w:val="left" w:pos="567"/>
          <w:tab w:val="left" w:pos="5387"/>
        </w:tabs>
        <w:spacing w:before="0"/>
        <w:rPr>
          <w:rFonts w:cs="Arial"/>
        </w:rPr>
      </w:pPr>
      <w:r w:rsidRPr="00630602">
        <w:rPr>
          <w:rFonts w:cs="Arial"/>
        </w:rPr>
        <w:tab/>
      </w:r>
      <w:r w:rsidR="00F5280C">
        <w:rPr>
          <w:rFonts w:cs="Arial"/>
        </w:rPr>
        <w:t xml:space="preserve">Ing. Helena Hostková </w:t>
      </w:r>
    </w:p>
    <w:p w14:paraId="770BFA05" w14:textId="7B15A5FD" w:rsidR="002066A9" w:rsidRPr="00630602" w:rsidRDefault="00F5280C" w:rsidP="00F5280C">
      <w:pPr>
        <w:tabs>
          <w:tab w:val="left" w:pos="567"/>
          <w:tab w:val="left" w:pos="5387"/>
        </w:tabs>
        <w:spacing w:before="0"/>
        <w:rPr>
          <w:rFonts w:cs="Arial"/>
        </w:rPr>
      </w:pPr>
      <w:r>
        <w:rPr>
          <w:rFonts w:cs="Arial"/>
        </w:rPr>
        <w:tab/>
        <w:t>místopředsedkyně</w:t>
      </w:r>
      <w:r w:rsidR="00A05985" w:rsidRPr="00630602">
        <w:rPr>
          <w:rFonts w:cs="Arial"/>
        </w:rPr>
        <w:t xml:space="preserve"> představenstva</w:t>
      </w:r>
    </w:p>
    <w:sectPr w:rsidR="002066A9" w:rsidRPr="00630602" w:rsidSect="00C30542">
      <w:headerReference w:type="default" r:id="rId10"/>
      <w:pgSz w:w="11906" w:h="16838"/>
      <w:pgMar w:top="1417" w:right="1133" w:bottom="1276"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3A4B" w14:textId="77777777" w:rsidR="00DB456A" w:rsidRDefault="00DB456A">
      <w:r>
        <w:separator/>
      </w:r>
    </w:p>
  </w:endnote>
  <w:endnote w:type="continuationSeparator" w:id="0">
    <w:p w14:paraId="512EF411" w14:textId="77777777" w:rsidR="00DB456A" w:rsidRDefault="00DB456A">
      <w:r>
        <w:continuationSeparator/>
      </w:r>
    </w:p>
  </w:endnote>
  <w:endnote w:type="continuationNotice" w:id="1">
    <w:p w14:paraId="2CED8B93" w14:textId="77777777" w:rsidR="00DB456A" w:rsidRDefault="00DB456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altName w:val="Franklin Gothic Book"/>
    <w:panose1 w:val="020B0503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57353" w14:textId="77777777" w:rsidR="00DB456A" w:rsidRDefault="00DB456A">
      <w:r>
        <w:separator/>
      </w:r>
    </w:p>
  </w:footnote>
  <w:footnote w:type="continuationSeparator" w:id="0">
    <w:p w14:paraId="1D6E695B" w14:textId="77777777" w:rsidR="00DB456A" w:rsidRDefault="00DB456A">
      <w:r>
        <w:continuationSeparator/>
      </w:r>
    </w:p>
  </w:footnote>
  <w:footnote w:type="continuationNotice" w:id="1">
    <w:p w14:paraId="552A2BBB" w14:textId="77777777" w:rsidR="00DB456A" w:rsidRDefault="00DB456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4E8D" w14:textId="2563956A" w:rsidR="00E5407C" w:rsidRDefault="00E5407C" w:rsidP="007D5906">
    <w:pPr>
      <w:pStyle w:val="Zhlav"/>
      <w:pBdr>
        <w:bottom w:val="single" w:sz="4" w:space="1" w:color="auto"/>
      </w:pBdr>
      <w:rPr>
        <w:rStyle w:val="slostrnky"/>
        <w:szCs w:val="16"/>
      </w:rPr>
    </w:pPr>
    <w:r w:rsidRPr="00CD446C">
      <w:rPr>
        <w:szCs w:val="16"/>
      </w:rPr>
      <w:t>ČEPRO, a. s.</w:t>
    </w:r>
    <w:r w:rsidRPr="00CD446C">
      <w:rPr>
        <w:szCs w:val="16"/>
      </w:rPr>
      <w:tab/>
    </w:r>
    <w:r w:rsidRPr="0043038E">
      <w:rPr>
        <w:szCs w:val="16"/>
      </w:rPr>
      <w:t xml:space="preserve">Rámcová </w:t>
    </w:r>
    <w:r>
      <w:rPr>
        <w:szCs w:val="16"/>
      </w:rPr>
      <w:t>dohoda</w:t>
    </w:r>
    <w:r w:rsidRPr="0043038E">
      <w:rPr>
        <w:szCs w:val="16"/>
      </w:rPr>
      <w:t xml:space="preserve"> </w:t>
    </w:r>
    <w:r>
      <w:rPr>
        <w:szCs w:val="16"/>
      </w:rPr>
      <w:t>č. ………………</w:t>
    </w:r>
    <w:r w:rsidRPr="00CD446C">
      <w:rPr>
        <w:szCs w:val="16"/>
      </w:rPr>
      <w:tab/>
      <w:t xml:space="preserve">strana </w:t>
    </w:r>
    <w:r w:rsidRPr="00CD446C">
      <w:rPr>
        <w:rStyle w:val="slostrnky"/>
        <w:szCs w:val="16"/>
      </w:rPr>
      <w:fldChar w:fldCharType="begin"/>
    </w:r>
    <w:r w:rsidRPr="00CD446C">
      <w:rPr>
        <w:rStyle w:val="slostrnky"/>
        <w:szCs w:val="16"/>
      </w:rPr>
      <w:instrText xml:space="preserve"> PAGE </w:instrText>
    </w:r>
    <w:r w:rsidRPr="00CD446C">
      <w:rPr>
        <w:rStyle w:val="slostrnky"/>
        <w:szCs w:val="16"/>
      </w:rPr>
      <w:fldChar w:fldCharType="separate"/>
    </w:r>
    <w:r>
      <w:rPr>
        <w:rStyle w:val="slostrnky"/>
        <w:noProof/>
        <w:szCs w:val="16"/>
      </w:rPr>
      <w:t>1</w:t>
    </w:r>
    <w:r w:rsidRPr="00CD446C">
      <w:rPr>
        <w:rStyle w:val="slostrnky"/>
        <w:szCs w:val="16"/>
      </w:rPr>
      <w:fldChar w:fldCharType="end"/>
    </w:r>
    <w:r w:rsidRPr="00CD446C">
      <w:rPr>
        <w:rStyle w:val="slostrnky"/>
        <w:szCs w:val="16"/>
      </w:rPr>
      <w:t>/</w:t>
    </w:r>
    <w:r w:rsidRPr="00CD446C">
      <w:rPr>
        <w:rStyle w:val="slostrnky"/>
        <w:szCs w:val="16"/>
      </w:rPr>
      <w:fldChar w:fldCharType="begin"/>
    </w:r>
    <w:r w:rsidRPr="00CD446C">
      <w:rPr>
        <w:rStyle w:val="slostrnky"/>
        <w:szCs w:val="16"/>
      </w:rPr>
      <w:instrText xml:space="preserve"> NUMPAGES </w:instrText>
    </w:r>
    <w:r w:rsidRPr="00CD446C">
      <w:rPr>
        <w:rStyle w:val="slostrnky"/>
        <w:szCs w:val="16"/>
      </w:rPr>
      <w:fldChar w:fldCharType="separate"/>
    </w:r>
    <w:r>
      <w:rPr>
        <w:rStyle w:val="slostrnky"/>
        <w:noProof/>
        <w:szCs w:val="16"/>
      </w:rPr>
      <w:t>9</w:t>
    </w:r>
    <w:r w:rsidRPr="00CD446C">
      <w:rPr>
        <w:rStyle w:val="slostrnky"/>
        <w:szCs w:val="16"/>
      </w:rPr>
      <w:fldChar w:fldCharType="end"/>
    </w:r>
  </w:p>
  <w:p w14:paraId="72B09F5C" w14:textId="5940AC21" w:rsidR="00E5407C" w:rsidRDefault="00E5407C" w:rsidP="0043038E">
    <w:pPr>
      <w:pStyle w:val="Zhlav"/>
      <w:pBdr>
        <w:bottom w:val="single" w:sz="4" w:space="1" w:color="auto"/>
      </w:pBdr>
      <w:tabs>
        <w:tab w:val="clear" w:pos="4536"/>
        <w:tab w:val="clear" w:pos="9072"/>
        <w:tab w:val="center" w:pos="4678"/>
      </w:tabs>
      <w:spacing w:before="0"/>
      <w:jc w:val="left"/>
      <w:rPr>
        <w:rFonts w:ascii="Franklin Gothic Book" w:hAnsi="Franklin Gothic Book"/>
      </w:rPr>
    </w:pPr>
    <w:r>
      <w:rPr>
        <w:szCs w:val="16"/>
      </w:rPr>
      <w:t>118/22/OCN</w:t>
    </w:r>
    <w:r>
      <w:rPr>
        <w:szCs w:val="16"/>
      </w:rPr>
      <w:tab/>
    </w:r>
    <w:r w:rsidRPr="00CE0D39">
      <w:rPr>
        <w:rFonts w:ascii="Franklin Gothic Book" w:hAnsi="Franklin Gothic Book"/>
      </w:rPr>
      <w:t xml:space="preserve">o poskytování analytických, dokumentačních, konzultačních </w:t>
    </w:r>
  </w:p>
  <w:p w14:paraId="37D339E9" w14:textId="25A7BB36" w:rsidR="00E5407C" w:rsidRPr="00CD446C" w:rsidRDefault="00E5407C" w:rsidP="0043038E">
    <w:pPr>
      <w:pStyle w:val="Zhlav"/>
      <w:pBdr>
        <w:bottom w:val="single" w:sz="4" w:space="1" w:color="auto"/>
      </w:pBdr>
      <w:tabs>
        <w:tab w:val="clear" w:pos="4536"/>
        <w:tab w:val="clear" w:pos="9072"/>
        <w:tab w:val="center" w:pos="4678"/>
      </w:tabs>
      <w:spacing w:before="0"/>
      <w:jc w:val="left"/>
      <w:rPr>
        <w:szCs w:val="16"/>
      </w:rPr>
    </w:pPr>
    <w:r>
      <w:rPr>
        <w:rFonts w:ascii="Franklin Gothic Book" w:hAnsi="Franklin Gothic Book"/>
      </w:rPr>
      <w:tab/>
    </w:r>
    <w:r w:rsidRPr="00CE0D39">
      <w:rPr>
        <w:rFonts w:ascii="Franklin Gothic Book" w:hAnsi="Franklin Gothic Book"/>
      </w:rPr>
      <w:t xml:space="preserve">a vývojových prací </w:t>
    </w:r>
    <w:r w:rsidRPr="00D20389">
      <w:rPr>
        <w:rFonts w:ascii="Franklin Gothic Book" w:hAnsi="Franklin Gothic Book"/>
      </w:rPr>
      <w:t>pro platformu ESRI - ArcGIS</w:t>
    </w:r>
  </w:p>
  <w:p w14:paraId="3D616C72" w14:textId="77777777" w:rsidR="00E5407C" w:rsidRDefault="00E5407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336C7D"/>
    <w:multiLevelType w:val="hybridMultilevel"/>
    <w:tmpl w:val="987C5C18"/>
    <w:lvl w:ilvl="0" w:tplc="8DD6E8EE">
      <w:numFmt w:val="bullet"/>
      <w:lvlText w:val="-"/>
      <w:lvlJc w:val="left"/>
      <w:pPr>
        <w:ind w:left="927" w:hanging="360"/>
      </w:pPr>
      <w:rPr>
        <w:rFonts w:ascii="Arial" w:eastAsia="Times New Roman" w:hAnsi="Arial" w:hint="default"/>
      </w:rPr>
    </w:lvl>
    <w:lvl w:ilvl="1" w:tplc="04050003" w:tentative="1">
      <w:start w:val="1"/>
      <w:numFmt w:val="bullet"/>
      <w:lvlText w:val="o"/>
      <w:lvlJc w:val="left"/>
      <w:pPr>
        <w:ind w:left="1647" w:hanging="360"/>
      </w:pPr>
      <w:rPr>
        <w:rFonts w:ascii="Courier New" w:hAnsi="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33916C4D"/>
    <w:multiLevelType w:val="hybridMultilevel"/>
    <w:tmpl w:val="0DA26F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7A591B"/>
    <w:multiLevelType w:val="multilevel"/>
    <w:tmpl w:val="67B4045C"/>
    <w:lvl w:ilvl="0">
      <w:start w:val="1"/>
      <w:numFmt w:val="decimal"/>
      <w:pStyle w:val="Nadpis2"/>
      <w:lvlText w:val="%1."/>
      <w:lvlJc w:val="left"/>
      <w:pPr>
        <w:tabs>
          <w:tab w:val="num" w:pos="360"/>
        </w:tabs>
        <w:ind w:left="360" w:hanging="360"/>
      </w:pPr>
      <w:rPr>
        <w:rFonts w:cs="Times New Roman" w:hint="default"/>
        <w:b/>
        <w:i w:val="0"/>
        <w:sz w:val="22"/>
        <w:szCs w:val="22"/>
      </w:rPr>
    </w:lvl>
    <w:lvl w:ilvl="1">
      <w:start w:val="1"/>
      <w:numFmt w:val="decimal"/>
      <w:pStyle w:val="Odstavec11"/>
      <w:lvlText w:val="%1.%2."/>
      <w:lvlJc w:val="left"/>
      <w:pPr>
        <w:tabs>
          <w:tab w:val="num" w:pos="792"/>
        </w:tabs>
        <w:ind w:left="792" w:hanging="432"/>
      </w:pPr>
      <w:rPr>
        <w:rFonts w:ascii="Arial" w:hAnsi="Arial" w:cs="Times New Roman" w:hint="default"/>
        <w:b w:val="0"/>
        <w:i w:val="0"/>
        <w:sz w:val="20"/>
        <w:szCs w:val="20"/>
      </w:rPr>
    </w:lvl>
    <w:lvl w:ilvl="2">
      <w:start w:val="1"/>
      <w:numFmt w:val="decimal"/>
      <w:pStyle w:val="Odstavec111"/>
      <w:lvlText w:val="%1.%2.%3."/>
      <w:lvlJc w:val="left"/>
      <w:pPr>
        <w:tabs>
          <w:tab w:val="num" w:pos="1224"/>
        </w:tabs>
        <w:ind w:left="1224" w:hanging="504"/>
      </w:pPr>
      <w:rPr>
        <w:rFonts w:cs="Times New Roman" w:hint="default"/>
        <w:b w:val="0"/>
        <w:i w:val="0"/>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8"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9" w15:restartNumberingAfterBreak="0">
    <w:nsid w:val="6504202F"/>
    <w:multiLevelType w:val="multilevel"/>
    <w:tmpl w:val="85CC81E6"/>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1080"/>
        </w:tabs>
        <w:ind w:left="567" w:hanging="567"/>
      </w:pPr>
      <w:rPr>
        <w:rFonts w:cs="Times New Roman" w:hint="default"/>
      </w:rPr>
    </w:lvl>
    <w:lvl w:ilvl="2">
      <w:start w:val="1"/>
      <w:numFmt w:val="ordinal"/>
      <w:pStyle w:val="05-ODST-3"/>
      <w:lvlText w:val="%1%2%3"/>
      <w:lvlJc w:val="left"/>
      <w:pPr>
        <w:tabs>
          <w:tab w:val="num" w:pos="1364"/>
        </w:tabs>
        <w:ind w:left="1134" w:hanging="850"/>
      </w:pPr>
      <w:rPr>
        <w:rFonts w:cs="Times New Roman" w:hint="default"/>
      </w:rPr>
    </w:lvl>
    <w:lvl w:ilvl="3">
      <w:start w:val="1"/>
      <w:numFmt w:val="bullet"/>
      <w:pStyle w:val="10-ODST-3"/>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10" w15:restartNumberingAfterBreak="0">
    <w:nsid w:val="798C4656"/>
    <w:multiLevelType w:val="multilevel"/>
    <w:tmpl w:val="25AA68CC"/>
    <w:lvl w:ilvl="0">
      <w:start w:val="10"/>
      <w:numFmt w:val="decimal"/>
      <w:lvlText w:val="%1"/>
      <w:lvlJc w:val="left"/>
      <w:pPr>
        <w:ind w:left="480" w:hanging="480"/>
      </w:pPr>
      <w:rPr>
        <w:rFonts w:hint="default"/>
      </w:rPr>
    </w:lvl>
    <w:lvl w:ilvl="1">
      <w:start w:val="16"/>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4"/>
  </w:num>
  <w:num w:numId="2">
    <w:abstractNumId w:val="6"/>
  </w:num>
  <w:num w:numId="3">
    <w:abstractNumId w:val="9"/>
  </w:num>
  <w:num w:numId="4">
    <w:abstractNumId w:val="5"/>
  </w:num>
  <w:num w:numId="5">
    <w:abstractNumId w:val="1"/>
  </w:num>
  <w:num w:numId="6">
    <w:abstractNumId w:val="8"/>
  </w:num>
  <w:num w:numId="7">
    <w:abstractNumId w:val="2"/>
  </w:num>
  <w:num w:numId="8">
    <w:abstractNumId w:val="3"/>
  </w:num>
  <w:num w:numId="9">
    <w:abstractNumId w:val="7"/>
  </w:num>
  <w:num w:numId="10">
    <w:abstractNumId w:val="0"/>
  </w:num>
  <w:num w:numId="11">
    <w:abstractNumId w:val="5"/>
  </w:num>
  <w:num w:numId="12">
    <w:abstractNumId w:val="9"/>
  </w:num>
  <w:num w:numId="13">
    <w:abstractNumId w:val="9"/>
  </w:num>
  <w:num w:numId="14">
    <w:abstractNumId w:val="10"/>
  </w:num>
  <w:num w:numId="15">
    <w:abstractNumId w:val="9"/>
  </w:num>
  <w:num w:numId="1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906"/>
    <w:rsid w:val="00000510"/>
    <w:rsid w:val="00001412"/>
    <w:rsid w:val="00002C9F"/>
    <w:rsid w:val="00004271"/>
    <w:rsid w:val="00005E27"/>
    <w:rsid w:val="00010FD9"/>
    <w:rsid w:val="000143CC"/>
    <w:rsid w:val="000165CC"/>
    <w:rsid w:val="0002099D"/>
    <w:rsid w:val="00021C06"/>
    <w:rsid w:val="0002223D"/>
    <w:rsid w:val="00024359"/>
    <w:rsid w:val="00024BA3"/>
    <w:rsid w:val="0003174C"/>
    <w:rsid w:val="000365B8"/>
    <w:rsid w:val="0003773E"/>
    <w:rsid w:val="00050132"/>
    <w:rsid w:val="0005240B"/>
    <w:rsid w:val="00052706"/>
    <w:rsid w:val="00053A34"/>
    <w:rsid w:val="0005550D"/>
    <w:rsid w:val="00056B0F"/>
    <w:rsid w:val="000578B9"/>
    <w:rsid w:val="0006082A"/>
    <w:rsid w:val="00067876"/>
    <w:rsid w:val="0007263E"/>
    <w:rsid w:val="00072651"/>
    <w:rsid w:val="00090556"/>
    <w:rsid w:val="000915A1"/>
    <w:rsid w:val="000A7A55"/>
    <w:rsid w:val="000C45A8"/>
    <w:rsid w:val="000C5252"/>
    <w:rsid w:val="000D1392"/>
    <w:rsid w:val="000D19D8"/>
    <w:rsid w:val="000D21B2"/>
    <w:rsid w:val="000D2A5D"/>
    <w:rsid w:val="000D4CAB"/>
    <w:rsid w:val="000D7550"/>
    <w:rsid w:val="000E0E42"/>
    <w:rsid w:val="000E2571"/>
    <w:rsid w:val="000E34FB"/>
    <w:rsid w:val="000E3827"/>
    <w:rsid w:val="000E3FD6"/>
    <w:rsid w:val="000E637D"/>
    <w:rsid w:val="000E6778"/>
    <w:rsid w:val="000E699A"/>
    <w:rsid w:val="000E74A2"/>
    <w:rsid w:val="000F1609"/>
    <w:rsid w:val="000F40C6"/>
    <w:rsid w:val="000F4A8C"/>
    <w:rsid w:val="000F7F32"/>
    <w:rsid w:val="0010190D"/>
    <w:rsid w:val="0010294C"/>
    <w:rsid w:val="00104562"/>
    <w:rsid w:val="001225C5"/>
    <w:rsid w:val="0012533D"/>
    <w:rsid w:val="001271E3"/>
    <w:rsid w:val="00127A20"/>
    <w:rsid w:val="00131E8B"/>
    <w:rsid w:val="00133126"/>
    <w:rsid w:val="00135D51"/>
    <w:rsid w:val="0013620A"/>
    <w:rsid w:val="00137579"/>
    <w:rsid w:val="00141EB0"/>
    <w:rsid w:val="00143005"/>
    <w:rsid w:val="00144225"/>
    <w:rsid w:val="0014774D"/>
    <w:rsid w:val="00147DBA"/>
    <w:rsid w:val="00147F16"/>
    <w:rsid w:val="00162B1B"/>
    <w:rsid w:val="00163E74"/>
    <w:rsid w:val="00172A4F"/>
    <w:rsid w:val="001769DC"/>
    <w:rsid w:val="00176DE8"/>
    <w:rsid w:val="00177575"/>
    <w:rsid w:val="001927D7"/>
    <w:rsid w:val="00195004"/>
    <w:rsid w:val="001977AD"/>
    <w:rsid w:val="00197F71"/>
    <w:rsid w:val="001A6088"/>
    <w:rsid w:val="001B3021"/>
    <w:rsid w:val="001B5AC1"/>
    <w:rsid w:val="001B6552"/>
    <w:rsid w:val="001C3F87"/>
    <w:rsid w:val="001C4033"/>
    <w:rsid w:val="001C6280"/>
    <w:rsid w:val="001C77AF"/>
    <w:rsid w:val="001D07EA"/>
    <w:rsid w:val="001D0E20"/>
    <w:rsid w:val="001D4A12"/>
    <w:rsid w:val="001E3477"/>
    <w:rsid w:val="001E35A4"/>
    <w:rsid w:val="001E63E1"/>
    <w:rsid w:val="001F1147"/>
    <w:rsid w:val="001F1EA1"/>
    <w:rsid w:val="001F2B4F"/>
    <w:rsid w:val="001F301F"/>
    <w:rsid w:val="00202A80"/>
    <w:rsid w:val="00204775"/>
    <w:rsid w:val="0020565A"/>
    <w:rsid w:val="00206564"/>
    <w:rsid w:val="002066A9"/>
    <w:rsid w:val="002104F5"/>
    <w:rsid w:val="00213C56"/>
    <w:rsid w:val="00214EC9"/>
    <w:rsid w:val="00216448"/>
    <w:rsid w:val="00220874"/>
    <w:rsid w:val="00225234"/>
    <w:rsid w:val="0023700B"/>
    <w:rsid w:val="00237C3C"/>
    <w:rsid w:val="0024024E"/>
    <w:rsid w:val="002434C6"/>
    <w:rsid w:val="00245901"/>
    <w:rsid w:val="00246BDF"/>
    <w:rsid w:val="00250A48"/>
    <w:rsid w:val="002525FB"/>
    <w:rsid w:val="00253B1C"/>
    <w:rsid w:val="00255189"/>
    <w:rsid w:val="00262A29"/>
    <w:rsid w:val="00264C09"/>
    <w:rsid w:val="002708C7"/>
    <w:rsid w:val="002744B6"/>
    <w:rsid w:val="00276734"/>
    <w:rsid w:val="002778CB"/>
    <w:rsid w:val="00280022"/>
    <w:rsid w:val="0028257E"/>
    <w:rsid w:val="0028398C"/>
    <w:rsid w:val="00285291"/>
    <w:rsid w:val="00286A4B"/>
    <w:rsid w:val="002937BC"/>
    <w:rsid w:val="00293CE3"/>
    <w:rsid w:val="00294873"/>
    <w:rsid w:val="00296EA3"/>
    <w:rsid w:val="002A2E81"/>
    <w:rsid w:val="002A2F9C"/>
    <w:rsid w:val="002A517B"/>
    <w:rsid w:val="002A5A40"/>
    <w:rsid w:val="002B452F"/>
    <w:rsid w:val="002B6C35"/>
    <w:rsid w:val="002B6F54"/>
    <w:rsid w:val="002C0E99"/>
    <w:rsid w:val="002C1652"/>
    <w:rsid w:val="002C351A"/>
    <w:rsid w:val="002C495E"/>
    <w:rsid w:val="002D08B9"/>
    <w:rsid w:val="002D3BC9"/>
    <w:rsid w:val="002D6D6C"/>
    <w:rsid w:val="002D7041"/>
    <w:rsid w:val="002E0321"/>
    <w:rsid w:val="002E1C76"/>
    <w:rsid w:val="002E36A7"/>
    <w:rsid w:val="002E5E4B"/>
    <w:rsid w:val="002E79DE"/>
    <w:rsid w:val="002F5248"/>
    <w:rsid w:val="002F5256"/>
    <w:rsid w:val="00300BB0"/>
    <w:rsid w:val="0031154D"/>
    <w:rsid w:val="00317C98"/>
    <w:rsid w:val="00320823"/>
    <w:rsid w:val="0032092E"/>
    <w:rsid w:val="00321BB9"/>
    <w:rsid w:val="00325940"/>
    <w:rsid w:val="003333AC"/>
    <w:rsid w:val="00335F65"/>
    <w:rsid w:val="003366FB"/>
    <w:rsid w:val="003414FD"/>
    <w:rsid w:val="003534BC"/>
    <w:rsid w:val="0035502C"/>
    <w:rsid w:val="00355404"/>
    <w:rsid w:val="00355A87"/>
    <w:rsid w:val="0035730B"/>
    <w:rsid w:val="003578EF"/>
    <w:rsid w:val="00357F71"/>
    <w:rsid w:val="00363594"/>
    <w:rsid w:val="003661DF"/>
    <w:rsid w:val="00366F12"/>
    <w:rsid w:val="003704BE"/>
    <w:rsid w:val="0037078A"/>
    <w:rsid w:val="00370931"/>
    <w:rsid w:val="00370D94"/>
    <w:rsid w:val="00371E55"/>
    <w:rsid w:val="00375E42"/>
    <w:rsid w:val="00376C40"/>
    <w:rsid w:val="003803DA"/>
    <w:rsid w:val="003824E8"/>
    <w:rsid w:val="003831C3"/>
    <w:rsid w:val="0038647A"/>
    <w:rsid w:val="00393734"/>
    <w:rsid w:val="003938F7"/>
    <w:rsid w:val="003951A2"/>
    <w:rsid w:val="00396A2B"/>
    <w:rsid w:val="00397538"/>
    <w:rsid w:val="003A06B5"/>
    <w:rsid w:val="003A725E"/>
    <w:rsid w:val="003B0DBF"/>
    <w:rsid w:val="003B1167"/>
    <w:rsid w:val="003B3BF2"/>
    <w:rsid w:val="003B3F46"/>
    <w:rsid w:val="003B7A66"/>
    <w:rsid w:val="003C1A27"/>
    <w:rsid w:val="003C4040"/>
    <w:rsid w:val="003C49F2"/>
    <w:rsid w:val="003D037E"/>
    <w:rsid w:val="003D7F1C"/>
    <w:rsid w:val="003E4634"/>
    <w:rsid w:val="003F3D3B"/>
    <w:rsid w:val="003F40C8"/>
    <w:rsid w:val="003F45FA"/>
    <w:rsid w:val="003F5D3C"/>
    <w:rsid w:val="00400758"/>
    <w:rsid w:val="00400800"/>
    <w:rsid w:val="004037CB"/>
    <w:rsid w:val="00405831"/>
    <w:rsid w:val="004100FB"/>
    <w:rsid w:val="00413382"/>
    <w:rsid w:val="0041603D"/>
    <w:rsid w:val="00416325"/>
    <w:rsid w:val="00417A8D"/>
    <w:rsid w:val="00422D76"/>
    <w:rsid w:val="004250E3"/>
    <w:rsid w:val="004274D5"/>
    <w:rsid w:val="00430249"/>
    <w:rsid w:val="0043038E"/>
    <w:rsid w:val="00433366"/>
    <w:rsid w:val="004342A8"/>
    <w:rsid w:val="00435398"/>
    <w:rsid w:val="00435889"/>
    <w:rsid w:val="004364C0"/>
    <w:rsid w:val="004373D5"/>
    <w:rsid w:val="00441E59"/>
    <w:rsid w:val="004422BF"/>
    <w:rsid w:val="004436C2"/>
    <w:rsid w:val="00444EE9"/>
    <w:rsid w:val="0044560C"/>
    <w:rsid w:val="00452526"/>
    <w:rsid w:val="00452A7F"/>
    <w:rsid w:val="0045563F"/>
    <w:rsid w:val="004561D3"/>
    <w:rsid w:val="0046281F"/>
    <w:rsid w:val="00464F2B"/>
    <w:rsid w:val="00465102"/>
    <w:rsid w:val="00470442"/>
    <w:rsid w:val="00472070"/>
    <w:rsid w:val="00473D3D"/>
    <w:rsid w:val="004754A0"/>
    <w:rsid w:val="004767AA"/>
    <w:rsid w:val="00483D99"/>
    <w:rsid w:val="00487DB6"/>
    <w:rsid w:val="00491463"/>
    <w:rsid w:val="00495361"/>
    <w:rsid w:val="00497443"/>
    <w:rsid w:val="004A23D4"/>
    <w:rsid w:val="004A45F3"/>
    <w:rsid w:val="004B25FF"/>
    <w:rsid w:val="004B2B9C"/>
    <w:rsid w:val="004B5E30"/>
    <w:rsid w:val="004C0F06"/>
    <w:rsid w:val="004C17CB"/>
    <w:rsid w:val="004C400C"/>
    <w:rsid w:val="004C6AF3"/>
    <w:rsid w:val="004D0E2A"/>
    <w:rsid w:val="004D2098"/>
    <w:rsid w:val="004D6CBF"/>
    <w:rsid w:val="004E1862"/>
    <w:rsid w:val="004E4456"/>
    <w:rsid w:val="004E74E3"/>
    <w:rsid w:val="004F1EF3"/>
    <w:rsid w:val="004F262E"/>
    <w:rsid w:val="004F2B55"/>
    <w:rsid w:val="004F5000"/>
    <w:rsid w:val="004F69FC"/>
    <w:rsid w:val="005023CC"/>
    <w:rsid w:val="00504E63"/>
    <w:rsid w:val="00506A73"/>
    <w:rsid w:val="0050746A"/>
    <w:rsid w:val="0051080A"/>
    <w:rsid w:val="00512BEF"/>
    <w:rsid w:val="0051384B"/>
    <w:rsid w:val="00514231"/>
    <w:rsid w:val="00522E55"/>
    <w:rsid w:val="005244B2"/>
    <w:rsid w:val="00527875"/>
    <w:rsid w:val="00535120"/>
    <w:rsid w:val="00537249"/>
    <w:rsid w:val="00537395"/>
    <w:rsid w:val="0053745C"/>
    <w:rsid w:val="00550E0B"/>
    <w:rsid w:val="005538C6"/>
    <w:rsid w:val="00554250"/>
    <w:rsid w:val="005567B4"/>
    <w:rsid w:val="00565361"/>
    <w:rsid w:val="00571CF0"/>
    <w:rsid w:val="00577029"/>
    <w:rsid w:val="00581B6A"/>
    <w:rsid w:val="00584C80"/>
    <w:rsid w:val="005905A6"/>
    <w:rsid w:val="005911B1"/>
    <w:rsid w:val="005A25D0"/>
    <w:rsid w:val="005A27D6"/>
    <w:rsid w:val="005A4B7D"/>
    <w:rsid w:val="005A5915"/>
    <w:rsid w:val="005B2D4C"/>
    <w:rsid w:val="005B4D72"/>
    <w:rsid w:val="005C3C84"/>
    <w:rsid w:val="005C4618"/>
    <w:rsid w:val="005D1926"/>
    <w:rsid w:val="005D1F28"/>
    <w:rsid w:val="005D2DEA"/>
    <w:rsid w:val="005E1223"/>
    <w:rsid w:val="005F1749"/>
    <w:rsid w:val="00601E1B"/>
    <w:rsid w:val="006028E7"/>
    <w:rsid w:val="00605693"/>
    <w:rsid w:val="00614242"/>
    <w:rsid w:val="006222C9"/>
    <w:rsid w:val="006228C5"/>
    <w:rsid w:val="00623611"/>
    <w:rsid w:val="00623C82"/>
    <w:rsid w:val="00627568"/>
    <w:rsid w:val="00627E01"/>
    <w:rsid w:val="00630602"/>
    <w:rsid w:val="00630C21"/>
    <w:rsid w:val="00635D66"/>
    <w:rsid w:val="00645650"/>
    <w:rsid w:val="00651E1A"/>
    <w:rsid w:val="00663125"/>
    <w:rsid w:val="00663D8E"/>
    <w:rsid w:val="00664DAE"/>
    <w:rsid w:val="0066556A"/>
    <w:rsid w:val="00672579"/>
    <w:rsid w:val="00677770"/>
    <w:rsid w:val="006806A8"/>
    <w:rsid w:val="00681CF7"/>
    <w:rsid w:val="006857A4"/>
    <w:rsid w:val="0068770A"/>
    <w:rsid w:val="006A28BD"/>
    <w:rsid w:val="006B0BA0"/>
    <w:rsid w:val="006B4E34"/>
    <w:rsid w:val="006B6198"/>
    <w:rsid w:val="006B70B9"/>
    <w:rsid w:val="006C6161"/>
    <w:rsid w:val="006D3739"/>
    <w:rsid w:val="006D4EF8"/>
    <w:rsid w:val="006D7824"/>
    <w:rsid w:val="006E249D"/>
    <w:rsid w:val="006E4EBD"/>
    <w:rsid w:val="006E543C"/>
    <w:rsid w:val="00700927"/>
    <w:rsid w:val="00715625"/>
    <w:rsid w:val="00717238"/>
    <w:rsid w:val="00717B29"/>
    <w:rsid w:val="00721311"/>
    <w:rsid w:val="007225FE"/>
    <w:rsid w:val="00726319"/>
    <w:rsid w:val="007268B6"/>
    <w:rsid w:val="00727367"/>
    <w:rsid w:val="00732DAC"/>
    <w:rsid w:val="0073316F"/>
    <w:rsid w:val="00734154"/>
    <w:rsid w:val="007366A8"/>
    <w:rsid w:val="0074146F"/>
    <w:rsid w:val="00746261"/>
    <w:rsid w:val="007568FF"/>
    <w:rsid w:val="0076224C"/>
    <w:rsid w:val="0078283F"/>
    <w:rsid w:val="0078442A"/>
    <w:rsid w:val="00787B98"/>
    <w:rsid w:val="007A4D2A"/>
    <w:rsid w:val="007A7DCD"/>
    <w:rsid w:val="007B1995"/>
    <w:rsid w:val="007B2D89"/>
    <w:rsid w:val="007B7565"/>
    <w:rsid w:val="007C0437"/>
    <w:rsid w:val="007C1256"/>
    <w:rsid w:val="007C4F57"/>
    <w:rsid w:val="007D06CE"/>
    <w:rsid w:val="007D0BD3"/>
    <w:rsid w:val="007D5906"/>
    <w:rsid w:val="007E1A5D"/>
    <w:rsid w:val="007E4568"/>
    <w:rsid w:val="007E53CD"/>
    <w:rsid w:val="007F19C8"/>
    <w:rsid w:val="007F419D"/>
    <w:rsid w:val="007F4B36"/>
    <w:rsid w:val="00800C37"/>
    <w:rsid w:val="008068E1"/>
    <w:rsid w:val="008127DD"/>
    <w:rsid w:val="008179CD"/>
    <w:rsid w:val="00821D40"/>
    <w:rsid w:val="00827504"/>
    <w:rsid w:val="008317C3"/>
    <w:rsid w:val="0083285B"/>
    <w:rsid w:val="008333A4"/>
    <w:rsid w:val="0083495B"/>
    <w:rsid w:val="0083627B"/>
    <w:rsid w:val="008377B7"/>
    <w:rsid w:val="00840F0A"/>
    <w:rsid w:val="00841AE7"/>
    <w:rsid w:val="008425E3"/>
    <w:rsid w:val="00843FB2"/>
    <w:rsid w:val="00845044"/>
    <w:rsid w:val="0085736D"/>
    <w:rsid w:val="00857DE4"/>
    <w:rsid w:val="008601EC"/>
    <w:rsid w:val="00860B8A"/>
    <w:rsid w:val="008614AB"/>
    <w:rsid w:val="0086265F"/>
    <w:rsid w:val="00862D5C"/>
    <w:rsid w:val="00864EA6"/>
    <w:rsid w:val="00866987"/>
    <w:rsid w:val="008712AB"/>
    <w:rsid w:val="00871D23"/>
    <w:rsid w:val="00872C41"/>
    <w:rsid w:val="008733B6"/>
    <w:rsid w:val="00883D51"/>
    <w:rsid w:val="00884F74"/>
    <w:rsid w:val="00891B76"/>
    <w:rsid w:val="008949C4"/>
    <w:rsid w:val="008A3A46"/>
    <w:rsid w:val="008A431D"/>
    <w:rsid w:val="008A539B"/>
    <w:rsid w:val="008A5999"/>
    <w:rsid w:val="008A6EB2"/>
    <w:rsid w:val="008A7536"/>
    <w:rsid w:val="008B429C"/>
    <w:rsid w:val="008B5716"/>
    <w:rsid w:val="008B7FB6"/>
    <w:rsid w:val="008C38FE"/>
    <w:rsid w:val="008C52A2"/>
    <w:rsid w:val="008C5FFE"/>
    <w:rsid w:val="008C7998"/>
    <w:rsid w:val="008D2FAE"/>
    <w:rsid w:val="008D3048"/>
    <w:rsid w:val="008D32E0"/>
    <w:rsid w:val="008D5E0B"/>
    <w:rsid w:val="008E26BC"/>
    <w:rsid w:val="008E3407"/>
    <w:rsid w:val="008E580B"/>
    <w:rsid w:val="008E7949"/>
    <w:rsid w:val="008E79F4"/>
    <w:rsid w:val="008F206A"/>
    <w:rsid w:val="008F31D7"/>
    <w:rsid w:val="008F626F"/>
    <w:rsid w:val="00904F7C"/>
    <w:rsid w:val="00911BFD"/>
    <w:rsid w:val="00920B23"/>
    <w:rsid w:val="00926337"/>
    <w:rsid w:val="00926DD6"/>
    <w:rsid w:val="0092726C"/>
    <w:rsid w:val="009322F7"/>
    <w:rsid w:val="00935341"/>
    <w:rsid w:val="009358D3"/>
    <w:rsid w:val="0093616F"/>
    <w:rsid w:val="00937A30"/>
    <w:rsid w:val="00947691"/>
    <w:rsid w:val="00950E40"/>
    <w:rsid w:val="00951CED"/>
    <w:rsid w:val="00952984"/>
    <w:rsid w:val="009543D2"/>
    <w:rsid w:val="009570A6"/>
    <w:rsid w:val="0096317E"/>
    <w:rsid w:val="00965594"/>
    <w:rsid w:val="00970285"/>
    <w:rsid w:val="00974772"/>
    <w:rsid w:val="00975FCB"/>
    <w:rsid w:val="00981EB7"/>
    <w:rsid w:val="00982BB2"/>
    <w:rsid w:val="009838E8"/>
    <w:rsid w:val="009A07EE"/>
    <w:rsid w:val="009A13B0"/>
    <w:rsid w:val="009A36C8"/>
    <w:rsid w:val="009A7E4C"/>
    <w:rsid w:val="009B6AFE"/>
    <w:rsid w:val="009B7C52"/>
    <w:rsid w:val="009C0EB7"/>
    <w:rsid w:val="009C19DD"/>
    <w:rsid w:val="009C28FC"/>
    <w:rsid w:val="009C78C0"/>
    <w:rsid w:val="009D0F9B"/>
    <w:rsid w:val="009D40F5"/>
    <w:rsid w:val="009D57E4"/>
    <w:rsid w:val="009D6B28"/>
    <w:rsid w:val="009D72B4"/>
    <w:rsid w:val="009D7D49"/>
    <w:rsid w:val="009E3FC3"/>
    <w:rsid w:val="009E5CDE"/>
    <w:rsid w:val="009E7440"/>
    <w:rsid w:val="009F0735"/>
    <w:rsid w:val="00A02D1D"/>
    <w:rsid w:val="00A049A2"/>
    <w:rsid w:val="00A053D6"/>
    <w:rsid w:val="00A05985"/>
    <w:rsid w:val="00A06F7B"/>
    <w:rsid w:val="00A07F94"/>
    <w:rsid w:val="00A13B3E"/>
    <w:rsid w:val="00A13CB7"/>
    <w:rsid w:val="00A1498E"/>
    <w:rsid w:val="00A16347"/>
    <w:rsid w:val="00A219F4"/>
    <w:rsid w:val="00A306D3"/>
    <w:rsid w:val="00A3107B"/>
    <w:rsid w:val="00A34355"/>
    <w:rsid w:val="00A40CF5"/>
    <w:rsid w:val="00A41862"/>
    <w:rsid w:val="00A521F5"/>
    <w:rsid w:val="00A56448"/>
    <w:rsid w:val="00A5672A"/>
    <w:rsid w:val="00A60882"/>
    <w:rsid w:val="00A72CAF"/>
    <w:rsid w:val="00A76C12"/>
    <w:rsid w:val="00A80B1B"/>
    <w:rsid w:val="00A83738"/>
    <w:rsid w:val="00A84BD6"/>
    <w:rsid w:val="00A85106"/>
    <w:rsid w:val="00A85AA1"/>
    <w:rsid w:val="00A91BC2"/>
    <w:rsid w:val="00A92346"/>
    <w:rsid w:val="00A93711"/>
    <w:rsid w:val="00A9645C"/>
    <w:rsid w:val="00A96C8D"/>
    <w:rsid w:val="00AA7085"/>
    <w:rsid w:val="00AB4F7E"/>
    <w:rsid w:val="00AB5277"/>
    <w:rsid w:val="00AC496E"/>
    <w:rsid w:val="00AC5160"/>
    <w:rsid w:val="00AC63E6"/>
    <w:rsid w:val="00AD0081"/>
    <w:rsid w:val="00AD1383"/>
    <w:rsid w:val="00AD5C7B"/>
    <w:rsid w:val="00AD6EC0"/>
    <w:rsid w:val="00AD7292"/>
    <w:rsid w:val="00AD7739"/>
    <w:rsid w:val="00AE26BE"/>
    <w:rsid w:val="00AE5A31"/>
    <w:rsid w:val="00AE5D48"/>
    <w:rsid w:val="00AE5E98"/>
    <w:rsid w:val="00AE6318"/>
    <w:rsid w:val="00AF10F0"/>
    <w:rsid w:val="00AF5794"/>
    <w:rsid w:val="00AF7AEE"/>
    <w:rsid w:val="00AF7F30"/>
    <w:rsid w:val="00B005FA"/>
    <w:rsid w:val="00B00C9E"/>
    <w:rsid w:val="00B00DF1"/>
    <w:rsid w:val="00B04CF4"/>
    <w:rsid w:val="00B10314"/>
    <w:rsid w:val="00B1033B"/>
    <w:rsid w:val="00B10383"/>
    <w:rsid w:val="00B15D89"/>
    <w:rsid w:val="00B173D2"/>
    <w:rsid w:val="00B202E4"/>
    <w:rsid w:val="00B22781"/>
    <w:rsid w:val="00B306D1"/>
    <w:rsid w:val="00B31DE8"/>
    <w:rsid w:val="00B32A19"/>
    <w:rsid w:val="00B36329"/>
    <w:rsid w:val="00B43B72"/>
    <w:rsid w:val="00B534AB"/>
    <w:rsid w:val="00B53CC3"/>
    <w:rsid w:val="00B54BB3"/>
    <w:rsid w:val="00B558F4"/>
    <w:rsid w:val="00B568DE"/>
    <w:rsid w:val="00B60FCB"/>
    <w:rsid w:val="00B638A1"/>
    <w:rsid w:val="00B64324"/>
    <w:rsid w:val="00B650A7"/>
    <w:rsid w:val="00B65B2D"/>
    <w:rsid w:val="00B73FFB"/>
    <w:rsid w:val="00B74ED2"/>
    <w:rsid w:val="00B779D8"/>
    <w:rsid w:val="00B77C90"/>
    <w:rsid w:val="00B81823"/>
    <w:rsid w:val="00B851D4"/>
    <w:rsid w:val="00B929A3"/>
    <w:rsid w:val="00B95189"/>
    <w:rsid w:val="00B953A1"/>
    <w:rsid w:val="00BA59A8"/>
    <w:rsid w:val="00BA6566"/>
    <w:rsid w:val="00BB02E6"/>
    <w:rsid w:val="00BB3621"/>
    <w:rsid w:val="00BC746E"/>
    <w:rsid w:val="00BD3B1E"/>
    <w:rsid w:val="00BE23C3"/>
    <w:rsid w:val="00BE4599"/>
    <w:rsid w:val="00BE6CAE"/>
    <w:rsid w:val="00BE7B7C"/>
    <w:rsid w:val="00BF153D"/>
    <w:rsid w:val="00BF221E"/>
    <w:rsid w:val="00BF49B5"/>
    <w:rsid w:val="00BF5A52"/>
    <w:rsid w:val="00BF5F23"/>
    <w:rsid w:val="00BF7E83"/>
    <w:rsid w:val="00C00159"/>
    <w:rsid w:val="00C03FB5"/>
    <w:rsid w:val="00C05CEF"/>
    <w:rsid w:val="00C070AE"/>
    <w:rsid w:val="00C07DAB"/>
    <w:rsid w:val="00C10311"/>
    <w:rsid w:val="00C14BFA"/>
    <w:rsid w:val="00C20DBF"/>
    <w:rsid w:val="00C267EC"/>
    <w:rsid w:val="00C2760D"/>
    <w:rsid w:val="00C30542"/>
    <w:rsid w:val="00C36CF4"/>
    <w:rsid w:val="00C40A72"/>
    <w:rsid w:val="00C4260A"/>
    <w:rsid w:val="00C47931"/>
    <w:rsid w:val="00C47BA4"/>
    <w:rsid w:val="00C51C77"/>
    <w:rsid w:val="00C55810"/>
    <w:rsid w:val="00C61F09"/>
    <w:rsid w:val="00C67AA2"/>
    <w:rsid w:val="00C726C3"/>
    <w:rsid w:val="00C74011"/>
    <w:rsid w:val="00C7412A"/>
    <w:rsid w:val="00C756A8"/>
    <w:rsid w:val="00C75A38"/>
    <w:rsid w:val="00C828E9"/>
    <w:rsid w:val="00C82E8A"/>
    <w:rsid w:val="00C8414B"/>
    <w:rsid w:val="00C85870"/>
    <w:rsid w:val="00C86273"/>
    <w:rsid w:val="00C95726"/>
    <w:rsid w:val="00CA65C1"/>
    <w:rsid w:val="00CB4FDC"/>
    <w:rsid w:val="00CB5CC9"/>
    <w:rsid w:val="00CB737B"/>
    <w:rsid w:val="00CC0209"/>
    <w:rsid w:val="00CC24B6"/>
    <w:rsid w:val="00CD446C"/>
    <w:rsid w:val="00CD5ED5"/>
    <w:rsid w:val="00CE0BBF"/>
    <w:rsid w:val="00CF0747"/>
    <w:rsid w:val="00CF0C56"/>
    <w:rsid w:val="00CF4922"/>
    <w:rsid w:val="00D0099A"/>
    <w:rsid w:val="00D02B71"/>
    <w:rsid w:val="00D12353"/>
    <w:rsid w:val="00D13C60"/>
    <w:rsid w:val="00D1554F"/>
    <w:rsid w:val="00D157EF"/>
    <w:rsid w:val="00D16350"/>
    <w:rsid w:val="00D168CB"/>
    <w:rsid w:val="00D17CE0"/>
    <w:rsid w:val="00D20389"/>
    <w:rsid w:val="00D24CC0"/>
    <w:rsid w:val="00D267A3"/>
    <w:rsid w:val="00D323F3"/>
    <w:rsid w:val="00D32BB7"/>
    <w:rsid w:val="00D362D7"/>
    <w:rsid w:val="00D405B1"/>
    <w:rsid w:val="00D40BA9"/>
    <w:rsid w:val="00D4265D"/>
    <w:rsid w:val="00D47A69"/>
    <w:rsid w:val="00D536C3"/>
    <w:rsid w:val="00D56481"/>
    <w:rsid w:val="00D63781"/>
    <w:rsid w:val="00D64352"/>
    <w:rsid w:val="00D67D2A"/>
    <w:rsid w:val="00D71DDD"/>
    <w:rsid w:val="00D7234E"/>
    <w:rsid w:val="00D72D2D"/>
    <w:rsid w:val="00D732BE"/>
    <w:rsid w:val="00D80B10"/>
    <w:rsid w:val="00D80EBB"/>
    <w:rsid w:val="00D8216D"/>
    <w:rsid w:val="00D822BA"/>
    <w:rsid w:val="00D82621"/>
    <w:rsid w:val="00D847A0"/>
    <w:rsid w:val="00D91295"/>
    <w:rsid w:val="00D94E29"/>
    <w:rsid w:val="00D95D8B"/>
    <w:rsid w:val="00D96773"/>
    <w:rsid w:val="00DA287A"/>
    <w:rsid w:val="00DA3A3D"/>
    <w:rsid w:val="00DA6DE9"/>
    <w:rsid w:val="00DA7BC4"/>
    <w:rsid w:val="00DB456A"/>
    <w:rsid w:val="00DB47DF"/>
    <w:rsid w:val="00DB5372"/>
    <w:rsid w:val="00DC1EB9"/>
    <w:rsid w:val="00DC4117"/>
    <w:rsid w:val="00DD29DA"/>
    <w:rsid w:val="00DD356B"/>
    <w:rsid w:val="00DD4266"/>
    <w:rsid w:val="00DD49D4"/>
    <w:rsid w:val="00DE690D"/>
    <w:rsid w:val="00DF42F8"/>
    <w:rsid w:val="00DF5676"/>
    <w:rsid w:val="00DF5A3F"/>
    <w:rsid w:val="00DF6F3B"/>
    <w:rsid w:val="00E12994"/>
    <w:rsid w:val="00E14780"/>
    <w:rsid w:val="00E2297F"/>
    <w:rsid w:val="00E22E4F"/>
    <w:rsid w:val="00E2332F"/>
    <w:rsid w:val="00E23ACA"/>
    <w:rsid w:val="00E245B4"/>
    <w:rsid w:val="00E257C2"/>
    <w:rsid w:val="00E26D75"/>
    <w:rsid w:val="00E27BB7"/>
    <w:rsid w:val="00E30701"/>
    <w:rsid w:val="00E31F52"/>
    <w:rsid w:val="00E35562"/>
    <w:rsid w:val="00E403B8"/>
    <w:rsid w:val="00E40A3C"/>
    <w:rsid w:val="00E43E82"/>
    <w:rsid w:val="00E5407C"/>
    <w:rsid w:val="00E56311"/>
    <w:rsid w:val="00E6669C"/>
    <w:rsid w:val="00E67407"/>
    <w:rsid w:val="00E71510"/>
    <w:rsid w:val="00E71F62"/>
    <w:rsid w:val="00E74F43"/>
    <w:rsid w:val="00E753AC"/>
    <w:rsid w:val="00E77043"/>
    <w:rsid w:val="00E83AFB"/>
    <w:rsid w:val="00E84337"/>
    <w:rsid w:val="00E852B7"/>
    <w:rsid w:val="00E867BF"/>
    <w:rsid w:val="00E87DD6"/>
    <w:rsid w:val="00E94160"/>
    <w:rsid w:val="00E948ED"/>
    <w:rsid w:val="00E95BB2"/>
    <w:rsid w:val="00E96898"/>
    <w:rsid w:val="00EA341F"/>
    <w:rsid w:val="00EA3B6C"/>
    <w:rsid w:val="00EA5A5E"/>
    <w:rsid w:val="00EA75B1"/>
    <w:rsid w:val="00EA7DDE"/>
    <w:rsid w:val="00EC0B70"/>
    <w:rsid w:val="00EC171F"/>
    <w:rsid w:val="00EC1B13"/>
    <w:rsid w:val="00EC629A"/>
    <w:rsid w:val="00ED06DA"/>
    <w:rsid w:val="00ED1C95"/>
    <w:rsid w:val="00ED34CA"/>
    <w:rsid w:val="00ED35A1"/>
    <w:rsid w:val="00ED3C60"/>
    <w:rsid w:val="00ED48AB"/>
    <w:rsid w:val="00ED48ED"/>
    <w:rsid w:val="00ED52E1"/>
    <w:rsid w:val="00ED6128"/>
    <w:rsid w:val="00EE2D84"/>
    <w:rsid w:val="00EE3B65"/>
    <w:rsid w:val="00EE441E"/>
    <w:rsid w:val="00EF2974"/>
    <w:rsid w:val="00F02130"/>
    <w:rsid w:val="00F04688"/>
    <w:rsid w:val="00F0604F"/>
    <w:rsid w:val="00F10CFC"/>
    <w:rsid w:val="00F1537C"/>
    <w:rsid w:val="00F15BD8"/>
    <w:rsid w:val="00F24987"/>
    <w:rsid w:val="00F30F63"/>
    <w:rsid w:val="00F40611"/>
    <w:rsid w:val="00F40EB6"/>
    <w:rsid w:val="00F44F8C"/>
    <w:rsid w:val="00F45E28"/>
    <w:rsid w:val="00F46BE5"/>
    <w:rsid w:val="00F519F9"/>
    <w:rsid w:val="00F5280C"/>
    <w:rsid w:val="00F54470"/>
    <w:rsid w:val="00F57993"/>
    <w:rsid w:val="00F611A6"/>
    <w:rsid w:val="00F6554C"/>
    <w:rsid w:val="00F71C97"/>
    <w:rsid w:val="00F729B0"/>
    <w:rsid w:val="00F743AB"/>
    <w:rsid w:val="00F8055B"/>
    <w:rsid w:val="00F81354"/>
    <w:rsid w:val="00F84EF2"/>
    <w:rsid w:val="00F864AA"/>
    <w:rsid w:val="00FA033D"/>
    <w:rsid w:val="00FA368B"/>
    <w:rsid w:val="00FA36CE"/>
    <w:rsid w:val="00FA3A44"/>
    <w:rsid w:val="00FB20CF"/>
    <w:rsid w:val="00FB5DC3"/>
    <w:rsid w:val="00FC0F68"/>
    <w:rsid w:val="00FC16AF"/>
    <w:rsid w:val="00FC46E1"/>
    <w:rsid w:val="00FC4F73"/>
    <w:rsid w:val="00FC5A5E"/>
    <w:rsid w:val="00FD06DE"/>
    <w:rsid w:val="00FD2E6A"/>
    <w:rsid w:val="00FD5304"/>
    <w:rsid w:val="00FD6A30"/>
    <w:rsid w:val="00FE3062"/>
    <w:rsid w:val="00FE7AE1"/>
    <w:rsid w:val="00FF05BB"/>
    <w:rsid w:val="00FF368A"/>
    <w:rsid w:val="00FF3926"/>
    <w:rsid w:val="00FF6CB7"/>
    <w:rsid w:val="00FF7A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F6FEBB"/>
  <w15:docId w15:val="{21290824-F906-4504-9088-7286F79C3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32594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autoRedefine/>
    <w:qFormat/>
    <w:locked/>
    <w:rsid w:val="00B779D8"/>
    <w:pPr>
      <w:keepNext/>
      <w:numPr>
        <w:numId w:val="4"/>
      </w:numPr>
      <w:spacing w:before="360" w:after="60"/>
      <w:ind w:left="357" w:hanging="357"/>
      <w:jc w:val="left"/>
      <w:outlineLvl w:val="1"/>
    </w:pPr>
    <w:rPr>
      <w:rFonts w:cs="Arial"/>
      <w:b/>
      <w:bCs/>
      <w:iCs/>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locked/>
    <w:rsid w:val="00B779D8"/>
    <w:rPr>
      <w:rFonts w:cs="Arial"/>
      <w:b/>
      <w:bCs/>
      <w:iCs/>
      <w:sz w:val="22"/>
      <w:szCs w:val="28"/>
    </w:rPr>
  </w:style>
  <w:style w:type="paragraph" w:customStyle="1" w:styleId="-Psmeno">
    <w:name w:val="- Písmeno"/>
    <w:basedOn w:val="Normln"/>
    <w:uiPriority w:val="99"/>
    <w:rsid w:val="00133126"/>
  </w:style>
  <w:style w:type="paragraph" w:styleId="Zhlav">
    <w:name w:val="header"/>
    <w:basedOn w:val="Normln"/>
    <w:link w:val="ZhlavChar"/>
    <w:uiPriority w:val="99"/>
    <w:rsid w:val="00FB20CF"/>
    <w:pPr>
      <w:tabs>
        <w:tab w:val="center" w:pos="4536"/>
        <w:tab w:val="right" w:pos="9072"/>
      </w:tabs>
    </w:pPr>
    <w:rPr>
      <w:sz w:val="16"/>
    </w:rPr>
  </w:style>
  <w:style w:type="character" w:customStyle="1" w:styleId="ZhlavChar">
    <w:name w:val="Záhlaví Char"/>
    <w:link w:val="Zhlav"/>
    <w:uiPriority w:val="99"/>
    <w:locked/>
    <w:rsid w:val="007D5906"/>
    <w:rPr>
      <w:rFonts w:cs="Times New Roman"/>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uiPriority w:val="99"/>
    <w:rsid w:val="00133126"/>
    <w:pPr>
      <w:numPr>
        <w:ilvl w:val="2"/>
      </w:numPr>
      <w:tabs>
        <w:tab w:val="clear" w:pos="567"/>
        <w:tab w:val="left" w:pos="1134"/>
      </w:tabs>
    </w:pPr>
  </w:style>
  <w:style w:type="paragraph" w:customStyle="1" w:styleId="lnek">
    <w:name w:val="Článek"/>
    <w:basedOn w:val="Normln"/>
    <w:next w:val="Normln"/>
    <w:uiPriority w:val="99"/>
    <w:rsid w:val="00133126"/>
    <w:pPr>
      <w:spacing w:before="600"/>
      <w:jc w:val="center"/>
    </w:pPr>
    <w:rPr>
      <w:b/>
      <w:bCs/>
      <w:sz w:val="24"/>
    </w:rPr>
  </w:style>
  <w:style w:type="paragraph" w:styleId="Zpat">
    <w:name w:val="footer"/>
    <w:basedOn w:val="Normln"/>
    <w:link w:val="ZpatChar"/>
    <w:uiPriority w:val="99"/>
    <w:semiHidden/>
    <w:rsid w:val="00FB20CF"/>
    <w:pPr>
      <w:tabs>
        <w:tab w:val="center" w:pos="4536"/>
        <w:tab w:val="right" w:pos="9072"/>
      </w:tabs>
    </w:pPr>
    <w:rPr>
      <w:sz w:val="16"/>
    </w:rPr>
  </w:style>
  <w:style w:type="character" w:customStyle="1" w:styleId="ZpatChar">
    <w:name w:val="Zápatí Char"/>
    <w:link w:val="Zpat"/>
    <w:uiPriority w:val="99"/>
    <w:semiHidden/>
    <w:locked/>
    <w:rsid w:val="000A7A55"/>
    <w:rPr>
      <w:rFonts w:cs="Times New Roman"/>
      <w:sz w:val="20"/>
      <w:szCs w:val="20"/>
    </w:rPr>
  </w:style>
  <w:style w:type="character" w:styleId="slostrnky">
    <w:name w:val="page number"/>
    <w:uiPriority w:val="99"/>
    <w:rsid w:val="00FB20CF"/>
    <w:rPr>
      <w:rFonts w:cs="Times New Roman"/>
    </w:rPr>
  </w:style>
  <w:style w:type="paragraph" w:customStyle="1" w:styleId="Body">
    <w:name w:val="Body"/>
    <w:basedOn w:val="Normln"/>
    <w:uiPriority w:val="99"/>
    <w:rsid w:val="00133126"/>
  </w:style>
  <w:style w:type="paragraph" w:customStyle="1" w:styleId="Odstavec4">
    <w:name w:val="Odstavec4"/>
    <w:basedOn w:val="Odstavec3"/>
    <w:uiPriority w:val="99"/>
    <w:rsid w:val="00133126"/>
    <w:pPr>
      <w:numPr>
        <w:ilvl w:val="3"/>
      </w:numPr>
      <w:tabs>
        <w:tab w:val="left" w:pos="1701"/>
      </w:tabs>
    </w:pPr>
  </w:style>
  <w:style w:type="paragraph" w:customStyle="1" w:styleId="normlnpod11">
    <w:name w:val="normální pod 1.1"/>
    <w:basedOn w:val="Normln"/>
    <w:link w:val="normlnpod11Char"/>
    <w:uiPriority w:val="99"/>
    <w:rsid w:val="00133126"/>
    <w:pPr>
      <w:ind w:left="567"/>
    </w:pPr>
  </w:style>
  <w:style w:type="character" w:customStyle="1" w:styleId="normlnpod11Char">
    <w:name w:val="normální pod 1.1 Char"/>
    <w:link w:val="normlnpod11"/>
    <w:uiPriority w:val="99"/>
    <w:locked/>
    <w:rsid w:val="00133126"/>
    <w:rPr>
      <w:rFonts w:cs="Times New Roman"/>
    </w:rPr>
  </w:style>
  <w:style w:type="paragraph" w:customStyle="1" w:styleId="normlnpod111">
    <w:name w:val="normální pod 1.1.1"/>
    <w:basedOn w:val="Normln"/>
    <w:link w:val="normlnpod111Char"/>
    <w:uiPriority w:val="99"/>
    <w:rsid w:val="00133126"/>
    <w:pPr>
      <w:ind w:left="1134"/>
    </w:pPr>
  </w:style>
  <w:style w:type="character" w:customStyle="1" w:styleId="normlnpod111Char">
    <w:name w:val="normální pod 1.1.1 Char"/>
    <w:link w:val="normlnpod111"/>
    <w:uiPriority w:val="99"/>
    <w:locked/>
    <w:rsid w:val="00133126"/>
    <w:rPr>
      <w:rFonts w:cs="Times New Roman"/>
    </w:rPr>
  </w:style>
  <w:style w:type="paragraph" w:customStyle="1" w:styleId="04-PSMENO">
    <w:name w:val="04-PÍSMENO"/>
    <w:basedOn w:val="Normln"/>
    <w:uiPriority w:val="99"/>
    <w:rsid w:val="00133126"/>
  </w:style>
  <w:style w:type="paragraph" w:customStyle="1" w:styleId="02-ODST-1">
    <w:name w:val="02-ODST-1"/>
    <w:basedOn w:val="Normln"/>
    <w:uiPriority w:val="99"/>
    <w:rsid w:val="00C20DBF"/>
    <w:pPr>
      <w:tabs>
        <w:tab w:val="left" w:pos="567"/>
      </w:tabs>
    </w:pPr>
  </w:style>
  <w:style w:type="paragraph" w:customStyle="1" w:styleId="03-ODST-2">
    <w:name w:val="03-ODST-2"/>
    <w:basedOn w:val="02-ODST-1"/>
    <w:uiPriority w:val="99"/>
    <w:rsid w:val="00133126"/>
    <w:pPr>
      <w:tabs>
        <w:tab w:val="clear" w:pos="567"/>
        <w:tab w:val="left" w:pos="1134"/>
      </w:tabs>
    </w:pPr>
  </w:style>
  <w:style w:type="paragraph" w:customStyle="1" w:styleId="01-LNEK">
    <w:name w:val="01-ČLÁNEK"/>
    <w:basedOn w:val="Normln"/>
    <w:next w:val="Normln"/>
    <w:uiPriority w:val="99"/>
    <w:rsid w:val="00C20DBF"/>
    <w:pPr>
      <w:spacing w:before="600"/>
      <w:jc w:val="center"/>
    </w:pPr>
    <w:rPr>
      <w:b/>
      <w:bCs/>
      <w:sz w:val="24"/>
    </w:rPr>
  </w:style>
  <w:style w:type="paragraph" w:customStyle="1" w:styleId="05-BODY">
    <w:name w:val="05-BODY"/>
    <w:basedOn w:val="Normln"/>
    <w:uiPriority w:val="99"/>
    <w:rsid w:val="00133126"/>
  </w:style>
  <w:style w:type="paragraph" w:customStyle="1" w:styleId="04-ODST-3">
    <w:name w:val="04-ODST-3"/>
    <w:basedOn w:val="03-ODST-2"/>
    <w:uiPriority w:val="99"/>
    <w:rsid w:val="00133126"/>
    <w:pPr>
      <w:tabs>
        <w:tab w:val="left" w:pos="1701"/>
      </w:tabs>
    </w:pPr>
  </w:style>
  <w:style w:type="paragraph" w:customStyle="1" w:styleId="07-NORM-03">
    <w:name w:val="07-NORM-03"/>
    <w:basedOn w:val="Normln"/>
    <w:link w:val="07-NORM-03Char"/>
    <w:uiPriority w:val="99"/>
    <w:rsid w:val="00E22E4F"/>
    <w:pPr>
      <w:ind w:left="1134"/>
    </w:pPr>
  </w:style>
  <w:style w:type="character" w:customStyle="1" w:styleId="07-NORM-03Char">
    <w:name w:val="07-NORM-03 Char"/>
    <w:link w:val="07-NORM-03"/>
    <w:uiPriority w:val="99"/>
    <w:locked/>
    <w:rsid w:val="00E22E4F"/>
    <w:rPr>
      <w:rFonts w:cs="Times New Roman"/>
    </w:rPr>
  </w:style>
  <w:style w:type="paragraph" w:customStyle="1" w:styleId="08-NORMPSMENO">
    <w:name w:val="08-NORM PÍSMENO"/>
    <w:basedOn w:val="Normln"/>
    <w:link w:val="08-NORMPSMENOChar"/>
    <w:uiPriority w:val="99"/>
    <w:rsid w:val="00C20DBF"/>
    <w:pPr>
      <w:ind w:left="1418"/>
    </w:pPr>
  </w:style>
  <w:style w:type="character" w:customStyle="1" w:styleId="08-NORMPSMENOChar">
    <w:name w:val="08-NORM PÍSMENO Char"/>
    <w:link w:val="08-NORMPSMENO"/>
    <w:uiPriority w:val="99"/>
    <w:locked/>
    <w:rsid w:val="00C20DBF"/>
    <w:rPr>
      <w:rFonts w:cs="Times New Roman"/>
    </w:rPr>
  </w:style>
  <w:style w:type="paragraph" w:customStyle="1" w:styleId="03-NORM-03">
    <w:name w:val="03-NORM-03"/>
    <w:basedOn w:val="Normln"/>
    <w:link w:val="03-NORM-03Char"/>
    <w:uiPriority w:val="99"/>
    <w:rsid w:val="00133126"/>
    <w:pPr>
      <w:ind w:left="1134"/>
    </w:pPr>
  </w:style>
  <w:style w:type="character" w:customStyle="1" w:styleId="03-NORM-03Char">
    <w:name w:val="03-NORM-03 Char"/>
    <w:link w:val="03-NORM-03"/>
    <w:uiPriority w:val="99"/>
    <w:locked/>
    <w:rsid w:val="00133126"/>
    <w:rPr>
      <w:rFonts w:cs="Times New Roman"/>
    </w:rPr>
  </w:style>
  <w:style w:type="paragraph" w:customStyle="1" w:styleId="04-NORM-02">
    <w:name w:val="04-NORM-02"/>
    <w:basedOn w:val="05-NORM-03"/>
    <w:link w:val="04-NORM-02Char"/>
    <w:uiPriority w:val="99"/>
    <w:rsid w:val="00133126"/>
    <w:pPr>
      <w:ind w:left="567"/>
    </w:pPr>
  </w:style>
  <w:style w:type="character" w:customStyle="1" w:styleId="04-NORM-02Char">
    <w:name w:val="04-NORM-02 Char"/>
    <w:link w:val="04-NORM-02"/>
    <w:uiPriority w:val="99"/>
    <w:locked/>
    <w:rsid w:val="00133126"/>
    <w:rPr>
      <w:rFonts w:cs="Times New Roman"/>
    </w:rPr>
  </w:style>
  <w:style w:type="paragraph" w:customStyle="1" w:styleId="03-NORM-02">
    <w:name w:val="03-NORM-02"/>
    <w:basedOn w:val="Normln"/>
    <w:link w:val="03-NORM-02Char"/>
    <w:uiPriority w:val="99"/>
    <w:rsid w:val="00C20DBF"/>
    <w:pPr>
      <w:ind w:left="567"/>
    </w:pPr>
  </w:style>
  <w:style w:type="character" w:customStyle="1" w:styleId="03-NORM-02Char">
    <w:name w:val="03-NORM-02 Char"/>
    <w:link w:val="03-NORM-02"/>
    <w:uiPriority w:val="99"/>
    <w:locked/>
    <w:rsid w:val="00C20DBF"/>
    <w:rPr>
      <w:rFonts w:cs="Times New Roman"/>
    </w:rPr>
  </w:style>
  <w:style w:type="paragraph" w:customStyle="1" w:styleId="06-PSMENO">
    <w:name w:val="06-PÍSMENO"/>
    <w:basedOn w:val="Normln"/>
    <w:uiPriority w:val="99"/>
    <w:rsid w:val="00C20DBF"/>
  </w:style>
  <w:style w:type="paragraph" w:customStyle="1" w:styleId="04-ODST-2">
    <w:name w:val="04-ODST-2"/>
    <w:basedOn w:val="02-ODST-1"/>
    <w:uiPriority w:val="99"/>
    <w:rsid w:val="00C20DBF"/>
    <w:pPr>
      <w:tabs>
        <w:tab w:val="clear" w:pos="567"/>
        <w:tab w:val="left" w:pos="1134"/>
      </w:tabs>
    </w:pPr>
  </w:style>
  <w:style w:type="paragraph" w:customStyle="1" w:styleId="09-BODY">
    <w:name w:val="09-BODY"/>
    <w:basedOn w:val="Normln"/>
    <w:uiPriority w:val="99"/>
    <w:rsid w:val="00452526"/>
    <w:pPr>
      <w:numPr>
        <w:numId w:val="1"/>
      </w:numPr>
    </w:pPr>
  </w:style>
  <w:style w:type="paragraph" w:customStyle="1" w:styleId="09-ODST-3">
    <w:name w:val="09-ODST-3"/>
    <w:basedOn w:val="04-ODST-2"/>
    <w:uiPriority w:val="99"/>
    <w:rsid w:val="00C20DBF"/>
    <w:pPr>
      <w:tabs>
        <w:tab w:val="left" w:pos="1701"/>
      </w:tabs>
    </w:pPr>
  </w:style>
  <w:style w:type="paragraph" w:customStyle="1" w:styleId="05-NORM-03">
    <w:name w:val="05-NORM-03"/>
    <w:basedOn w:val="Normln"/>
    <w:link w:val="05-NORM-03Char"/>
    <w:uiPriority w:val="99"/>
    <w:rsid w:val="00C20DBF"/>
    <w:pPr>
      <w:ind w:left="1134"/>
    </w:pPr>
  </w:style>
  <w:style w:type="character" w:customStyle="1" w:styleId="05-NORM-03Char">
    <w:name w:val="05-NORM-03 Char"/>
    <w:link w:val="05-NORM-03"/>
    <w:uiPriority w:val="99"/>
    <w:locked/>
    <w:rsid w:val="00C20DBF"/>
    <w:rPr>
      <w:rFonts w:cs="Times New Roman"/>
    </w:rPr>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51080A"/>
    <w:pPr>
      <w:keepNext/>
      <w:numPr>
        <w:numId w:val="3"/>
      </w:numPr>
      <w:spacing w:before="600"/>
      <w:jc w:val="center"/>
    </w:pPr>
    <w:rPr>
      <w:b/>
      <w:bCs/>
      <w:sz w:val="24"/>
    </w:rPr>
  </w:style>
  <w:style w:type="paragraph" w:customStyle="1" w:styleId="08-norP">
    <w:name w:val="08-norP"/>
    <w:basedOn w:val="Normln"/>
    <w:link w:val="08-norPChar"/>
    <w:uiPriority w:val="99"/>
    <w:rsid w:val="00452526"/>
    <w:pPr>
      <w:ind w:left="1418"/>
    </w:pPr>
  </w:style>
  <w:style w:type="character" w:customStyle="1" w:styleId="08-norPChar">
    <w:name w:val="08-norP Char"/>
    <w:link w:val="08-norP"/>
    <w:uiPriority w:val="99"/>
    <w:locked/>
    <w:rsid w:val="00452526"/>
    <w:rPr>
      <w:rFonts w:cs="Times New Roman"/>
    </w:rPr>
  </w:style>
  <w:style w:type="paragraph" w:customStyle="1" w:styleId="06-PSM">
    <w:name w:val="06-PÍSM"/>
    <w:basedOn w:val="Normln"/>
    <w:uiPriority w:val="99"/>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uiPriority w:val="99"/>
    <w:rsid w:val="00452526"/>
    <w:pPr>
      <w:ind w:left="1134"/>
    </w:pPr>
  </w:style>
  <w:style w:type="character" w:customStyle="1" w:styleId="06-norm3Char">
    <w:name w:val="06-norm3 Char"/>
    <w:link w:val="06-norm3"/>
    <w:uiPriority w:val="99"/>
    <w:locked/>
    <w:rsid w:val="00452526"/>
    <w:rPr>
      <w:rFonts w:cs="Times New Roman"/>
    </w:rPr>
  </w:style>
  <w:style w:type="paragraph" w:customStyle="1" w:styleId="03-nor2">
    <w:name w:val="03-nor2"/>
    <w:basedOn w:val="Normln"/>
    <w:link w:val="03-nor2Char"/>
    <w:uiPriority w:val="99"/>
    <w:rsid w:val="00452526"/>
    <w:pPr>
      <w:ind w:left="567"/>
    </w:pPr>
  </w:style>
  <w:style w:type="character" w:customStyle="1" w:styleId="03-nor2Char">
    <w:name w:val="03-nor2 Char"/>
    <w:link w:val="03-nor2"/>
    <w:uiPriority w:val="99"/>
    <w:locked/>
    <w:rsid w:val="00452526"/>
    <w:rPr>
      <w:rFonts w:cs="Times New Roman"/>
    </w:rPr>
  </w:style>
  <w:style w:type="character" w:styleId="Hypertextovodkaz">
    <w:name w:val="Hyperlink"/>
    <w:uiPriority w:val="99"/>
    <w:rsid w:val="009358D3"/>
    <w:rPr>
      <w:rFonts w:cs="Times New Roman"/>
      <w:color w:val="0000FF"/>
      <w:u w:val="single"/>
    </w:rPr>
  </w:style>
  <w:style w:type="paragraph" w:customStyle="1" w:styleId="Odstavec11">
    <w:name w:val="Odstavec 1.1"/>
    <w:rsid w:val="00B779D8"/>
    <w:pPr>
      <w:numPr>
        <w:ilvl w:val="1"/>
        <w:numId w:val="4"/>
      </w:numPr>
      <w:spacing w:before="120"/>
      <w:jc w:val="both"/>
    </w:pPr>
  </w:style>
  <w:style w:type="paragraph" w:customStyle="1" w:styleId="Odstavec111">
    <w:name w:val="Odstavec 1.1.1"/>
    <w:basedOn w:val="Odstavec11"/>
    <w:rsid w:val="00B779D8"/>
    <w:pPr>
      <w:numPr>
        <w:ilvl w:val="2"/>
      </w:numPr>
      <w:tabs>
        <w:tab w:val="clear" w:pos="1224"/>
        <w:tab w:val="num" w:pos="851"/>
      </w:tabs>
      <w:ind w:left="851" w:hanging="851"/>
    </w:pPr>
  </w:style>
  <w:style w:type="paragraph" w:styleId="Textbubliny">
    <w:name w:val="Balloon Text"/>
    <w:basedOn w:val="Normln"/>
    <w:link w:val="TextbublinyChar"/>
    <w:uiPriority w:val="99"/>
    <w:semiHidden/>
    <w:rsid w:val="00B779D8"/>
    <w:pPr>
      <w:spacing w:before="0"/>
    </w:pPr>
    <w:rPr>
      <w:rFonts w:ascii="Tahoma" w:hAnsi="Tahoma" w:cs="Tahoma"/>
      <w:sz w:val="16"/>
      <w:szCs w:val="16"/>
    </w:rPr>
  </w:style>
  <w:style w:type="character" w:customStyle="1" w:styleId="TextbublinyChar">
    <w:name w:val="Text bubliny Char"/>
    <w:link w:val="Textbubliny"/>
    <w:uiPriority w:val="99"/>
    <w:semiHidden/>
    <w:locked/>
    <w:rsid w:val="00B779D8"/>
    <w:rPr>
      <w:rFonts w:ascii="Tahoma" w:hAnsi="Tahoma" w:cs="Tahoma"/>
      <w:sz w:val="16"/>
      <w:szCs w:val="16"/>
    </w:rPr>
  </w:style>
  <w:style w:type="character" w:styleId="Odkaznakoment">
    <w:name w:val="annotation reference"/>
    <w:uiPriority w:val="99"/>
    <w:rsid w:val="00D1554F"/>
    <w:rPr>
      <w:rFonts w:cs="Times New Roman"/>
      <w:sz w:val="16"/>
    </w:rPr>
  </w:style>
  <w:style w:type="paragraph" w:styleId="Textkomente">
    <w:name w:val="annotation text"/>
    <w:basedOn w:val="Normln"/>
    <w:link w:val="TextkomenteChar"/>
    <w:rsid w:val="00D1554F"/>
    <w:pPr>
      <w:spacing w:before="0"/>
      <w:jc w:val="left"/>
    </w:pPr>
  </w:style>
  <w:style w:type="character" w:customStyle="1" w:styleId="TextkomenteChar">
    <w:name w:val="Text komentáře Char"/>
    <w:link w:val="Textkomente"/>
    <w:locked/>
    <w:rsid w:val="00D1554F"/>
    <w:rPr>
      <w:rFonts w:cs="Times New Roman"/>
    </w:rPr>
  </w:style>
  <w:style w:type="paragraph" w:styleId="Pedmtkomente">
    <w:name w:val="annotation subject"/>
    <w:basedOn w:val="Textkomente"/>
    <w:next w:val="Textkomente"/>
    <w:link w:val="PedmtkomenteChar"/>
    <w:uiPriority w:val="99"/>
    <w:semiHidden/>
    <w:rsid w:val="00BB02E6"/>
    <w:pPr>
      <w:spacing w:before="120"/>
      <w:jc w:val="both"/>
    </w:pPr>
    <w:rPr>
      <w:b/>
      <w:bCs/>
    </w:rPr>
  </w:style>
  <w:style w:type="character" w:customStyle="1" w:styleId="PedmtkomenteChar">
    <w:name w:val="Předmět komentáře Char"/>
    <w:link w:val="Pedmtkomente"/>
    <w:uiPriority w:val="99"/>
    <w:semiHidden/>
    <w:locked/>
    <w:rsid w:val="00BB02E6"/>
    <w:rPr>
      <w:rFonts w:cs="Times New Roman"/>
      <w:b/>
      <w:bCs/>
    </w:rPr>
  </w:style>
  <w:style w:type="paragraph" w:styleId="Prosttext">
    <w:name w:val="Plain Text"/>
    <w:basedOn w:val="Normln"/>
    <w:link w:val="ProsttextChar"/>
    <w:uiPriority w:val="99"/>
    <w:rsid w:val="002C1652"/>
    <w:pPr>
      <w:spacing w:before="0"/>
      <w:jc w:val="left"/>
    </w:pPr>
    <w:rPr>
      <w:rFonts w:ascii="Courier New" w:hAnsi="Courier New"/>
    </w:rPr>
  </w:style>
  <w:style w:type="character" w:customStyle="1" w:styleId="ProsttextChar">
    <w:name w:val="Prostý text Char"/>
    <w:link w:val="Prosttext"/>
    <w:uiPriority w:val="99"/>
    <w:locked/>
    <w:rsid w:val="002C1652"/>
    <w:rPr>
      <w:rFonts w:ascii="Courier New" w:hAnsi="Courier New" w:cs="Times New Roman"/>
    </w:rPr>
  </w:style>
  <w:style w:type="character" w:customStyle="1" w:styleId="preformatted">
    <w:name w:val="preformatted"/>
    <w:uiPriority w:val="99"/>
    <w:rsid w:val="00D536C3"/>
    <w:rPr>
      <w:rFonts w:cs="Times New Roman"/>
    </w:rPr>
  </w:style>
  <w:style w:type="character" w:styleId="Sledovanodkaz">
    <w:name w:val="FollowedHyperlink"/>
    <w:uiPriority w:val="99"/>
    <w:semiHidden/>
    <w:unhideWhenUsed/>
    <w:rsid w:val="00A3107B"/>
    <w:rPr>
      <w:color w:val="800080"/>
      <w:u w:val="single"/>
    </w:rPr>
  </w:style>
  <w:style w:type="character" w:customStyle="1" w:styleId="Nevyeenzmnka1">
    <w:name w:val="Nevyřešená zmínka1"/>
    <w:basedOn w:val="Standardnpsmoodstavce"/>
    <w:uiPriority w:val="99"/>
    <w:semiHidden/>
    <w:unhideWhenUsed/>
    <w:rsid w:val="00A9645C"/>
    <w:rPr>
      <w:color w:val="605E5C"/>
      <w:shd w:val="clear" w:color="auto" w:fill="E1DFDD"/>
    </w:rPr>
  </w:style>
  <w:style w:type="character" w:customStyle="1" w:styleId="slovn2Char">
    <w:name w:val="Číslování 2 Char"/>
    <w:link w:val="slovn2"/>
    <w:uiPriority w:val="7"/>
    <w:locked/>
    <w:rsid w:val="00A9645C"/>
    <w:rPr>
      <w:szCs w:val="24"/>
      <w:lang w:eastAsia="zh-CN"/>
    </w:rPr>
  </w:style>
  <w:style w:type="paragraph" w:customStyle="1" w:styleId="slovn2">
    <w:name w:val="Číslování 2"/>
    <w:basedOn w:val="Odstavecseseznamem"/>
    <w:link w:val="slovn2Char"/>
    <w:uiPriority w:val="7"/>
    <w:qFormat/>
    <w:rsid w:val="00A9645C"/>
    <w:pPr>
      <w:tabs>
        <w:tab w:val="num" w:pos="454"/>
      </w:tabs>
      <w:suppressAutoHyphens/>
      <w:spacing w:before="60" w:after="160" w:line="240" w:lineRule="atLeast"/>
      <w:ind w:left="454" w:hanging="454"/>
      <w:contextualSpacing w:val="0"/>
      <w:jc w:val="left"/>
    </w:pPr>
    <w:rPr>
      <w:szCs w:val="24"/>
      <w:lang w:eastAsia="zh-CN"/>
    </w:rPr>
  </w:style>
  <w:style w:type="paragraph" w:customStyle="1" w:styleId="slovn3">
    <w:name w:val="Číslování 3"/>
    <w:basedOn w:val="Odstavecseseznamem"/>
    <w:link w:val="slovn3Char"/>
    <w:uiPriority w:val="7"/>
    <w:qFormat/>
    <w:rsid w:val="00A9645C"/>
    <w:pPr>
      <w:tabs>
        <w:tab w:val="num" w:pos="1021"/>
      </w:tabs>
      <w:suppressAutoHyphens/>
      <w:spacing w:before="60" w:after="60" w:line="240" w:lineRule="atLeast"/>
      <w:ind w:left="1021" w:hanging="567"/>
      <w:contextualSpacing w:val="0"/>
      <w:jc w:val="left"/>
    </w:pPr>
    <w:rPr>
      <w:rFonts w:asciiTheme="minorHAnsi" w:hAnsiTheme="minorHAnsi"/>
      <w:szCs w:val="24"/>
      <w:lang w:eastAsia="zh-CN"/>
    </w:rPr>
  </w:style>
  <w:style w:type="character" w:customStyle="1" w:styleId="slovn3Char">
    <w:name w:val="Číslování 3 Char"/>
    <w:link w:val="slovn3"/>
    <w:uiPriority w:val="7"/>
    <w:locked/>
    <w:rsid w:val="00A9645C"/>
    <w:rPr>
      <w:rFonts w:asciiTheme="minorHAnsi" w:hAnsiTheme="minorHAnsi"/>
      <w:szCs w:val="24"/>
      <w:lang w:eastAsia="zh-CN"/>
    </w:rPr>
  </w:style>
  <w:style w:type="paragraph" w:styleId="Odstavecseseznamem">
    <w:name w:val="List Paragraph"/>
    <w:basedOn w:val="Normln"/>
    <w:link w:val="OdstavecseseznamemChar"/>
    <w:uiPriority w:val="34"/>
    <w:qFormat/>
    <w:rsid w:val="00A9645C"/>
    <w:pPr>
      <w:ind w:left="720"/>
      <w:contextualSpacing/>
    </w:pPr>
  </w:style>
  <w:style w:type="character" w:customStyle="1" w:styleId="Nevyeenzmnka2">
    <w:name w:val="Nevyřešená zmínka2"/>
    <w:basedOn w:val="Standardnpsmoodstavce"/>
    <w:uiPriority w:val="99"/>
    <w:semiHidden/>
    <w:unhideWhenUsed/>
    <w:rsid w:val="00E753AC"/>
    <w:rPr>
      <w:color w:val="605E5C"/>
      <w:shd w:val="clear" w:color="auto" w:fill="E1DFDD"/>
    </w:rPr>
  </w:style>
  <w:style w:type="paragraph" w:styleId="Revize">
    <w:name w:val="Revision"/>
    <w:hidden/>
    <w:uiPriority w:val="99"/>
    <w:semiHidden/>
    <w:rsid w:val="00E753AC"/>
  </w:style>
  <w:style w:type="character" w:styleId="Nevyeenzmnka">
    <w:name w:val="Unresolved Mention"/>
    <w:basedOn w:val="Standardnpsmoodstavce"/>
    <w:uiPriority w:val="99"/>
    <w:semiHidden/>
    <w:unhideWhenUsed/>
    <w:rsid w:val="00B10314"/>
    <w:rPr>
      <w:color w:val="605E5C"/>
      <w:shd w:val="clear" w:color="auto" w:fill="E1DFDD"/>
    </w:rPr>
  </w:style>
  <w:style w:type="table" w:styleId="Mkatabulky">
    <w:name w:val="Table Grid"/>
    <w:basedOn w:val="Normlntabulka"/>
    <w:locked/>
    <w:rsid w:val="00F30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ODST-2Char">
    <w:name w:val="02-ODST-2 Char"/>
    <w:basedOn w:val="Standardnpsmoodstavce"/>
    <w:link w:val="02-ODST-2"/>
    <w:rsid w:val="00AF5794"/>
  </w:style>
  <w:style w:type="character" w:customStyle="1" w:styleId="OdstavecseseznamemChar">
    <w:name w:val="Odstavec se seznamem Char"/>
    <w:link w:val="Odstavecseseznamem"/>
    <w:uiPriority w:val="34"/>
    <w:rsid w:val="000E0E42"/>
  </w:style>
  <w:style w:type="paragraph" w:styleId="Zkladntextodsazen2">
    <w:name w:val="Body Text Indent 2"/>
    <w:basedOn w:val="Normln"/>
    <w:link w:val="Zkladntextodsazen2Char"/>
    <w:rsid w:val="004250E3"/>
    <w:pPr>
      <w:widowControl w:val="0"/>
      <w:tabs>
        <w:tab w:val="left" w:pos="355"/>
        <w:tab w:val="left" w:pos="3333"/>
        <w:tab w:val="left" w:pos="6310"/>
      </w:tabs>
      <w:overflowPunct w:val="0"/>
      <w:autoSpaceDE w:val="0"/>
      <w:autoSpaceDN w:val="0"/>
      <w:adjustRightInd w:val="0"/>
      <w:spacing w:before="0"/>
      <w:ind w:left="355" w:hanging="355"/>
      <w:jc w:val="left"/>
    </w:pPr>
    <w:rPr>
      <w:rFonts w:eastAsia="SimSun"/>
      <w:sz w:val="18"/>
      <w:lang w:val="sk-SK" w:eastAsia="x-none"/>
    </w:rPr>
  </w:style>
  <w:style w:type="character" w:customStyle="1" w:styleId="Zkladntextodsazen2Char">
    <w:name w:val="Základní text odsazený 2 Char"/>
    <w:basedOn w:val="Standardnpsmoodstavce"/>
    <w:link w:val="Zkladntextodsazen2"/>
    <w:rsid w:val="004250E3"/>
    <w:rPr>
      <w:rFonts w:eastAsia="SimSun"/>
      <w:sz w:val="18"/>
      <w:lang w:val="sk-SK" w:eastAsia="x-none"/>
    </w:rPr>
  </w:style>
  <w:style w:type="paragraph" w:styleId="Zkladntext3">
    <w:name w:val="Body Text 3"/>
    <w:basedOn w:val="Normln"/>
    <w:link w:val="Zkladntext3Char"/>
    <w:uiPriority w:val="99"/>
    <w:rsid w:val="00630602"/>
    <w:pPr>
      <w:spacing w:before="0" w:after="120"/>
      <w:jc w:val="left"/>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30602"/>
    <w:rPr>
      <w:rFonts w:ascii="Times New Roman" w:hAnsi="Times New Roman"/>
      <w:sz w:val="16"/>
      <w:szCs w:val="16"/>
    </w:rPr>
  </w:style>
  <w:style w:type="paragraph" w:styleId="Zkladntext">
    <w:name w:val="Body Text"/>
    <w:basedOn w:val="Normln"/>
    <w:link w:val="ZkladntextChar"/>
    <w:uiPriority w:val="99"/>
    <w:semiHidden/>
    <w:unhideWhenUsed/>
    <w:rsid w:val="00D72D2D"/>
    <w:pPr>
      <w:spacing w:after="120"/>
    </w:pPr>
  </w:style>
  <w:style w:type="character" w:customStyle="1" w:styleId="ZkladntextChar">
    <w:name w:val="Základní text Char"/>
    <w:basedOn w:val="Standardnpsmoodstavce"/>
    <w:link w:val="Zkladntext"/>
    <w:uiPriority w:val="99"/>
    <w:semiHidden/>
    <w:rsid w:val="00D72D2D"/>
  </w:style>
  <w:style w:type="character" w:customStyle="1" w:styleId="e24kjd">
    <w:name w:val="e24kjd"/>
    <w:basedOn w:val="Standardnpsmoodstavce"/>
    <w:rsid w:val="00D72D2D"/>
  </w:style>
  <w:style w:type="character" w:customStyle="1" w:styleId="normaltextrun">
    <w:name w:val="normaltextrun"/>
    <w:basedOn w:val="Standardnpsmoodstavce"/>
    <w:rsid w:val="00D72D2D"/>
  </w:style>
  <w:style w:type="character" w:customStyle="1" w:styleId="eop">
    <w:name w:val="eop"/>
    <w:basedOn w:val="Standardnpsmoodstavce"/>
    <w:rsid w:val="00D72D2D"/>
  </w:style>
  <w:style w:type="character" w:customStyle="1" w:styleId="Nadpis1Char">
    <w:name w:val="Nadpis 1 Char"/>
    <w:basedOn w:val="Standardnpsmoodstavce"/>
    <w:link w:val="Nadpis1"/>
    <w:rsid w:val="0032594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5632">
      <w:bodyDiv w:val="1"/>
      <w:marLeft w:val="0"/>
      <w:marRight w:val="0"/>
      <w:marTop w:val="0"/>
      <w:marBottom w:val="0"/>
      <w:divBdr>
        <w:top w:val="none" w:sz="0" w:space="0" w:color="auto"/>
        <w:left w:val="none" w:sz="0" w:space="0" w:color="auto"/>
        <w:bottom w:val="none" w:sz="0" w:space="0" w:color="auto"/>
        <w:right w:val="none" w:sz="0" w:space="0" w:color="auto"/>
      </w:divBdr>
    </w:div>
    <w:div w:id="146827492">
      <w:bodyDiv w:val="1"/>
      <w:marLeft w:val="0"/>
      <w:marRight w:val="0"/>
      <w:marTop w:val="0"/>
      <w:marBottom w:val="0"/>
      <w:divBdr>
        <w:top w:val="none" w:sz="0" w:space="0" w:color="auto"/>
        <w:left w:val="none" w:sz="0" w:space="0" w:color="auto"/>
        <w:bottom w:val="none" w:sz="0" w:space="0" w:color="auto"/>
        <w:right w:val="none" w:sz="0" w:space="0" w:color="auto"/>
      </w:divBdr>
    </w:div>
    <w:div w:id="505678882">
      <w:bodyDiv w:val="1"/>
      <w:marLeft w:val="0"/>
      <w:marRight w:val="0"/>
      <w:marTop w:val="0"/>
      <w:marBottom w:val="0"/>
      <w:divBdr>
        <w:top w:val="none" w:sz="0" w:space="0" w:color="auto"/>
        <w:left w:val="none" w:sz="0" w:space="0" w:color="auto"/>
        <w:bottom w:val="none" w:sz="0" w:space="0" w:color="auto"/>
        <w:right w:val="none" w:sz="0" w:space="0" w:color="auto"/>
      </w:divBdr>
    </w:div>
    <w:div w:id="618218663">
      <w:bodyDiv w:val="1"/>
      <w:marLeft w:val="0"/>
      <w:marRight w:val="0"/>
      <w:marTop w:val="0"/>
      <w:marBottom w:val="0"/>
      <w:divBdr>
        <w:top w:val="none" w:sz="0" w:space="0" w:color="auto"/>
        <w:left w:val="none" w:sz="0" w:space="0" w:color="auto"/>
        <w:bottom w:val="none" w:sz="0" w:space="0" w:color="auto"/>
        <w:right w:val="none" w:sz="0" w:space="0" w:color="auto"/>
      </w:divBdr>
    </w:div>
    <w:div w:id="746727690">
      <w:marLeft w:val="0"/>
      <w:marRight w:val="0"/>
      <w:marTop w:val="0"/>
      <w:marBottom w:val="0"/>
      <w:divBdr>
        <w:top w:val="none" w:sz="0" w:space="0" w:color="auto"/>
        <w:left w:val="none" w:sz="0" w:space="0" w:color="auto"/>
        <w:bottom w:val="none" w:sz="0" w:space="0" w:color="auto"/>
        <w:right w:val="none" w:sz="0" w:space="0" w:color="auto"/>
      </w:divBdr>
    </w:div>
    <w:div w:id="856430997">
      <w:bodyDiv w:val="1"/>
      <w:marLeft w:val="0"/>
      <w:marRight w:val="0"/>
      <w:marTop w:val="0"/>
      <w:marBottom w:val="0"/>
      <w:divBdr>
        <w:top w:val="none" w:sz="0" w:space="0" w:color="auto"/>
        <w:left w:val="none" w:sz="0" w:space="0" w:color="auto"/>
        <w:bottom w:val="none" w:sz="0" w:space="0" w:color="auto"/>
        <w:right w:val="none" w:sz="0" w:space="0" w:color="auto"/>
      </w:divBdr>
    </w:div>
    <w:div w:id="1168207520">
      <w:bodyDiv w:val="1"/>
      <w:marLeft w:val="0"/>
      <w:marRight w:val="0"/>
      <w:marTop w:val="0"/>
      <w:marBottom w:val="0"/>
      <w:divBdr>
        <w:top w:val="none" w:sz="0" w:space="0" w:color="auto"/>
        <w:left w:val="none" w:sz="0" w:space="0" w:color="auto"/>
        <w:bottom w:val="none" w:sz="0" w:space="0" w:color="auto"/>
        <w:right w:val="none" w:sz="0" w:space="0" w:color="auto"/>
      </w:divBdr>
    </w:div>
    <w:div w:id="1349209359">
      <w:bodyDiv w:val="1"/>
      <w:marLeft w:val="0"/>
      <w:marRight w:val="0"/>
      <w:marTop w:val="0"/>
      <w:marBottom w:val="0"/>
      <w:divBdr>
        <w:top w:val="none" w:sz="0" w:space="0" w:color="auto"/>
        <w:left w:val="none" w:sz="0" w:space="0" w:color="auto"/>
        <w:bottom w:val="none" w:sz="0" w:space="0" w:color="auto"/>
        <w:right w:val="none" w:sz="0" w:space="0" w:color="auto"/>
      </w:divBdr>
    </w:div>
    <w:div w:id="1519083943">
      <w:bodyDiv w:val="1"/>
      <w:marLeft w:val="0"/>
      <w:marRight w:val="0"/>
      <w:marTop w:val="0"/>
      <w:marBottom w:val="0"/>
      <w:divBdr>
        <w:top w:val="none" w:sz="0" w:space="0" w:color="auto"/>
        <w:left w:val="none" w:sz="0" w:space="0" w:color="auto"/>
        <w:bottom w:val="none" w:sz="0" w:space="0" w:color="auto"/>
        <w:right w:val="none" w:sz="0" w:space="0" w:color="auto"/>
      </w:divBdr>
    </w:div>
    <w:div w:id="1670328095">
      <w:bodyDiv w:val="1"/>
      <w:marLeft w:val="0"/>
      <w:marRight w:val="0"/>
      <w:marTop w:val="0"/>
      <w:marBottom w:val="0"/>
      <w:divBdr>
        <w:top w:val="none" w:sz="0" w:space="0" w:color="auto"/>
        <w:left w:val="none" w:sz="0" w:space="0" w:color="auto"/>
        <w:bottom w:val="none" w:sz="0" w:space="0" w:color="auto"/>
        <w:right w:val="none" w:sz="0" w:space="0" w:color="auto"/>
      </w:divBdr>
    </w:div>
    <w:div w:id="170763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a.smetanova@cepro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eproas.cz/vyberova-riz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FD2AB-F1D3-4AA2-99FB-53A3076D9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8000</Words>
  <Characters>47203</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Rámcová smlouva o poskytování analytických, dokumentačních, konzultačních a vývojových prací</vt:lpstr>
    </vt:vector>
  </TitlesOfParts>
  <Company>ČEPRO</Company>
  <LinksUpToDate>false</LinksUpToDate>
  <CharactersWithSpaces>55093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poskytování analytických, dokumentačních, konzultačních a vývojových prací</dc:title>
  <dc:creator>Zbyněk Skála</dc:creator>
  <cp:lastModifiedBy>Trnka Milan</cp:lastModifiedBy>
  <cp:revision>5</cp:revision>
  <cp:lastPrinted>2022-05-16T13:05:00Z</cp:lastPrinted>
  <dcterms:created xsi:type="dcterms:W3CDTF">2022-05-19T06:19:00Z</dcterms:created>
  <dcterms:modified xsi:type="dcterms:W3CDTF">2022-05-24T05:28:00Z</dcterms:modified>
</cp:coreProperties>
</file>