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FF7D6" w14:textId="4C6D1E4D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DF4DA5">
        <w:t>3</w:t>
      </w:r>
      <w:r w:rsidR="004116EA">
        <w:t xml:space="preserve"> </w:t>
      </w:r>
      <w:r>
        <w:t xml:space="preserve">– </w:t>
      </w:r>
      <w:r w:rsidR="00B25E58">
        <w:t>Cena díla</w:t>
      </w:r>
    </w:p>
    <w:p w14:paraId="740BEC81" w14:textId="77777777" w:rsidR="00A67E06" w:rsidRDefault="00A67E06" w:rsidP="00A67E06">
      <w:pPr>
        <w:rPr>
          <w:rFonts w:cs="Arial"/>
          <w:b/>
          <w:i/>
          <w:szCs w:val="22"/>
        </w:rPr>
      </w:pPr>
    </w:p>
    <w:p w14:paraId="05871BB8" w14:textId="77777777" w:rsidR="00DF4DA5" w:rsidRDefault="00DF4DA5" w:rsidP="00A67E06">
      <w:pPr>
        <w:rPr>
          <w:rFonts w:cs="Arial"/>
          <w:b/>
          <w:i/>
          <w:szCs w:val="22"/>
        </w:rPr>
      </w:pPr>
    </w:p>
    <w:p w14:paraId="2B3F1878" w14:textId="01B22920" w:rsidR="00DF4DA5" w:rsidRDefault="00DF4DA5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t xml:space="preserve">Cena díla je stanovena </w:t>
      </w:r>
      <w:r w:rsidR="00734ACC">
        <w:rPr>
          <w:rFonts w:cs="Arial"/>
          <w:b/>
          <w:i/>
          <w:szCs w:val="22"/>
        </w:rPr>
        <w:t xml:space="preserve">jako jednorázová celková cena za celé Dílo </w:t>
      </w:r>
      <w:r>
        <w:rPr>
          <w:rFonts w:cs="Arial"/>
          <w:b/>
          <w:i/>
          <w:szCs w:val="22"/>
        </w:rPr>
        <w:t>následovně</w:t>
      </w:r>
      <w:r w:rsidR="00B25E58">
        <w:rPr>
          <w:rFonts w:cs="Arial"/>
          <w:b/>
          <w:i/>
          <w:szCs w:val="22"/>
        </w:rPr>
        <w:t>:</w:t>
      </w:r>
    </w:p>
    <w:p w14:paraId="53D3A25D" w14:textId="77777777" w:rsidR="00A25B48" w:rsidRDefault="00A25B48" w:rsidP="00A67E06">
      <w:pPr>
        <w:rPr>
          <w:rFonts w:cs="Arial"/>
          <w:b/>
          <w:i/>
          <w:szCs w:val="22"/>
        </w:rPr>
      </w:pPr>
    </w:p>
    <w:p w14:paraId="6F7082E1" w14:textId="77777777" w:rsidR="00703986" w:rsidRDefault="00703986" w:rsidP="00703986">
      <w:pPr>
        <w:pStyle w:val="02-ODST-2"/>
        <w:numPr>
          <w:ilvl w:val="0"/>
          <w:numId w:val="0"/>
        </w:numPr>
        <w:ind w:left="567"/>
        <w:rPr>
          <w:b/>
        </w:rPr>
      </w:pPr>
      <w:r>
        <w:t>Tabulka č. 1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1125"/>
        <w:gridCol w:w="3093"/>
        <w:gridCol w:w="1148"/>
        <w:gridCol w:w="1707"/>
        <w:gridCol w:w="1648"/>
      </w:tblGrid>
      <w:tr w:rsidR="00703986" w14:paraId="0FD968EF" w14:textId="77777777" w:rsidTr="00CE1818">
        <w:tc>
          <w:tcPr>
            <w:tcW w:w="1129" w:type="dxa"/>
            <w:tcBorders>
              <w:tr2bl w:val="nil"/>
            </w:tcBorders>
          </w:tcPr>
          <w:p w14:paraId="4A59E55A" w14:textId="77777777" w:rsidR="00703986" w:rsidRDefault="00703986" w:rsidP="00CE1818">
            <w:pPr>
              <w:jc w:val="center"/>
            </w:pPr>
            <w:r>
              <w:t>Číslo položky</w:t>
            </w:r>
          </w:p>
        </w:tc>
        <w:tc>
          <w:tcPr>
            <w:tcW w:w="3119" w:type="dxa"/>
            <w:tcBorders>
              <w:tr2bl w:val="nil"/>
            </w:tcBorders>
          </w:tcPr>
          <w:p w14:paraId="75C09205" w14:textId="77777777" w:rsidR="00703986" w:rsidRDefault="00703986" w:rsidP="00CE1818">
            <w:pPr>
              <w:jc w:val="center"/>
            </w:pPr>
            <w:r>
              <w:t>Název položky</w:t>
            </w:r>
          </w:p>
        </w:tc>
        <w:tc>
          <w:tcPr>
            <w:tcW w:w="1151" w:type="dxa"/>
          </w:tcPr>
          <w:p w14:paraId="77AED255" w14:textId="77777777" w:rsidR="00703986" w:rsidRDefault="00703986" w:rsidP="00CE1818">
            <w:pPr>
              <w:jc w:val="center"/>
            </w:pPr>
            <w:r>
              <w:t>Počet měrných jednotek</w:t>
            </w:r>
          </w:p>
        </w:tc>
        <w:tc>
          <w:tcPr>
            <w:tcW w:w="1719" w:type="dxa"/>
          </w:tcPr>
          <w:p w14:paraId="08C80549" w14:textId="77777777" w:rsidR="00703986" w:rsidRDefault="00703986" w:rsidP="00CE1818">
            <w:pPr>
              <w:jc w:val="center"/>
            </w:pPr>
            <w:r>
              <w:t>Cena za měrnou jednotku</w:t>
            </w:r>
          </w:p>
          <w:p w14:paraId="7C7F857A" w14:textId="77777777" w:rsidR="00703986" w:rsidRDefault="00703986" w:rsidP="00CE1818">
            <w:pPr>
              <w:jc w:val="center"/>
            </w:pPr>
            <w:r>
              <w:t>bez DPH</w:t>
            </w:r>
          </w:p>
        </w:tc>
        <w:tc>
          <w:tcPr>
            <w:tcW w:w="1661" w:type="dxa"/>
          </w:tcPr>
          <w:p w14:paraId="43308FDB" w14:textId="77777777" w:rsidR="00703986" w:rsidRDefault="00703986" w:rsidP="00CE1818">
            <w:pPr>
              <w:jc w:val="center"/>
            </w:pPr>
            <w:r>
              <w:t xml:space="preserve">Cena celkem </w:t>
            </w:r>
          </w:p>
          <w:p w14:paraId="390BAC2F" w14:textId="77777777" w:rsidR="00703986" w:rsidRDefault="00703986" w:rsidP="00CE1818">
            <w:pPr>
              <w:jc w:val="center"/>
            </w:pPr>
            <w:r>
              <w:t>bez DPH</w:t>
            </w:r>
          </w:p>
        </w:tc>
      </w:tr>
      <w:tr w:rsidR="00703986" w14:paraId="0A3A9D60" w14:textId="77777777" w:rsidTr="00CE1818">
        <w:tc>
          <w:tcPr>
            <w:tcW w:w="1129" w:type="dxa"/>
          </w:tcPr>
          <w:p w14:paraId="229B54D8" w14:textId="77777777" w:rsidR="00703986" w:rsidRDefault="00703986" w:rsidP="00CE1818">
            <w:r>
              <w:t>1.</w:t>
            </w:r>
          </w:p>
        </w:tc>
        <w:tc>
          <w:tcPr>
            <w:tcW w:w="3119" w:type="dxa"/>
          </w:tcPr>
          <w:p w14:paraId="3C12A8E7" w14:textId="77777777" w:rsidR="00703986" w:rsidRDefault="00703986" w:rsidP="00CE1818">
            <w:r>
              <w:t>Dodávka licence</w:t>
            </w:r>
          </w:p>
          <w:p w14:paraId="32E675DE" w14:textId="20AA80FD" w:rsidR="00703986" w:rsidRDefault="00703986" w:rsidP="00B510FE">
            <w:r>
              <w:t xml:space="preserve">dle bodu </w:t>
            </w:r>
            <w:r w:rsidR="00B510FE">
              <w:t xml:space="preserve">3.2 </w:t>
            </w:r>
            <w:r>
              <w:t>a)</w:t>
            </w:r>
          </w:p>
        </w:tc>
        <w:tc>
          <w:tcPr>
            <w:tcW w:w="1151" w:type="dxa"/>
          </w:tcPr>
          <w:p w14:paraId="4E449838" w14:textId="77777777" w:rsidR="00703986" w:rsidRDefault="00703986" w:rsidP="00CE1818">
            <w:r>
              <w:t>komplet</w:t>
            </w:r>
          </w:p>
        </w:tc>
        <w:tc>
          <w:tcPr>
            <w:tcW w:w="1719" w:type="dxa"/>
            <w:shd w:val="clear" w:color="auto" w:fill="BFBFBF" w:themeFill="background1" w:themeFillShade="BF"/>
          </w:tcPr>
          <w:p w14:paraId="38907CA1" w14:textId="77777777" w:rsidR="00703986" w:rsidRDefault="00703986" w:rsidP="00CE1818"/>
        </w:tc>
        <w:tc>
          <w:tcPr>
            <w:tcW w:w="1661" w:type="dxa"/>
          </w:tcPr>
          <w:p w14:paraId="1A09EFA0" w14:textId="77777777" w:rsidR="00703986" w:rsidRDefault="00703986" w:rsidP="00CE1818"/>
        </w:tc>
      </w:tr>
      <w:tr w:rsidR="00703986" w14:paraId="4CEFA283" w14:textId="77777777" w:rsidTr="00CE1818">
        <w:tc>
          <w:tcPr>
            <w:tcW w:w="1129" w:type="dxa"/>
            <w:tcBorders>
              <w:bottom w:val="single" w:sz="4" w:space="0" w:color="auto"/>
            </w:tcBorders>
          </w:tcPr>
          <w:p w14:paraId="05B433F6" w14:textId="77777777" w:rsidR="00703986" w:rsidRDefault="00703986" w:rsidP="00CE1818">
            <w:r>
              <w:t>2.</w:t>
            </w:r>
          </w:p>
        </w:tc>
        <w:tc>
          <w:tcPr>
            <w:tcW w:w="3119" w:type="dxa"/>
          </w:tcPr>
          <w:p w14:paraId="6D3A0DCD" w14:textId="77777777" w:rsidR="00703986" w:rsidRDefault="00703986" w:rsidP="00CE1818">
            <w:r>
              <w:t xml:space="preserve">Implementace a naplnění </w:t>
            </w:r>
          </w:p>
          <w:p w14:paraId="67305C78" w14:textId="60EE5D83" w:rsidR="00703986" w:rsidRDefault="00703986" w:rsidP="00B510FE">
            <w:r>
              <w:t xml:space="preserve">dle bodu </w:t>
            </w:r>
            <w:r w:rsidR="00B510FE">
              <w:t xml:space="preserve">3.2 </w:t>
            </w:r>
            <w:r>
              <w:t>b)</w:t>
            </w:r>
          </w:p>
        </w:tc>
        <w:tc>
          <w:tcPr>
            <w:tcW w:w="1151" w:type="dxa"/>
          </w:tcPr>
          <w:p w14:paraId="4558501E" w14:textId="77777777" w:rsidR="00703986" w:rsidRDefault="00703986" w:rsidP="00CE1818">
            <w:r>
              <w:t>komplet</w:t>
            </w:r>
          </w:p>
        </w:tc>
        <w:tc>
          <w:tcPr>
            <w:tcW w:w="1719" w:type="dxa"/>
            <w:shd w:val="clear" w:color="auto" w:fill="BFBFBF" w:themeFill="background1" w:themeFillShade="BF"/>
          </w:tcPr>
          <w:p w14:paraId="680677A5" w14:textId="77777777" w:rsidR="00703986" w:rsidRPr="00D70F20" w:rsidRDefault="00703986" w:rsidP="00CE1818">
            <w:pPr>
              <w:rPr>
                <w:i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5B28F298" w14:textId="77777777" w:rsidR="00703986" w:rsidRDefault="00703986" w:rsidP="00CE1818"/>
        </w:tc>
      </w:tr>
      <w:tr w:rsidR="00703986" w14:paraId="4D76F3C5" w14:textId="77777777" w:rsidTr="00CE1818">
        <w:tc>
          <w:tcPr>
            <w:tcW w:w="1129" w:type="dxa"/>
            <w:tcBorders>
              <w:bottom w:val="single" w:sz="4" w:space="0" w:color="auto"/>
            </w:tcBorders>
          </w:tcPr>
          <w:p w14:paraId="203A47A5" w14:textId="77777777" w:rsidR="00703986" w:rsidRDefault="00703986" w:rsidP="00CE1818">
            <w:r>
              <w:t>3.</w:t>
            </w:r>
          </w:p>
        </w:tc>
        <w:tc>
          <w:tcPr>
            <w:tcW w:w="3119" w:type="dxa"/>
          </w:tcPr>
          <w:p w14:paraId="76DB466D" w14:textId="77777777" w:rsidR="00703986" w:rsidRDefault="00703986" w:rsidP="00CE1818">
            <w:r>
              <w:t xml:space="preserve">Software podpora / </w:t>
            </w:r>
            <w:proofErr w:type="spellStart"/>
            <w:r>
              <w:t>maintenance</w:t>
            </w:r>
            <w:proofErr w:type="spellEnd"/>
            <w:r>
              <w:t xml:space="preserve"> </w:t>
            </w:r>
          </w:p>
          <w:p w14:paraId="5529BA5C" w14:textId="75706434" w:rsidR="00703986" w:rsidRDefault="00703986" w:rsidP="00B510FE">
            <w:r>
              <w:t xml:space="preserve">dle bodu </w:t>
            </w:r>
            <w:r w:rsidR="00B510FE">
              <w:t xml:space="preserve">3.2 </w:t>
            </w:r>
            <w:r>
              <w:t>c)</w:t>
            </w:r>
          </w:p>
        </w:tc>
        <w:tc>
          <w:tcPr>
            <w:tcW w:w="1151" w:type="dxa"/>
          </w:tcPr>
          <w:p w14:paraId="3CDF3184" w14:textId="77777777" w:rsidR="00703986" w:rsidRDefault="00703986" w:rsidP="00CE1818">
            <w:r>
              <w:t>komplet</w:t>
            </w:r>
          </w:p>
        </w:tc>
        <w:tc>
          <w:tcPr>
            <w:tcW w:w="1719" w:type="dxa"/>
            <w:shd w:val="clear" w:color="auto" w:fill="BFBFBF" w:themeFill="background1" w:themeFillShade="BF"/>
          </w:tcPr>
          <w:p w14:paraId="597B637A" w14:textId="77777777" w:rsidR="00703986" w:rsidRPr="00D70F20" w:rsidRDefault="00703986" w:rsidP="00CE1818">
            <w:pPr>
              <w:rPr>
                <w:i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6DA426F2" w14:textId="77777777" w:rsidR="00703986" w:rsidRDefault="00703986" w:rsidP="00CE1818"/>
        </w:tc>
      </w:tr>
      <w:tr w:rsidR="00703986" w14:paraId="06ABBA45" w14:textId="77777777" w:rsidTr="00CE1818">
        <w:tc>
          <w:tcPr>
            <w:tcW w:w="1129" w:type="dxa"/>
          </w:tcPr>
          <w:p w14:paraId="6772AF18" w14:textId="77777777" w:rsidR="00703986" w:rsidRDefault="00703986" w:rsidP="00CE1818">
            <w:r>
              <w:t>4</w:t>
            </w:r>
          </w:p>
        </w:tc>
        <w:tc>
          <w:tcPr>
            <w:tcW w:w="3119" w:type="dxa"/>
          </w:tcPr>
          <w:p w14:paraId="35B42674" w14:textId="77777777" w:rsidR="00703986" w:rsidRDefault="00703986" w:rsidP="00CE1818">
            <w:r>
              <w:t xml:space="preserve">Školení </w:t>
            </w:r>
          </w:p>
          <w:p w14:paraId="5B33F7D8" w14:textId="5D204C8D" w:rsidR="00703986" w:rsidRDefault="00703986" w:rsidP="00B510FE">
            <w:r>
              <w:t xml:space="preserve">dle bodu </w:t>
            </w:r>
            <w:r w:rsidR="00B510FE">
              <w:t xml:space="preserve">3.2 </w:t>
            </w:r>
            <w:bookmarkStart w:id="0" w:name="_GoBack"/>
            <w:bookmarkEnd w:id="0"/>
            <w:r>
              <w:t>d)</w:t>
            </w:r>
          </w:p>
        </w:tc>
        <w:tc>
          <w:tcPr>
            <w:tcW w:w="1151" w:type="dxa"/>
          </w:tcPr>
          <w:p w14:paraId="73B81326" w14:textId="77777777" w:rsidR="00703986" w:rsidRDefault="00703986" w:rsidP="00CE1818">
            <w:r>
              <w:t>komplet</w:t>
            </w:r>
          </w:p>
        </w:tc>
        <w:tc>
          <w:tcPr>
            <w:tcW w:w="1719" w:type="dxa"/>
            <w:shd w:val="clear" w:color="auto" w:fill="BFBFBF" w:themeFill="background1" w:themeFillShade="BF"/>
          </w:tcPr>
          <w:p w14:paraId="77C39868" w14:textId="77777777" w:rsidR="00703986" w:rsidRDefault="00703986" w:rsidP="00CE1818"/>
        </w:tc>
        <w:tc>
          <w:tcPr>
            <w:tcW w:w="1661" w:type="dxa"/>
          </w:tcPr>
          <w:p w14:paraId="25BAB483" w14:textId="77777777" w:rsidR="00703986" w:rsidRDefault="00703986" w:rsidP="00CE1818"/>
        </w:tc>
      </w:tr>
      <w:tr w:rsidR="00703986" w14:paraId="29E5242E" w14:textId="77777777" w:rsidTr="00CE1818">
        <w:tc>
          <w:tcPr>
            <w:tcW w:w="7118" w:type="dxa"/>
            <w:gridSpan w:val="4"/>
          </w:tcPr>
          <w:p w14:paraId="051590C8" w14:textId="77777777" w:rsidR="00703986" w:rsidRPr="00E835CC" w:rsidRDefault="00703986" w:rsidP="00CE1818">
            <w:pPr>
              <w:rPr>
                <w:b/>
              </w:rPr>
            </w:pPr>
            <w:r w:rsidRPr="00F5143D">
              <w:rPr>
                <w:b/>
              </w:rPr>
              <w:t>Nabídková cena celkem bez DPH</w:t>
            </w:r>
          </w:p>
        </w:tc>
        <w:tc>
          <w:tcPr>
            <w:tcW w:w="1661" w:type="dxa"/>
            <w:shd w:val="clear" w:color="auto" w:fill="BFBFBF" w:themeFill="background1" w:themeFillShade="BF"/>
          </w:tcPr>
          <w:p w14:paraId="27600679" w14:textId="77777777" w:rsidR="00703986" w:rsidRDefault="00703986" w:rsidP="00CE1818"/>
        </w:tc>
      </w:tr>
    </w:tbl>
    <w:p w14:paraId="56A9B27B" w14:textId="77777777" w:rsidR="00703986" w:rsidRDefault="00703986" w:rsidP="00703986">
      <w:pPr>
        <w:ind w:left="567"/>
      </w:pPr>
    </w:p>
    <w:p w14:paraId="261ECCAA" w14:textId="1CDDC2D1" w:rsidR="00416455" w:rsidRDefault="000225F9" w:rsidP="000225F9">
      <w:pPr>
        <w:tabs>
          <w:tab w:val="left" w:pos="3369"/>
        </w:tabs>
      </w:pPr>
      <w:r>
        <w:tab/>
      </w:r>
    </w:p>
    <w:p w14:paraId="0287882C" w14:textId="247FB4F6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C641D" w14:textId="77777777" w:rsidR="0011160A" w:rsidRDefault="0011160A">
      <w:r>
        <w:separator/>
      </w:r>
    </w:p>
    <w:p w14:paraId="0E196842" w14:textId="77777777" w:rsidR="0011160A" w:rsidRDefault="0011160A"/>
  </w:endnote>
  <w:endnote w:type="continuationSeparator" w:id="0">
    <w:p w14:paraId="3721A634" w14:textId="77777777" w:rsidR="0011160A" w:rsidRDefault="0011160A">
      <w:r>
        <w:continuationSeparator/>
      </w:r>
    </w:p>
    <w:p w14:paraId="20F1EA0A" w14:textId="77777777" w:rsidR="0011160A" w:rsidRDefault="001116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89AA0" w14:textId="77777777" w:rsidR="0011160A" w:rsidRDefault="0011160A">
      <w:r>
        <w:separator/>
      </w:r>
    </w:p>
    <w:p w14:paraId="1FC0C96A" w14:textId="77777777" w:rsidR="0011160A" w:rsidRDefault="0011160A"/>
  </w:footnote>
  <w:footnote w:type="continuationSeparator" w:id="0">
    <w:p w14:paraId="6D475DC7" w14:textId="77777777" w:rsidR="0011160A" w:rsidRDefault="0011160A">
      <w:r>
        <w:continuationSeparator/>
      </w:r>
    </w:p>
    <w:p w14:paraId="65E57AC0" w14:textId="77777777" w:rsidR="0011160A" w:rsidRDefault="001116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B510FE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16CB87EC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DF4DA5">
      <w:rPr>
        <w:sz w:val="16"/>
        <w:szCs w:val="16"/>
      </w:rPr>
      <w:t>3</w:t>
    </w:r>
    <w:r w:rsidR="00056E2C">
      <w:rPr>
        <w:sz w:val="16"/>
        <w:szCs w:val="16"/>
      </w:rPr>
      <w:t xml:space="preserve"> – </w:t>
    </w:r>
    <w:r w:rsidR="00DF4DA5">
      <w:rPr>
        <w:sz w:val="16"/>
        <w:szCs w:val="16"/>
      </w:rPr>
      <w:t>Cena díla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B510FE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B510FE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B510FE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1A90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160A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B3B1D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3986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59E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5B48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67E06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0FE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7363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link w:val="02-ODST-2Char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uiPriority w:val="59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2-ODST-2Char">
    <w:name w:val="02-ODST-2 Char"/>
    <w:basedOn w:val="Standardnpsmoodstavce"/>
    <w:link w:val="02-ODST-2"/>
    <w:rsid w:val="00A25B4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link w:val="02-ODST-2Char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uiPriority w:val="59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2-ODST-2Char">
    <w:name w:val="02-ODST-2 Char"/>
    <w:basedOn w:val="Standardnpsmoodstavce"/>
    <w:link w:val="02-ODST-2"/>
    <w:rsid w:val="00A25B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AA077-09F2-4B6E-945B-7D7F7CB3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386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461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8</cp:revision>
  <cp:lastPrinted>2020-06-10T06:58:00Z</cp:lastPrinted>
  <dcterms:created xsi:type="dcterms:W3CDTF">2020-04-05T20:55:00Z</dcterms:created>
  <dcterms:modified xsi:type="dcterms:W3CDTF">2020-11-16T09:55:00Z</dcterms:modified>
</cp:coreProperties>
</file>