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48A" w:rsidRDefault="00C30D59" w:rsidP="006F448A">
      <w:pPr>
        <w:pStyle w:val="Nzev"/>
        <w:spacing w:after="360"/>
        <w:rPr>
          <w:sz w:val="36"/>
          <w:szCs w:val="36"/>
        </w:rPr>
      </w:pPr>
      <w:r w:rsidRPr="00790973">
        <w:rPr>
          <w:sz w:val="36"/>
          <w:szCs w:val="36"/>
        </w:rPr>
        <w:t>SMLOUVA O DÍLO</w:t>
      </w:r>
    </w:p>
    <w:p w:rsidR="006F448A" w:rsidRPr="009C4ED7" w:rsidRDefault="006F448A" w:rsidP="006F448A">
      <w:pPr>
        <w:pStyle w:val="Nzev"/>
        <w:spacing w:before="240" w:line="280" w:lineRule="atLeast"/>
        <w:rPr>
          <w:sz w:val="20"/>
          <w:szCs w:val="20"/>
        </w:rPr>
      </w:pPr>
      <w:r w:rsidRPr="00790973">
        <w:rPr>
          <w:sz w:val="24"/>
          <w:szCs w:val="24"/>
        </w:rPr>
        <w:t xml:space="preserve">č. Objednatele </w:t>
      </w:r>
      <w:r w:rsidRPr="006F448A">
        <w:rPr>
          <w:sz w:val="20"/>
          <w:szCs w:val="20"/>
        </w:rPr>
        <w:t>[bude doplněno]</w:t>
      </w:r>
    </w:p>
    <w:p w:rsidR="00C30D59" w:rsidRPr="009C4ED7" w:rsidRDefault="00C30D59" w:rsidP="006F448A">
      <w:pPr>
        <w:pStyle w:val="Nzev"/>
        <w:rPr>
          <w:sz w:val="20"/>
          <w:szCs w:val="20"/>
        </w:rPr>
      </w:pPr>
      <w:r w:rsidRPr="00790973">
        <w:rPr>
          <w:sz w:val="24"/>
          <w:szCs w:val="24"/>
        </w:rPr>
        <w:t xml:space="preserve">č. </w:t>
      </w:r>
      <w:r w:rsidR="006F448A">
        <w:rPr>
          <w:sz w:val="24"/>
          <w:szCs w:val="24"/>
        </w:rPr>
        <w:t>Dodavatele</w:t>
      </w:r>
      <w:r w:rsidR="006F448A" w:rsidRPr="00790973">
        <w:rPr>
          <w:sz w:val="24"/>
          <w:szCs w:val="24"/>
        </w:rPr>
        <w:t xml:space="preserve"> </w:t>
      </w:r>
      <w:r w:rsidR="009C4ED7" w:rsidRPr="006F448A">
        <w:rPr>
          <w:sz w:val="20"/>
          <w:szCs w:val="20"/>
        </w:rPr>
        <w:t>[</w:t>
      </w:r>
      <w:r w:rsidR="009C4ED7" w:rsidRPr="006F448A">
        <w:rPr>
          <w:sz w:val="20"/>
          <w:szCs w:val="20"/>
          <w:highlight w:val="yellow"/>
        </w:rPr>
        <w:t>bude doplněno</w:t>
      </w:r>
      <w:r w:rsidR="009C4ED7" w:rsidRPr="006F448A">
        <w:rPr>
          <w:sz w:val="20"/>
          <w:szCs w:val="20"/>
        </w:rPr>
        <w:t>]</w:t>
      </w:r>
    </w:p>
    <w:p w:rsidR="000928C3" w:rsidRPr="00C333C0" w:rsidRDefault="0035751A" w:rsidP="00790973">
      <w:pPr>
        <w:pStyle w:val="Nzev"/>
        <w:spacing w:after="720"/>
        <w:rPr>
          <w:sz w:val="36"/>
          <w:szCs w:val="36"/>
        </w:rPr>
      </w:pPr>
      <w:r>
        <w:rPr>
          <w:sz w:val="36"/>
          <w:szCs w:val="36"/>
        </w:rPr>
        <w:t>Rekonstrukce odlučovače ropných látek Hněvice</w:t>
      </w:r>
    </w:p>
    <w:p w:rsidR="00C30D59" w:rsidRPr="00C30D59" w:rsidRDefault="00C30D59" w:rsidP="00280022">
      <w:pPr>
        <w:pStyle w:val="lnek"/>
      </w:pPr>
      <w:r w:rsidRPr="00280022">
        <w:t>Smluvní</w:t>
      </w:r>
      <w:r w:rsidRPr="00C30D59">
        <w:t xml:space="preserve"> strany</w:t>
      </w:r>
    </w:p>
    <w:p w:rsidR="00C30D59" w:rsidRDefault="00C30D59" w:rsidP="00C30D59">
      <w:pPr>
        <w:pStyle w:val="Odstavec2"/>
      </w:pPr>
      <w:r>
        <w:t>Objednatel:</w:t>
      </w:r>
      <w:r>
        <w:tab/>
      </w:r>
      <w:r>
        <w:tab/>
      </w:r>
      <w:r>
        <w:tab/>
      </w:r>
      <w:r w:rsidRPr="00C30D59">
        <w:rPr>
          <w:b/>
        </w:rPr>
        <w:t>ČEPRO, a.s.</w:t>
      </w:r>
    </w:p>
    <w:p w:rsidR="00C30D59" w:rsidRDefault="00C30D59" w:rsidP="00C30D59">
      <w:pPr>
        <w:ind w:left="283" w:firstLine="284"/>
      </w:pPr>
      <w:r>
        <w:t>se sídlem:</w:t>
      </w:r>
      <w:r>
        <w:tab/>
      </w:r>
      <w:r>
        <w:tab/>
      </w:r>
      <w:r>
        <w:tab/>
        <w:t>Praha 7, Dělnická 213</w:t>
      </w:r>
      <w:r w:rsidR="00E713AD">
        <w:t>/12</w:t>
      </w:r>
      <w:r>
        <w:t xml:space="preserve">, </w:t>
      </w:r>
      <w:r w:rsidR="00E713AD">
        <w:t xml:space="preserve">Holešovice, </w:t>
      </w:r>
      <w:r>
        <w:t>PSČ 170 0</w:t>
      </w:r>
      <w:r w:rsidR="00E713AD">
        <w:t>0</w:t>
      </w:r>
    </w:p>
    <w:p w:rsidR="00BA29AB" w:rsidRDefault="00BA29AB" w:rsidP="00BA29AB">
      <w:pPr>
        <w:ind w:left="283" w:firstLine="284"/>
        <w:rPr>
          <w:rFonts w:cs="Arial"/>
        </w:rPr>
      </w:pPr>
      <w:r>
        <w:rPr>
          <w:rFonts w:cs="Arial"/>
        </w:rPr>
        <w:t>spisová značka</w:t>
      </w:r>
      <w:r w:rsidRPr="009C078A">
        <w:rPr>
          <w:rFonts w:cs="Arial"/>
        </w:rPr>
        <w:t>:</w:t>
      </w:r>
      <w:r w:rsidRPr="009C078A">
        <w:rPr>
          <w:rFonts w:cs="Arial"/>
        </w:rPr>
        <w:tab/>
      </w:r>
      <w:r>
        <w:rPr>
          <w:rFonts w:cs="Arial"/>
        </w:rPr>
        <w:t xml:space="preserve">B 2341 vedená </w:t>
      </w:r>
      <w:r w:rsidRPr="009C078A">
        <w:rPr>
          <w:rFonts w:cs="Arial"/>
        </w:rPr>
        <w:t>Městsk</w:t>
      </w:r>
      <w:r>
        <w:rPr>
          <w:rFonts w:cs="Arial"/>
        </w:rPr>
        <w:t>ým</w:t>
      </w:r>
      <w:r w:rsidRPr="009C078A">
        <w:rPr>
          <w:rFonts w:cs="Arial"/>
        </w:rPr>
        <w:t xml:space="preserve"> soud</w:t>
      </w:r>
      <w:r>
        <w:rPr>
          <w:rFonts w:cs="Arial"/>
        </w:rPr>
        <w:t>em</w:t>
      </w:r>
      <w:r w:rsidRPr="009C078A">
        <w:rPr>
          <w:rFonts w:cs="Arial"/>
        </w:rPr>
        <w:t xml:space="preserve"> v Praze, </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1325A7">
        <w:t xml:space="preserve"> </w:t>
      </w:r>
      <w:r>
        <w:t>účtu:</w:t>
      </w:r>
      <w:r>
        <w:tab/>
      </w:r>
      <w:r>
        <w:tab/>
      </w:r>
      <w:r>
        <w:tab/>
      </w:r>
      <w:r>
        <w:tab/>
        <w:t>11 902931/0100</w:t>
      </w:r>
    </w:p>
    <w:p w:rsidR="00C30D59" w:rsidRDefault="00C30D59" w:rsidP="00C30D59">
      <w:pPr>
        <w:ind w:left="283" w:firstLine="284"/>
      </w:pPr>
      <w:r>
        <w:t>IČ</w:t>
      </w:r>
      <w:r w:rsidR="00E713AD">
        <w:t>O</w:t>
      </w:r>
      <w:r>
        <w:t>:</w:t>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451C47" w:rsidP="00C30D59">
      <w:pPr>
        <w:ind w:left="283" w:firstLine="284"/>
      </w:pPr>
      <w:r>
        <w:t>zastoupený</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 xml:space="preserve">Ing. </w:t>
      </w:r>
      <w:r w:rsidR="00E713AD">
        <w:t>František Todt</w:t>
      </w:r>
      <w:r>
        <w:t>, člen představenstva</w:t>
      </w:r>
    </w:p>
    <w:p w:rsidR="00FE0844" w:rsidRDefault="00FE0844" w:rsidP="00FE0844">
      <w:r w:rsidRPr="00C30D59">
        <w:t>(dále jen „</w:t>
      </w:r>
      <w:r w:rsidRPr="00C30D59">
        <w:rPr>
          <w:b/>
          <w:i/>
        </w:rPr>
        <w:t>Objednatel</w:t>
      </w:r>
      <w:r w:rsidRPr="00C30D59">
        <w:t>“)</w:t>
      </w:r>
    </w:p>
    <w:p w:rsidR="00FE0844" w:rsidRDefault="00FE0844" w:rsidP="00C30D59"/>
    <w:p w:rsidR="00C30D59" w:rsidRDefault="00C30D59" w:rsidP="00C30D59">
      <w:r w:rsidRPr="00C30D59">
        <w:t>Osoby oprávněné jednat za objednatele v rámci uzavřené smlouvy o dílo:</w:t>
      </w:r>
      <w:r w:rsidR="00ED16C2">
        <w:t xml:space="preserve"> (každý samostatně)</w:t>
      </w:r>
    </w:p>
    <w:tbl>
      <w:tblPr>
        <w:tblStyle w:val="Mkatabulky"/>
        <w:tblW w:w="0" w:type="auto"/>
        <w:tblLook w:val="04A0" w:firstRow="1" w:lastRow="0" w:firstColumn="1" w:lastColumn="0" w:noHBand="0" w:noVBand="1"/>
      </w:tblPr>
      <w:tblGrid>
        <w:gridCol w:w="2660"/>
        <w:gridCol w:w="2410"/>
        <w:gridCol w:w="1839"/>
        <w:gridCol w:w="2576"/>
      </w:tblGrid>
      <w:tr w:rsidR="00C30D59" w:rsidRPr="009A21C7" w:rsidTr="006437E3">
        <w:trPr>
          <w:trHeight w:val="401"/>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562"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FF793D" w:rsidRPr="009A21C7" w:rsidTr="006437E3">
        <w:tc>
          <w:tcPr>
            <w:tcW w:w="2660" w:type="dxa"/>
            <w:vAlign w:val="center"/>
          </w:tcPr>
          <w:p w:rsidR="00FF793D" w:rsidRPr="009A0F9B" w:rsidRDefault="00FF793D"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Smluvních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2410" w:type="dxa"/>
            <w:vAlign w:val="center"/>
          </w:tcPr>
          <w:p w:rsidR="00FF793D" w:rsidRPr="00FF793D" w:rsidRDefault="00FF793D" w:rsidP="00766CC2">
            <w:pPr>
              <w:jc w:val="left"/>
              <w:rPr>
                <w:rFonts w:cs="Arial"/>
                <w:color w:val="000000"/>
                <w:sz w:val="16"/>
                <w:szCs w:val="16"/>
              </w:rPr>
            </w:pPr>
            <w:r w:rsidRPr="00FF793D">
              <w:rPr>
                <w:rFonts w:cs="Arial"/>
                <w:color w:val="000000"/>
                <w:sz w:val="16"/>
                <w:szCs w:val="16"/>
              </w:rPr>
              <w:t>Ing. Václav Polanka</w:t>
            </w:r>
          </w:p>
        </w:tc>
        <w:tc>
          <w:tcPr>
            <w:tcW w:w="1839" w:type="dxa"/>
            <w:vAlign w:val="center"/>
          </w:tcPr>
          <w:p w:rsidR="00FF793D" w:rsidRPr="00FF793D" w:rsidRDefault="00FF793D" w:rsidP="00766CC2">
            <w:pPr>
              <w:jc w:val="center"/>
              <w:rPr>
                <w:rFonts w:cs="Arial"/>
                <w:color w:val="000000"/>
                <w:sz w:val="16"/>
                <w:szCs w:val="16"/>
              </w:rPr>
            </w:pPr>
            <w:r w:rsidRPr="00FF793D">
              <w:rPr>
                <w:rFonts w:cs="Arial"/>
                <w:color w:val="000000"/>
                <w:sz w:val="16"/>
                <w:szCs w:val="16"/>
              </w:rPr>
              <w:t>724 006 221</w:t>
            </w:r>
          </w:p>
        </w:tc>
        <w:tc>
          <w:tcPr>
            <w:tcW w:w="2562" w:type="dxa"/>
            <w:vAlign w:val="center"/>
          </w:tcPr>
          <w:p w:rsidR="00FF793D" w:rsidRPr="00FF793D" w:rsidRDefault="00785327" w:rsidP="00766CC2">
            <w:pPr>
              <w:jc w:val="left"/>
              <w:rPr>
                <w:rFonts w:cs="Arial"/>
                <w:color w:val="0000FF"/>
                <w:sz w:val="16"/>
                <w:szCs w:val="16"/>
                <w:u w:val="single"/>
              </w:rPr>
            </w:pPr>
            <w:hyperlink r:id="rId9" w:history="1">
              <w:r w:rsidR="00FF793D" w:rsidRPr="00FF793D">
                <w:rPr>
                  <w:rFonts w:cs="Arial"/>
                  <w:color w:val="0000FF"/>
                  <w:sz w:val="16"/>
                  <w:szCs w:val="16"/>
                  <w:u w:val="single"/>
                </w:rPr>
                <w:t>vaclav.polanka@ceproas.cz</w:t>
              </w:r>
            </w:hyperlink>
          </w:p>
        </w:tc>
      </w:tr>
      <w:tr w:rsidR="0035751A" w:rsidRPr="006437E3" w:rsidTr="002B06FD">
        <w:trPr>
          <w:trHeight w:val="416"/>
        </w:trPr>
        <w:tc>
          <w:tcPr>
            <w:tcW w:w="2660" w:type="dxa"/>
            <w:vAlign w:val="center"/>
          </w:tcPr>
          <w:p w:rsidR="0035751A" w:rsidRPr="009A0F9B" w:rsidRDefault="0035751A"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 xml:space="preserve">technických </w:t>
            </w:r>
          </w:p>
        </w:tc>
        <w:tc>
          <w:tcPr>
            <w:tcW w:w="2410" w:type="dxa"/>
            <w:vAlign w:val="center"/>
          </w:tcPr>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Ing. Gabriela Černá</w:t>
            </w:r>
          </w:p>
          <w:p w:rsidR="0035751A" w:rsidRPr="009A0F9B"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Ing. Evžen Porš</w:t>
            </w:r>
          </w:p>
        </w:tc>
        <w:tc>
          <w:tcPr>
            <w:tcW w:w="1839" w:type="dxa"/>
            <w:vAlign w:val="center"/>
          </w:tcPr>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739 240 907</w:t>
            </w:r>
          </w:p>
          <w:p w:rsidR="0035751A" w:rsidRPr="009A0F9B"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739 240 281</w:t>
            </w:r>
          </w:p>
        </w:tc>
        <w:tc>
          <w:tcPr>
            <w:tcW w:w="2562" w:type="dxa"/>
            <w:vAlign w:val="center"/>
          </w:tcPr>
          <w:p w:rsidR="0035751A" w:rsidRDefault="00785327" w:rsidP="00111C7D">
            <w:pPr>
              <w:overflowPunct w:val="0"/>
              <w:autoSpaceDE w:val="0"/>
              <w:autoSpaceDN w:val="0"/>
              <w:adjustRightInd w:val="0"/>
              <w:textAlignment w:val="baseline"/>
              <w:rPr>
                <w:rFonts w:cs="Arial"/>
                <w:color w:val="000000"/>
                <w:sz w:val="16"/>
                <w:szCs w:val="16"/>
              </w:rPr>
            </w:pPr>
            <w:hyperlink r:id="rId10" w:history="1">
              <w:r w:rsidR="0035751A" w:rsidRPr="00F50621">
                <w:rPr>
                  <w:rStyle w:val="Hypertextovodkaz"/>
                  <w:rFonts w:cs="Arial"/>
                  <w:sz w:val="16"/>
                  <w:szCs w:val="16"/>
                </w:rPr>
                <w:t>gabriela.cerna@ceproas.cz</w:t>
              </w:r>
            </w:hyperlink>
          </w:p>
          <w:p w:rsidR="0035751A" w:rsidRPr="009A0F9B" w:rsidRDefault="00785327" w:rsidP="00111C7D">
            <w:pPr>
              <w:overflowPunct w:val="0"/>
              <w:autoSpaceDE w:val="0"/>
              <w:autoSpaceDN w:val="0"/>
              <w:adjustRightInd w:val="0"/>
              <w:textAlignment w:val="baseline"/>
              <w:rPr>
                <w:rFonts w:cs="Arial"/>
                <w:color w:val="000000"/>
                <w:sz w:val="16"/>
                <w:szCs w:val="16"/>
              </w:rPr>
            </w:pPr>
            <w:hyperlink r:id="rId11" w:history="1">
              <w:r w:rsidR="0035751A" w:rsidRPr="00F50621">
                <w:rPr>
                  <w:rStyle w:val="Hypertextovodkaz"/>
                  <w:rFonts w:cs="Arial"/>
                  <w:sz w:val="16"/>
                  <w:szCs w:val="16"/>
                </w:rPr>
                <w:t>evzen.pors@ceproas.cz</w:t>
              </w:r>
            </w:hyperlink>
          </w:p>
        </w:tc>
      </w:tr>
      <w:tr w:rsidR="0035751A" w:rsidRPr="006437E3" w:rsidTr="00A422CC">
        <w:tc>
          <w:tcPr>
            <w:tcW w:w="2660" w:type="dxa"/>
            <w:vAlign w:val="bottom"/>
          </w:tcPr>
          <w:p w:rsidR="0035751A" w:rsidRPr="009A0F9B" w:rsidRDefault="0035751A" w:rsidP="006437E3">
            <w:pPr>
              <w:overflowPunct w:val="0"/>
              <w:autoSpaceDE w:val="0"/>
              <w:autoSpaceDN w:val="0"/>
              <w:adjustRightInd w:val="0"/>
              <w:jc w:val="left"/>
              <w:textAlignment w:val="baseline"/>
              <w:rPr>
                <w:rFonts w:cs="Arial"/>
                <w:color w:val="000000"/>
                <w:sz w:val="16"/>
                <w:szCs w:val="16"/>
              </w:rPr>
            </w:pPr>
            <w:r w:rsidRPr="009A0F9B">
              <w:rPr>
                <w:rFonts w:cs="Arial"/>
                <w:color w:val="000000"/>
                <w:sz w:val="16"/>
                <w:szCs w:val="16"/>
              </w:rPr>
              <w:t>zapisovat do deníku</w:t>
            </w:r>
          </w:p>
        </w:tc>
        <w:tc>
          <w:tcPr>
            <w:tcW w:w="2410" w:type="dxa"/>
            <w:vAlign w:val="center"/>
          </w:tcPr>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Ing. Gabriela Černá</w:t>
            </w:r>
          </w:p>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Ing. Evžen Porš</w:t>
            </w:r>
          </w:p>
          <w:p w:rsidR="0035751A" w:rsidRPr="009A0F9B"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Mgr. Jaroslava Prokešová</w:t>
            </w:r>
          </w:p>
        </w:tc>
        <w:tc>
          <w:tcPr>
            <w:tcW w:w="1839" w:type="dxa"/>
            <w:vAlign w:val="center"/>
          </w:tcPr>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739 240 907</w:t>
            </w:r>
          </w:p>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739 240 281</w:t>
            </w:r>
          </w:p>
          <w:p w:rsidR="0035751A" w:rsidRPr="009A0F9B"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736 506 341</w:t>
            </w:r>
          </w:p>
        </w:tc>
        <w:tc>
          <w:tcPr>
            <w:tcW w:w="2562" w:type="dxa"/>
            <w:vAlign w:val="center"/>
          </w:tcPr>
          <w:p w:rsidR="0035751A" w:rsidRDefault="00785327" w:rsidP="00111C7D">
            <w:pPr>
              <w:overflowPunct w:val="0"/>
              <w:autoSpaceDE w:val="0"/>
              <w:autoSpaceDN w:val="0"/>
              <w:adjustRightInd w:val="0"/>
              <w:textAlignment w:val="baseline"/>
              <w:rPr>
                <w:rFonts w:cs="Arial"/>
                <w:color w:val="000000"/>
                <w:sz w:val="16"/>
                <w:szCs w:val="16"/>
              </w:rPr>
            </w:pPr>
            <w:hyperlink r:id="rId12" w:history="1">
              <w:r w:rsidR="0035751A" w:rsidRPr="00F50621">
                <w:rPr>
                  <w:rStyle w:val="Hypertextovodkaz"/>
                  <w:rFonts w:cs="Arial"/>
                  <w:sz w:val="16"/>
                  <w:szCs w:val="16"/>
                </w:rPr>
                <w:t>gabriela.cerna@ceproas.cz</w:t>
              </w:r>
            </w:hyperlink>
          </w:p>
          <w:p w:rsidR="0035751A" w:rsidRDefault="00785327" w:rsidP="00111C7D">
            <w:pPr>
              <w:overflowPunct w:val="0"/>
              <w:autoSpaceDE w:val="0"/>
              <w:autoSpaceDN w:val="0"/>
              <w:adjustRightInd w:val="0"/>
              <w:textAlignment w:val="baseline"/>
              <w:rPr>
                <w:rStyle w:val="Hypertextovodkaz"/>
                <w:rFonts w:cs="Arial"/>
                <w:sz w:val="16"/>
                <w:szCs w:val="16"/>
              </w:rPr>
            </w:pPr>
            <w:hyperlink r:id="rId13" w:history="1">
              <w:r w:rsidR="0035751A" w:rsidRPr="00F50621">
                <w:rPr>
                  <w:rStyle w:val="Hypertextovodkaz"/>
                  <w:rFonts w:cs="Arial"/>
                  <w:sz w:val="16"/>
                  <w:szCs w:val="16"/>
                </w:rPr>
                <w:t>evzen.pors@ceproas.cz</w:t>
              </w:r>
            </w:hyperlink>
          </w:p>
          <w:p w:rsidR="0035751A" w:rsidRPr="009A0F9B" w:rsidRDefault="00785327" w:rsidP="00111C7D">
            <w:pPr>
              <w:overflowPunct w:val="0"/>
              <w:autoSpaceDE w:val="0"/>
              <w:autoSpaceDN w:val="0"/>
              <w:adjustRightInd w:val="0"/>
              <w:textAlignment w:val="baseline"/>
              <w:rPr>
                <w:rFonts w:cs="Arial"/>
                <w:color w:val="000000"/>
                <w:sz w:val="16"/>
                <w:szCs w:val="16"/>
              </w:rPr>
            </w:pPr>
            <w:hyperlink r:id="rId14" w:history="1">
              <w:r w:rsidR="0035751A" w:rsidRPr="00775C10">
                <w:rPr>
                  <w:rStyle w:val="Hypertextovodkaz"/>
                  <w:rFonts w:cs="Arial"/>
                  <w:sz w:val="16"/>
                  <w:szCs w:val="16"/>
                </w:rPr>
                <w:t>jaroslava.prokesova@ceproas.cz</w:t>
              </w:r>
            </w:hyperlink>
          </w:p>
        </w:tc>
      </w:tr>
      <w:tr w:rsidR="0035751A" w:rsidRPr="006437E3" w:rsidTr="006345CE">
        <w:tc>
          <w:tcPr>
            <w:tcW w:w="2660" w:type="dxa"/>
            <w:vAlign w:val="center"/>
          </w:tcPr>
          <w:p w:rsidR="0035751A" w:rsidRPr="009A0F9B" w:rsidRDefault="0035751A"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předání a převzetí díla</w:t>
            </w:r>
          </w:p>
        </w:tc>
        <w:tc>
          <w:tcPr>
            <w:tcW w:w="2410" w:type="dxa"/>
            <w:vAlign w:val="center"/>
          </w:tcPr>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Ing. Gabriela Černá</w:t>
            </w:r>
          </w:p>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Ing. Evžen Porš</w:t>
            </w:r>
          </w:p>
          <w:p w:rsidR="0035751A" w:rsidRDefault="0035751A" w:rsidP="0035751A">
            <w:pPr>
              <w:overflowPunct w:val="0"/>
              <w:autoSpaceDE w:val="0"/>
              <w:autoSpaceDN w:val="0"/>
              <w:adjustRightInd w:val="0"/>
              <w:textAlignment w:val="baseline"/>
              <w:rPr>
                <w:rFonts w:cs="Arial"/>
                <w:color w:val="000000"/>
                <w:sz w:val="16"/>
                <w:szCs w:val="16"/>
              </w:rPr>
            </w:pPr>
            <w:r>
              <w:rPr>
                <w:rFonts w:cs="Arial"/>
                <w:color w:val="000000"/>
                <w:sz w:val="16"/>
                <w:szCs w:val="16"/>
              </w:rPr>
              <w:t>Mgr. Jaroslava Prokešová</w:t>
            </w:r>
          </w:p>
          <w:p w:rsidR="0035751A" w:rsidRPr="009A0F9B" w:rsidRDefault="0035751A" w:rsidP="0035751A">
            <w:pPr>
              <w:overflowPunct w:val="0"/>
              <w:autoSpaceDE w:val="0"/>
              <w:autoSpaceDN w:val="0"/>
              <w:adjustRightInd w:val="0"/>
              <w:jc w:val="left"/>
              <w:textAlignment w:val="baseline"/>
              <w:rPr>
                <w:rFonts w:cs="Arial"/>
                <w:color w:val="000000"/>
                <w:sz w:val="16"/>
                <w:szCs w:val="16"/>
              </w:rPr>
            </w:pPr>
            <w:r>
              <w:rPr>
                <w:rFonts w:cs="Arial"/>
                <w:color w:val="000000"/>
                <w:sz w:val="16"/>
                <w:szCs w:val="16"/>
              </w:rPr>
              <w:t>Jaroslav Platil</w:t>
            </w:r>
          </w:p>
        </w:tc>
        <w:tc>
          <w:tcPr>
            <w:tcW w:w="1839" w:type="dxa"/>
            <w:vAlign w:val="center"/>
          </w:tcPr>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739 240 907</w:t>
            </w:r>
          </w:p>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739 240 281</w:t>
            </w:r>
          </w:p>
          <w:p w:rsidR="0035751A"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736 506 341</w:t>
            </w:r>
          </w:p>
          <w:p w:rsidR="0035751A" w:rsidRPr="009A0F9B" w:rsidRDefault="0035751A" w:rsidP="00111C7D">
            <w:pPr>
              <w:overflowPunct w:val="0"/>
              <w:autoSpaceDE w:val="0"/>
              <w:autoSpaceDN w:val="0"/>
              <w:adjustRightInd w:val="0"/>
              <w:textAlignment w:val="baseline"/>
              <w:rPr>
                <w:rFonts w:cs="Arial"/>
                <w:color w:val="000000"/>
                <w:sz w:val="16"/>
                <w:szCs w:val="16"/>
              </w:rPr>
            </w:pPr>
            <w:r>
              <w:rPr>
                <w:rFonts w:cs="Arial"/>
                <w:color w:val="000000"/>
                <w:sz w:val="16"/>
                <w:szCs w:val="16"/>
              </w:rPr>
              <w:t>602 288 291</w:t>
            </w:r>
          </w:p>
        </w:tc>
        <w:tc>
          <w:tcPr>
            <w:tcW w:w="2562" w:type="dxa"/>
            <w:vAlign w:val="center"/>
          </w:tcPr>
          <w:p w:rsidR="0035751A" w:rsidRDefault="00785327" w:rsidP="00111C7D">
            <w:pPr>
              <w:overflowPunct w:val="0"/>
              <w:autoSpaceDE w:val="0"/>
              <w:autoSpaceDN w:val="0"/>
              <w:adjustRightInd w:val="0"/>
              <w:textAlignment w:val="baseline"/>
              <w:rPr>
                <w:rFonts w:cs="Arial"/>
                <w:color w:val="000000"/>
                <w:sz w:val="16"/>
                <w:szCs w:val="16"/>
              </w:rPr>
            </w:pPr>
            <w:hyperlink r:id="rId15" w:history="1">
              <w:r w:rsidR="0035751A" w:rsidRPr="00F50621">
                <w:rPr>
                  <w:rStyle w:val="Hypertextovodkaz"/>
                  <w:rFonts w:cs="Arial"/>
                  <w:sz w:val="16"/>
                  <w:szCs w:val="16"/>
                </w:rPr>
                <w:t>gabriela.cerna@ceproas.cz</w:t>
              </w:r>
            </w:hyperlink>
          </w:p>
          <w:p w:rsidR="0035751A" w:rsidRDefault="00785327" w:rsidP="00111C7D">
            <w:pPr>
              <w:overflowPunct w:val="0"/>
              <w:autoSpaceDE w:val="0"/>
              <w:autoSpaceDN w:val="0"/>
              <w:adjustRightInd w:val="0"/>
              <w:textAlignment w:val="baseline"/>
              <w:rPr>
                <w:rStyle w:val="Hypertextovodkaz"/>
                <w:rFonts w:cs="Arial"/>
                <w:sz w:val="16"/>
                <w:szCs w:val="16"/>
              </w:rPr>
            </w:pPr>
            <w:hyperlink r:id="rId16" w:history="1">
              <w:r w:rsidR="0035751A" w:rsidRPr="00F50621">
                <w:rPr>
                  <w:rStyle w:val="Hypertextovodkaz"/>
                  <w:rFonts w:cs="Arial"/>
                  <w:sz w:val="16"/>
                  <w:szCs w:val="16"/>
                </w:rPr>
                <w:t>evzen.pors@ceproas.cz</w:t>
              </w:r>
            </w:hyperlink>
          </w:p>
          <w:p w:rsidR="0035751A" w:rsidRDefault="00785327" w:rsidP="00111C7D">
            <w:pPr>
              <w:overflowPunct w:val="0"/>
              <w:autoSpaceDE w:val="0"/>
              <w:autoSpaceDN w:val="0"/>
              <w:adjustRightInd w:val="0"/>
              <w:textAlignment w:val="baseline"/>
              <w:rPr>
                <w:rFonts w:cs="Arial"/>
                <w:color w:val="0000FF"/>
                <w:sz w:val="16"/>
                <w:szCs w:val="16"/>
                <w:u w:val="single"/>
              </w:rPr>
            </w:pPr>
            <w:hyperlink r:id="rId17" w:history="1">
              <w:r w:rsidR="0035751A" w:rsidRPr="00775C10">
                <w:rPr>
                  <w:rStyle w:val="Hypertextovodkaz"/>
                  <w:rFonts w:cs="Arial"/>
                  <w:sz w:val="16"/>
                  <w:szCs w:val="16"/>
                </w:rPr>
                <w:t>jaroslava.prokesova@ceproas.cz</w:t>
              </w:r>
            </w:hyperlink>
          </w:p>
          <w:p w:rsidR="0035751A" w:rsidRPr="009A0F9B" w:rsidRDefault="0035751A" w:rsidP="00111C7D">
            <w:pPr>
              <w:overflowPunct w:val="0"/>
              <w:autoSpaceDE w:val="0"/>
              <w:autoSpaceDN w:val="0"/>
              <w:adjustRightInd w:val="0"/>
              <w:textAlignment w:val="baseline"/>
              <w:rPr>
                <w:rFonts w:cs="Arial"/>
                <w:color w:val="000000"/>
                <w:sz w:val="16"/>
                <w:szCs w:val="16"/>
              </w:rPr>
            </w:pPr>
            <w:r>
              <w:rPr>
                <w:rFonts w:cs="Arial"/>
                <w:color w:val="0000FF"/>
                <w:sz w:val="16"/>
                <w:szCs w:val="16"/>
                <w:u w:val="single"/>
              </w:rPr>
              <w:t>jaroslav.paltil@ceproas.cz</w:t>
            </w:r>
          </w:p>
        </w:tc>
      </w:tr>
      <w:tr w:rsidR="006437E3" w:rsidRPr="006437E3" w:rsidTr="006437E3">
        <w:tc>
          <w:tcPr>
            <w:tcW w:w="2660" w:type="dxa"/>
            <w:vAlign w:val="center"/>
          </w:tcPr>
          <w:p w:rsidR="006437E3" w:rsidRPr="009A0F9B" w:rsidRDefault="006437E3" w:rsidP="00BA59A8">
            <w:pPr>
              <w:overflowPunct w:val="0"/>
              <w:autoSpaceDE w:val="0"/>
              <w:autoSpaceDN w:val="0"/>
              <w:adjustRightInd w:val="0"/>
              <w:textAlignment w:val="baseline"/>
              <w:rPr>
                <w:rFonts w:cs="Arial"/>
                <w:color w:val="000000"/>
                <w:sz w:val="16"/>
                <w:szCs w:val="16"/>
              </w:rPr>
            </w:pPr>
            <w:r w:rsidRPr="009A0F9B">
              <w:rPr>
                <w:rFonts w:cs="Arial"/>
                <w:color w:val="000000"/>
                <w:sz w:val="16"/>
                <w:szCs w:val="16"/>
              </w:rPr>
              <w:t>dodržování bezpečnostních opatření (včetně BOZP)</w:t>
            </w:r>
          </w:p>
        </w:tc>
        <w:tc>
          <w:tcPr>
            <w:tcW w:w="2410" w:type="dxa"/>
            <w:vAlign w:val="center"/>
          </w:tcPr>
          <w:p w:rsidR="006437E3" w:rsidRPr="006437E3" w:rsidRDefault="0035751A" w:rsidP="00766CC2">
            <w:pPr>
              <w:jc w:val="left"/>
              <w:rPr>
                <w:rFonts w:cs="Arial"/>
                <w:color w:val="000000"/>
                <w:sz w:val="16"/>
                <w:szCs w:val="16"/>
              </w:rPr>
            </w:pPr>
            <w:r>
              <w:rPr>
                <w:rFonts w:cs="Arial"/>
                <w:color w:val="000000"/>
                <w:sz w:val="16"/>
                <w:szCs w:val="16"/>
              </w:rPr>
              <w:t>Mgr. Jaroslava Prokešová</w:t>
            </w:r>
            <w:r w:rsidR="006437E3" w:rsidRPr="006437E3">
              <w:rPr>
                <w:rFonts w:cs="Arial"/>
                <w:color w:val="000000"/>
                <w:sz w:val="16"/>
                <w:szCs w:val="16"/>
              </w:rPr>
              <w:t xml:space="preserve"> </w:t>
            </w:r>
          </w:p>
        </w:tc>
        <w:tc>
          <w:tcPr>
            <w:tcW w:w="1839" w:type="dxa"/>
            <w:vAlign w:val="center"/>
          </w:tcPr>
          <w:p w:rsidR="006437E3" w:rsidRPr="006437E3" w:rsidRDefault="0035751A" w:rsidP="0035751A">
            <w:pPr>
              <w:rPr>
                <w:rFonts w:cs="Arial"/>
                <w:color w:val="000000"/>
                <w:sz w:val="16"/>
                <w:szCs w:val="16"/>
              </w:rPr>
            </w:pPr>
            <w:r>
              <w:rPr>
                <w:rFonts w:cs="Arial"/>
                <w:color w:val="000000"/>
                <w:sz w:val="16"/>
                <w:szCs w:val="16"/>
              </w:rPr>
              <w:t>736 506 341</w:t>
            </w:r>
          </w:p>
        </w:tc>
        <w:tc>
          <w:tcPr>
            <w:tcW w:w="2562" w:type="dxa"/>
            <w:vAlign w:val="center"/>
          </w:tcPr>
          <w:p w:rsidR="006437E3" w:rsidRPr="006437E3" w:rsidRDefault="00785327" w:rsidP="0035751A">
            <w:pPr>
              <w:jc w:val="left"/>
              <w:rPr>
                <w:rFonts w:cs="Arial"/>
                <w:color w:val="0000FF"/>
                <w:sz w:val="16"/>
                <w:szCs w:val="16"/>
                <w:u w:val="single"/>
              </w:rPr>
            </w:pPr>
            <w:hyperlink r:id="rId18" w:history="1">
              <w:r w:rsidR="0035751A" w:rsidRPr="00775C10">
                <w:rPr>
                  <w:rStyle w:val="Hypertextovodkaz"/>
                  <w:rFonts w:cs="Arial"/>
                  <w:sz w:val="16"/>
                  <w:szCs w:val="16"/>
                </w:rPr>
                <w:t>jaroslava.prokesova@ceproas.cz</w:t>
              </w:r>
            </w:hyperlink>
          </w:p>
        </w:tc>
      </w:tr>
    </w:tbl>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C333C0" w:rsidRDefault="00C30D59" w:rsidP="00C30D59">
      <w:pPr>
        <w:pStyle w:val="Odstavec2"/>
        <w:rPr>
          <w:rStyle w:val="tsubjname"/>
          <w:highlight w:val="yellow"/>
        </w:rPr>
      </w:pPr>
      <w:r w:rsidRPr="00C333C0">
        <w:rPr>
          <w:highlight w:val="yellow"/>
        </w:rPr>
        <w:t>Zhotovitel:</w:t>
      </w:r>
      <w:r w:rsidRPr="00C333C0">
        <w:rPr>
          <w:highlight w:val="yellow"/>
        </w:rPr>
        <w:tab/>
      </w:r>
      <w:r w:rsidRPr="00C333C0">
        <w:rPr>
          <w:highlight w:val="yellow"/>
        </w:rPr>
        <w:tab/>
      </w:r>
      <w:r w:rsidRPr="00C333C0">
        <w:rPr>
          <w:highlight w:val="yellow"/>
        </w:rPr>
        <w:tab/>
      </w:r>
    </w:p>
    <w:p w:rsidR="000928C3" w:rsidRPr="00C333C0" w:rsidRDefault="00C30D59" w:rsidP="00C30D59">
      <w:pPr>
        <w:ind w:left="283" w:firstLine="284"/>
        <w:rPr>
          <w:highlight w:val="yellow"/>
        </w:rPr>
      </w:pPr>
      <w:r w:rsidRPr="00C333C0">
        <w:rPr>
          <w:highlight w:val="yellow"/>
        </w:rPr>
        <w:t>se sídlem:</w:t>
      </w:r>
      <w:r w:rsidRPr="00C333C0">
        <w:rPr>
          <w:highlight w:val="yellow"/>
        </w:rPr>
        <w:tab/>
      </w:r>
      <w:r w:rsidRPr="00C333C0">
        <w:rPr>
          <w:highlight w:val="yellow"/>
        </w:rPr>
        <w:tab/>
      </w:r>
      <w:r w:rsidRPr="00C333C0">
        <w:rPr>
          <w:highlight w:val="yellow"/>
        </w:rPr>
        <w:tab/>
      </w:r>
    </w:p>
    <w:p w:rsidR="00C30D59" w:rsidRPr="00C333C0" w:rsidRDefault="00237160" w:rsidP="00C30D59">
      <w:pPr>
        <w:ind w:left="283" w:firstLine="284"/>
        <w:rPr>
          <w:highlight w:val="yellow"/>
        </w:rPr>
      </w:pPr>
      <w:r w:rsidRPr="00C333C0">
        <w:rPr>
          <w:highlight w:val="yellow"/>
        </w:rPr>
        <w:t>spisová značka</w:t>
      </w:r>
      <w:r w:rsidR="00C30D59" w:rsidRPr="00C333C0">
        <w:rPr>
          <w:highlight w:val="yellow"/>
        </w:rPr>
        <w:t>:</w:t>
      </w:r>
      <w:r w:rsidR="00C30D59" w:rsidRPr="00C333C0">
        <w:rPr>
          <w:highlight w:val="yellow"/>
        </w:rPr>
        <w:tab/>
      </w:r>
      <w:r w:rsidR="00C30D59" w:rsidRPr="00C333C0">
        <w:rPr>
          <w:highlight w:val="yellow"/>
        </w:rPr>
        <w:tab/>
      </w:r>
      <w:r w:rsidR="00C30D59" w:rsidRPr="00C333C0">
        <w:rPr>
          <w:highlight w:val="yellow"/>
        </w:rPr>
        <w:tab/>
      </w:r>
      <w:r w:rsidR="00C30D59" w:rsidRPr="00C333C0">
        <w:rPr>
          <w:highlight w:val="yellow"/>
        </w:rPr>
        <w:tab/>
      </w:r>
    </w:p>
    <w:p w:rsidR="002C1525" w:rsidRPr="00C333C0" w:rsidRDefault="00C30D59" w:rsidP="00C30D59">
      <w:pPr>
        <w:ind w:left="283" w:firstLine="284"/>
        <w:rPr>
          <w:highlight w:val="yellow"/>
        </w:rPr>
      </w:pPr>
      <w:r w:rsidRPr="00C333C0">
        <w:rPr>
          <w:highlight w:val="yellow"/>
        </w:rPr>
        <w:t>bankovní spojení:</w:t>
      </w:r>
      <w:r w:rsidRPr="00C333C0">
        <w:rPr>
          <w:highlight w:val="yellow"/>
        </w:rPr>
        <w:tab/>
      </w:r>
    </w:p>
    <w:p w:rsidR="00C30D59" w:rsidRPr="00C333C0" w:rsidRDefault="00C30D59" w:rsidP="00C30D59">
      <w:pPr>
        <w:ind w:left="283" w:firstLine="284"/>
        <w:rPr>
          <w:highlight w:val="yellow"/>
        </w:rPr>
      </w:pPr>
      <w:r w:rsidRPr="00C333C0">
        <w:rPr>
          <w:highlight w:val="yellow"/>
        </w:rPr>
        <w:t>č.</w:t>
      </w:r>
      <w:r w:rsidR="001325A7" w:rsidRPr="00C333C0">
        <w:rPr>
          <w:highlight w:val="yellow"/>
        </w:rPr>
        <w:t xml:space="preserve"> </w:t>
      </w:r>
      <w:r w:rsidRPr="00C333C0">
        <w:rPr>
          <w:highlight w:val="yellow"/>
        </w:rPr>
        <w:t>účtu:</w:t>
      </w:r>
      <w:r w:rsidRPr="00C333C0">
        <w:rPr>
          <w:highlight w:val="yellow"/>
        </w:rPr>
        <w:tab/>
      </w:r>
      <w:r w:rsidRPr="00C333C0">
        <w:rPr>
          <w:highlight w:val="yellow"/>
        </w:rPr>
        <w:tab/>
      </w:r>
      <w:r w:rsidRPr="00C333C0">
        <w:rPr>
          <w:highlight w:val="yellow"/>
        </w:rPr>
        <w:tab/>
      </w:r>
      <w:r w:rsidRPr="00C333C0">
        <w:rPr>
          <w:highlight w:val="yellow"/>
        </w:rPr>
        <w:tab/>
      </w:r>
    </w:p>
    <w:p w:rsidR="00C30D59" w:rsidRPr="00C333C0" w:rsidRDefault="00C30D59" w:rsidP="00C30D59">
      <w:pPr>
        <w:ind w:left="283" w:firstLine="284"/>
        <w:rPr>
          <w:highlight w:val="yellow"/>
        </w:rPr>
      </w:pPr>
      <w:r w:rsidRPr="00C333C0">
        <w:rPr>
          <w:highlight w:val="yellow"/>
        </w:rPr>
        <w:t>IČ</w:t>
      </w:r>
      <w:r w:rsidR="00E713AD" w:rsidRPr="00C333C0">
        <w:rPr>
          <w:highlight w:val="yellow"/>
        </w:rPr>
        <w:t>O</w:t>
      </w:r>
      <w:r w:rsidRPr="00C333C0">
        <w:rPr>
          <w:highlight w:val="yellow"/>
        </w:rPr>
        <w:t>:</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rsidR="00C30D59" w:rsidRPr="00C333C0" w:rsidRDefault="00C30D59" w:rsidP="00C30D59">
      <w:pPr>
        <w:ind w:left="283" w:firstLine="284"/>
        <w:rPr>
          <w:highlight w:val="yellow"/>
        </w:rPr>
      </w:pPr>
      <w:r w:rsidRPr="00C333C0">
        <w:rPr>
          <w:highlight w:val="yellow"/>
        </w:rPr>
        <w:lastRenderedPageBreak/>
        <w:t>DIČ:</w:t>
      </w:r>
      <w:r w:rsidRPr="00C333C0">
        <w:rPr>
          <w:highlight w:val="yellow"/>
        </w:rPr>
        <w:tab/>
      </w:r>
      <w:r w:rsidRPr="00C333C0">
        <w:rPr>
          <w:highlight w:val="yellow"/>
        </w:rPr>
        <w:tab/>
      </w:r>
      <w:r w:rsidRPr="00C333C0">
        <w:rPr>
          <w:highlight w:val="yellow"/>
        </w:rPr>
        <w:tab/>
      </w:r>
      <w:r w:rsidRPr="00C333C0">
        <w:rPr>
          <w:highlight w:val="yellow"/>
        </w:rPr>
        <w:tab/>
      </w:r>
      <w:r w:rsidRPr="00C333C0">
        <w:rPr>
          <w:highlight w:val="yellow"/>
        </w:rPr>
        <w:tab/>
      </w:r>
    </w:p>
    <w:p w:rsidR="00C30D59" w:rsidRDefault="00E713AD" w:rsidP="00C30D59">
      <w:pPr>
        <w:ind w:left="283" w:firstLine="284"/>
      </w:pPr>
      <w:r w:rsidRPr="00C333C0">
        <w:rPr>
          <w:highlight w:val="yellow"/>
        </w:rPr>
        <w:t>zastoupený</w:t>
      </w:r>
      <w:r w:rsidR="00C30D59" w:rsidRPr="00C333C0">
        <w:rPr>
          <w:highlight w:val="yellow"/>
        </w:rPr>
        <w:t>:</w:t>
      </w:r>
      <w:r w:rsidR="00C30D59" w:rsidRPr="000928C3">
        <w:tab/>
      </w:r>
      <w:r w:rsidR="00C30D59" w:rsidRPr="000928C3">
        <w:tab/>
      </w:r>
      <w:r w:rsidR="00C30D59" w:rsidRPr="000928C3">
        <w:tab/>
      </w:r>
    </w:p>
    <w:p w:rsidR="00FE0844" w:rsidRDefault="00FE0844" w:rsidP="00FE0844">
      <w:pPr>
        <w:pStyle w:val="Odstavec2"/>
        <w:numPr>
          <w:ilvl w:val="0"/>
          <w:numId w:val="0"/>
        </w:numPr>
        <w:ind w:left="567" w:hanging="567"/>
      </w:pPr>
      <w:r>
        <w:tab/>
      </w:r>
      <w:r>
        <w:tab/>
        <w:t>(dále jen „</w:t>
      </w:r>
      <w:r w:rsidRPr="00C30D59">
        <w:rPr>
          <w:b/>
          <w:i/>
        </w:rPr>
        <w:t>Zhotovitel</w:t>
      </w:r>
      <w:r>
        <w:t>“)</w:t>
      </w:r>
    </w:p>
    <w:p w:rsidR="00B22CD9" w:rsidRDefault="00C30D59" w:rsidP="00C30D59">
      <w:r>
        <w:tab/>
      </w:r>
      <w:r>
        <w:tab/>
      </w:r>
      <w:r>
        <w:tab/>
      </w:r>
    </w:p>
    <w:p w:rsidR="00C30D59" w:rsidRDefault="00C30D59" w:rsidP="00C30D59">
      <w:r>
        <w:tab/>
      </w:r>
      <w:r>
        <w:tab/>
      </w:r>
    </w:p>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30"/>
      </w:tblGrid>
      <w:tr w:rsidR="00C30D59" w:rsidRPr="009A21C7" w:rsidTr="00265F9E">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3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265F9E">
        <w:tc>
          <w:tcPr>
            <w:tcW w:w="2660" w:type="dxa"/>
            <w:vAlign w:val="center"/>
          </w:tcPr>
          <w:p w:rsidR="00C30D59" w:rsidRPr="00265F9E" w:rsidRDefault="00451C47" w:rsidP="00365C3D">
            <w:pPr>
              <w:overflowPunct w:val="0"/>
              <w:autoSpaceDE w:val="0"/>
              <w:autoSpaceDN w:val="0"/>
              <w:adjustRightInd w:val="0"/>
              <w:jc w:val="left"/>
              <w:textAlignment w:val="baseline"/>
              <w:rPr>
                <w:rFonts w:cs="Arial"/>
                <w:color w:val="000000"/>
                <w:sz w:val="18"/>
                <w:szCs w:val="18"/>
              </w:rPr>
            </w:pPr>
            <w:r w:rsidRPr="00265F9E">
              <w:rPr>
                <w:rFonts w:cs="Arial"/>
                <w:color w:val="000000"/>
                <w:sz w:val="18"/>
                <w:szCs w:val="18"/>
              </w:rPr>
              <w:t>S</w:t>
            </w:r>
            <w:r w:rsidR="00C30D59" w:rsidRPr="00265F9E">
              <w:rPr>
                <w:rFonts w:cs="Arial"/>
                <w:color w:val="000000"/>
                <w:sz w:val="18"/>
                <w:szCs w:val="18"/>
              </w:rPr>
              <w:t>mluvních</w:t>
            </w:r>
          </w:p>
        </w:tc>
        <w:tc>
          <w:tcPr>
            <w:tcW w:w="2410" w:type="dxa"/>
            <w:vAlign w:val="center"/>
          </w:tcPr>
          <w:p w:rsidR="00C30D59" w:rsidRPr="00C333C0" w:rsidRDefault="00FE0844" w:rsidP="00C333C0">
            <w:pPr>
              <w:rPr>
                <w:rFonts w:cs="Arial"/>
                <w:color w:val="000000"/>
                <w:sz w:val="16"/>
                <w:szCs w:val="16"/>
              </w:rPr>
            </w:pPr>
            <w:r w:rsidRPr="00C333C0">
              <w:rPr>
                <w:rFonts w:cs="Arial"/>
                <w:color w:val="000000"/>
                <w:sz w:val="16"/>
                <w:szCs w:val="16"/>
              </w:rPr>
              <w:t>[bude doplněno].</w:t>
            </w:r>
          </w:p>
        </w:tc>
        <w:tc>
          <w:tcPr>
            <w:tcW w:w="1839" w:type="dxa"/>
            <w:vAlign w:val="center"/>
          </w:tcPr>
          <w:p w:rsidR="00C30D59" w:rsidRPr="00265F9E" w:rsidRDefault="00C30D59" w:rsidP="00365C3D">
            <w:pPr>
              <w:overflowPunct w:val="0"/>
              <w:autoSpaceDE w:val="0"/>
              <w:autoSpaceDN w:val="0"/>
              <w:adjustRightInd w:val="0"/>
              <w:jc w:val="left"/>
              <w:textAlignment w:val="baseline"/>
              <w:rPr>
                <w:rFonts w:cs="Arial"/>
                <w:color w:val="000000"/>
                <w:sz w:val="18"/>
                <w:szCs w:val="18"/>
              </w:rPr>
            </w:pPr>
          </w:p>
        </w:tc>
        <w:tc>
          <w:tcPr>
            <w:tcW w:w="2330" w:type="dxa"/>
            <w:vAlign w:val="center"/>
          </w:tcPr>
          <w:p w:rsidR="00C30D59" w:rsidRPr="00265F9E" w:rsidRDefault="00C30D59" w:rsidP="00365C3D">
            <w:pPr>
              <w:overflowPunct w:val="0"/>
              <w:autoSpaceDE w:val="0"/>
              <w:autoSpaceDN w:val="0"/>
              <w:adjustRightInd w:val="0"/>
              <w:jc w:val="left"/>
              <w:textAlignment w:val="baseline"/>
              <w:rPr>
                <w:rFonts w:cs="Arial"/>
                <w:color w:val="000000"/>
                <w:sz w:val="18"/>
                <w:szCs w:val="18"/>
              </w:rPr>
            </w:pPr>
          </w:p>
        </w:tc>
      </w:tr>
      <w:tr w:rsidR="00265F9E" w:rsidRPr="009A21C7" w:rsidTr="00265F9E">
        <w:trPr>
          <w:trHeight w:val="143"/>
        </w:trPr>
        <w:tc>
          <w:tcPr>
            <w:tcW w:w="2660" w:type="dxa"/>
            <w:vAlign w:val="center"/>
          </w:tcPr>
          <w:p w:rsidR="00265F9E" w:rsidRPr="00265F9E" w:rsidRDefault="00265F9E" w:rsidP="00365C3D">
            <w:pPr>
              <w:overflowPunct w:val="0"/>
              <w:autoSpaceDE w:val="0"/>
              <w:autoSpaceDN w:val="0"/>
              <w:adjustRightInd w:val="0"/>
              <w:jc w:val="left"/>
              <w:textAlignment w:val="baseline"/>
              <w:rPr>
                <w:rFonts w:cs="Arial"/>
                <w:color w:val="000000"/>
                <w:sz w:val="18"/>
                <w:szCs w:val="18"/>
              </w:rPr>
            </w:pPr>
            <w:r w:rsidRPr="00265F9E">
              <w:rPr>
                <w:rFonts w:cs="Arial"/>
                <w:color w:val="000000"/>
                <w:sz w:val="18"/>
                <w:szCs w:val="18"/>
              </w:rPr>
              <w:t xml:space="preserve">technických </w:t>
            </w:r>
          </w:p>
        </w:tc>
        <w:tc>
          <w:tcPr>
            <w:tcW w:w="2410" w:type="dxa"/>
            <w:vAlign w:val="center"/>
          </w:tcPr>
          <w:p w:rsidR="00265F9E" w:rsidRPr="00C333C0" w:rsidRDefault="00FE0844" w:rsidP="00C333C0">
            <w:pPr>
              <w:rPr>
                <w:rFonts w:cs="Arial"/>
                <w:color w:val="000000"/>
                <w:sz w:val="16"/>
                <w:szCs w:val="16"/>
              </w:rPr>
            </w:pPr>
            <w:r w:rsidRPr="00C333C0">
              <w:rPr>
                <w:rFonts w:cs="Arial"/>
                <w:color w:val="000000"/>
                <w:sz w:val="16"/>
                <w:szCs w:val="16"/>
              </w:rPr>
              <w:t>[bude doplněno].</w:t>
            </w:r>
          </w:p>
        </w:tc>
        <w:tc>
          <w:tcPr>
            <w:tcW w:w="1839" w:type="dxa"/>
            <w:vAlign w:val="center"/>
          </w:tcPr>
          <w:p w:rsidR="00265F9E" w:rsidRPr="00265F9E" w:rsidRDefault="00265F9E" w:rsidP="00D034FE">
            <w:pPr>
              <w:overflowPunct w:val="0"/>
              <w:autoSpaceDE w:val="0"/>
              <w:autoSpaceDN w:val="0"/>
              <w:adjustRightInd w:val="0"/>
              <w:jc w:val="left"/>
              <w:textAlignment w:val="baseline"/>
              <w:rPr>
                <w:rFonts w:cs="Arial"/>
                <w:color w:val="000000"/>
                <w:sz w:val="18"/>
                <w:szCs w:val="18"/>
              </w:rPr>
            </w:pPr>
          </w:p>
        </w:tc>
        <w:tc>
          <w:tcPr>
            <w:tcW w:w="2330" w:type="dxa"/>
            <w:vAlign w:val="center"/>
          </w:tcPr>
          <w:p w:rsidR="00265F9E" w:rsidRPr="00265F9E" w:rsidRDefault="00265F9E" w:rsidP="00D034FE">
            <w:pPr>
              <w:overflowPunct w:val="0"/>
              <w:autoSpaceDE w:val="0"/>
              <w:autoSpaceDN w:val="0"/>
              <w:adjustRightInd w:val="0"/>
              <w:jc w:val="left"/>
              <w:textAlignment w:val="baseline"/>
              <w:rPr>
                <w:rFonts w:cs="Arial"/>
                <w:color w:val="000000"/>
                <w:sz w:val="18"/>
                <w:szCs w:val="18"/>
              </w:rPr>
            </w:pPr>
          </w:p>
        </w:tc>
      </w:tr>
      <w:tr w:rsidR="00265F9E" w:rsidRPr="009A21C7" w:rsidTr="00265F9E">
        <w:tc>
          <w:tcPr>
            <w:tcW w:w="2660" w:type="dxa"/>
            <w:vAlign w:val="center"/>
          </w:tcPr>
          <w:p w:rsidR="00265F9E" w:rsidRPr="00265F9E" w:rsidRDefault="00265F9E" w:rsidP="007C130D">
            <w:pPr>
              <w:overflowPunct w:val="0"/>
              <w:autoSpaceDE w:val="0"/>
              <w:autoSpaceDN w:val="0"/>
              <w:adjustRightInd w:val="0"/>
              <w:jc w:val="left"/>
              <w:textAlignment w:val="baseline"/>
              <w:rPr>
                <w:rFonts w:cs="Arial"/>
                <w:color w:val="000000"/>
                <w:sz w:val="18"/>
                <w:szCs w:val="18"/>
              </w:rPr>
            </w:pPr>
            <w:r w:rsidRPr="00265F9E">
              <w:rPr>
                <w:rFonts w:cs="Arial"/>
                <w:color w:val="000000"/>
                <w:sz w:val="18"/>
                <w:szCs w:val="18"/>
              </w:rPr>
              <w:t>zapisovat do deníku</w:t>
            </w:r>
          </w:p>
        </w:tc>
        <w:tc>
          <w:tcPr>
            <w:tcW w:w="2410" w:type="dxa"/>
            <w:vAlign w:val="center"/>
          </w:tcPr>
          <w:p w:rsidR="00265F9E" w:rsidRPr="00C333C0" w:rsidRDefault="00FE0844" w:rsidP="00C333C0">
            <w:pPr>
              <w:rPr>
                <w:rFonts w:cs="Arial"/>
                <w:color w:val="000000"/>
                <w:sz w:val="16"/>
                <w:szCs w:val="16"/>
              </w:rPr>
            </w:pPr>
            <w:r w:rsidRPr="00C333C0">
              <w:rPr>
                <w:rFonts w:cs="Arial"/>
                <w:color w:val="000000"/>
                <w:sz w:val="16"/>
                <w:szCs w:val="16"/>
              </w:rPr>
              <w:t>[bude doplněno].</w:t>
            </w:r>
          </w:p>
        </w:tc>
        <w:tc>
          <w:tcPr>
            <w:tcW w:w="1839" w:type="dxa"/>
            <w:vAlign w:val="center"/>
          </w:tcPr>
          <w:p w:rsidR="00265F9E" w:rsidRPr="00265F9E" w:rsidRDefault="00265F9E" w:rsidP="007C130D">
            <w:pPr>
              <w:jc w:val="left"/>
              <w:rPr>
                <w:sz w:val="18"/>
                <w:szCs w:val="18"/>
              </w:rPr>
            </w:pPr>
          </w:p>
        </w:tc>
        <w:tc>
          <w:tcPr>
            <w:tcW w:w="2330" w:type="dxa"/>
            <w:vAlign w:val="center"/>
          </w:tcPr>
          <w:p w:rsidR="00265F9E" w:rsidRPr="00265F9E" w:rsidRDefault="00265F9E" w:rsidP="007C130D">
            <w:pPr>
              <w:jc w:val="left"/>
              <w:rPr>
                <w:sz w:val="18"/>
                <w:szCs w:val="18"/>
              </w:rPr>
            </w:pPr>
          </w:p>
        </w:tc>
      </w:tr>
      <w:tr w:rsidR="00265F9E" w:rsidRPr="009A21C7" w:rsidTr="00265F9E">
        <w:tc>
          <w:tcPr>
            <w:tcW w:w="2660" w:type="dxa"/>
            <w:vAlign w:val="center"/>
          </w:tcPr>
          <w:p w:rsidR="00265F9E" w:rsidRPr="00265F9E" w:rsidRDefault="00265F9E" w:rsidP="00365C3D">
            <w:pPr>
              <w:overflowPunct w:val="0"/>
              <w:autoSpaceDE w:val="0"/>
              <w:autoSpaceDN w:val="0"/>
              <w:adjustRightInd w:val="0"/>
              <w:jc w:val="left"/>
              <w:textAlignment w:val="baseline"/>
              <w:rPr>
                <w:rFonts w:cs="Arial"/>
                <w:color w:val="000000"/>
                <w:sz w:val="18"/>
                <w:szCs w:val="18"/>
              </w:rPr>
            </w:pPr>
            <w:r w:rsidRPr="00265F9E">
              <w:rPr>
                <w:rFonts w:cs="Arial"/>
                <w:color w:val="000000"/>
                <w:sz w:val="18"/>
                <w:szCs w:val="18"/>
              </w:rPr>
              <w:t>předání a převzetí díla</w:t>
            </w:r>
          </w:p>
        </w:tc>
        <w:tc>
          <w:tcPr>
            <w:tcW w:w="2410" w:type="dxa"/>
            <w:vAlign w:val="center"/>
          </w:tcPr>
          <w:p w:rsidR="00265F9E" w:rsidRPr="00C333C0" w:rsidRDefault="00FE0844" w:rsidP="00C333C0">
            <w:pPr>
              <w:rPr>
                <w:rFonts w:cs="Arial"/>
                <w:color w:val="000000"/>
                <w:sz w:val="16"/>
                <w:szCs w:val="16"/>
              </w:rPr>
            </w:pPr>
            <w:r w:rsidRPr="00C333C0">
              <w:rPr>
                <w:rFonts w:cs="Arial"/>
                <w:color w:val="000000"/>
                <w:sz w:val="16"/>
                <w:szCs w:val="16"/>
              </w:rPr>
              <w:t>[bude doplněno].</w:t>
            </w:r>
          </w:p>
        </w:tc>
        <w:tc>
          <w:tcPr>
            <w:tcW w:w="1839" w:type="dxa"/>
            <w:vAlign w:val="center"/>
          </w:tcPr>
          <w:p w:rsidR="00265F9E" w:rsidRPr="00265F9E" w:rsidRDefault="00265F9E" w:rsidP="00D034FE">
            <w:pPr>
              <w:jc w:val="left"/>
              <w:rPr>
                <w:sz w:val="18"/>
                <w:szCs w:val="18"/>
              </w:rPr>
            </w:pPr>
          </w:p>
        </w:tc>
        <w:tc>
          <w:tcPr>
            <w:tcW w:w="2330" w:type="dxa"/>
            <w:vAlign w:val="center"/>
          </w:tcPr>
          <w:p w:rsidR="00265F9E" w:rsidRPr="00265F9E" w:rsidRDefault="00265F9E" w:rsidP="00D034FE">
            <w:pPr>
              <w:jc w:val="left"/>
              <w:rPr>
                <w:sz w:val="18"/>
                <w:szCs w:val="18"/>
              </w:rPr>
            </w:pPr>
          </w:p>
        </w:tc>
      </w:tr>
      <w:tr w:rsidR="00265F9E" w:rsidRPr="009A21C7" w:rsidTr="00265F9E">
        <w:tc>
          <w:tcPr>
            <w:tcW w:w="2660" w:type="dxa"/>
            <w:vAlign w:val="center"/>
          </w:tcPr>
          <w:p w:rsidR="00265F9E" w:rsidRPr="00265F9E" w:rsidRDefault="00265F9E" w:rsidP="00365C3D">
            <w:pPr>
              <w:overflowPunct w:val="0"/>
              <w:autoSpaceDE w:val="0"/>
              <w:autoSpaceDN w:val="0"/>
              <w:adjustRightInd w:val="0"/>
              <w:jc w:val="left"/>
              <w:textAlignment w:val="baseline"/>
              <w:rPr>
                <w:rFonts w:cs="Arial"/>
                <w:color w:val="000000"/>
                <w:sz w:val="18"/>
                <w:szCs w:val="18"/>
              </w:rPr>
            </w:pPr>
            <w:r w:rsidRPr="00265F9E">
              <w:rPr>
                <w:rFonts w:cs="Arial"/>
                <w:color w:val="000000"/>
                <w:sz w:val="18"/>
                <w:szCs w:val="18"/>
              </w:rPr>
              <w:t>dodržování bezpečnostních opatření (včetně BOZP)</w:t>
            </w:r>
          </w:p>
        </w:tc>
        <w:tc>
          <w:tcPr>
            <w:tcW w:w="2410" w:type="dxa"/>
            <w:vAlign w:val="center"/>
          </w:tcPr>
          <w:p w:rsidR="00265F9E" w:rsidRPr="00C333C0" w:rsidRDefault="00FE0844" w:rsidP="00C333C0">
            <w:pPr>
              <w:rPr>
                <w:rFonts w:cs="Arial"/>
                <w:color w:val="000000"/>
                <w:sz w:val="16"/>
                <w:szCs w:val="16"/>
              </w:rPr>
            </w:pPr>
            <w:r w:rsidRPr="00C333C0">
              <w:rPr>
                <w:rFonts w:cs="Arial"/>
                <w:color w:val="000000"/>
                <w:sz w:val="16"/>
                <w:szCs w:val="16"/>
              </w:rPr>
              <w:t>[bude doplněno].</w:t>
            </w:r>
          </w:p>
        </w:tc>
        <w:tc>
          <w:tcPr>
            <w:tcW w:w="1839" w:type="dxa"/>
            <w:vAlign w:val="center"/>
          </w:tcPr>
          <w:p w:rsidR="00265F9E" w:rsidRPr="00265F9E" w:rsidRDefault="00265F9E" w:rsidP="00D034FE">
            <w:pPr>
              <w:jc w:val="left"/>
              <w:rPr>
                <w:sz w:val="18"/>
                <w:szCs w:val="18"/>
              </w:rPr>
            </w:pPr>
          </w:p>
        </w:tc>
        <w:tc>
          <w:tcPr>
            <w:tcW w:w="2330" w:type="dxa"/>
            <w:vAlign w:val="center"/>
          </w:tcPr>
          <w:p w:rsidR="00265F9E" w:rsidRPr="00265F9E" w:rsidRDefault="00265F9E" w:rsidP="00D034FE">
            <w:pPr>
              <w:jc w:val="left"/>
              <w:rPr>
                <w:sz w:val="18"/>
                <w:szCs w:val="18"/>
              </w:rPr>
            </w:pPr>
          </w:p>
        </w:tc>
      </w:tr>
    </w:tbl>
    <w:p w:rsidR="00D14726" w:rsidRDefault="00D14726" w:rsidP="00C30D59">
      <w:pPr>
        <w:pStyle w:val="Odstavec2"/>
        <w:numPr>
          <w:ilvl w:val="0"/>
          <w:numId w:val="0"/>
        </w:numPr>
        <w:ind w:left="567" w:hanging="567"/>
      </w:pP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C962BE" w:rsidRPr="00C962BE" w:rsidRDefault="00C962BE" w:rsidP="00C333C0">
      <w:pPr>
        <w:pStyle w:val="lnek"/>
        <w:spacing w:before="360"/>
        <w:ind w:left="17"/>
      </w:pPr>
      <w:r w:rsidRPr="00C962BE">
        <w:t xml:space="preserve">Základní údaje </w:t>
      </w:r>
      <w:r w:rsidR="00204984">
        <w:t xml:space="preserve">a </w:t>
      </w:r>
      <w:r w:rsidR="00204984" w:rsidRPr="00280022">
        <w:t>předmět</w:t>
      </w:r>
      <w:r w:rsidR="00204984">
        <w:t xml:space="preserve"> plnění</w:t>
      </w:r>
    </w:p>
    <w:p w:rsidR="00204984" w:rsidRDefault="00204984" w:rsidP="005822EF">
      <w:pPr>
        <w:pStyle w:val="Odstavec2"/>
        <w:tabs>
          <w:tab w:val="clear" w:pos="567"/>
        </w:tabs>
        <w:ind w:left="567"/>
      </w:pPr>
      <w:r w:rsidRPr="00204984">
        <w:t xml:space="preserve">Zhotovitel prohlašuje, že má veškerá oprávnění a technické vybavení potřebné k řádnému splnění této Smlouvy. </w:t>
      </w:r>
    </w:p>
    <w:p w:rsidR="00ED16C2" w:rsidRDefault="00FE0844" w:rsidP="005822EF">
      <w:pPr>
        <w:pStyle w:val="Odstavec2"/>
        <w:tabs>
          <w:tab w:val="clear" w:pos="567"/>
        </w:tabs>
        <w:ind w:left="567"/>
      </w:pPr>
      <w:r>
        <w:t xml:space="preserve">Předmětem </w:t>
      </w:r>
      <w:r w:rsidR="00214918">
        <w:t xml:space="preserve">této Smlouvy </w:t>
      </w:r>
      <w:r>
        <w:t xml:space="preserve">je </w:t>
      </w:r>
      <w:r w:rsidR="00214918">
        <w:t>provedení</w:t>
      </w:r>
      <w:r w:rsidR="00214918" w:rsidRPr="00721937">
        <w:t xml:space="preserve"> </w:t>
      </w:r>
      <w:r>
        <w:t>k</w:t>
      </w:r>
      <w:r w:rsidRPr="00721937">
        <w:t>ompletní</w:t>
      </w:r>
      <w:r w:rsidR="00214918">
        <w:t xml:space="preserve"> </w:t>
      </w:r>
      <w:r w:rsidRPr="00721937">
        <w:t xml:space="preserve">rekonstrukce </w:t>
      </w:r>
      <w:r w:rsidR="0035751A">
        <w:t>odlučovače ropných látek Hněvice</w:t>
      </w:r>
      <w:r>
        <w:t xml:space="preserve"> ve vlastnictví Objednatele</w:t>
      </w:r>
      <w:r w:rsidR="00615E09">
        <w:t xml:space="preserve">, které </w:t>
      </w:r>
      <w:r w:rsidR="00ED16C2">
        <w:t>zahrnuje zejména níže uvedené dodávky</w:t>
      </w:r>
      <w:r w:rsidR="00B83376">
        <w:t>,</w:t>
      </w:r>
      <w:r w:rsidR="00ED16C2">
        <w:t xml:space="preserve"> práce a služby:</w:t>
      </w:r>
    </w:p>
    <w:p w:rsidR="00FE0844" w:rsidRPr="00E20EF3" w:rsidRDefault="00FE0844" w:rsidP="0035751A">
      <w:pPr>
        <w:pStyle w:val="Odstavecseseznamem"/>
        <w:rPr>
          <w:rFonts w:ascii="Arial" w:hAnsi="Arial" w:cs="Arial"/>
          <w:sz w:val="20"/>
          <w:szCs w:val="20"/>
        </w:rPr>
      </w:pPr>
      <w:r w:rsidRPr="00E20EF3">
        <w:rPr>
          <w:rFonts w:ascii="Arial" w:hAnsi="Arial" w:cs="Arial"/>
          <w:sz w:val="20"/>
          <w:szCs w:val="20"/>
        </w:rPr>
        <w:t xml:space="preserve"> </w:t>
      </w:r>
    </w:p>
    <w:p w:rsidR="00E713AD" w:rsidRDefault="00E713AD" w:rsidP="005B2D37">
      <w:pPr>
        <w:pStyle w:val="Odstavecseseznamem"/>
        <w:numPr>
          <w:ilvl w:val="0"/>
          <w:numId w:val="12"/>
        </w:numPr>
        <w:rPr>
          <w:rFonts w:ascii="Arial" w:hAnsi="Arial" w:cs="Arial"/>
          <w:sz w:val="20"/>
          <w:szCs w:val="20"/>
        </w:rPr>
      </w:pPr>
      <w:r w:rsidRPr="00827D2F">
        <w:rPr>
          <w:rFonts w:ascii="Arial" w:hAnsi="Arial" w:cs="Arial"/>
          <w:sz w:val="20"/>
          <w:szCs w:val="20"/>
        </w:rPr>
        <w:t xml:space="preserve">provedení veškerých ostatních prací nutných k řádnému provedení </w:t>
      </w:r>
      <w:r w:rsidR="00416D2A" w:rsidRPr="00827D2F">
        <w:rPr>
          <w:rFonts w:ascii="Arial" w:hAnsi="Arial" w:cs="Arial"/>
          <w:sz w:val="20"/>
          <w:szCs w:val="20"/>
        </w:rPr>
        <w:t>D</w:t>
      </w:r>
      <w:r w:rsidR="0049588B" w:rsidRPr="00827D2F">
        <w:rPr>
          <w:rFonts w:ascii="Arial" w:hAnsi="Arial" w:cs="Arial"/>
          <w:sz w:val="20"/>
          <w:szCs w:val="20"/>
        </w:rPr>
        <w:t xml:space="preserve">íla, </w:t>
      </w:r>
      <w:r w:rsidRPr="00827D2F">
        <w:rPr>
          <w:rFonts w:ascii="Arial" w:hAnsi="Arial" w:cs="Arial"/>
          <w:sz w:val="20"/>
          <w:szCs w:val="20"/>
        </w:rPr>
        <w:t xml:space="preserve">likvidace veškerých odpadů vzniklých prováděním </w:t>
      </w:r>
      <w:r w:rsidR="00615E09">
        <w:rPr>
          <w:rFonts w:ascii="Arial" w:hAnsi="Arial" w:cs="Arial"/>
          <w:sz w:val="20"/>
          <w:szCs w:val="20"/>
        </w:rPr>
        <w:t>d</w:t>
      </w:r>
      <w:r w:rsidR="00615E09" w:rsidRPr="00827D2F">
        <w:rPr>
          <w:rFonts w:ascii="Arial" w:hAnsi="Arial" w:cs="Arial"/>
          <w:sz w:val="20"/>
          <w:szCs w:val="20"/>
        </w:rPr>
        <w:t>íla</w:t>
      </w:r>
      <w:r w:rsidR="001F3E3A" w:rsidRPr="00827D2F">
        <w:rPr>
          <w:rFonts w:ascii="Arial" w:hAnsi="Arial" w:cs="Arial"/>
          <w:sz w:val="20"/>
          <w:szCs w:val="20"/>
        </w:rPr>
        <w:t>.</w:t>
      </w:r>
    </w:p>
    <w:p w:rsidR="0035751A" w:rsidRDefault="0035751A" w:rsidP="0035751A">
      <w:pPr>
        <w:pStyle w:val="Odstavec3"/>
        <w:numPr>
          <w:ilvl w:val="2"/>
          <w:numId w:val="12"/>
        </w:numPr>
        <w:tabs>
          <w:tab w:val="clear" w:pos="1134"/>
          <w:tab w:val="left" w:pos="1701"/>
        </w:tabs>
      </w:pPr>
      <w:r>
        <w:t>provedení rekonstrukce odlučovače ropných látek Hněvice –</w:t>
      </w:r>
      <w:r w:rsidRPr="00BA25BD">
        <w:t xml:space="preserve"> rozsahu </w:t>
      </w:r>
      <w:proofErr w:type="gramStart"/>
      <w:r w:rsidRPr="00BA25BD">
        <w:t>uvedeném</w:t>
      </w:r>
      <w:proofErr w:type="gramEnd"/>
      <w:r w:rsidRPr="00BA25BD">
        <w:t xml:space="preserve"> </w:t>
      </w:r>
      <w:r>
        <w:t>v Závazných podkladech a dle požadavků Objednatele,</w:t>
      </w:r>
      <w:r w:rsidR="006A4DBF">
        <w:t xml:space="preserve"> podrobně vyspecifikovaný v projektové dokumentaci </w:t>
      </w:r>
      <w:r w:rsidR="006A4DBF" w:rsidRPr="009E2658">
        <w:rPr>
          <w:rFonts w:cs="Arial"/>
        </w:rPr>
        <w:t xml:space="preserve">vypracované </w:t>
      </w:r>
      <w:r w:rsidR="006A4DBF">
        <w:rPr>
          <w:rFonts w:cs="Arial"/>
        </w:rPr>
        <w:t xml:space="preserve">společností </w:t>
      </w:r>
      <w:proofErr w:type="spellStart"/>
      <w:r w:rsidR="006A4DBF">
        <w:rPr>
          <w:rFonts w:cs="Arial"/>
        </w:rPr>
        <w:t>Sweco</w:t>
      </w:r>
      <w:proofErr w:type="spellEnd"/>
      <w:r w:rsidR="006A4DBF">
        <w:rPr>
          <w:rFonts w:cs="Arial"/>
        </w:rPr>
        <w:t xml:space="preserve"> </w:t>
      </w:r>
      <w:proofErr w:type="spellStart"/>
      <w:r w:rsidR="006A4DBF">
        <w:rPr>
          <w:rFonts w:cs="Arial"/>
        </w:rPr>
        <w:t>Hydroprojekt</w:t>
      </w:r>
      <w:proofErr w:type="spellEnd"/>
      <w:r w:rsidR="006A4DBF">
        <w:rPr>
          <w:rFonts w:cs="Arial"/>
        </w:rPr>
        <w:t xml:space="preserve"> a.s.</w:t>
      </w:r>
      <w:r w:rsidR="006A4DBF" w:rsidRPr="009E2658">
        <w:rPr>
          <w:rFonts w:cs="Arial"/>
        </w:rPr>
        <w:t xml:space="preserve">, </w:t>
      </w:r>
      <w:r w:rsidR="006A4DBF">
        <w:rPr>
          <w:rFonts w:cs="Arial"/>
        </w:rPr>
        <w:t>Táborská 31, 140 16 Praha 4, IČO 264 85 081</w:t>
      </w:r>
    </w:p>
    <w:p w:rsidR="0035751A" w:rsidRDefault="0035751A" w:rsidP="0035751A">
      <w:pPr>
        <w:pStyle w:val="Odstavec3"/>
        <w:numPr>
          <w:ilvl w:val="2"/>
          <w:numId w:val="12"/>
        </w:numPr>
      </w:pPr>
      <w:r>
        <w:t>vypracování analýzy rizik,</w:t>
      </w:r>
    </w:p>
    <w:p w:rsidR="0035751A" w:rsidRPr="005220C5" w:rsidRDefault="0035751A" w:rsidP="0035751A">
      <w:pPr>
        <w:pStyle w:val="Odstavec3"/>
        <w:numPr>
          <w:ilvl w:val="2"/>
          <w:numId w:val="12"/>
        </w:numPr>
      </w:pPr>
      <w:r w:rsidRPr="006439F5">
        <w:rPr>
          <w:rFonts w:cs="Arial"/>
        </w:rPr>
        <w:t>přípravné</w:t>
      </w:r>
      <w:r>
        <w:rPr>
          <w:rFonts w:cs="Arial"/>
        </w:rPr>
        <w:t>, související a dokončovací</w:t>
      </w:r>
      <w:r w:rsidRPr="006439F5">
        <w:rPr>
          <w:rFonts w:cs="Arial"/>
        </w:rPr>
        <w:t xml:space="preserve"> práce pro provedení </w:t>
      </w:r>
      <w:r>
        <w:rPr>
          <w:rFonts w:cs="Arial"/>
        </w:rPr>
        <w:t xml:space="preserve">díla </w:t>
      </w:r>
      <w:r w:rsidRPr="006439F5">
        <w:rPr>
          <w:rFonts w:cs="Arial"/>
        </w:rPr>
        <w:t xml:space="preserve">vyjma </w:t>
      </w:r>
      <w:r>
        <w:rPr>
          <w:rFonts w:cs="Arial"/>
        </w:rPr>
        <w:t>činností</w:t>
      </w:r>
      <w:r w:rsidRPr="006439F5">
        <w:rPr>
          <w:rFonts w:cs="Arial"/>
        </w:rPr>
        <w:t xml:space="preserve">, které zajistí </w:t>
      </w:r>
      <w:r>
        <w:rPr>
          <w:rFonts w:cs="Arial"/>
        </w:rPr>
        <w:t>O</w:t>
      </w:r>
      <w:r w:rsidRPr="006439F5">
        <w:rPr>
          <w:rFonts w:cs="Arial"/>
        </w:rPr>
        <w:t>bjednatel</w:t>
      </w:r>
      <w:r>
        <w:rPr>
          <w:rFonts w:cs="Arial"/>
        </w:rPr>
        <w:t xml:space="preserve"> v rámci sjednané součinnosti</w:t>
      </w:r>
      <w:r w:rsidRPr="006439F5">
        <w:rPr>
          <w:rFonts w:cs="Arial"/>
        </w:rPr>
        <w:t>,</w:t>
      </w:r>
    </w:p>
    <w:p w:rsidR="0035751A" w:rsidRDefault="0035751A" w:rsidP="0035751A">
      <w:pPr>
        <w:pStyle w:val="Odstavec3"/>
        <w:numPr>
          <w:ilvl w:val="2"/>
          <w:numId w:val="12"/>
        </w:numPr>
      </w:pPr>
      <w:r w:rsidRPr="006439F5">
        <w:t xml:space="preserve">ekologická likvidace a uložení všech hmot a odpadů včetně nebezpečných odpadů vzniklých při realizaci </w:t>
      </w:r>
      <w:r>
        <w:t xml:space="preserve">díla </w:t>
      </w:r>
      <w:r w:rsidRPr="006439F5">
        <w:t>v souladu s obecně závaznými předpisy včetně doložení příslušných dokladů,</w:t>
      </w:r>
      <w:r>
        <w:t xml:space="preserve"> vyjma likvidace materiálů, jenž Zhotovitel pouze umístí na Objednatelem určené místo ve skladu pohonných hmot </w:t>
      </w:r>
      <w:r w:rsidR="006A4DBF">
        <w:t>Hněvice</w:t>
      </w:r>
      <w:r>
        <w:t>,</w:t>
      </w:r>
    </w:p>
    <w:p w:rsidR="0035751A" w:rsidRDefault="0035751A" w:rsidP="0035751A">
      <w:pPr>
        <w:pStyle w:val="Odstavec3"/>
        <w:numPr>
          <w:ilvl w:val="2"/>
          <w:numId w:val="12"/>
        </w:numPr>
      </w:pPr>
      <w:r>
        <w:t>z</w:t>
      </w:r>
      <w:r w:rsidRPr="006439F5">
        <w:t xml:space="preserve">ajištění a předložení dokladů </w:t>
      </w:r>
      <w:r>
        <w:t>požadovaných Objednatelem a vyplývající z platné legislativy</w:t>
      </w:r>
      <w:r w:rsidRPr="006439F5">
        <w:t>,</w:t>
      </w:r>
      <w:r>
        <w:t xml:space="preserve"> zajištění kolaudačního souhlasu</w:t>
      </w:r>
    </w:p>
    <w:p w:rsidR="0035751A" w:rsidRDefault="0035751A" w:rsidP="0035751A">
      <w:pPr>
        <w:pStyle w:val="Odstavec3"/>
        <w:numPr>
          <w:ilvl w:val="2"/>
          <w:numId w:val="12"/>
        </w:numPr>
      </w:pPr>
      <w:r>
        <w:t xml:space="preserve">vyzkoušení díla, včetně zkušebního provozu (v souladu se </w:t>
      </w:r>
      <w:proofErr w:type="spellStart"/>
      <w:r>
        <w:t>stavebněprávními</w:t>
      </w:r>
      <w:proofErr w:type="spellEnd"/>
      <w:r>
        <w:t xml:space="preserve"> předpisy, za podmínek vyplývajících ze Závazných podkladů),</w:t>
      </w:r>
    </w:p>
    <w:p w:rsidR="0035751A" w:rsidRPr="00B35D6A" w:rsidRDefault="0035751A" w:rsidP="0035751A">
      <w:pPr>
        <w:pStyle w:val="Odstavec3"/>
        <w:numPr>
          <w:ilvl w:val="2"/>
          <w:numId w:val="12"/>
        </w:numPr>
        <w:rPr>
          <w:rFonts w:cs="Arial"/>
          <w:bCs/>
        </w:rPr>
      </w:pPr>
      <w:r w:rsidRPr="0032583F">
        <w:t xml:space="preserve">uvedení do provozu </w:t>
      </w:r>
      <w:r w:rsidRPr="0032583F">
        <w:rPr>
          <w:rFonts w:cs="Arial"/>
        </w:rPr>
        <w:t>a to v rozsahu potřebném pro provedení díla „na klíč“ dle pokynů a požadavků Objednatele v souladu s touto Smlouvou, jejími přílohami a dokumenty, na které odkazuje.</w:t>
      </w:r>
    </w:p>
    <w:p w:rsidR="0035751A" w:rsidRPr="00DF1F3D" w:rsidRDefault="0035751A" w:rsidP="0035751A">
      <w:pPr>
        <w:pStyle w:val="Odstavec3"/>
        <w:numPr>
          <w:ilvl w:val="0"/>
          <w:numId w:val="0"/>
        </w:numPr>
        <w:ind w:left="1701"/>
        <w:rPr>
          <w:rFonts w:cs="Arial"/>
          <w:bCs/>
        </w:rPr>
      </w:pPr>
      <w:r>
        <w:t xml:space="preserve">(dále </w:t>
      </w:r>
      <w:r w:rsidR="00615E09">
        <w:t xml:space="preserve">také </w:t>
      </w:r>
      <w:r>
        <w:t>jen „</w:t>
      </w:r>
      <w:r w:rsidRPr="00743BB5">
        <w:rPr>
          <w:b/>
          <w:i/>
        </w:rPr>
        <w:t>Dílo</w:t>
      </w:r>
      <w:r>
        <w:t>“)</w:t>
      </w:r>
    </w:p>
    <w:p w:rsidR="0035751A" w:rsidRPr="0035751A" w:rsidRDefault="0035751A" w:rsidP="0035751A">
      <w:pPr>
        <w:rPr>
          <w:rFonts w:cs="Arial"/>
          <w:szCs w:val="20"/>
        </w:rPr>
      </w:pPr>
    </w:p>
    <w:p w:rsidR="000D5CE1" w:rsidRPr="000D5CE1" w:rsidRDefault="000D5CE1" w:rsidP="005822EF">
      <w:pPr>
        <w:ind w:left="567"/>
        <w:rPr>
          <w:rFonts w:cs="Arial"/>
          <w:szCs w:val="20"/>
        </w:rPr>
      </w:pPr>
      <w:r w:rsidRPr="00CA4DC5">
        <w:rPr>
          <w:rFonts w:cs="Arial"/>
        </w:rPr>
        <w:t xml:space="preserve">Součástí </w:t>
      </w:r>
      <w:r>
        <w:rPr>
          <w:rFonts w:cs="Arial"/>
        </w:rPr>
        <w:t>D</w:t>
      </w:r>
      <w:r w:rsidRPr="00CA4DC5">
        <w:rPr>
          <w:rFonts w:cs="Arial"/>
        </w:rPr>
        <w:t xml:space="preserve">íla je i vypracování technické dokumentace </w:t>
      </w:r>
      <w:r>
        <w:rPr>
          <w:rFonts w:cs="Arial"/>
        </w:rPr>
        <w:t>Zhotovitele</w:t>
      </w:r>
      <w:r w:rsidRPr="00CA4DC5">
        <w:rPr>
          <w:rFonts w:cs="Arial"/>
        </w:rPr>
        <w:t>m</w:t>
      </w:r>
      <w:r>
        <w:rPr>
          <w:rFonts w:cs="Arial"/>
        </w:rPr>
        <w:t>.</w:t>
      </w:r>
      <w:r w:rsidRPr="00CA4DC5">
        <w:rPr>
          <w:rFonts w:cs="Arial"/>
        </w:rPr>
        <w:t xml:space="preserve"> </w:t>
      </w:r>
      <w:r>
        <w:rPr>
          <w:rFonts w:cs="Arial"/>
        </w:rPr>
        <w:t>P</w:t>
      </w:r>
      <w:r w:rsidRPr="00CA4DC5">
        <w:rPr>
          <w:rFonts w:cs="Arial"/>
        </w:rPr>
        <w:t xml:space="preserve">o dokončení </w:t>
      </w:r>
      <w:r>
        <w:rPr>
          <w:rFonts w:cs="Arial"/>
        </w:rPr>
        <w:t>Díla Zhotovi</w:t>
      </w:r>
      <w:r w:rsidRPr="00CA4DC5">
        <w:rPr>
          <w:rFonts w:cs="Arial"/>
        </w:rPr>
        <w:t xml:space="preserve">tel zpracuje a předá </w:t>
      </w:r>
      <w:r>
        <w:rPr>
          <w:rFonts w:cs="Arial"/>
        </w:rPr>
        <w:t>Objednate</w:t>
      </w:r>
      <w:r w:rsidRPr="00CA4DC5">
        <w:rPr>
          <w:rFonts w:cs="Arial"/>
        </w:rPr>
        <w:t>li dokumentaci skutečného provedení</w:t>
      </w:r>
      <w:r>
        <w:rPr>
          <w:rFonts w:cs="Arial"/>
        </w:rPr>
        <w:t xml:space="preserve"> </w:t>
      </w:r>
      <w:r w:rsidRPr="00CA4DC5">
        <w:rPr>
          <w:rFonts w:cs="Arial"/>
        </w:rPr>
        <w:t xml:space="preserve">v souladu s podmínkami uvedenými ve vyhlášce č. 499/2006 Sb., o dokumentaci staveb, v platném znění, a další sjednané dokumenty. </w:t>
      </w:r>
      <w:r>
        <w:rPr>
          <w:rFonts w:cs="Arial"/>
        </w:rPr>
        <w:t>Zhotovitel také zajistí</w:t>
      </w:r>
      <w:r w:rsidRPr="00CA4DC5">
        <w:rPr>
          <w:rFonts w:cs="Arial"/>
        </w:rPr>
        <w:t xml:space="preserve"> dalších nezbytných povolení pro provozování </w:t>
      </w:r>
      <w:r>
        <w:rPr>
          <w:rFonts w:cs="Arial"/>
        </w:rPr>
        <w:t>Díla Objednatel</w:t>
      </w:r>
      <w:r w:rsidRPr="00CA4DC5">
        <w:rPr>
          <w:rFonts w:cs="Arial"/>
        </w:rPr>
        <w:t xml:space="preserve">em, přičemž pro účely řízení před veřejnoprávními orgány bude pro tuto konkrétní činnost </w:t>
      </w:r>
      <w:r>
        <w:rPr>
          <w:rFonts w:cs="Arial"/>
        </w:rPr>
        <w:t>Zhotovitel</w:t>
      </w:r>
      <w:r w:rsidRPr="00CA4DC5">
        <w:rPr>
          <w:rFonts w:cs="Arial"/>
        </w:rPr>
        <w:t xml:space="preserve"> </w:t>
      </w:r>
      <w:r>
        <w:rPr>
          <w:rFonts w:cs="Arial"/>
        </w:rPr>
        <w:t>Objednatelem</w:t>
      </w:r>
      <w:r w:rsidRPr="00CA4DC5">
        <w:rPr>
          <w:rFonts w:cs="Arial"/>
        </w:rPr>
        <w:t xml:space="preserve"> zplnomocněn (jakožto zástupce </w:t>
      </w:r>
      <w:r>
        <w:rPr>
          <w:rFonts w:cs="Arial"/>
        </w:rPr>
        <w:t>Objednatele</w:t>
      </w:r>
      <w:r w:rsidRPr="00CA4DC5">
        <w:rPr>
          <w:rFonts w:cs="Arial"/>
        </w:rPr>
        <w:t>).</w:t>
      </w:r>
    </w:p>
    <w:p w:rsidR="00B20BE0" w:rsidRDefault="00B20BE0" w:rsidP="005822EF">
      <w:pPr>
        <w:pStyle w:val="Odstavec2"/>
        <w:ind w:left="567"/>
      </w:pPr>
      <w:r>
        <w:t xml:space="preserve">Zhotovitel je povinen provést </w:t>
      </w:r>
      <w:r w:rsidR="00B83376">
        <w:t>D</w:t>
      </w:r>
      <w:r>
        <w:t>ílo v rozsahu a dle technického řešení podle níže uvedené dokumentace (dále jen „</w:t>
      </w:r>
      <w:r w:rsidRPr="00BB3C8B">
        <w:rPr>
          <w:b/>
          <w:i/>
        </w:rPr>
        <w:t>Závazné podklady</w:t>
      </w:r>
      <w:r>
        <w:t xml:space="preserve">“): </w:t>
      </w:r>
    </w:p>
    <w:p w:rsidR="00B20BE0" w:rsidRDefault="00B20BE0" w:rsidP="005B2D37">
      <w:pPr>
        <w:pStyle w:val="Odstavec2"/>
        <w:numPr>
          <w:ilvl w:val="0"/>
          <w:numId w:val="5"/>
        </w:numPr>
      </w:pPr>
      <w:r>
        <w:t xml:space="preserve">Zhotoviteli předané a jím převzaté zadávací dokumentace ze </w:t>
      </w:r>
      <w:r w:rsidRPr="00700876">
        <w:t>dne</w:t>
      </w:r>
      <w:r w:rsidR="00F561B0">
        <w:t xml:space="preserve"> </w:t>
      </w:r>
      <w:r w:rsidR="000C7DA8" w:rsidRPr="00C333C0">
        <w:rPr>
          <w:color w:val="FF0000"/>
          <w:highlight w:val="cyan"/>
        </w:rPr>
        <w:t>…</w:t>
      </w:r>
      <w:proofErr w:type="gramStart"/>
      <w:r w:rsidR="000C7DA8" w:rsidRPr="00C333C0">
        <w:rPr>
          <w:color w:val="FF0000"/>
          <w:highlight w:val="cyan"/>
        </w:rPr>
        <w:t>…</w:t>
      </w:r>
      <w:r w:rsidR="000C7DA8">
        <w:t>.2020</w:t>
      </w:r>
      <w:proofErr w:type="gramEnd"/>
      <w:r w:rsidR="004F1967">
        <w:t xml:space="preserve"> </w:t>
      </w:r>
      <w:r>
        <w:t>k zakázce č.</w:t>
      </w:r>
      <w:r w:rsidR="00ED16C2">
        <w:t xml:space="preserve"> </w:t>
      </w:r>
      <w:r w:rsidR="000C7DA8">
        <w:t>0</w:t>
      </w:r>
      <w:r w:rsidR="006A4DBF">
        <w:t>35</w:t>
      </w:r>
      <w:r w:rsidR="00ED16C2">
        <w:t>/</w:t>
      </w:r>
      <w:r w:rsidR="000C7DA8">
        <w:t>20</w:t>
      </w:r>
      <w:r w:rsidR="00ED16C2">
        <w:t>/OCN</w:t>
      </w:r>
      <w:r>
        <w:t xml:space="preserve">, nazvané </w:t>
      </w:r>
      <w:r w:rsidRPr="00C333C0">
        <w:t>„</w:t>
      </w:r>
      <w:r w:rsidR="006A4DBF" w:rsidRPr="006A4DBF">
        <w:rPr>
          <w:b/>
        </w:rPr>
        <w:t>Rekonstrukce odlučovače ropných látek Hněvice</w:t>
      </w:r>
      <w:r>
        <w:t>“, včetně jejích příloh (dále jen „</w:t>
      </w:r>
      <w:r w:rsidRPr="00AF68B0">
        <w:rPr>
          <w:b/>
          <w:i/>
        </w:rPr>
        <w:t>Zadávací dokumentace</w:t>
      </w:r>
      <w:r>
        <w:t xml:space="preserve">“), </w:t>
      </w:r>
      <w:bookmarkStart w:id="0" w:name="_GoBack"/>
      <w:bookmarkEnd w:id="0"/>
    </w:p>
    <w:p w:rsidR="00B20BE0" w:rsidRDefault="00B20BE0" w:rsidP="005B2D37">
      <w:pPr>
        <w:pStyle w:val="Odstavec2"/>
        <w:numPr>
          <w:ilvl w:val="0"/>
          <w:numId w:val="5"/>
        </w:numPr>
      </w:pPr>
      <w:r>
        <w:t xml:space="preserve">nabídky Zhotovitele ze </w:t>
      </w:r>
      <w:proofErr w:type="gramStart"/>
      <w:r w:rsidRPr="00E24FC0">
        <w:rPr>
          <w:highlight w:val="yellow"/>
        </w:rPr>
        <w:t xml:space="preserve">dne </w:t>
      </w:r>
      <w:r w:rsidR="00DB1862" w:rsidRPr="00E24FC0">
        <w:rPr>
          <w:highlight w:val="yellow"/>
        </w:rPr>
        <w:t xml:space="preserve"> </w:t>
      </w:r>
      <w:r w:rsidR="006F448A">
        <w:rPr>
          <w:highlight w:val="yellow"/>
        </w:rPr>
        <w:t xml:space="preserve">         </w:t>
      </w:r>
      <w:r w:rsidR="00E24FC0" w:rsidRPr="00E24FC0">
        <w:rPr>
          <w:highlight w:val="yellow"/>
        </w:rPr>
        <w:t>20</w:t>
      </w:r>
      <w:r w:rsidR="000C7DA8">
        <w:t>20</w:t>
      </w:r>
      <w:proofErr w:type="gramEnd"/>
      <w:r>
        <w:t xml:space="preserve"> podané do </w:t>
      </w:r>
      <w:r w:rsidR="00E24FC0">
        <w:t>zadávacího</w:t>
      </w:r>
      <w:r>
        <w:t xml:space="preserve"> řízení k zakázce </w:t>
      </w:r>
      <w:r w:rsidR="00AF68B0">
        <w:t>dle Zadávací dokumentace</w:t>
      </w:r>
      <w:r>
        <w:t xml:space="preserve"> (dále jen „</w:t>
      </w:r>
      <w:r w:rsidRPr="00AF68B0">
        <w:rPr>
          <w:b/>
          <w:i/>
        </w:rPr>
        <w:t>Nabídka</w:t>
      </w:r>
      <w:r>
        <w:t>“),</w:t>
      </w:r>
    </w:p>
    <w:p w:rsidR="00B20BE0" w:rsidRDefault="00AF68B0" w:rsidP="005822EF">
      <w:pPr>
        <w:pStyle w:val="Odstavec2"/>
        <w:ind w:left="567"/>
      </w:pPr>
      <w:r w:rsidRPr="00AF68B0">
        <w:t>V případě rozporu mezi jednotlivými dokumenty Závazných podkladů má přednost Zadávací dokumentace.</w:t>
      </w:r>
    </w:p>
    <w:p w:rsidR="00AF68B0" w:rsidRDefault="00AF68B0" w:rsidP="005822EF">
      <w:pPr>
        <w:pStyle w:val="Odstavec2"/>
        <w:ind w:left="567"/>
      </w:pPr>
      <w:r w:rsidRPr="00AF68B0">
        <w:t xml:space="preserve">Zhotovitel odpovídá za kompletnost Nabídky a za skutečnost, že Nabídka zajišťuje provedení </w:t>
      </w:r>
      <w:r w:rsidR="00416D2A">
        <w:t>D</w:t>
      </w:r>
      <w:r w:rsidRPr="00AF68B0">
        <w:t>íla podle Zadávací dokumentace v celém jeho rozsahu a se všemi jeho součástmi.</w:t>
      </w:r>
    </w:p>
    <w:p w:rsidR="007C0974" w:rsidRDefault="00ED16C2" w:rsidP="005822EF">
      <w:pPr>
        <w:pStyle w:val="Odstavec2"/>
        <w:ind w:left="567"/>
      </w:pPr>
      <w:r>
        <w:t xml:space="preserve">Touto </w:t>
      </w:r>
      <w:r w:rsidR="00416D2A">
        <w:t>S</w:t>
      </w:r>
      <w:r>
        <w:t xml:space="preserve">mlouvou se </w:t>
      </w:r>
      <w:r w:rsidR="00DD6392" w:rsidRPr="00DD6392">
        <w:t xml:space="preserve">Zhotovitel </w:t>
      </w:r>
      <w:r>
        <w:t>zavazuje na svůj náklad a nebezpečí řádně a včas</w:t>
      </w:r>
    </w:p>
    <w:p w:rsidR="00DD6392" w:rsidRDefault="007C0974" w:rsidP="005B2D37">
      <w:pPr>
        <w:pStyle w:val="Odstavec2"/>
        <w:numPr>
          <w:ilvl w:val="0"/>
          <w:numId w:val="10"/>
        </w:numPr>
      </w:pPr>
      <w:r>
        <w:t>provést Dílo v souladu a za podmínek stanovených zejména:</w:t>
      </w:r>
    </w:p>
    <w:p w:rsidR="007C0974" w:rsidRDefault="007C0974" w:rsidP="005B2D37">
      <w:pPr>
        <w:pStyle w:val="Odstavec2"/>
        <w:numPr>
          <w:ilvl w:val="0"/>
          <w:numId w:val="11"/>
        </w:numPr>
      </w:pPr>
      <w:r>
        <w:t xml:space="preserve">touto Smlouvou, jejími přílohami, zejména v souladu se Všeobecnými obchodními podmínkami </w:t>
      </w:r>
      <w:r w:rsidR="00463689">
        <w:t>a</w:t>
      </w:r>
      <w:r>
        <w:t xml:space="preserve"> v souladu s ostatními přílohami Smlouvy a dokument, na které odkazuje, </w:t>
      </w:r>
    </w:p>
    <w:p w:rsidR="007C0974" w:rsidRDefault="007C0974" w:rsidP="005B2D37">
      <w:pPr>
        <w:pStyle w:val="Odstavec2"/>
        <w:numPr>
          <w:ilvl w:val="0"/>
          <w:numId w:val="11"/>
        </w:numPr>
      </w:pPr>
      <w:r>
        <w:t>platnými právními a technickými předpisy a technickými normami,</w:t>
      </w:r>
    </w:p>
    <w:p w:rsidR="007C0974" w:rsidRDefault="00416D2A" w:rsidP="005B2D37">
      <w:pPr>
        <w:pStyle w:val="Odstavec2"/>
        <w:numPr>
          <w:ilvl w:val="0"/>
          <w:numId w:val="11"/>
        </w:numPr>
      </w:pPr>
      <w:r>
        <w:t>Z</w:t>
      </w:r>
      <w:r w:rsidR="007C0974">
        <w:t>ávaznými podklady</w:t>
      </w:r>
    </w:p>
    <w:p w:rsidR="007C0974" w:rsidRDefault="007C0974" w:rsidP="005B2D37">
      <w:pPr>
        <w:pStyle w:val="Odstavec2"/>
        <w:numPr>
          <w:ilvl w:val="0"/>
          <w:numId w:val="11"/>
        </w:numPr>
      </w:pPr>
      <w:r>
        <w:t>pokyny a podklady předanými Objednatelem,</w:t>
      </w:r>
    </w:p>
    <w:p w:rsidR="007C0974" w:rsidRDefault="007C0974" w:rsidP="005B2D37">
      <w:pPr>
        <w:pStyle w:val="Odstavec2"/>
        <w:numPr>
          <w:ilvl w:val="0"/>
          <w:numId w:val="10"/>
        </w:numPr>
      </w:pPr>
      <w:r>
        <w:t xml:space="preserve">předat řádně provedené </w:t>
      </w:r>
      <w:r w:rsidR="00F354C8">
        <w:t>D</w:t>
      </w:r>
      <w:r>
        <w:t>ílo Objednateli</w:t>
      </w:r>
      <w:r w:rsidR="00416D2A">
        <w:t>.</w:t>
      </w:r>
    </w:p>
    <w:p w:rsidR="007C0974" w:rsidRDefault="007C0974" w:rsidP="005822EF">
      <w:pPr>
        <w:pStyle w:val="Odstavec2"/>
        <w:ind w:left="567"/>
      </w:pPr>
      <w:r>
        <w:t>Objednatel se zavazuje řádně provedené Dílo převzít a při dodržení podmínek a ujednání této Smlouvy zaplatit Zhotoviteli za Dílo dohodnutou Cenu díla.</w:t>
      </w:r>
    </w:p>
    <w:p w:rsidR="007C0974" w:rsidRDefault="007C0974" w:rsidP="005822EF">
      <w:pPr>
        <w:pStyle w:val="Odstavec2"/>
        <w:ind w:hanging="709"/>
      </w:pPr>
      <w:r>
        <w:t>Zhotovitel se zavazuje provést Dílo sám.</w:t>
      </w:r>
    </w:p>
    <w:p w:rsidR="00B00CDC" w:rsidRPr="00B00CDC" w:rsidRDefault="00DD6392" w:rsidP="005822EF">
      <w:pPr>
        <w:pStyle w:val="Odstavec2"/>
        <w:ind w:hanging="709"/>
        <w:rPr>
          <w:rFonts w:cs="Arial"/>
        </w:rPr>
      </w:pPr>
      <w:r w:rsidRPr="00656398">
        <w:t xml:space="preserve">Objednatel zajistí pro realizaci Díla: </w:t>
      </w:r>
    </w:p>
    <w:p w:rsidR="00B00CDC" w:rsidRPr="00B00CDC" w:rsidRDefault="00DD6392" w:rsidP="00743BB5">
      <w:pPr>
        <w:pStyle w:val="Odstavec3"/>
        <w:rPr>
          <w:rFonts w:cs="Arial"/>
        </w:rPr>
      </w:pPr>
      <w:r w:rsidRPr="00656398">
        <w:t xml:space="preserve">povolení ke vstupu na pozemky a/nebo do prostor dotčených zhotovováním Díla (tj. na </w:t>
      </w:r>
      <w:r w:rsidRPr="004406B8">
        <w:t>Staveniště</w:t>
      </w:r>
      <w:r w:rsidR="007C0974" w:rsidRPr="004406B8">
        <w:t>)</w:t>
      </w:r>
      <w:r w:rsidRPr="004406B8">
        <w:t xml:space="preserve">, </w:t>
      </w:r>
    </w:p>
    <w:p w:rsidR="00DD57F1" w:rsidRPr="004406B8" w:rsidRDefault="00DD6392" w:rsidP="00743BB5">
      <w:pPr>
        <w:pStyle w:val="Odstavec3"/>
        <w:rPr>
          <w:rFonts w:cs="Arial"/>
        </w:rPr>
      </w:pPr>
      <w:r w:rsidRPr="004406B8">
        <w:t xml:space="preserve">poskytne součinnost při realizaci Díla v termínech dohodnutých v Harmonogramu </w:t>
      </w:r>
      <w:r w:rsidRPr="004406B8">
        <w:rPr>
          <w:rFonts w:cs="Arial"/>
        </w:rPr>
        <w:t>plnění,</w:t>
      </w:r>
      <w:r w:rsidRPr="004406B8">
        <w:rPr>
          <w:rFonts w:cs="Arial"/>
          <w:color w:val="000000" w:themeColor="text1"/>
        </w:rPr>
        <w:t xml:space="preserve"> </w:t>
      </w:r>
      <w:r w:rsidR="0041631A">
        <w:rPr>
          <w:rFonts w:cs="Arial"/>
          <w:color w:val="000000"/>
        </w:rPr>
        <w:t xml:space="preserve">tj. </w:t>
      </w:r>
      <w:r w:rsidR="00E24FC0">
        <w:rPr>
          <w:rFonts w:cs="Arial"/>
          <w:color w:val="000000"/>
        </w:rPr>
        <w:t xml:space="preserve">vstupy </w:t>
      </w:r>
      <w:r w:rsidR="006A4DBF">
        <w:rPr>
          <w:rFonts w:cs="Arial"/>
          <w:color w:val="000000"/>
        </w:rPr>
        <w:t>do areálu skladu Hněvice</w:t>
      </w:r>
      <w:r w:rsidR="00E24FC0">
        <w:rPr>
          <w:rFonts w:cs="Arial"/>
          <w:color w:val="000000"/>
        </w:rPr>
        <w:t xml:space="preserve"> č. p. </w:t>
      </w:r>
      <w:r w:rsidR="006A4DBF">
        <w:rPr>
          <w:rFonts w:cs="Arial"/>
          <w:color w:val="000000"/>
        </w:rPr>
        <w:t>62</w:t>
      </w:r>
      <w:r w:rsidR="00E24FC0">
        <w:rPr>
          <w:rFonts w:cs="Arial"/>
          <w:color w:val="000000"/>
        </w:rPr>
        <w:t xml:space="preserve">, PSČ </w:t>
      </w:r>
      <w:r w:rsidR="006A4DBF">
        <w:rPr>
          <w:rFonts w:cs="Arial"/>
          <w:color w:val="000000"/>
        </w:rPr>
        <w:t>411 08 Štětí</w:t>
      </w:r>
      <w:r w:rsidR="0049588B">
        <w:rPr>
          <w:rFonts w:cs="Arial"/>
          <w:color w:val="000000"/>
        </w:rPr>
        <w:t xml:space="preserve">, </w:t>
      </w:r>
      <w:r w:rsidR="00656398" w:rsidRPr="004406B8">
        <w:rPr>
          <w:rFonts w:cs="Arial"/>
          <w:color w:val="000000"/>
        </w:rPr>
        <w:t>pro pracovníky a techniku Zhotovitele</w:t>
      </w:r>
      <w:r w:rsidR="00527E7C">
        <w:rPr>
          <w:rFonts w:cs="Arial"/>
          <w:color w:val="000000"/>
        </w:rPr>
        <w:t xml:space="preserve"> </w:t>
      </w:r>
      <w:r w:rsidR="00656398" w:rsidRPr="004406B8">
        <w:rPr>
          <w:rFonts w:cs="Arial"/>
          <w:color w:val="000000"/>
        </w:rPr>
        <w:t>a proškolení pracovníků Zhotovitele z interních předpisů PO, BOZP, PHZ, apod.</w:t>
      </w:r>
    </w:p>
    <w:p w:rsidR="00DD57F1" w:rsidRPr="00656398" w:rsidRDefault="00DD57F1" w:rsidP="00A810A6">
      <w:pPr>
        <w:pStyle w:val="Odstavec2"/>
        <w:ind w:left="567"/>
      </w:pPr>
      <w:r w:rsidRPr="00656398">
        <w:t xml:space="preserve">Zhotovitel </w:t>
      </w:r>
      <w:r w:rsidR="00656398">
        <w:t>je povinen při provádění Díla dodržovat veškeré povinnosti v oblasti bezpečnosti a ochrany zdraví při práci v souladu s touto Smlouvou a jejími nedílnými součástmi a obecně závaznými předpisy.</w:t>
      </w:r>
    </w:p>
    <w:p w:rsidR="00DD57F1" w:rsidRDefault="00DD57F1" w:rsidP="00A810A6">
      <w:pPr>
        <w:pStyle w:val="Odstavec2"/>
        <w:ind w:left="567"/>
      </w:pPr>
      <w:r w:rsidRPr="00656398">
        <w:t>Za dodržování a plnění povinností v oblasti bezpečnosti a ochrany zdraví při práci při prová</w:t>
      </w:r>
      <w:r w:rsidRPr="00DD57F1">
        <w:t xml:space="preserve">dění Díla dle této Smlouvy je za Objednatele pověřen zaměstnanec Objednatele jmenovaný Objednatelem a uvedený v protokolu o předání Staveniště Zhotoviteli. Smluvní strany se dohodly, že </w:t>
      </w:r>
      <w:r w:rsidRPr="00417BED">
        <w:t xml:space="preserve">bude plnit úlohu koordinace provádění opatření k zajištění BOZP zaměstnanců Objednatele a </w:t>
      </w:r>
      <w:r w:rsidRPr="00DD57F1">
        <w:t>Zhotovitele a postupů k jejich splnění.</w:t>
      </w:r>
    </w:p>
    <w:p w:rsidR="00C30D59" w:rsidRDefault="007F3FC6" w:rsidP="00C333C0">
      <w:pPr>
        <w:pStyle w:val="lnek"/>
        <w:spacing w:before="360"/>
        <w:ind w:left="17"/>
      </w:pPr>
      <w:r w:rsidRPr="00280022">
        <w:rPr>
          <w:rFonts w:eastAsiaTheme="minorEastAsia"/>
        </w:rPr>
        <w:t>Místo</w:t>
      </w:r>
      <w:r w:rsidRPr="007F3FC6">
        <w:t xml:space="preserve"> a doba plnění</w:t>
      </w:r>
    </w:p>
    <w:p w:rsidR="007F3FC6" w:rsidRDefault="00E24FC0" w:rsidP="00A810A6">
      <w:pPr>
        <w:pStyle w:val="Odstavec2"/>
        <w:ind w:left="567"/>
      </w:pPr>
      <w:r>
        <w:t>Místem plnění je</w:t>
      </w:r>
      <w:r w:rsidR="007F3FC6" w:rsidRPr="007F3FC6">
        <w:t xml:space="preserve">: </w:t>
      </w:r>
      <w:r>
        <w:t xml:space="preserve">ČEPRO, a.s., </w:t>
      </w:r>
      <w:r w:rsidR="006A4DBF">
        <w:t>sklad Hněvice</w:t>
      </w:r>
      <w:r>
        <w:t xml:space="preserve"> č. p. </w:t>
      </w:r>
      <w:r w:rsidR="006A4DBF">
        <w:t>62</w:t>
      </w:r>
      <w:r>
        <w:t xml:space="preserve">, PSČ </w:t>
      </w:r>
      <w:r w:rsidR="006A4DBF">
        <w:t>411 08 Štětí</w:t>
      </w:r>
      <w:r>
        <w:t>.</w:t>
      </w:r>
    </w:p>
    <w:p w:rsidR="007F3FC6" w:rsidRDefault="007F3FC6" w:rsidP="00A810A6">
      <w:pPr>
        <w:pStyle w:val="Odstavec2"/>
        <w:ind w:left="567"/>
      </w:pPr>
      <w:r w:rsidRPr="00792EE0">
        <w:t>Termíny provedení Díla:</w:t>
      </w:r>
      <w:r w:rsidR="00656398" w:rsidRPr="00792EE0">
        <w:t xml:space="preserve"> </w:t>
      </w:r>
    </w:p>
    <w:p w:rsidR="00D57543" w:rsidRPr="00DB4FBF" w:rsidRDefault="00D57543" w:rsidP="00D57543">
      <w:pPr>
        <w:pStyle w:val="Odstavec3"/>
      </w:pPr>
      <w:r>
        <w:lastRenderedPageBreak/>
        <w:t>Zahájení díla</w:t>
      </w:r>
      <w:r w:rsidRPr="00DB4FBF">
        <w:t xml:space="preserve">: </w:t>
      </w:r>
      <w:r w:rsidRPr="00DB4FBF">
        <w:rPr>
          <w:i/>
        </w:rPr>
        <w:t>/bude upřesněno před podpisem smlouvy dle předloženého a odsouhlaseného harmonogramu/</w:t>
      </w:r>
      <w:r w:rsidRPr="00DB4FBF">
        <w:t xml:space="preserve"> </w:t>
      </w:r>
    </w:p>
    <w:p w:rsidR="00D57543" w:rsidRPr="00DB4FBF" w:rsidRDefault="007F3FC6" w:rsidP="00D57543">
      <w:pPr>
        <w:pStyle w:val="Odstavec3"/>
      </w:pPr>
      <w:r w:rsidRPr="00DB4FBF">
        <w:t xml:space="preserve">Dokončení </w:t>
      </w:r>
      <w:r w:rsidR="009020BF" w:rsidRPr="00DB4FBF">
        <w:t xml:space="preserve">a předání </w:t>
      </w:r>
      <w:r w:rsidRPr="00DB4FBF">
        <w:t xml:space="preserve">Díla: </w:t>
      </w:r>
      <w:r w:rsidR="00D57543" w:rsidRPr="00DB4FBF">
        <w:t xml:space="preserve">/bude upřesněno před podpisem smlouvy dle předloženého a odsouhlaseného harmonogramu/ </w:t>
      </w:r>
    </w:p>
    <w:p w:rsidR="007F3FC6" w:rsidRDefault="002F6183" w:rsidP="00D57543">
      <w:pPr>
        <w:pStyle w:val="Odstavec3"/>
      </w:pPr>
      <w:r w:rsidRPr="00D57543">
        <w:t>Zhotovitel je povinen realizovat Dílo v termínech uvedených v Harmonogramu plnění</w:t>
      </w:r>
      <w:r w:rsidR="00A262AB" w:rsidRPr="00D57543">
        <w:t xml:space="preserve">, který tvoří přílohu č. 1 této </w:t>
      </w:r>
      <w:r w:rsidR="00416D2A" w:rsidRPr="00D57543">
        <w:t>S</w:t>
      </w:r>
      <w:r w:rsidR="00A262AB" w:rsidRPr="00D57543">
        <w:t>mlouvy</w:t>
      </w:r>
      <w:r w:rsidRPr="00D57543">
        <w:t xml:space="preserve"> (dále</w:t>
      </w:r>
      <w:r w:rsidR="00B00CDC">
        <w:t xml:space="preserve"> a výše</w:t>
      </w:r>
      <w:r w:rsidRPr="00D57543">
        <w:t xml:space="preserve"> jen „</w:t>
      </w:r>
      <w:r w:rsidRPr="00743BB5">
        <w:rPr>
          <w:b/>
          <w:i/>
        </w:rPr>
        <w:t>Harmonogram plnění</w:t>
      </w:r>
      <w:r w:rsidRPr="00D57543">
        <w:t>“)</w:t>
      </w:r>
      <w:r w:rsidR="00D57543">
        <w:t>.</w:t>
      </w:r>
    </w:p>
    <w:p w:rsidR="002F6183" w:rsidRPr="002F6183" w:rsidRDefault="002F6183" w:rsidP="005822EF">
      <w:pPr>
        <w:pStyle w:val="Odstavec2"/>
        <w:ind w:left="567"/>
      </w:pPr>
      <w:r w:rsidRPr="002F6183">
        <w:t>Přejímka Staveniště</w:t>
      </w:r>
    </w:p>
    <w:p w:rsidR="002F6183" w:rsidRPr="00754117" w:rsidRDefault="002F6183" w:rsidP="002F6183">
      <w:pPr>
        <w:pStyle w:val="Odstavec3"/>
      </w:pPr>
      <w:r w:rsidRPr="002F6183">
        <w:t>Přejímka Staveniště proběhne</w:t>
      </w:r>
      <w:r w:rsidR="00792EE0">
        <w:t xml:space="preserve"> </w:t>
      </w:r>
      <w:r w:rsidR="000E2A37">
        <w:t xml:space="preserve">po dokončení </w:t>
      </w:r>
      <w:r w:rsidR="00D07AD8">
        <w:t>díla</w:t>
      </w:r>
      <w:r w:rsidR="001F4469">
        <w:t xml:space="preserve"> </w:t>
      </w:r>
      <w:r w:rsidR="000E2A37">
        <w:t xml:space="preserve">dle </w:t>
      </w:r>
      <w:r w:rsidR="001F4469">
        <w:t>H</w:t>
      </w:r>
      <w:r w:rsidR="000E2A37">
        <w:t>armonogramu</w:t>
      </w:r>
      <w:r w:rsidR="001F4469">
        <w:t xml:space="preserve"> plnění</w:t>
      </w:r>
      <w:r w:rsidR="000E2A37">
        <w:t>.</w:t>
      </w:r>
    </w:p>
    <w:p w:rsidR="002F6183" w:rsidRPr="00754117" w:rsidRDefault="00521FE0" w:rsidP="002F6183">
      <w:pPr>
        <w:pStyle w:val="Odstavec3"/>
      </w:pPr>
      <w:r w:rsidRPr="00754117">
        <w:t>Součástí předání a převzetí Staveniště je i předání dokumentů stanovených obecně závaznými právními předpisy a níže uvedených dokumentů Objednatelem Zhotoviteli, pokud nebyly tyto dokumenty předány již dříve, a to:</w:t>
      </w:r>
    </w:p>
    <w:p w:rsidR="00521FE0" w:rsidRPr="00C666FC" w:rsidRDefault="00521FE0" w:rsidP="005B2D37">
      <w:pPr>
        <w:pStyle w:val="Odstavec3"/>
        <w:numPr>
          <w:ilvl w:val="2"/>
          <w:numId w:val="6"/>
        </w:numPr>
      </w:pPr>
      <w:r w:rsidRPr="00C666FC">
        <w:t>podm</w:t>
      </w:r>
      <w:r w:rsidRPr="00C666FC">
        <w:rPr>
          <w:rFonts w:cs="Arial"/>
        </w:rPr>
        <w:t>í</w:t>
      </w:r>
      <w:r w:rsidRPr="00C666FC">
        <w:t>nky vztahuj</w:t>
      </w:r>
      <w:r w:rsidRPr="00C666FC">
        <w:rPr>
          <w:rFonts w:cs="Arial"/>
        </w:rPr>
        <w:t>í</w:t>
      </w:r>
      <w:r w:rsidRPr="00C666FC">
        <w:t>c</w:t>
      </w:r>
      <w:r w:rsidRPr="00C666FC">
        <w:rPr>
          <w:rFonts w:cs="Arial"/>
        </w:rPr>
        <w:t>í</w:t>
      </w:r>
      <w:r w:rsidRPr="00C666FC">
        <w:t xml:space="preserve"> se k ochran</w:t>
      </w:r>
      <w:r w:rsidRPr="00C666FC">
        <w:rPr>
          <w:rFonts w:cs="Arial"/>
        </w:rPr>
        <w:t>ě</w:t>
      </w:r>
      <w:r w:rsidRPr="00C666FC">
        <w:t xml:space="preserve"> </w:t>
      </w:r>
      <w:r w:rsidRPr="00C666FC">
        <w:rPr>
          <w:rFonts w:cs="Arial"/>
        </w:rPr>
        <w:t>ž</w:t>
      </w:r>
      <w:r w:rsidRPr="00C666FC">
        <w:t>ivotn</w:t>
      </w:r>
      <w:r w:rsidRPr="00C666FC">
        <w:rPr>
          <w:rFonts w:cs="Arial"/>
        </w:rPr>
        <w:t>í</w:t>
      </w:r>
      <w:r w:rsidRPr="00C666FC">
        <w:t>ho prost</w:t>
      </w:r>
      <w:r w:rsidRPr="00C666FC">
        <w:rPr>
          <w:rFonts w:cs="Arial"/>
        </w:rPr>
        <w:t>ř</w:t>
      </w:r>
      <w:r w:rsidRPr="00C666FC">
        <w:t>ed</w:t>
      </w:r>
      <w:r w:rsidRPr="00C666FC">
        <w:rPr>
          <w:rFonts w:cs="Arial"/>
        </w:rPr>
        <w:t>í</w:t>
      </w:r>
      <w:r w:rsidRPr="00C666FC">
        <w:t xml:space="preserve"> (zejm</w:t>
      </w:r>
      <w:r w:rsidRPr="00C666FC">
        <w:rPr>
          <w:rFonts w:cs="Arial"/>
        </w:rPr>
        <w:t>é</w:t>
      </w:r>
      <w:r w:rsidRPr="00C666FC">
        <w:t>na v ot</w:t>
      </w:r>
      <w:r w:rsidRPr="00C666FC">
        <w:rPr>
          <w:rFonts w:cs="Arial"/>
        </w:rPr>
        <w:t>á</w:t>
      </w:r>
      <w:r w:rsidRPr="00C666FC">
        <w:t>zk</w:t>
      </w:r>
      <w:r w:rsidRPr="00C666FC">
        <w:rPr>
          <w:rFonts w:cs="Arial"/>
        </w:rPr>
        <w:t>á</w:t>
      </w:r>
      <w:r w:rsidRPr="00C666FC">
        <w:t>ch zelen</w:t>
      </w:r>
      <w:r w:rsidRPr="00C666FC">
        <w:rPr>
          <w:rFonts w:cs="Arial"/>
        </w:rPr>
        <w:t>ě</w:t>
      </w:r>
      <w:r w:rsidRPr="00C666FC">
        <w:t>, manipulace s odpady, odvod zne</w:t>
      </w:r>
      <w:r w:rsidRPr="00C666FC">
        <w:rPr>
          <w:rFonts w:cs="Arial"/>
        </w:rPr>
        <w:t>č</w:t>
      </w:r>
      <w:r w:rsidRPr="00C666FC">
        <w:t>i</w:t>
      </w:r>
      <w:r w:rsidRPr="00C666FC">
        <w:rPr>
          <w:rFonts w:cs="Arial"/>
        </w:rPr>
        <w:t>š</w:t>
      </w:r>
      <w:r w:rsidRPr="00C666FC">
        <w:t>t</w:t>
      </w:r>
      <w:r w:rsidRPr="00C666FC">
        <w:rPr>
          <w:rFonts w:cs="Arial"/>
        </w:rPr>
        <w:t>ě</w:t>
      </w:r>
      <w:r w:rsidRPr="00C666FC">
        <w:t>n</w:t>
      </w:r>
      <w:r w:rsidRPr="00C666FC">
        <w:rPr>
          <w:rFonts w:cs="Arial"/>
        </w:rPr>
        <w:t>ý</w:t>
      </w:r>
      <w:r w:rsidRPr="00C666FC">
        <w:t>ch vod apod.),</w:t>
      </w:r>
    </w:p>
    <w:p w:rsidR="00521FE0" w:rsidRDefault="00521FE0" w:rsidP="00521FE0">
      <w:pPr>
        <w:pStyle w:val="Odstavec3"/>
      </w:pPr>
      <w:r w:rsidRPr="00F91EC2">
        <w:t>Zhotovitel je povinen předat vyklizené Staveniště bez vad ve lhůtě předání a převzetí Díla.</w:t>
      </w:r>
    </w:p>
    <w:p w:rsidR="005C5D01" w:rsidRDefault="005C5D01" w:rsidP="004406B8">
      <w:pPr>
        <w:pStyle w:val="lnek"/>
        <w:spacing w:before="360"/>
        <w:ind w:left="17"/>
      </w:pPr>
      <w:r w:rsidRPr="00280022">
        <w:rPr>
          <w:rFonts w:eastAsiaTheme="minorEastAsia"/>
        </w:rPr>
        <w:t>Cena</w:t>
      </w:r>
      <w:r w:rsidRPr="005C5D01">
        <w:t xml:space="preserve"> díla</w:t>
      </w:r>
    </w:p>
    <w:p w:rsidR="005C5D01" w:rsidRDefault="005C5D01" w:rsidP="00A810A6">
      <w:pPr>
        <w:pStyle w:val="Odstavec2"/>
        <w:ind w:hanging="2552"/>
      </w:pPr>
      <w:bookmarkStart w:id="1" w:name="_Ref321240324"/>
      <w:r w:rsidRPr="005C5D01">
        <w:t>Celková Cena díla v plném rozsahu dle této Smlouvy je stanovena jako smluvní cena bez DPH:</w:t>
      </w:r>
      <w:bookmarkEnd w:id="1"/>
    </w:p>
    <w:p w:rsidR="005C5D01" w:rsidRDefault="00D07AD8" w:rsidP="00FC188C">
      <w:pPr>
        <w:pStyle w:val="Odstavec2"/>
        <w:numPr>
          <w:ilvl w:val="0"/>
          <w:numId w:val="0"/>
        </w:numPr>
        <w:ind w:left="567"/>
        <w:jc w:val="center"/>
        <w:rPr>
          <w:b/>
        </w:rPr>
      </w:pPr>
      <w:r w:rsidRPr="00C333C0">
        <w:rPr>
          <w:rFonts w:cs="Arial"/>
          <w:highlight w:val="yellow"/>
        </w:rPr>
        <w:t>[bude doplněno]</w:t>
      </w:r>
      <w:r>
        <w:rPr>
          <w:rFonts w:cs="Arial"/>
        </w:rPr>
        <w:t xml:space="preserve"> </w:t>
      </w:r>
      <w:r w:rsidR="005C5D01" w:rsidRPr="00893834">
        <w:rPr>
          <w:b/>
        </w:rPr>
        <w:t xml:space="preserve">Kč </w:t>
      </w:r>
    </w:p>
    <w:p w:rsidR="005C5D01" w:rsidRDefault="005C5D01" w:rsidP="005C5D01">
      <w:pPr>
        <w:pStyle w:val="Odstavec2"/>
        <w:numPr>
          <w:ilvl w:val="0"/>
          <w:numId w:val="0"/>
        </w:numPr>
        <w:ind w:left="567"/>
        <w:jc w:val="left"/>
      </w:pPr>
      <w:r w:rsidRPr="005C5D01">
        <w:t>(dále a výše jen „</w:t>
      </w:r>
      <w:r w:rsidRPr="005C5D01">
        <w:rPr>
          <w:b/>
          <w:i/>
        </w:rPr>
        <w:t>Cena díla</w:t>
      </w:r>
      <w:r w:rsidRPr="005C5D01">
        <w:t>“).</w:t>
      </w:r>
    </w:p>
    <w:p w:rsidR="005C5D01" w:rsidRDefault="005C5D01" w:rsidP="005822EF">
      <w:pPr>
        <w:pStyle w:val="Odstavec2"/>
        <w:ind w:left="567"/>
      </w:pPr>
      <w:r w:rsidRPr="005C5D01">
        <w:t>K Ceně díla bude při fakturaci připočtena DPH v zákonné výši.</w:t>
      </w:r>
    </w:p>
    <w:p w:rsidR="00451C47" w:rsidRPr="006042EA" w:rsidRDefault="00451C47" w:rsidP="005822EF">
      <w:pPr>
        <w:pStyle w:val="Odstavec2"/>
        <w:ind w:left="567"/>
      </w:pPr>
      <w:r w:rsidRPr="00C74D5D">
        <w:t>Nabídka, na je</w:t>
      </w:r>
      <w:r w:rsidRPr="006042EA">
        <w:t>jímž základě byla sjednaná C</w:t>
      </w:r>
      <w:r w:rsidRPr="00C74D5D">
        <w:t xml:space="preserve">ena díla, má povahu úplného a závazného rozpočtu ve smyslu </w:t>
      </w:r>
      <w:proofErr w:type="spellStart"/>
      <w:r w:rsidRPr="00C74D5D">
        <w:t>ust</w:t>
      </w:r>
      <w:proofErr w:type="spellEnd"/>
      <w:r w:rsidRPr="00C74D5D">
        <w:t>. § 2621 zák. č. 89/201</w:t>
      </w:r>
      <w:r w:rsidR="003A2089">
        <w:t>2</w:t>
      </w:r>
      <w:r w:rsidRPr="00C74D5D">
        <w:t xml:space="preserve"> Sb., občanský zákoník, v platném znění. </w:t>
      </w:r>
    </w:p>
    <w:p w:rsidR="00451C47" w:rsidRDefault="00451C47" w:rsidP="005822EF">
      <w:pPr>
        <w:pStyle w:val="Odstavec2"/>
        <w:ind w:left="567"/>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 xml:space="preserve">přiměřenou část odměny ve smyslu </w:t>
      </w:r>
      <w:proofErr w:type="spellStart"/>
      <w:r w:rsidRPr="00C74D5D">
        <w:t>ust</w:t>
      </w:r>
      <w:proofErr w:type="spellEnd"/>
      <w:r w:rsidRPr="00C74D5D">
        <w:t>. § 2611 zák. č. 89/2012 Sb., občanský zákoník, v platném znění.</w:t>
      </w:r>
    </w:p>
    <w:p w:rsidR="007722D1" w:rsidRDefault="007722D1" w:rsidP="005822EF">
      <w:pPr>
        <w:pStyle w:val="Odstavec2"/>
        <w:ind w:left="567"/>
      </w:pPr>
      <w:r>
        <w:t>Cena díla dle článku 4.1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7722D1" w:rsidRDefault="007722D1" w:rsidP="005822EF">
      <w:pPr>
        <w:pStyle w:val="Odstavec2"/>
        <w:ind w:left="567"/>
      </w:pPr>
      <w:r>
        <w:t>Cena díla zahrnuje mimo náklady na provedení Díla také veškeré náklady spojené s plněním Smlouvy zejména s případným přerušením či odložením plnění z důvodů na straně Objednatele, náklady na dopravu, náhrady za vynaložený čas strávený na cestách, náklady na ubytování, přesčasy, riziko špatného počasí, zatížení zimou, pojištění, clo, licence, vypracování všech dokumentů potřebných pro provoz a údržbu Díla.</w:t>
      </w:r>
    </w:p>
    <w:p w:rsidR="007722D1" w:rsidRDefault="007722D1" w:rsidP="005822EF">
      <w:pPr>
        <w:pStyle w:val="Odstavec2"/>
        <w:ind w:left="567"/>
      </w:pPr>
      <w:r>
        <w:t>Cena díla obsahuje i náklady související s plněním dohodnutých platebních podmínek. Cena díla obsahuje vývoj cen vstupních nákladů a zvýšení Ceny díla v závislosti na čase plnění, a to až do sjednaného termínu dokončení Díla.</w:t>
      </w:r>
    </w:p>
    <w:p w:rsidR="007722D1" w:rsidRDefault="007722D1" w:rsidP="005822EF">
      <w:pPr>
        <w:pStyle w:val="Odstavec2"/>
        <w:ind w:left="567"/>
      </w:pPr>
      <w:r>
        <w:t>V celkové Ceně díla dle článku 4.1 Smlouvy jsou zahrnuty i položky výslovně neuvedené v Závazných podkladech nebo pokynech Objednatele, které bylo možno předpokládat vzhledem k povaze a způsobu provádění a užívání Díla a odbornosti Zhotovitele.</w:t>
      </w:r>
    </w:p>
    <w:p w:rsidR="007722D1" w:rsidRDefault="007722D1" w:rsidP="005822EF">
      <w:pPr>
        <w:pStyle w:val="Odstavec2"/>
        <w:ind w:left="567"/>
      </w:pPr>
      <w:r>
        <w:t xml:space="preserve">Smluvní strany prohlašují, že Objednatel je oprávněn, není-li to v rozporu s příslušnými ustanoveními obecně závazných právních předpisů (zejména zákona č. 134/2016 Sb., o zadávání veřejných zakázek, v platném znění), požadovat či odsouhlasit v průběhu provádění Díla změny v kvalitě, množství či druhu dodávky včetně změny realizačních prací, a to uzavřením dodatku ke Smlouvě. Objednatel je oprávněn, není-li to v rozporu s příslušnými ustanoveními obecně závazných právních předpisů (zejména zákona č. 134/2016 Sb., o zadávání veřejných zakázek, v platném znění),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w:t>
      </w:r>
      <w:r>
        <w:lastRenderedPageBreak/>
        <w:t xml:space="preserve">souvisí s tím, že růst cen materiálů a prací po dobu trvání této Smlouvy není považován za Vícepráce, ale je rizikem Zhotovitele, které jde k jeho tíži. Za </w:t>
      </w:r>
      <w:proofErr w:type="spellStart"/>
      <w:r>
        <w:t>Méněpráce</w:t>
      </w:r>
      <w:proofErr w:type="spellEnd"/>
      <w:r>
        <w:t xml:space="preserve"> Smluvní strany považují práce a dodávky v předmětu Díla předvídané, avšak neuskutečněné nebo práce a dodávky sice uskutečněné, avšak v menším rozsahu než se přepokládalo.</w:t>
      </w:r>
    </w:p>
    <w:p w:rsidR="007722D1" w:rsidRDefault="007722D1" w:rsidP="005822EF">
      <w:pPr>
        <w:pStyle w:val="Odstavec2"/>
        <w:ind w:left="567"/>
      </w:pPr>
      <w:r>
        <w:t>Není-li to v rozporu s obecně závaznými předpisy českého právního řádu, může být rozsah Díla naopak zúžen, a to vždy na základě požadavků Objednatele. V případě změny rozsahu Díla a s tím spojené změně Ceny díla budou Smluvní strany postupovat výslovně v souladu s ustanovením VOP, nebude-li v konkrétním případě sjednáno jinak.</w:t>
      </w:r>
    </w:p>
    <w:p w:rsidR="005C5D01" w:rsidRDefault="005C5D01" w:rsidP="00C333C0">
      <w:pPr>
        <w:pStyle w:val="lnek"/>
        <w:spacing w:before="360"/>
        <w:ind w:left="17"/>
      </w:pPr>
      <w:r w:rsidRPr="005C5D01">
        <w:t xml:space="preserve">Platební </w:t>
      </w:r>
      <w:r w:rsidRPr="00280022">
        <w:rPr>
          <w:rFonts w:eastAsiaTheme="minorEastAsia"/>
        </w:rPr>
        <w:t>podmínky</w:t>
      </w:r>
    </w:p>
    <w:p w:rsidR="00C13ECC" w:rsidRDefault="00C13ECC" w:rsidP="00BF6045">
      <w:pPr>
        <w:pStyle w:val="Odstavec2"/>
        <w:numPr>
          <w:ilvl w:val="0"/>
          <w:numId w:val="0"/>
        </w:numPr>
        <w:ind w:left="567"/>
      </w:pPr>
    </w:p>
    <w:p w:rsidR="00BF6045" w:rsidRDefault="00BF6045" w:rsidP="00BF6045">
      <w:pPr>
        <w:pStyle w:val="Odstavec2"/>
        <w:tabs>
          <w:tab w:val="clear" w:pos="3065"/>
          <w:tab w:val="num" w:pos="567"/>
        </w:tabs>
        <w:ind w:left="567"/>
      </w:pPr>
      <w:r>
        <w:t xml:space="preserve">Cena </w:t>
      </w:r>
      <w:r>
        <w:rPr>
          <w:rFonts w:cs="Arial"/>
        </w:rPr>
        <w:t>díla</w:t>
      </w:r>
      <w:r>
        <w:t xml:space="preserve"> bude Objednatelem hrazena na základě dílčích daňových dokladů – faktur (dále také jen „</w:t>
      </w:r>
      <w:r>
        <w:rPr>
          <w:b/>
        </w:rPr>
        <w:t>faktury</w:t>
      </w:r>
      <w:r>
        <w:t>“ jednotlivě též jen „</w:t>
      </w:r>
      <w:r>
        <w:rPr>
          <w:b/>
        </w:rPr>
        <w:t>faktura</w:t>
      </w:r>
      <w:r>
        <w:t xml:space="preserve">“) vystavených Zhotovitelem 1x měsíčně, přičemž datem zdanitelného plnění je poslední den příslušného měsíce a na základě poslední dílčí faktury vystavené, přičemž u této faktury </w:t>
      </w:r>
      <w:r>
        <w:rPr>
          <w:rFonts w:cs="Arial"/>
        </w:rPr>
        <w:t xml:space="preserve">bude za datum zdanitelného plnění považován datum převzetí Díla bez vad. Faktura bude vystavená </w:t>
      </w:r>
      <w:r>
        <w:t>vždy na základě skutečně a účelně provedených prací a spotřebovaného materiálu v odpovídajícím měsíci odsouhlaseném Objednatelem (dále také jen „</w:t>
      </w:r>
      <w:r>
        <w:rPr>
          <w:b/>
        </w:rPr>
        <w:t>Soupis provedených prací</w:t>
      </w:r>
      <w:r>
        <w:t xml:space="preserve">“).  Součástí faktury bude vždy kopie Soupisu provedených prací a/nebo předávacího protokolu, ze kterého bude vyplývat, že Objednatel příslušní práce odsouhlasil a/nebo příslušnou část Díla převzal. Faktura musí dále obsahovat odpovídající číselný kód klasifikace produkce CZ-CPA. Faktura bude vystavena do </w:t>
      </w:r>
      <w:proofErr w:type="gramStart"/>
      <w:r>
        <w:t>15ti</w:t>
      </w:r>
      <w:proofErr w:type="gramEnd"/>
      <w:r>
        <w:t xml:space="preserve"> dnů od DUZP.</w:t>
      </w:r>
    </w:p>
    <w:p w:rsidR="00BF6045" w:rsidRDefault="00BF6045" w:rsidP="00BF6045">
      <w:pPr>
        <w:pStyle w:val="Odstavec2"/>
        <w:ind w:left="567"/>
      </w:pPr>
      <w:r>
        <w:t xml:space="preserve">V případě, že předmětem fakturace budou stavební a montážní práce podléhající režimu přenesení daňové povinnosti podle ustanovení § 92e zákona o DPH, uvede zhotovitel na faktuře spolu s číselným kódem </w:t>
      </w:r>
      <w:r>
        <w:rPr>
          <w:rFonts w:cs="Arial"/>
        </w:rPr>
        <w:t>klasifikace Českého statistického úřadu – CZ CPA (dále jen „</w:t>
      </w:r>
      <w:r>
        <w:rPr>
          <w:rFonts w:cs="Arial"/>
          <w:b/>
          <w:iCs/>
        </w:rPr>
        <w:t>CZ CPA</w:t>
      </w:r>
      <w:r>
        <w:rPr>
          <w:rFonts w:cs="Arial"/>
        </w:rPr>
        <w:t xml:space="preserve">“) </w:t>
      </w:r>
      <w:r>
        <w:t>i upozornění, že výši DPH je povinen doplnit a přiznat objednatel jako plátce, pro kterého bylo plnění uskutečněno</w:t>
      </w:r>
    </w:p>
    <w:p w:rsidR="006D3A68" w:rsidRPr="00DB4FBF" w:rsidRDefault="006D3A68" w:rsidP="00321122">
      <w:pPr>
        <w:pStyle w:val="Odstavec2"/>
        <w:ind w:left="567"/>
      </w:pPr>
      <w:r w:rsidRPr="00DB4FBF">
        <w:t xml:space="preserve">Smluvní strany si sjednávají zádržné. Úhrada každé faktury bude provedena vždy pouze do výše 90% fakturované částky s tím, že zbývajících 10 % je zádržné. Výše zádržného bude vyčíslena v měně Ceny díla bez DPH, tj. v korunách českých, není-li sjednáno jinak, vždy na faktuře, ke které se zádržné vztahuje. </w:t>
      </w:r>
      <w:r w:rsidRPr="00DB4FBF">
        <w:rPr>
          <w:b/>
        </w:rPr>
        <w:t>Celková fakturace všemi dílčími fakturami a poslední dílčí fakturou nepřesáhne 90% Ceny díla</w:t>
      </w:r>
      <w:r w:rsidR="00B00CDC">
        <w:rPr>
          <w:b/>
        </w:rPr>
        <w:t xml:space="preserve"> bez DPH</w:t>
      </w:r>
      <w:r w:rsidRPr="00DB4FBF">
        <w:rPr>
          <w:b/>
        </w:rPr>
        <w:t>. Zádržné ve výši 10% z Ceny díla</w:t>
      </w:r>
      <w:r w:rsidR="00B00CDC">
        <w:rPr>
          <w:b/>
        </w:rPr>
        <w:t xml:space="preserve"> bez DPH</w:t>
      </w:r>
      <w:r w:rsidRPr="00DB4FBF">
        <w:rPr>
          <w:b/>
        </w:rPr>
        <w:t xml:space="preserve"> </w:t>
      </w:r>
      <w:r w:rsidRPr="00DB4FBF">
        <w:t>bude použito k případné úhradě nákladů a škod, které Objednateli vzniknou porušením povinnosti Zhotovitele plynoucích z této Smlouvy nebo z platných právních předpisů.</w:t>
      </w:r>
    </w:p>
    <w:p w:rsidR="006D3A68" w:rsidRPr="00DB4FBF" w:rsidRDefault="006D3A68" w:rsidP="00321122">
      <w:pPr>
        <w:pStyle w:val="Odstavec2"/>
        <w:ind w:left="567"/>
      </w:pPr>
      <w:r w:rsidRPr="00DB4FBF">
        <w:t>Smluvní strany sjednávají, že zádržné bude Zhotoviteli Objednatelem uhrazeno zpět na základě písemné výzvy Zhotovitele po podpisu protokolu o předání a převzetí celého Díla, či v případě, že Objednatel převezme Dílo s vadami a nedodělky, bude celá část zádržného Zhotoviteli uhrazena na základě výzvy Zhotovitele až po podpisu Protokolu o odstranění vad a nedodělků (příslušné ustanovení 7.8.2 VOP se v tomto případě mezi stranami neuplatní).</w:t>
      </w:r>
    </w:p>
    <w:p w:rsidR="00260320" w:rsidRDefault="00260320" w:rsidP="00321122">
      <w:pPr>
        <w:pStyle w:val="Odstavec2"/>
        <w:numPr>
          <w:ilvl w:val="1"/>
          <w:numId w:val="1"/>
        </w:numPr>
        <w:tabs>
          <w:tab w:val="clear" w:pos="567"/>
          <w:tab w:val="clear" w:pos="3065"/>
          <w:tab w:val="left" w:pos="142"/>
          <w:tab w:val="left" w:pos="709"/>
          <w:tab w:val="num" w:pos="851"/>
        </w:tabs>
        <w:ind w:left="567"/>
      </w:pPr>
      <w:r>
        <w:t xml:space="preserve">Adresy pro doručení faktur: </w:t>
      </w:r>
    </w:p>
    <w:p w:rsidR="006D3A68" w:rsidRPr="006558B8" w:rsidRDefault="00E60DD6" w:rsidP="007C4FE2">
      <w:pPr>
        <w:pStyle w:val="Odstavec2"/>
        <w:numPr>
          <w:ilvl w:val="0"/>
          <w:numId w:val="0"/>
        </w:numPr>
        <w:ind w:left="1134"/>
      </w:pPr>
      <w:r>
        <w:t xml:space="preserve">  </w:t>
      </w:r>
      <w:r w:rsidR="00260320" w:rsidRPr="006558B8">
        <w:t>v listinné podobě: ČEPRO, a.s., FÚ, Odbor účtárny, Hněvice 62, 411 08 Štětí;</w:t>
      </w:r>
    </w:p>
    <w:p w:rsidR="00260320" w:rsidRDefault="00260320" w:rsidP="00321122">
      <w:pPr>
        <w:pStyle w:val="Odstavec2"/>
        <w:tabs>
          <w:tab w:val="clear" w:pos="3065"/>
          <w:tab w:val="num" w:pos="1222"/>
        </w:tabs>
        <w:ind w:left="567"/>
      </w:pPr>
      <w:r>
        <w:t xml:space="preserve">V případě, že </w:t>
      </w:r>
      <w:r w:rsidR="00416D2A">
        <w:t>Z</w:t>
      </w:r>
      <w:r>
        <w:t xml:space="preserve">hotovitel bude mít zájem vystavit a doručit </w:t>
      </w:r>
      <w:r w:rsidR="00416D2A">
        <w:t>O</w:t>
      </w:r>
      <w:r>
        <w:t xml:space="preserve">bjednateli fakturu v elektronické verzi, bude mezi stranami uzavřena samostatná dohoda o elektronické fakturaci, kde </w:t>
      </w:r>
      <w:r w:rsidR="00416D2A">
        <w:t>S</w:t>
      </w:r>
      <w:r>
        <w:t>mluvní strany ujednají bližší náležitosti veškerých tím dotčených dokumentů</w:t>
      </w:r>
      <w:r w:rsidR="00416D2A">
        <w:t>.</w:t>
      </w:r>
    </w:p>
    <w:p w:rsidR="00E00091" w:rsidRPr="00CA30A7" w:rsidRDefault="00260320" w:rsidP="00321122">
      <w:pPr>
        <w:pStyle w:val="Odstavec2"/>
        <w:ind w:left="567"/>
      </w:pPr>
      <w:r w:rsidRPr="00E00091">
        <w:t xml:space="preserve">Každá faktura dle této Smlouvy je splatná do </w:t>
      </w:r>
      <w:r w:rsidR="00ED4BA7">
        <w:t>30</w:t>
      </w:r>
      <w:r w:rsidRPr="00E00091">
        <w:t xml:space="preserve"> dnů od jejího doručení Objednateli</w:t>
      </w:r>
      <w:r>
        <w:t>.</w:t>
      </w:r>
      <w:r w:rsidRPr="00CA30A7">
        <w:t xml:space="preserve"> Faktura musí být jednoznačně identifikovatelná</w:t>
      </w:r>
      <w:r w:rsidR="000C7DA8">
        <w:t xml:space="preserve">, </w:t>
      </w:r>
      <w:r w:rsidRPr="00CA30A7">
        <w:t>tj.</w:t>
      </w:r>
      <w:r w:rsidR="001F4469" w:rsidRPr="00CA30A7">
        <w:t xml:space="preserve"> </w:t>
      </w:r>
      <w:r w:rsidRPr="00CA30A7">
        <w:t xml:space="preserve">na faktuře musí být uvedeno číslo Smlouvy, název </w:t>
      </w:r>
      <w:r w:rsidR="00416D2A" w:rsidRPr="00CA30A7">
        <w:t>Díla</w:t>
      </w:r>
      <w:r w:rsidRPr="00CA30A7">
        <w:t>, číslo investiční akce, eventuálně další údaje vyžádané Objednatelem) a číslo objednávky</w:t>
      </w:r>
      <w:r w:rsidR="00230F16">
        <w:t xml:space="preserve">: </w:t>
      </w:r>
      <w:r w:rsidR="00D07AD8" w:rsidRPr="006F448A">
        <w:rPr>
          <w:i/>
        </w:rPr>
        <w:t>[bude doplněno</w:t>
      </w:r>
      <w:r w:rsidR="0048214C" w:rsidRPr="006F448A">
        <w:rPr>
          <w:i/>
        </w:rPr>
        <w:t xml:space="preserve"> před podpisem smlouvy</w:t>
      </w:r>
      <w:r w:rsidR="00D07AD8" w:rsidRPr="006F448A">
        <w:rPr>
          <w:i/>
        </w:rPr>
        <w:t>]</w:t>
      </w:r>
      <w:r w:rsidRPr="00CA30A7">
        <w:t>.</w:t>
      </w:r>
    </w:p>
    <w:p w:rsidR="007B1761" w:rsidRDefault="007B1761" w:rsidP="00C333C0">
      <w:pPr>
        <w:pStyle w:val="lnek"/>
        <w:spacing w:before="360"/>
        <w:ind w:left="17"/>
      </w:pPr>
      <w:r w:rsidRPr="007B1761">
        <w:t xml:space="preserve">Předání a </w:t>
      </w:r>
      <w:r w:rsidRPr="00280022">
        <w:rPr>
          <w:rFonts w:eastAsiaTheme="minorEastAsia"/>
        </w:rPr>
        <w:t>převzetí</w:t>
      </w:r>
      <w:r w:rsidRPr="007B1761">
        <w:t xml:space="preserve"> Díla</w:t>
      </w:r>
    </w:p>
    <w:p w:rsidR="003C6F9E" w:rsidRDefault="00AE3CC7" w:rsidP="00321122">
      <w:pPr>
        <w:pStyle w:val="Odstavec2"/>
        <w:ind w:hanging="2552"/>
      </w:pPr>
      <w:r w:rsidRPr="00AE3CC7">
        <w:t>Předání</w:t>
      </w:r>
      <w:r>
        <w:t xml:space="preserve"> a převzetí Díla se </w:t>
      </w:r>
      <w:r w:rsidRPr="00F91EC2">
        <w:t xml:space="preserve">uskuteční </w:t>
      </w:r>
      <w:r w:rsidR="00F91EC2">
        <w:t>po řádném dokončení celého Díla</w:t>
      </w:r>
      <w:r w:rsidR="00F56751">
        <w:t>.</w:t>
      </w:r>
    </w:p>
    <w:p w:rsidR="006F5596" w:rsidRDefault="00BE2E82" w:rsidP="00321122">
      <w:pPr>
        <w:pStyle w:val="Odstavec2"/>
        <w:ind w:left="567"/>
      </w:pPr>
      <w:bookmarkStart w:id="2" w:name="_Ref334787654"/>
      <w:r w:rsidRPr="00CD1BFE">
        <w:t xml:space="preserve">Pro účely přejímky a před přejímkou je Zhotovitel povinen včas připravit a předložit v českém jazyce </w:t>
      </w:r>
      <w:r w:rsidR="00CD1BFE" w:rsidRPr="00CD1BFE">
        <w:t>kromě veškerých dokladů sjednaných jinde ve Smlouvě a</w:t>
      </w:r>
      <w:r w:rsidRPr="00CD1BFE">
        <w:t xml:space="preserve"> plynoucí</w:t>
      </w:r>
      <w:r w:rsidR="00CD1BFE" w:rsidRPr="00CD1BFE">
        <w:t>ch</w:t>
      </w:r>
      <w:r w:rsidRPr="00CD1BFE">
        <w:t xml:space="preserve"> z obecně závazných právních a technických předpisů</w:t>
      </w:r>
      <w:r w:rsidR="00CD1BFE" w:rsidRPr="00CD1BFE">
        <w:t xml:space="preserve"> i následující doklady</w:t>
      </w:r>
      <w:r w:rsidRPr="00CD1BFE">
        <w:t>:</w:t>
      </w:r>
      <w:bookmarkEnd w:id="2"/>
    </w:p>
    <w:p w:rsidR="006F5596" w:rsidRPr="00DB4FBF" w:rsidRDefault="000C7DA8" w:rsidP="006F5596">
      <w:pPr>
        <w:pStyle w:val="Body"/>
      </w:pPr>
      <w:r w:rsidRPr="00DB4FBF">
        <w:lastRenderedPageBreak/>
        <w:t>prohlášení o shodě ve smyslu § 13 odst. 2 zákona č. 22/1997 Sb., o technických požadavcích na výrobky, ve znění pozdějších předpisů;</w:t>
      </w:r>
    </w:p>
    <w:p w:rsidR="00827D2F" w:rsidRPr="00DB4FBF" w:rsidRDefault="000C7DA8" w:rsidP="00827D2F">
      <w:pPr>
        <w:pStyle w:val="Body"/>
      </w:pPr>
      <w:r w:rsidRPr="00DB4FBF">
        <w:t>doklady (atesty, certifikáty a osvědčení) o jakosti (zkouškách) použitých materiálů a zařízení</w:t>
      </w:r>
      <w:r w:rsidR="00827D2F" w:rsidRPr="00DB4FBF">
        <w:rPr>
          <w:lang w:val="en-US"/>
        </w:rPr>
        <w:t>;</w:t>
      </w:r>
    </w:p>
    <w:p w:rsidR="000C7DA8" w:rsidRPr="00DB4FBF" w:rsidRDefault="000C7DA8" w:rsidP="00827D2F">
      <w:pPr>
        <w:pStyle w:val="Body"/>
      </w:pPr>
      <w:r w:rsidRPr="00DB4FBF">
        <w:t>doklady o ekologické likvidaci veškerých odpadů vzniklých prováděním Díla</w:t>
      </w:r>
    </w:p>
    <w:p w:rsidR="000C7DA8" w:rsidRPr="00DB4FBF" w:rsidRDefault="000C7DA8" w:rsidP="00827D2F">
      <w:pPr>
        <w:pStyle w:val="Body"/>
      </w:pPr>
      <w:r w:rsidRPr="00DB4FBF">
        <w:t>stavební deník</w:t>
      </w:r>
    </w:p>
    <w:p w:rsidR="000C7DA8" w:rsidRPr="00DB4FBF" w:rsidRDefault="000C7DA8" w:rsidP="00827D2F">
      <w:pPr>
        <w:pStyle w:val="Body"/>
      </w:pPr>
      <w:r w:rsidRPr="00DB4FBF">
        <w:t>dokumentaci skutečného provedení Díla v listinné podobě, včetně všech podpisů s razítek</w:t>
      </w:r>
    </w:p>
    <w:p w:rsidR="000C7DA8" w:rsidRPr="00DB4FBF" w:rsidRDefault="000C7DA8" w:rsidP="00827D2F">
      <w:pPr>
        <w:pStyle w:val="Body"/>
      </w:pPr>
      <w:r w:rsidRPr="00DB4FBF">
        <w:t>fotodokumentaci postupu prací při provádění díla</w:t>
      </w:r>
    </w:p>
    <w:p w:rsidR="000C7DA8" w:rsidRPr="00DB4FBF" w:rsidRDefault="000C7DA8" w:rsidP="00827D2F">
      <w:pPr>
        <w:pStyle w:val="Body"/>
      </w:pPr>
      <w:r w:rsidRPr="00DB4FBF">
        <w:t xml:space="preserve">geodetické zaměření díla 4x v listinné a 2x v elektronické formě. Elektronický formát data musí být kompatibilní se systémem GIS - </w:t>
      </w:r>
      <w:proofErr w:type="spellStart"/>
      <w:r w:rsidRPr="00DB4FBF">
        <w:t>Gramis</w:t>
      </w:r>
      <w:proofErr w:type="spellEnd"/>
      <w:r w:rsidRPr="00DB4FBF">
        <w:t xml:space="preserve"> Objednatele a úplnost elektronické podoby musí být odsouhlasena správcem systému GIS – </w:t>
      </w:r>
      <w:proofErr w:type="spellStart"/>
      <w:r w:rsidRPr="00DB4FBF">
        <w:t>Gramis</w:t>
      </w:r>
      <w:proofErr w:type="spellEnd"/>
      <w:r w:rsidRPr="00DB4FBF">
        <w:t xml:space="preserve">  Objednatele</w:t>
      </w:r>
    </w:p>
    <w:p w:rsidR="000C7DA8" w:rsidRPr="00DB4FBF" w:rsidRDefault="000C7DA8" w:rsidP="00827D2F">
      <w:pPr>
        <w:pStyle w:val="Body"/>
      </w:pPr>
      <w:r w:rsidRPr="00DB4FBF">
        <w:t>zápisy a výsledky o prověření prací a konstrukcí zakrytých v průběhu prací</w:t>
      </w:r>
    </w:p>
    <w:p w:rsidR="000C7DA8" w:rsidRPr="00DB4FBF" w:rsidRDefault="000C7DA8" w:rsidP="00827D2F">
      <w:pPr>
        <w:pStyle w:val="Body"/>
      </w:pPr>
      <w:r w:rsidRPr="00DB4FBF">
        <w:t>veškeré záruční listy, návody k obsluze a údržbě v českém jazyce</w:t>
      </w:r>
    </w:p>
    <w:p w:rsidR="000C7DA8" w:rsidRPr="00DB4FBF" w:rsidRDefault="000C7DA8" w:rsidP="00827D2F">
      <w:pPr>
        <w:pStyle w:val="Body"/>
      </w:pPr>
      <w:r w:rsidRPr="00DB4FBF">
        <w:t>pokyny pro provoz a údržbu (plány kontrol)</w:t>
      </w:r>
    </w:p>
    <w:p w:rsidR="000C7DA8" w:rsidRPr="00DB4FBF" w:rsidRDefault="00134E0C" w:rsidP="00827D2F">
      <w:pPr>
        <w:pStyle w:val="Body"/>
      </w:pPr>
      <w:r w:rsidRPr="00DB4FBF">
        <w:t>doklady, prokazující bezpečný provoz technických a technologických zařízení, které jsou k prokázání podle požadavků, stanovených právními předpisy, normativními požadavky a průvodní dokumentací výrobků</w:t>
      </w:r>
    </w:p>
    <w:p w:rsidR="006B6C76" w:rsidRPr="00DB4FBF" w:rsidRDefault="006B6C76" w:rsidP="006B6C76">
      <w:pPr>
        <w:pStyle w:val="Body"/>
      </w:pPr>
      <w:r w:rsidRPr="00DB4FBF">
        <w:t xml:space="preserve">revize na elektrické zařízení, Stanovisko </w:t>
      </w:r>
      <w:r w:rsidR="00230F16">
        <w:t>Technické inspekce České republiky (</w:t>
      </w:r>
      <w:r w:rsidRPr="00DB4FBF">
        <w:t>TIČR</w:t>
      </w:r>
      <w:r w:rsidR="00230F16">
        <w:t>)</w:t>
      </w:r>
    </w:p>
    <w:p w:rsidR="00134E0C" w:rsidRPr="00DB4FBF" w:rsidRDefault="00134E0C" w:rsidP="00827D2F">
      <w:pPr>
        <w:pStyle w:val="Body"/>
      </w:pPr>
      <w:r w:rsidRPr="00DB4FBF">
        <w:t xml:space="preserve">protokoly o provedených provozních a </w:t>
      </w:r>
      <w:proofErr w:type="spellStart"/>
      <w:r w:rsidRPr="00DB4FBF">
        <w:t>technicko-bezpečnostních</w:t>
      </w:r>
      <w:proofErr w:type="spellEnd"/>
      <w:r w:rsidRPr="00DB4FBF">
        <w:t xml:space="preserve"> zkouškách</w:t>
      </w:r>
    </w:p>
    <w:p w:rsidR="00134E0C" w:rsidRPr="00DB4FBF" w:rsidRDefault="00134E0C" w:rsidP="00827D2F">
      <w:pPr>
        <w:pStyle w:val="Body"/>
      </w:pPr>
      <w:r w:rsidRPr="00DB4FBF">
        <w:t>doklad o zaškolení obsluhy zařízení instalovaných v rámci provádění Díla</w:t>
      </w:r>
    </w:p>
    <w:p w:rsidR="00CD1BFE" w:rsidRDefault="00CD1BFE" w:rsidP="00321122">
      <w:pPr>
        <w:pStyle w:val="Odstavec2"/>
        <w:ind w:left="567"/>
      </w:pPr>
      <w:r w:rsidRPr="00A262AB">
        <w:t>Není-li v jiných ustanoveních Smlouvy</w:t>
      </w:r>
      <w:r w:rsidRPr="00CD1BFE">
        <w:t xml:space="preserve"> uvedeno jinak, Zhotovitel předá Objednateli dokumenty v tomto počtu vyhotovení:</w:t>
      </w:r>
    </w:p>
    <w:p w:rsidR="00CD1BFE" w:rsidRDefault="006B6C76" w:rsidP="005B2D37">
      <w:pPr>
        <w:pStyle w:val="Odstavec2"/>
        <w:numPr>
          <w:ilvl w:val="0"/>
          <w:numId w:val="8"/>
        </w:numPr>
      </w:pPr>
      <w:r>
        <w:t xml:space="preserve">2 </w:t>
      </w:r>
      <w:r w:rsidR="00CD1BFE">
        <w:t>x v listinné podobě;</w:t>
      </w:r>
    </w:p>
    <w:p w:rsidR="00CD1BFE" w:rsidRDefault="008C6718" w:rsidP="005B2D37">
      <w:pPr>
        <w:pStyle w:val="Odstavec2"/>
        <w:numPr>
          <w:ilvl w:val="0"/>
          <w:numId w:val="8"/>
        </w:numPr>
      </w:pPr>
      <w:r>
        <w:t xml:space="preserve">1 </w:t>
      </w:r>
      <w:r w:rsidR="00CD1BFE">
        <w:t xml:space="preserve">x v elektronické podobě ve formátu </w:t>
      </w:r>
      <w:proofErr w:type="spellStart"/>
      <w:r w:rsidR="00CD1BFE" w:rsidRPr="008C6718">
        <w:t>docx</w:t>
      </w:r>
      <w:proofErr w:type="spellEnd"/>
      <w:r w:rsidR="00CD1BFE" w:rsidRPr="008C6718">
        <w:t xml:space="preserve"> / </w:t>
      </w:r>
      <w:proofErr w:type="spellStart"/>
      <w:r w:rsidR="00CD1BFE" w:rsidRPr="008C6718">
        <w:t>xlsx</w:t>
      </w:r>
      <w:proofErr w:type="spellEnd"/>
      <w:r w:rsidR="00CD1BFE" w:rsidRPr="008C6718">
        <w:t xml:space="preserve"> / </w:t>
      </w:r>
      <w:proofErr w:type="spellStart"/>
      <w:r w:rsidR="00CD1BFE" w:rsidRPr="008C6718">
        <w:t>pdf</w:t>
      </w:r>
      <w:proofErr w:type="spellEnd"/>
      <w:r w:rsidR="00827D2F">
        <w:t xml:space="preserve"> ,a to dle charakteru dokumentu </w:t>
      </w:r>
      <w:r w:rsidR="00EF7371">
        <w:t xml:space="preserve">a/nebo </w:t>
      </w:r>
      <w:r w:rsidR="00827D2F">
        <w:t xml:space="preserve">požadavku </w:t>
      </w:r>
      <w:r w:rsidR="00E7609C">
        <w:t>Objednatele</w:t>
      </w:r>
      <w:r w:rsidR="001E58B9">
        <w:t>.</w:t>
      </w:r>
    </w:p>
    <w:p w:rsidR="00CD1BFE" w:rsidRPr="004406B8" w:rsidRDefault="00CD1BFE" w:rsidP="00C333C0">
      <w:pPr>
        <w:pStyle w:val="lnek"/>
        <w:spacing w:before="360"/>
        <w:ind w:left="17"/>
      </w:pPr>
      <w:r w:rsidRPr="004406B8">
        <w:rPr>
          <w:rFonts w:eastAsiaTheme="minorEastAsia"/>
        </w:rPr>
        <w:t>Záruka</w:t>
      </w:r>
      <w:r w:rsidRPr="004406B8">
        <w:t xml:space="preserve"> a záruční doba</w:t>
      </w:r>
    </w:p>
    <w:p w:rsidR="00CD1BFE" w:rsidRPr="004406B8" w:rsidRDefault="00CD1BFE" w:rsidP="00D35A41">
      <w:pPr>
        <w:pStyle w:val="Odstavec2"/>
        <w:ind w:hanging="2552"/>
      </w:pPr>
      <w:r w:rsidRPr="004406B8">
        <w:t xml:space="preserve">Záruční doba </w:t>
      </w:r>
      <w:r w:rsidR="001F4469">
        <w:t xml:space="preserve">Díla </w:t>
      </w:r>
      <w:r w:rsidRPr="004406B8">
        <w:t>se sjednává v délce trvání</w:t>
      </w:r>
      <w:r w:rsidR="001F4469">
        <w:t xml:space="preserve"> 60 měsíců.</w:t>
      </w:r>
    </w:p>
    <w:p w:rsidR="00216448" w:rsidRPr="004406B8" w:rsidRDefault="00216448" w:rsidP="00D35A41">
      <w:pPr>
        <w:pStyle w:val="Odstavec2"/>
        <w:ind w:hanging="2552"/>
      </w:pPr>
      <w:r w:rsidRPr="004406B8">
        <w:t xml:space="preserve">Zhotovitel je povinen </w:t>
      </w:r>
      <w:r w:rsidR="004406B8">
        <w:t xml:space="preserve">reklamované </w:t>
      </w:r>
      <w:r w:rsidRPr="004406B8">
        <w:t>vady o</w:t>
      </w:r>
      <w:r w:rsidRPr="004406B8">
        <w:rPr>
          <w:rFonts w:eastAsia="MS Mincho"/>
        </w:rPr>
        <w:t>d</w:t>
      </w:r>
      <w:r w:rsidRPr="004406B8">
        <w:t xml:space="preserve">stranit nejpozději do </w:t>
      </w:r>
      <w:r w:rsidR="004406B8" w:rsidRPr="004406B8">
        <w:t>5 dnů od obdržení výzvy.</w:t>
      </w:r>
    </w:p>
    <w:p w:rsidR="00216448" w:rsidRDefault="00216448" w:rsidP="00D35A41">
      <w:pPr>
        <w:pStyle w:val="Odstavec2"/>
        <w:tabs>
          <w:tab w:val="clear" w:pos="567"/>
        </w:tabs>
        <w:ind w:left="567"/>
      </w:pPr>
      <w:r w:rsidRPr="00216448">
        <w:t>Zhotovitel přijímá písemné re</w:t>
      </w:r>
      <w:r w:rsidR="00893834">
        <w:t xml:space="preserve">klamace vad na poštovní adrese: </w:t>
      </w:r>
      <w:r w:rsidR="00023735" w:rsidRPr="00C333C0">
        <w:rPr>
          <w:rFonts w:cs="Arial"/>
          <w:highlight w:val="yellow"/>
        </w:rPr>
        <w:t>[bude doplněno]</w:t>
      </w:r>
      <w:r w:rsidR="00E7609C" w:rsidRPr="00C333C0">
        <w:rPr>
          <w:rFonts w:cs="Arial"/>
          <w:highlight w:val="yellow"/>
        </w:rPr>
        <w:t>,</w:t>
      </w:r>
      <w:r w:rsidR="00E7609C">
        <w:rPr>
          <w:rFonts w:cs="Arial"/>
        </w:rPr>
        <w:t xml:space="preserve"> </w:t>
      </w:r>
      <w:r w:rsidR="009020BF" w:rsidRPr="00216448">
        <w:t xml:space="preserve">v pracovní dny v pracovní době </w:t>
      </w:r>
      <w:r w:rsidR="009020BF" w:rsidRPr="00893834">
        <w:t xml:space="preserve">od </w:t>
      </w:r>
      <w:r w:rsidR="00893834" w:rsidRPr="00893834">
        <w:t>8:00</w:t>
      </w:r>
      <w:r w:rsidR="009020BF" w:rsidRPr="00893834">
        <w:t xml:space="preserve"> do </w:t>
      </w:r>
      <w:r w:rsidR="00893834">
        <w:t>17:00</w:t>
      </w:r>
      <w:r w:rsidR="009020BF" w:rsidRPr="00216448">
        <w:t xml:space="preserve"> hodin</w:t>
      </w:r>
      <w:r w:rsidR="009020BF">
        <w:t xml:space="preserve">, </w:t>
      </w:r>
      <w:r w:rsidRPr="00216448">
        <w:t xml:space="preserve">nebo na e-mailové adrese: </w:t>
      </w:r>
      <w:r w:rsidR="00292526" w:rsidRPr="00C333C0">
        <w:rPr>
          <w:rFonts w:cs="Arial"/>
          <w:highlight w:val="yellow"/>
        </w:rPr>
        <w:t>[bude doplněno]</w:t>
      </w:r>
      <w:r w:rsidRPr="00C333C0">
        <w:rPr>
          <w:highlight w:val="yellow"/>
        </w:rPr>
        <w:t>,</w:t>
      </w:r>
      <w:r w:rsidRPr="00216448">
        <w:t xml:space="preserve"> na které přijímá nahlášení vad 24 hodin denně 7 dní v</w:t>
      </w:r>
      <w:r w:rsidR="000E6996">
        <w:t> </w:t>
      </w:r>
      <w:r w:rsidRPr="00216448">
        <w:t>týdnu</w:t>
      </w:r>
      <w:r w:rsidR="000E6996">
        <w:t>.</w:t>
      </w:r>
    </w:p>
    <w:p w:rsidR="00216448" w:rsidRDefault="00216448" w:rsidP="00C333C0">
      <w:pPr>
        <w:pStyle w:val="lnek"/>
        <w:spacing w:before="360"/>
        <w:ind w:left="17"/>
      </w:pPr>
      <w:r w:rsidRPr="00216448">
        <w:t xml:space="preserve">Pojištění </w:t>
      </w:r>
      <w:r w:rsidRPr="00280022">
        <w:t>Zhotovitele</w:t>
      </w:r>
    </w:p>
    <w:p w:rsidR="00216448" w:rsidRPr="00216448" w:rsidRDefault="00216448" w:rsidP="00D35A41">
      <w:pPr>
        <w:pStyle w:val="Odstavec2"/>
        <w:ind w:hanging="2552"/>
      </w:pPr>
      <w:r w:rsidRPr="00216448">
        <w:t xml:space="preserve">Zhotovitel prohlašuje, že má ke dni podpisu Smlouvy platně </w:t>
      </w:r>
      <w:r w:rsidRPr="00216448">
        <w:rPr>
          <w:iCs/>
        </w:rPr>
        <w:t>uzavřeno příslušné pojištění</w:t>
      </w:r>
    </w:p>
    <w:p w:rsidR="00216448" w:rsidRDefault="00216448" w:rsidP="005B2D37">
      <w:pPr>
        <w:pStyle w:val="Odstavec2"/>
        <w:numPr>
          <w:ilvl w:val="0"/>
          <w:numId w:val="9"/>
        </w:numPr>
      </w:pPr>
      <w:r w:rsidRPr="008C6718">
        <w:t xml:space="preserve">pro případ odpovědnosti za škodu způsobenou třetí osobě vzniklou v souvislosti s výkonem jeho podnikatelské činnosti s pojistným plněním ve výši min. </w:t>
      </w:r>
      <w:r w:rsidR="00C666FC">
        <w:t>10.0</w:t>
      </w:r>
      <w:r w:rsidR="008C6718" w:rsidRPr="008C6718">
        <w:t>00 000</w:t>
      </w:r>
      <w:r w:rsidRPr="008C6718">
        <w:t>,- Kč.</w:t>
      </w:r>
    </w:p>
    <w:p w:rsidR="00AA0670" w:rsidRPr="001B4AE1" w:rsidRDefault="00AA0670" w:rsidP="005B2D37">
      <w:pPr>
        <w:pStyle w:val="Odstavec2"/>
        <w:numPr>
          <w:ilvl w:val="0"/>
          <w:numId w:val="9"/>
        </w:numPr>
      </w:pPr>
      <w:r w:rsidRPr="002C1BA0">
        <w:rPr>
          <w:rFonts w:cs="Arial"/>
        </w:rPr>
        <w:t xml:space="preserve">pro </w:t>
      </w:r>
      <w:r w:rsidRPr="002C1BA0">
        <w:t xml:space="preserve">případ odpovědnosti za škodu na životním prostředí (za únik znečišťujících látek) s pojistným plněním ve výši </w:t>
      </w:r>
      <w:r>
        <w:t>min. 10.</w:t>
      </w:r>
      <w:r w:rsidRPr="001B4AE1">
        <w:t>000</w:t>
      </w:r>
      <w:r>
        <w:t>.</w:t>
      </w:r>
      <w:r w:rsidRPr="001B4AE1">
        <w:t>000,- Kč</w:t>
      </w:r>
      <w:r w:rsidR="00123A98">
        <w:t>.</w:t>
      </w:r>
    </w:p>
    <w:p w:rsidR="00216448" w:rsidRPr="00280022" w:rsidRDefault="00280022" w:rsidP="00D35A41">
      <w:pPr>
        <w:pStyle w:val="Odstavec2"/>
        <w:ind w:hanging="2552"/>
      </w:pPr>
      <w:r w:rsidRPr="00280022">
        <w:rPr>
          <w:iCs/>
        </w:rPr>
        <w:t>Zhotovitel předloží Objednateli originál pojistné smlouvy před podpisem Smlouvy s tím, že Objednatel je oprávněn si udělat kopii předloženého originálu pojistné smlouvy.</w:t>
      </w:r>
    </w:p>
    <w:p w:rsidR="00280022" w:rsidRPr="009068E0" w:rsidRDefault="00280022" w:rsidP="00D35A41">
      <w:pPr>
        <w:pStyle w:val="Odstavec2"/>
        <w:ind w:left="567"/>
      </w:pPr>
      <w:r w:rsidRPr="00280022">
        <w:rPr>
          <w:iCs/>
        </w:rPr>
        <w:t>Nezajistí-li Zhotovitel nepřetržité trvání pojištění v dohodnutém rozsahu po dohodnutou dobu,</w:t>
      </w:r>
      <w:r w:rsidR="001127E5">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280022" w:rsidRDefault="00280022" w:rsidP="00C333C0">
      <w:pPr>
        <w:pStyle w:val="lnek"/>
        <w:spacing w:before="360"/>
        <w:ind w:left="17"/>
      </w:pPr>
      <w:r w:rsidRPr="00280022">
        <w:lastRenderedPageBreak/>
        <w:t>Smluvní pokuty a úrok z</w:t>
      </w:r>
      <w:r w:rsidR="00057845">
        <w:t> </w:t>
      </w:r>
      <w:r w:rsidRPr="00280022">
        <w:t>prodlení</w:t>
      </w:r>
    </w:p>
    <w:p w:rsidR="00280022" w:rsidRPr="008C6718" w:rsidRDefault="00280022" w:rsidP="00D35A41">
      <w:pPr>
        <w:pStyle w:val="Odstavec2"/>
        <w:ind w:left="567"/>
      </w:pPr>
      <w:r w:rsidRPr="00280022">
        <w:t xml:space="preserve">Smluvní strana je oprávněna v </w:t>
      </w:r>
      <w:r w:rsidRPr="008C6718">
        <w:t xml:space="preserve">případě prodlení druhé Smluvní strany s úhradou peněžitého plnění požadovat úhradu úroku z prodlení v zákonné výši podle občanskoprávních předpisů, se kterým je povinná strana v prodlení, a to za každý i započatý den prodlení. </w:t>
      </w:r>
    </w:p>
    <w:p w:rsidR="00280022" w:rsidRPr="00280022" w:rsidRDefault="00280022" w:rsidP="00D35A41">
      <w:pPr>
        <w:pStyle w:val="Odstavec2"/>
        <w:ind w:left="567"/>
      </w:pPr>
      <w:r w:rsidRPr="00280022">
        <w:rPr>
          <w:bCs/>
        </w:rPr>
        <w:t xml:space="preserve">Bude-li Zhotovitel v prodlení se splněním dohodnutého termínu předání Díla z důvodu na své straně, je Objednatel oprávněn požadovat po Zhotoviteli úhradu smluvní pokuty ve výši </w:t>
      </w:r>
      <w:r w:rsidR="008C6718">
        <w:rPr>
          <w:bCs/>
        </w:rPr>
        <w:t>0,</w:t>
      </w:r>
      <w:r w:rsidR="00270076">
        <w:rPr>
          <w:bCs/>
        </w:rPr>
        <w:t>1</w:t>
      </w:r>
      <w:r w:rsidRPr="00280022">
        <w:rPr>
          <w:bCs/>
        </w:rPr>
        <w:t xml:space="preserve"> % z Ceny díla</w:t>
      </w:r>
      <w:r w:rsidR="00451C47">
        <w:rPr>
          <w:bCs/>
        </w:rPr>
        <w:t xml:space="preserve"> bez DPH</w:t>
      </w:r>
      <w:r w:rsidRPr="00280022">
        <w:rPr>
          <w:bCs/>
        </w:rPr>
        <w:t xml:space="preserve"> za každý i započatý den prodlení.</w:t>
      </w:r>
    </w:p>
    <w:p w:rsidR="00280022" w:rsidRPr="00280022" w:rsidRDefault="00280022" w:rsidP="00D35A41">
      <w:pPr>
        <w:pStyle w:val="Odstavec2"/>
        <w:ind w:left="567"/>
      </w:pPr>
      <w:r w:rsidRPr="00280022">
        <w:rPr>
          <w:bCs/>
        </w:rPr>
        <w:t xml:space="preserve">Nedostaví-li se Zhotovitel k převzetí Staveniště ve stanoveném termínu, je Objednatel oprávněn po Zhotoviteli požadovat úhradu smluvní pokuty ve výši </w:t>
      </w:r>
      <w:r w:rsidR="008C6718">
        <w:rPr>
          <w:bCs/>
        </w:rPr>
        <w:t xml:space="preserve">10 000,- </w:t>
      </w:r>
      <w:r w:rsidRPr="00280022">
        <w:rPr>
          <w:bCs/>
        </w:rPr>
        <w:t>Kč</w:t>
      </w:r>
      <w:r w:rsidR="006B6C76">
        <w:rPr>
          <w:bCs/>
        </w:rPr>
        <w:t xml:space="preserve"> za každý započatý den.</w:t>
      </w:r>
    </w:p>
    <w:p w:rsidR="00280022" w:rsidRDefault="00280022" w:rsidP="00D35A41">
      <w:pPr>
        <w:pStyle w:val="Odstavec2"/>
        <w:ind w:left="567"/>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8C6718">
        <w:t>1 000,-</w:t>
      </w:r>
      <w:r w:rsidRPr="00280022">
        <w:t xml:space="preserve"> Kč </w:t>
      </w:r>
      <w:proofErr w:type="gramStart"/>
      <w:r w:rsidRPr="00280022">
        <w:t xml:space="preserve">za </w:t>
      </w:r>
      <w:r w:rsidR="00BB3C8B">
        <w:t xml:space="preserve"> </w:t>
      </w:r>
      <w:r w:rsidRPr="00280022">
        <w:t>každý</w:t>
      </w:r>
      <w:proofErr w:type="gramEnd"/>
      <w:r w:rsidRPr="00280022">
        <w:t xml:space="preserve"> nedodělek či vadu a za každý </w:t>
      </w:r>
      <w:r w:rsidR="00451C47">
        <w:t xml:space="preserve">i započatý </w:t>
      </w:r>
      <w:r w:rsidRPr="00280022">
        <w:t>den prodlení.</w:t>
      </w:r>
    </w:p>
    <w:p w:rsidR="00280022" w:rsidRDefault="00280022" w:rsidP="00D35A41">
      <w:pPr>
        <w:pStyle w:val="Odstavec2"/>
        <w:ind w:left="567"/>
      </w:pPr>
      <w:r w:rsidRPr="00280022">
        <w:t xml:space="preserve">Pokud Zhotovitel nevyklidí Staveniště ve sjednaném termínu, je Objednatel oprávněn požadovat po Zhotoviteli úhradu smluvní pokuty ve výši </w:t>
      </w:r>
      <w:r w:rsidR="008C6718">
        <w:t>1 000,-</w:t>
      </w:r>
      <w:r w:rsidRPr="00280022">
        <w:t xml:space="preserve"> Kč za každý i započatý den prodlení.</w:t>
      </w:r>
    </w:p>
    <w:p w:rsidR="00280022" w:rsidRPr="00280022" w:rsidRDefault="00280022" w:rsidP="00D35A41">
      <w:pPr>
        <w:pStyle w:val="Odstavec2"/>
        <w:ind w:left="567"/>
      </w:pPr>
      <w:r w:rsidRPr="00280022">
        <w:rPr>
          <w:bCs/>
        </w:rPr>
        <w:t>Smluvní pokuta za neodstranění reklamovaných vad v záruční době</w:t>
      </w:r>
    </w:p>
    <w:p w:rsidR="00280022" w:rsidRDefault="00280022" w:rsidP="00280022">
      <w:pPr>
        <w:pStyle w:val="Odstavec3"/>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8C6718">
        <w:t xml:space="preserve">1 000,- </w:t>
      </w:r>
      <w:r w:rsidRPr="00280022">
        <w:t>Kč za každou vadu a den prodlení.</w:t>
      </w:r>
    </w:p>
    <w:p w:rsidR="00280022" w:rsidRDefault="00280022" w:rsidP="00280022">
      <w:pPr>
        <w:pStyle w:val="Odstavec3"/>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8C6718">
        <w:t xml:space="preserve">500,- </w:t>
      </w:r>
      <w:r w:rsidRPr="00280022">
        <w:t>Kč za každou oprávněnou reklamaci.</w:t>
      </w:r>
    </w:p>
    <w:p w:rsidR="00280022" w:rsidRDefault="00655C3C" w:rsidP="00280022">
      <w:pPr>
        <w:pStyle w:val="Odstavec3"/>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Default="00655C3C" w:rsidP="00826162">
      <w:pPr>
        <w:pStyle w:val="Odstavec2"/>
        <w:numPr>
          <w:ilvl w:val="1"/>
          <w:numId w:val="1"/>
        </w:numPr>
        <w:tabs>
          <w:tab w:val="clear" w:pos="3065"/>
          <w:tab w:val="num" w:pos="1080"/>
        </w:tabs>
        <w:ind w:left="567"/>
      </w:pPr>
      <w:r w:rsidRPr="00655C3C">
        <w:t xml:space="preserve">V případě porušení právních a ostatních obecně závazných předpisů k zajištění BOZP, PO, nakládání s odpady a vnitřních předpisů Objednatele, je Objednatel oprávněn požadovat po Zhotoviteli úhradu smluvní pokuty ve výši </w:t>
      </w:r>
      <w:r w:rsidR="001B70D5">
        <w:t xml:space="preserve">stanovené </w:t>
      </w:r>
      <w:r w:rsidR="001B70D5" w:rsidRPr="001B70D5">
        <w:rPr>
          <w:rFonts w:eastAsia="Calibri" w:cs="Arial"/>
        </w:rPr>
        <w:t>v  Registr bezpečnostních požadavků ČEPRO, a.s. (dále jen „</w:t>
      </w:r>
      <w:r w:rsidR="001B70D5" w:rsidRPr="00A406FF">
        <w:rPr>
          <w:rFonts w:eastAsia="Calibri" w:cs="Arial"/>
          <w:b/>
        </w:rPr>
        <w:t>Registr</w:t>
      </w:r>
      <w:r w:rsidR="001B70D5" w:rsidRPr="00A406FF">
        <w:rPr>
          <w:rFonts w:eastAsia="Calibri" w:cs="Arial"/>
        </w:rPr>
        <w:t>“), který tvoří nedílnou součást této Smlouvy. Nestanoví-li Registr</w:t>
      </w:r>
      <w:r w:rsidR="001B70D5" w:rsidRPr="00FB4E93">
        <w:rPr>
          <w:rFonts w:eastAsia="Calibri" w:cs="Arial"/>
        </w:rPr>
        <w:t xml:space="preserve"> podle předchozí věty smluvní pokutu za příslušné porušení </w:t>
      </w:r>
      <w:r w:rsidR="001B70D5" w:rsidRPr="001B70D5">
        <w:rPr>
          <w:rFonts w:eastAsia="Calibri" w:cs="Arial"/>
        </w:rPr>
        <w:t>právních předpisů k zajištění BOZP a požární ochrany upravujících nakládání s odpady a/nebo vnitřních předpisů Objednatele, pak činí smluvní pokuta částku 5.000,- Kč za každý jednotlivý případ porušení</w:t>
      </w:r>
      <w:r w:rsidR="001B70D5" w:rsidRPr="00655C3C">
        <w:t>. Porušení bude zaznamenáno ve Stavebním deníku</w:t>
      </w:r>
      <w:r w:rsidR="001B70D5">
        <w:t xml:space="preserve"> a/nebo jiným vhodným způsobem</w:t>
      </w:r>
      <w:r w:rsidR="001B70D5" w:rsidRPr="00655C3C">
        <w:t xml:space="preserve"> oprávněným Zástupcem Objednatele</w:t>
      </w:r>
      <w:r w:rsidR="00826162">
        <w:t>.</w:t>
      </w:r>
    </w:p>
    <w:p w:rsidR="00655C3C" w:rsidRDefault="00BB3C8B" w:rsidP="00826162">
      <w:pPr>
        <w:pStyle w:val="Odstavec2"/>
        <w:ind w:hanging="2552"/>
      </w:pPr>
      <w:r>
        <w:t xml:space="preserve"> </w:t>
      </w:r>
      <w:r w:rsidR="00655C3C" w:rsidRPr="00655C3C">
        <w:t>Smluvní pokutu vyúčtuje oprávněná Smluvní strana povinné Smluvní straně písemnou formou.</w:t>
      </w:r>
    </w:p>
    <w:p w:rsidR="00655C3C" w:rsidRPr="00655C3C" w:rsidRDefault="00BB3C8B" w:rsidP="00826162">
      <w:pPr>
        <w:pStyle w:val="Odstavec2"/>
        <w:ind w:left="567"/>
      </w:pPr>
      <w:r>
        <w:rPr>
          <w:iCs/>
        </w:rPr>
        <w:t xml:space="preserve"> </w:t>
      </w:r>
      <w:r w:rsidR="00655C3C" w:rsidRPr="00655C3C">
        <w:rPr>
          <w:iCs/>
        </w:rPr>
        <w:t>Ve vyúčtování musí být uvedeno ustanovení Smlouvy, které k vyúčtování smluvní pokuty opravňuje a způsob výpočtu celkové výše smluvní pokuty.</w:t>
      </w:r>
    </w:p>
    <w:p w:rsidR="00655C3C" w:rsidRPr="00655C3C" w:rsidRDefault="00655C3C" w:rsidP="00826162">
      <w:pPr>
        <w:pStyle w:val="Odstavec2"/>
        <w:ind w:left="567"/>
      </w:pPr>
      <w:r w:rsidRPr="00655C3C">
        <w:rPr>
          <w:iCs/>
        </w:rPr>
        <w:t>Povinná Smluvní strana je povinna uhradit vyúčtované smluvní pokuty nejpozději do 30 dnů ode dne obdržení příslušného vyúčtování.</w:t>
      </w:r>
    </w:p>
    <w:p w:rsidR="00655C3C" w:rsidRPr="00451C47" w:rsidRDefault="00655C3C" w:rsidP="00826162">
      <w:pPr>
        <w:pStyle w:val="Odstavec2"/>
        <w:ind w:left="567"/>
      </w:pPr>
      <w:r w:rsidRPr="00655C3C">
        <w:rPr>
          <w:iCs/>
        </w:rPr>
        <w:t>Zaplacením jakékoli smluvní pokuty není dotčeno právo Objednatele požadovat na Zhotoviteli náhradu škody, a to v plném rozsahu.</w:t>
      </w:r>
    </w:p>
    <w:p w:rsidR="00451C47" w:rsidRDefault="00451C47" w:rsidP="00826162">
      <w:pPr>
        <w:pStyle w:val="Odstavec2"/>
        <w:ind w:left="567"/>
      </w:pPr>
      <w:r>
        <w:t xml:space="preserve">Zhotovitel prohlašuje, že smluvní pokuty stanovené touto Smlouvou považuje za přiměřené, a to s ohledem na povinnosti, ke kterým se vztahují. </w:t>
      </w:r>
    </w:p>
    <w:p w:rsidR="00AF7DD3" w:rsidRDefault="00AF7DD3" w:rsidP="00C333C0">
      <w:pPr>
        <w:pStyle w:val="lnek"/>
        <w:spacing w:before="360"/>
        <w:ind w:left="17"/>
        <w:rPr>
          <w:iCs/>
        </w:rPr>
      </w:pPr>
      <w:r>
        <w:rPr>
          <w:iCs/>
        </w:rPr>
        <w:t>Další ujednání</w:t>
      </w:r>
    </w:p>
    <w:p w:rsidR="001B70D5" w:rsidRPr="00BA483D" w:rsidRDefault="001B70D5" w:rsidP="006A2314">
      <w:pPr>
        <w:pStyle w:val="Odstavec2"/>
        <w:ind w:left="567"/>
      </w:pPr>
      <w:r w:rsidRPr="00BA483D">
        <w:t>Zhotovitel se zavazuje řádně plnit veškeré své finanční závazky a chovat se tak, aby vůči němu nebyl podán návrh dle zákona č. 182/2006 Sb., insolvenční zákon, v platném znění, a zavazuje s</w:t>
      </w:r>
      <w:r>
        <w:t>e, že nevstoupí po dobu plnění s</w:t>
      </w:r>
      <w:r w:rsidRPr="00BA483D">
        <w:t>mlouvy a dílčích smluv do likvidace. Rovněž se zavazuje chovat se tak, aby nepozbyl příslušného oprávně</w:t>
      </w:r>
      <w:r>
        <w:t>ní potřebného pro řádné plnění s</w:t>
      </w:r>
      <w:r w:rsidRPr="00BA483D">
        <w:t xml:space="preserve">mlouvy/dílčí smlouvy. </w:t>
      </w:r>
    </w:p>
    <w:p w:rsidR="0068071D" w:rsidRPr="00DF391E" w:rsidRDefault="0068071D" w:rsidP="006A2314">
      <w:pPr>
        <w:pStyle w:val="Odstavec2"/>
        <w:tabs>
          <w:tab w:val="clear" w:pos="3065"/>
        </w:tabs>
        <w:ind w:left="567"/>
      </w:pPr>
      <w:r>
        <w:lastRenderedPageBreak/>
        <w:t xml:space="preserve">Vznikne-li Objednateli </w:t>
      </w:r>
      <w:r w:rsidRPr="00485347">
        <w:t xml:space="preserve">v důsledku porušení smluvních povinností </w:t>
      </w:r>
      <w:r>
        <w:t>či v důsledku porušení povinnosti vyplývající z obecně závazných předpisů ze strany Zhotovitele</w:t>
      </w:r>
      <w:r w:rsidRPr="00485347">
        <w:t xml:space="preserve"> </w:t>
      </w:r>
      <w:r>
        <w:t>újma (majetková a nemajetková)</w:t>
      </w:r>
      <w:r w:rsidRPr="00485347">
        <w:t>,</w:t>
      </w:r>
      <w:r>
        <w:t xml:space="preserve"> je Zhotovitel povinen nahradit Objednateli újmu, včetně újmy na jmění v souladu s platnými právními předpisy.</w:t>
      </w:r>
      <w:r w:rsidRPr="00485347">
        <w:t xml:space="preserve"> </w:t>
      </w:r>
      <w:r>
        <w:t>Škoda se nahrazuje uvedením do předešlého stavu, nepožádá-li Objednatel o </w:t>
      </w:r>
      <w:r w:rsidRPr="00DF391E">
        <w:t>náhradu škody uvedením v penězích.</w:t>
      </w:r>
    </w:p>
    <w:p w:rsidR="00583C0A" w:rsidRDefault="0068071D" w:rsidP="006A2314">
      <w:pPr>
        <w:pStyle w:val="Odstavec2"/>
        <w:ind w:left="567"/>
      </w:pPr>
      <w:r w:rsidRPr="00DC5A02">
        <w:t>Smluvní strany se zavazují jednat a přijmout taková opatření, aby nevzniklo jakékoliv důvodné podezření ze spáchání trestného činu či nedošlo k samotnému spáchání trestného činu (včetně formy účastenství), k</w:t>
      </w:r>
      <w:r>
        <w:t>teré by mohlo být jakékoliv ze S</w:t>
      </w:r>
      <w:r w:rsidRPr="00DC5A02">
        <w:t>mluvních stran přičteno podle zákona č. 418/2011 Sb., o trestní odpovědnosti právnických osob a řízení proti nim, nebo nevznikla trestní odpovědnost fyzických osob (včetně zaměstnanců) podle trestního zákona</w:t>
      </w:r>
      <w:r w:rsidR="00583C0A">
        <w:t xml:space="preserve"> č. 40/2009 Sb., </w:t>
      </w:r>
      <w:r w:rsidRPr="00DC5A02">
        <w:t>případně nebylo zahájeno tres</w:t>
      </w:r>
      <w:r>
        <w:t>tní stíhání proti jakékoliv ze S</w:t>
      </w:r>
      <w:r w:rsidRPr="00DC5A02">
        <w:t>mluvních stran včetně</w:t>
      </w:r>
      <w:r>
        <w:t xml:space="preserve"> jejich zaměstnanců</w:t>
      </w:r>
      <w:r w:rsidR="00583C0A">
        <w:t xml:space="preserve"> podle platných právních předpisů</w:t>
      </w:r>
      <w:r>
        <w:t>. Příslušná S</w:t>
      </w:r>
      <w:r w:rsidRPr="00DC5A02">
        <w:t>mluvní strana prohlašuje, že se seznámila s Etickým kodexem pro obchodní partnery společnosti ČEPRO, a.s. a veřejnost v platném znění (dále jen „</w:t>
      </w:r>
      <w:r w:rsidRPr="00A764E3">
        <w:rPr>
          <w:b/>
        </w:rPr>
        <w:t>Etický kodex</w:t>
      </w:r>
      <w:r w:rsidRPr="00DC5A02">
        <w:t xml:space="preserve">“) a zavazuje se tento dodržovat na vlastní náklady a odpovědnost při plnění </w:t>
      </w:r>
      <w:r>
        <w:t>svých závazků vzniklých z této S</w:t>
      </w:r>
      <w:r w:rsidRPr="00DC5A02">
        <w:t xml:space="preserve">mlouvy. Etický kodex v platném znění je uveřejněn na webových stránkách ČEPRO, a.s. </w:t>
      </w:r>
      <w:hyperlink r:id="rId19" w:history="1">
        <w:r w:rsidR="00583C0A" w:rsidRPr="00E80316">
          <w:rPr>
            <w:rStyle w:val="Hypertextovodkaz"/>
          </w:rPr>
          <w:t>www.ceproas.cz</w:t>
        </w:r>
      </w:hyperlink>
      <w:r w:rsidRPr="00DC5A02">
        <w:t>.</w:t>
      </w:r>
    </w:p>
    <w:p w:rsidR="0068071D" w:rsidRDefault="0068071D" w:rsidP="006A2314">
      <w:pPr>
        <w:pStyle w:val="Odstavec2"/>
        <w:ind w:left="567"/>
      </w:pPr>
      <w:r>
        <w:t>Objednatel</w:t>
      </w:r>
      <w:r w:rsidRPr="00DC5A02">
        <w:t xml:space="preserve">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w:t>
      </w:r>
      <w:r>
        <w:t>to trestných činů je příslušná S</w:t>
      </w:r>
      <w:r w:rsidRPr="00DC5A02">
        <w:t xml:space="preserve">mluvní strana povinna neprodleně oznámit druhé smluvní straně bez ohledu a nad rámec splnění případné zákonné oznamovací povinnosti. </w:t>
      </w:r>
    </w:p>
    <w:p w:rsidR="0068071D" w:rsidRPr="000B2415" w:rsidRDefault="0068071D" w:rsidP="006A2314">
      <w:pPr>
        <w:pStyle w:val="Odstavec2"/>
        <w:ind w:left="567"/>
      </w:pPr>
      <w:r w:rsidRPr="000B2415">
        <w:t>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68071D" w:rsidRPr="00D83A9E" w:rsidRDefault="0068071D" w:rsidP="006A2314">
      <w:pPr>
        <w:pStyle w:val="Odstavec2"/>
        <w:ind w:left="567"/>
      </w:pPr>
      <w:r>
        <w:t>Zhotovitel</w:t>
      </w:r>
      <w:r w:rsidRPr="004C1FCD">
        <w:t xml:space="preserve"> se touto Smlouvou zavazuje a prohlašuje, že naplňuje a bude po celou dobu trvání této Smlouvy dodržovat a </w:t>
      </w:r>
      <w:r w:rsidRPr="00B55775">
        <w:t>splňovat kritéria a standardy chování v obchodním styku specifikované a Objednatelem uveřejněné na adrese</w:t>
      </w:r>
      <w:r w:rsidRPr="00E94E9B">
        <w:rPr>
          <w:color w:val="1F497D"/>
        </w:rPr>
        <w:t xml:space="preserve"> </w:t>
      </w:r>
      <w:hyperlink r:id="rId20" w:history="1">
        <w:r w:rsidRPr="00D83A9E">
          <w:t>https://www.ceproas.cz/vyberova-rizeni</w:t>
        </w:r>
      </w:hyperlink>
      <w:r>
        <w:t>.</w:t>
      </w:r>
    </w:p>
    <w:p w:rsidR="0068071D" w:rsidRDefault="0068071D" w:rsidP="006A2314">
      <w:pPr>
        <w:pStyle w:val="Odstavec2"/>
        <w:ind w:left="567"/>
      </w:pPr>
      <w:r>
        <w:t xml:space="preserve">Objednatel </w:t>
      </w:r>
      <w:r w:rsidRPr="00922B56">
        <w:t xml:space="preserve">pro účely plnění </w:t>
      </w:r>
      <w:r>
        <w:t>S</w:t>
      </w:r>
      <w:r w:rsidRPr="00922B56">
        <w:t>mlouvy s</w:t>
      </w:r>
      <w:r>
        <w:t>e</w:t>
      </w:r>
      <w:r w:rsidRPr="00922B56">
        <w:t xml:space="preserve"> </w:t>
      </w:r>
      <w:r>
        <w:t>Zhotovitelem</w:t>
      </w:r>
      <w:r w:rsidRPr="00922B56">
        <w:t xml:space="preserve">, případně pro účely ochrany oprávněných zájmů </w:t>
      </w:r>
      <w:r>
        <w:t>Objednatele</w:t>
      </w:r>
      <w:r w:rsidRPr="00922B56">
        <w:t xml:space="preserve"> zpracovává osobní údaje </w:t>
      </w:r>
      <w:r>
        <w:t>Zhotovitele</w:t>
      </w:r>
      <w:r w:rsidRPr="00922B56">
        <w:t xml:space="preserve">, je-li tento fyzickou osobou, případně jeho zástupců/zaměstnanců. Bližší informace o tomto zpracování včetně práv </w:t>
      </w:r>
      <w:r>
        <w:t>Zhotovitele</w:t>
      </w:r>
      <w:r w:rsidRPr="00922B56">
        <w:t xml:space="preserve"> jako subjektu údajů jsou uveřejněny na </w:t>
      </w:r>
      <w:hyperlink r:id="rId21" w:history="1">
        <w:r w:rsidRPr="007B61BD">
          <w:rPr>
            <w:rStyle w:val="Hypertextovodkaz"/>
          </w:rPr>
          <w:t>www.ceproas.cz</w:t>
        </w:r>
      </w:hyperlink>
      <w:r>
        <w:t xml:space="preserve"> </w:t>
      </w:r>
      <w:r w:rsidRPr="00922B56">
        <w:t>v sekci Ochrana osobních údajů.</w:t>
      </w:r>
    </w:p>
    <w:p w:rsidR="0068071D" w:rsidRDefault="0068071D" w:rsidP="006A2314">
      <w:pPr>
        <w:pStyle w:val="Odstavec2"/>
        <w:ind w:left="567"/>
      </w:pPr>
      <w:r>
        <w:t>Zhotovitel odpovídá Objednateli</w:t>
      </w:r>
      <w:r w:rsidRPr="002D08B9">
        <w:t xml:space="preserve"> za splnění veškerých povinností p</w:t>
      </w:r>
      <w:r>
        <w:t>lynoucích z této S</w:t>
      </w:r>
      <w:r w:rsidRPr="002D08B9">
        <w:t>mlouvy</w:t>
      </w:r>
      <w:r>
        <w:t xml:space="preserve"> </w:t>
      </w:r>
      <w:r w:rsidRPr="002D08B9">
        <w:t xml:space="preserve">a veškeré důsledky vzniklé porušením některé povinnosti </w:t>
      </w:r>
      <w:r>
        <w:t>Zhotovit</w:t>
      </w:r>
      <w:r w:rsidR="00D74A9F">
        <w:t>e</w:t>
      </w:r>
      <w:r>
        <w:t>le</w:t>
      </w:r>
      <w:r w:rsidRPr="002D08B9">
        <w:t xml:space="preserve"> jdou k tíži </w:t>
      </w:r>
      <w:r>
        <w:t>Zhotovitele</w:t>
      </w:r>
      <w:r w:rsidRPr="002D08B9">
        <w:t xml:space="preserve"> a </w:t>
      </w:r>
      <w:r>
        <w:t>Zhotovitel</w:t>
      </w:r>
      <w:r w:rsidRPr="002D08B9">
        <w:t xml:space="preserve"> se nemůže zprostit odpovědnosti vůči </w:t>
      </w:r>
      <w:r>
        <w:t>Objednateli</w:t>
      </w:r>
      <w:r w:rsidRPr="002D08B9">
        <w:t xml:space="preserve"> poukazem na případné nesplnění povinností třetí osobou.</w:t>
      </w:r>
      <w:r>
        <w:t xml:space="preserve"> </w:t>
      </w:r>
    </w:p>
    <w:p w:rsidR="0068071D" w:rsidRDefault="0068071D" w:rsidP="006A2314">
      <w:pPr>
        <w:pStyle w:val="Odstavec2"/>
        <w:ind w:left="567"/>
      </w:pPr>
      <w:r>
        <w:t>Zhotovitel</w:t>
      </w:r>
      <w:r w:rsidRPr="002D08B9">
        <w:t xml:space="preserve"> je povinen </w:t>
      </w:r>
      <w:r>
        <w:t>Objednateli</w:t>
      </w:r>
      <w:r w:rsidRPr="002D08B9">
        <w:t xml:space="preserve"> nahradit</w:t>
      </w:r>
      <w:r>
        <w:t xml:space="preserve"> újmu vzniklou při plnění této S</w:t>
      </w:r>
      <w:r w:rsidRPr="002D08B9">
        <w:t>mlouvy</w:t>
      </w:r>
      <w:r>
        <w:t xml:space="preserve"> a </w:t>
      </w:r>
      <w:r w:rsidRPr="002D08B9">
        <w:t>v souvislosti s ní nesplněním závazku či porušením po</w:t>
      </w:r>
      <w:r>
        <w:t>vinnosti plynoucích z této S</w:t>
      </w:r>
      <w:r w:rsidRPr="002D08B9">
        <w:t>mlouvy. Pro náhradu majetkové a nemajetkové újmy se užijí příslušná ustanovení p</w:t>
      </w:r>
      <w:r>
        <w:t>latných právních předpisů, nebude</w:t>
      </w:r>
      <w:r w:rsidRPr="002D08B9">
        <w:t xml:space="preserve">-li </w:t>
      </w:r>
      <w:r>
        <w:t>mezi stranami výslovně dohodnuto jinak.</w:t>
      </w:r>
    </w:p>
    <w:p w:rsidR="0068071D" w:rsidRDefault="0068071D" w:rsidP="006A2314">
      <w:pPr>
        <w:pStyle w:val="Odstavec2"/>
        <w:ind w:left="567"/>
      </w:pPr>
      <w:r w:rsidRPr="002D08B9">
        <w:t xml:space="preserve">Smluvní strany se zavazují zachovávat mlčenlivost o veškerých informacích, které budou </w:t>
      </w:r>
      <w:r>
        <w:t>označeny za důvěrné informace.</w:t>
      </w:r>
    </w:p>
    <w:p w:rsidR="00041139" w:rsidRDefault="00583C0A" w:rsidP="006A2314">
      <w:pPr>
        <w:pStyle w:val="02-ODST-2"/>
        <w:numPr>
          <w:ilvl w:val="1"/>
          <w:numId w:val="1"/>
        </w:numPr>
        <w:tabs>
          <w:tab w:val="clear" w:pos="3065"/>
          <w:tab w:val="num" w:pos="1222"/>
        </w:tabs>
        <w:ind w:left="567"/>
        <w:rPr>
          <w:rFonts w:cs="Arial"/>
        </w:rPr>
      </w:pPr>
      <w:r>
        <w:t xml:space="preserve">Zhotovitel </w:t>
      </w:r>
      <w:r w:rsidR="00041139">
        <w:t>prohlašuje, že veřejný funkcionář uvedený v </w:t>
      </w:r>
      <w:proofErr w:type="spellStart"/>
      <w:r w:rsidR="00041139">
        <w:t>ust</w:t>
      </w:r>
      <w:proofErr w:type="spellEnd"/>
      <w:r w:rsidR="00041139">
        <w:t xml:space="preserve">. § 2 odst. 1 písm. c) zákona č. 159/2006 Sb., o střetu zájmů, ve znění účinném ke </w:t>
      </w:r>
      <w:r w:rsidR="00041139" w:rsidRPr="00BE565A">
        <w:t>dni uzavření Smlouvy</w:t>
      </w:r>
      <w:r w:rsidR="00041139">
        <w:t xml:space="preserve"> (dále jen „</w:t>
      </w:r>
      <w:r w:rsidR="00041139" w:rsidRPr="00D630C7">
        <w:rPr>
          <w:b/>
        </w:rPr>
        <w:t>ZSZ</w:t>
      </w:r>
      <w:r w:rsidR="00041139">
        <w:t>“), nebo jím ovládaná osoba v Prodávajícím nevlastní podíl představující alespoň 25 % účasti společníka.</w:t>
      </w:r>
    </w:p>
    <w:p w:rsidR="00583C0A" w:rsidRDefault="00041139" w:rsidP="006A2314">
      <w:pPr>
        <w:pStyle w:val="Odstavec2"/>
        <w:numPr>
          <w:ilvl w:val="0"/>
          <w:numId w:val="0"/>
        </w:numPr>
        <w:ind w:left="567"/>
      </w:pPr>
      <w:r w:rsidRPr="00206F6C">
        <w:t>Pokud za doby účinnosti této Smlouvy veřejný funkcionář uvedený v </w:t>
      </w:r>
      <w:proofErr w:type="spellStart"/>
      <w:r w:rsidRPr="00206F6C">
        <w:t>ust</w:t>
      </w:r>
      <w:proofErr w:type="spellEnd"/>
      <w:r w:rsidRPr="00206F6C">
        <w:t xml:space="preserve">. § 2 odst. 1 písm. c) ZSZ nebo jím ovládaná osoba nabyde do vlastnictví podíl představující alespoň 25 % účasti společníka v </w:t>
      </w:r>
      <w:r>
        <w:t>Zhotoviteli</w:t>
      </w:r>
      <w:r w:rsidRPr="00206F6C">
        <w:t xml:space="preserve">, je </w:t>
      </w:r>
      <w:r>
        <w:t>Zhotovitel</w:t>
      </w:r>
      <w:r w:rsidRPr="002B5118" w:rsidDel="002B5118">
        <w:t xml:space="preserve"> </w:t>
      </w:r>
      <w:r w:rsidRPr="00206F6C">
        <w:t xml:space="preserve">povinen </w:t>
      </w:r>
      <w:r>
        <w:t>Objednatele</w:t>
      </w:r>
      <w:r w:rsidRPr="00206F6C">
        <w:t xml:space="preserve"> o této skutečnosti bez zbytečného odkladu vyrozumět</w:t>
      </w:r>
      <w:r>
        <w:t>.</w:t>
      </w:r>
    </w:p>
    <w:p w:rsidR="006F448A" w:rsidRDefault="006F448A" w:rsidP="006A2314">
      <w:pPr>
        <w:pStyle w:val="Odstavec2"/>
        <w:numPr>
          <w:ilvl w:val="0"/>
          <w:numId w:val="0"/>
        </w:numPr>
        <w:ind w:left="567"/>
      </w:pPr>
    </w:p>
    <w:p w:rsidR="00655C3C" w:rsidRDefault="00655C3C" w:rsidP="00C333C0">
      <w:pPr>
        <w:pStyle w:val="lnek"/>
        <w:spacing w:before="360"/>
        <w:ind w:left="17"/>
        <w:rPr>
          <w:iCs/>
        </w:rPr>
      </w:pPr>
      <w:r w:rsidRPr="00655C3C">
        <w:rPr>
          <w:iCs/>
        </w:rPr>
        <w:lastRenderedPageBreak/>
        <w:t>Závěrečná ujednání</w:t>
      </w:r>
    </w:p>
    <w:p w:rsidR="00260320" w:rsidRDefault="00260320" w:rsidP="00BE565A">
      <w:pPr>
        <w:pStyle w:val="Odstavec2"/>
        <w:ind w:left="567"/>
      </w:pPr>
      <w:r w:rsidRPr="00655C3C">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w:t>
      </w:r>
    </w:p>
    <w:p w:rsidR="00827D2F" w:rsidRDefault="00260320" w:rsidP="00BE565A">
      <w:pPr>
        <w:pStyle w:val="Odstavec2"/>
        <w:ind w:left="567"/>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 1766, § 2609 </w:t>
      </w:r>
      <w:r w:rsidRPr="006857A4">
        <w:t>z</w:t>
      </w:r>
      <w:r>
        <w:t xml:space="preserve">. </w:t>
      </w:r>
      <w:proofErr w:type="gramStart"/>
      <w:r>
        <w:t>č.</w:t>
      </w:r>
      <w:proofErr w:type="gramEnd"/>
      <w:r w:rsidRPr="006857A4">
        <w:t xml:space="preserve"> 89/2012 Sb., občanského zákoníku,</w:t>
      </w:r>
      <w:r>
        <w:t xml:space="preserve"> se na vztah založený touto Smlouvou nepoužijí. Smluvní strany se dále s ohledem na povahu Smlouvy dohodly, že Zhotovitel přebírá na sebe nebezpečí změny okolností ve smyslu </w:t>
      </w:r>
      <w:proofErr w:type="spellStart"/>
      <w:r>
        <w:t>ust</w:t>
      </w:r>
      <w:proofErr w:type="spellEnd"/>
      <w:r>
        <w:t>. § 2620 odst. 2 z.</w:t>
      </w:r>
      <w:r w:rsidRPr="002525FB">
        <w:t xml:space="preserve"> </w:t>
      </w:r>
      <w:proofErr w:type="gramStart"/>
      <w:r w:rsidRPr="002525FB">
        <w:t>č.</w:t>
      </w:r>
      <w:proofErr w:type="gramEnd"/>
      <w:r w:rsidRPr="002525FB">
        <w:t xml:space="preserve"> 89/2012 Sb., občanského zákoníku</w:t>
      </w:r>
      <w:r>
        <w:t xml:space="preserve">, a dále že bez předchozího písemného souhlasu Objednatele Zhotovitel nepřevede svá práva a povinnosti ze Smlouvy ani její části třetí osobě podle </w:t>
      </w:r>
      <w:proofErr w:type="spellStart"/>
      <w:r>
        <w:t>ust</w:t>
      </w:r>
      <w:proofErr w:type="spellEnd"/>
      <w:r>
        <w:t xml:space="preserve">. </w:t>
      </w:r>
      <w:r w:rsidRPr="002525FB">
        <w:t>§§ 1895-1900</w:t>
      </w:r>
      <w:r>
        <w:t xml:space="preserve"> </w:t>
      </w:r>
      <w:r w:rsidRPr="002525FB">
        <w:t>z</w:t>
      </w:r>
      <w:r>
        <w:t>.</w:t>
      </w:r>
      <w:r w:rsidRPr="002525FB">
        <w:t xml:space="preserve"> </w:t>
      </w:r>
      <w:proofErr w:type="gramStart"/>
      <w:r w:rsidRPr="002525FB">
        <w:t>č.</w:t>
      </w:r>
      <w:proofErr w:type="gramEnd"/>
      <w:r w:rsidRPr="002525FB">
        <w:t xml:space="preserve"> 89/2012 Sb., občanského zákoníku</w:t>
      </w:r>
      <w:r>
        <w:t xml:space="preserve">. </w:t>
      </w:r>
    </w:p>
    <w:p w:rsidR="00260320" w:rsidRDefault="00260320" w:rsidP="00BE565A">
      <w:pPr>
        <w:pStyle w:val="Odstavec2"/>
        <w:ind w:left="567"/>
      </w:pPr>
      <w:r>
        <w:t xml:space="preserve">Tato Smlouva není převoditelná rubopisem. </w:t>
      </w:r>
    </w:p>
    <w:p w:rsidR="00260320" w:rsidRDefault="00260320" w:rsidP="00BE565A">
      <w:pPr>
        <w:pStyle w:val="Odstavec2"/>
        <w:ind w:left="567"/>
      </w:pPr>
      <w:r w:rsidRPr="00BC573E">
        <w:t xml:space="preserve">Smluvní strany prohlašují, že veškeré podmínky plnění, zejména práva a povinnosti, sankce za porušení </w:t>
      </w:r>
      <w:r>
        <w:t>Smlouvy</w:t>
      </w:r>
      <w:r w:rsidRPr="00BC573E">
        <w:t>, které byly mezi nim</w:t>
      </w:r>
      <w:r>
        <w:t>i v souvislosti s Dílem</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 </w:t>
      </w:r>
    </w:p>
    <w:p w:rsidR="00260320" w:rsidRDefault="00260320" w:rsidP="00BE565A">
      <w:pPr>
        <w:pStyle w:val="Odstavec2"/>
        <w:ind w:left="567"/>
      </w:pPr>
      <w:r w:rsidRPr="000D1392">
        <w:t xml:space="preserve">Jakékoliv jednání předvídané </w:t>
      </w:r>
      <w:r>
        <w:t>v této Smlouvě</w:t>
      </w:r>
      <w:r w:rsidRPr="000D1392">
        <w:t>, musí být učiněno, není-li ve S</w:t>
      </w:r>
      <w:r>
        <w:t>mlouvě</w:t>
      </w:r>
      <w:r w:rsidRPr="000D1392">
        <w:t xml:space="preserve"> výslovně stanoveno jinak, písemně v listinné podobě a musí být s vyloučením </w:t>
      </w:r>
      <w:proofErr w:type="spellStart"/>
      <w:r w:rsidRPr="000D1392">
        <w:t>ust</w:t>
      </w:r>
      <w:proofErr w:type="spellEnd"/>
      <w:r w:rsidRPr="000D1392">
        <w:t xml:space="preserve">. § 566 zák. č. 89/2012 Sb., občanský zákoník, řádně podepsané oprávněnými osobami. Jakékoliv jiné jednání, včetně e-mailové korespondence, je bez právního významu, není-li ve </w:t>
      </w:r>
      <w:r>
        <w:t>Smlouvě</w:t>
      </w:r>
      <w:r w:rsidRPr="000D1392">
        <w:t xml:space="preserve"> výslovně stanoveno jinak</w:t>
      </w:r>
      <w:r>
        <w:t>.</w:t>
      </w:r>
    </w:p>
    <w:p w:rsidR="00260320" w:rsidRPr="00BA59A8" w:rsidRDefault="00260320" w:rsidP="00BE565A">
      <w:pPr>
        <w:pStyle w:val="Odstavec2"/>
        <w:ind w:left="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p>
    <w:p w:rsidR="00260320" w:rsidRPr="00BA59A8" w:rsidRDefault="00260320" w:rsidP="00BE565A">
      <w:pPr>
        <w:pStyle w:val="Odstavec2"/>
        <w:ind w:hanging="2552"/>
      </w:pPr>
      <w:bookmarkStart w:id="3" w:name="_Ref321332148"/>
      <w:r w:rsidRPr="00BA59A8">
        <w:t>Nedílnou součástí této Smlouvy jsou přílohy:</w:t>
      </w:r>
      <w:bookmarkEnd w:id="3"/>
    </w:p>
    <w:p w:rsidR="00260320" w:rsidRPr="00604CFD" w:rsidRDefault="00260320" w:rsidP="00260320">
      <w:pPr>
        <w:pStyle w:val="Odstavec3"/>
        <w:jc w:val="left"/>
      </w:pPr>
      <w:r w:rsidRPr="00632837">
        <w:rPr>
          <w:rFonts w:cs="Arial"/>
          <w:color w:val="000000"/>
        </w:rPr>
        <w:t>příloha č.</w:t>
      </w:r>
      <w:r w:rsidR="009020BF" w:rsidRPr="00632837">
        <w:rPr>
          <w:rFonts w:cs="Arial"/>
          <w:color w:val="000000"/>
        </w:rPr>
        <w:t xml:space="preserve"> </w:t>
      </w:r>
      <w:r w:rsidR="001F4469">
        <w:rPr>
          <w:rFonts w:cs="Arial"/>
          <w:color w:val="000000"/>
        </w:rPr>
        <w:t>1</w:t>
      </w:r>
      <w:r w:rsidR="009020BF" w:rsidRPr="00632837">
        <w:rPr>
          <w:rFonts w:cs="Arial"/>
          <w:color w:val="000000"/>
        </w:rPr>
        <w:t xml:space="preserve"> </w:t>
      </w:r>
      <w:r w:rsidRPr="00632837">
        <w:rPr>
          <w:rFonts w:cs="Arial"/>
          <w:color w:val="000000"/>
        </w:rPr>
        <w:t xml:space="preserve">harmonogram plnění </w:t>
      </w:r>
      <w:r w:rsidRPr="00632837">
        <w:rPr>
          <w:i/>
        </w:rPr>
        <w:t>(stane se součástí Smlouvy po odsouhlasení objednatelem)</w:t>
      </w:r>
    </w:p>
    <w:p w:rsidR="00604CFD" w:rsidRPr="00DB4FBF" w:rsidRDefault="00604CFD" w:rsidP="00260320">
      <w:pPr>
        <w:pStyle w:val="Odstavec3"/>
        <w:jc w:val="left"/>
      </w:pPr>
      <w:r w:rsidRPr="00DB4FBF">
        <w:t xml:space="preserve">příloha </w:t>
      </w:r>
      <w:proofErr w:type="gramStart"/>
      <w:r w:rsidRPr="00DB4FBF">
        <w:t>č</w:t>
      </w:r>
      <w:r w:rsidR="00C333C0" w:rsidRPr="00DB4FBF">
        <w:t>.</w:t>
      </w:r>
      <w:r w:rsidRPr="00DB4FBF">
        <w:t xml:space="preserve"> 2 </w:t>
      </w:r>
      <w:r w:rsidR="00DB4FBF" w:rsidRPr="00DB4FBF">
        <w:t>nabídková</w:t>
      </w:r>
      <w:proofErr w:type="gramEnd"/>
      <w:r w:rsidR="00DB4FBF" w:rsidRPr="00DB4FBF">
        <w:t xml:space="preserve"> cena, položkový rozpočet</w:t>
      </w:r>
      <w:r w:rsidRPr="00DB4FBF">
        <w:t xml:space="preserve"> </w:t>
      </w:r>
    </w:p>
    <w:p w:rsidR="00260320" w:rsidRPr="00BA59A8" w:rsidRDefault="009C335A" w:rsidP="00BE565A">
      <w:pPr>
        <w:pStyle w:val="Odstavec2"/>
        <w:ind w:left="567"/>
      </w:pPr>
      <w:r>
        <w:t>Tato Smlouva byl</w:t>
      </w:r>
      <w:r w:rsidR="00A406FF">
        <w:t>a</w:t>
      </w:r>
      <w:r w:rsidR="00260320" w:rsidRPr="00BA59A8">
        <w:t xml:space="preserve"> </w:t>
      </w:r>
      <w:r w:rsidR="001F4469">
        <w:t>S</w:t>
      </w:r>
      <w:r w:rsidR="00260320" w:rsidRPr="00BA59A8">
        <w:t>mluvními stranami podepsána v</w:t>
      </w:r>
      <w:r w:rsidR="00D74A9F">
        <w:t>e</w:t>
      </w:r>
      <w:r w:rsidR="00260320" w:rsidRPr="00BA59A8">
        <w:t xml:space="preserve"> </w:t>
      </w:r>
      <w:r w:rsidR="00D74A9F">
        <w:t>čtyřech</w:t>
      </w:r>
      <w:r w:rsidR="00260320" w:rsidRPr="00A4593C">
        <w:t xml:space="preserve"> vyhotoveních, z nichž </w:t>
      </w:r>
      <w:r w:rsidR="00D74A9F">
        <w:t>2 (dvě</w:t>
      </w:r>
      <w:r w:rsidR="00AF7DD3">
        <w:t>) vyhotovení obdrží Objednatel a 2 (dvě) vyhotovení obdrží</w:t>
      </w:r>
      <w:r w:rsidR="00260320" w:rsidRPr="00A4593C">
        <w:t xml:space="preserve"> </w:t>
      </w:r>
      <w:r w:rsidR="00AF7DD3">
        <w:t>Zhotovitel</w:t>
      </w:r>
      <w:r w:rsidR="00260320" w:rsidRPr="00A4593C">
        <w:t>. Nedílnou součástí každého vyhotovení jsou všechny přílohy uvedené v této Smlouvě. Smluvní strany shodně prohlašují</w:t>
      </w:r>
      <w:r w:rsidR="00260320" w:rsidRPr="00BA59A8">
        <w:t>, že si Smlouvu před jejím podepsáním přečetly</w:t>
      </w:r>
      <w:r w:rsidR="00260320">
        <w:t xml:space="preserve"> a</w:t>
      </w:r>
      <w:r w:rsidR="00260320" w:rsidRPr="00BA59A8">
        <w:t xml:space="preserve"> s jejím obsahem souhlasí, že byla sepsána podle jejich pravé, </w:t>
      </w:r>
      <w:r w:rsidR="00260320">
        <w:t>svobodné a vážné vůle</w:t>
      </w:r>
      <w:r w:rsidR="00260320" w:rsidRPr="00BA59A8">
        <w:t>. Na důkaz připojují obě Smluvní strany podpisy svých oprávněných zástupců</w:t>
      </w:r>
      <w:r w:rsidR="00260320">
        <w:t>.</w:t>
      </w:r>
    </w:p>
    <w:p w:rsidR="00827D2F" w:rsidRDefault="00827D2F" w:rsidP="00BE565A">
      <w:pPr>
        <w:pStyle w:val="Odstavec2"/>
        <w:ind w:left="567"/>
      </w:pPr>
      <w:r w:rsidRPr="002E0183">
        <w:t xml:space="preserve">Tato Smlouva nabývá platnosti </w:t>
      </w:r>
      <w:r>
        <w:t xml:space="preserve">a účinnosti </w:t>
      </w:r>
      <w:r w:rsidRPr="002E0183">
        <w:t>dnem jejího podpisu oběma Smluvními stranami</w:t>
      </w:r>
      <w:r>
        <w:t xml:space="preserve">, nestanoví-li obecně závazný právní předpis jinak. V této souvislosti Zhotovitel prohlašuje a souhlasí se zveřejněním Smlouvy v souladu s podmínkami zákona č. 340/2015 Sb., </w:t>
      </w:r>
      <w:r w:rsidRPr="006025D4">
        <w:t>o zvláštních podmínkách účinnosti některých smluv, uveřejňování těchto smluv a o registru smluv (zákon o registru smluv)</w:t>
      </w:r>
      <w:r>
        <w:t>, v platném znění</w:t>
      </w:r>
      <w:r w:rsidR="00A406FF">
        <w:t xml:space="preserve"> (dále také jen „</w:t>
      </w:r>
      <w:r w:rsidR="00A406FF">
        <w:rPr>
          <w:b/>
        </w:rPr>
        <w:t>zákon o registru smluv</w:t>
      </w:r>
      <w:r w:rsidR="00A406FF">
        <w:t>“)</w:t>
      </w:r>
      <w:r>
        <w:t xml:space="preserve">. </w:t>
      </w:r>
      <w:r w:rsidRPr="00D76C80">
        <w:t xml:space="preserve">Pro případ, že tato Smlouva podléhá uveřejnění v registru smluv dle zákona </w:t>
      </w:r>
      <w:r>
        <w:t>o registru smluv, S</w:t>
      </w:r>
      <w:r w:rsidRPr="00D76C80">
        <w:t xml:space="preserve">mluvní strany si sjednávají, že uveřejnění této Smlouvy včetně jejich případných dodatků v registru smluv zajistí </w:t>
      </w:r>
      <w:r>
        <w:t xml:space="preserve">Objednatel </w:t>
      </w:r>
      <w:r w:rsidRPr="00D76C80">
        <w:t xml:space="preserve">v souladu se zákonem o registru smluv. V případě, že Smlouva nebude v registru smluv ze strany </w:t>
      </w:r>
      <w:r>
        <w:t>Objednatele</w:t>
      </w:r>
      <w:r w:rsidRPr="00D76C80">
        <w:t xml:space="preserve"> uveřejněna ve lhůtě a ve formátu dle zákona o registru smluv,</w:t>
      </w:r>
      <w:r>
        <w:t xml:space="preserve"> Zhotovitel </w:t>
      </w:r>
      <w:r w:rsidRPr="00D76C80">
        <w:t>vyzve písemně</w:t>
      </w:r>
      <w:r>
        <w:t xml:space="preserve"> Objednatele </w:t>
      </w:r>
      <w:r w:rsidRPr="00D76C80">
        <w:t>emailovou zprávou odeslanou na ceproas@ceproas.cz ke zjednání nápravy.</w:t>
      </w:r>
      <w:r>
        <w:t xml:space="preserve"> Zhotovitel </w:t>
      </w:r>
      <w:r w:rsidRPr="00D76C80">
        <w:t>se tímto vzdává možnosti</w:t>
      </w:r>
      <w:r>
        <w:t xml:space="preserve"> sám </w:t>
      </w:r>
      <w:r w:rsidRPr="00D76C80">
        <w:t xml:space="preserve">ve smyslu ustanovení § 5 zákona o registru smluv uveřejnit Smlouvu v registru smluv či již uveřejněnou Smlouvu opravit. V případě porušení zákazu uveřejnění či opravy Smlouvy v registru smluv ze strany </w:t>
      </w:r>
      <w:r>
        <w:t xml:space="preserve">Zhotovitele je Objednatel </w:t>
      </w:r>
      <w:r w:rsidRPr="00D76C80">
        <w:t xml:space="preserve">oprávněn požadovat po </w:t>
      </w:r>
      <w:r>
        <w:t>Zhotoviteli</w:t>
      </w:r>
      <w:r w:rsidRPr="00D76C80">
        <w:t xml:space="preserve"> zaplacení smluvní pokuty ve výši </w:t>
      </w:r>
      <w:r>
        <w:t xml:space="preserve">10 000,- Kč, </w:t>
      </w:r>
      <w:r w:rsidRPr="00D76C80">
        <w:t>která je splatná do 15 dnů ode dne do</w:t>
      </w:r>
      <w:r>
        <w:t>ručení výzvy k jejímu zaplacení Zhotoviteli</w:t>
      </w:r>
      <w:r w:rsidRPr="00D76C80">
        <w:t>.</w:t>
      </w:r>
    </w:p>
    <w:p w:rsidR="00827D2F" w:rsidRPr="000E6248" w:rsidRDefault="00827D2F" w:rsidP="00BE565A">
      <w:pPr>
        <w:pStyle w:val="Odstavec2"/>
        <w:ind w:left="567"/>
      </w:pPr>
      <w:r w:rsidRPr="000E6248">
        <w:lastRenderedPageBreak/>
        <w:t xml:space="preserve">Smluvní strany vedeny dobrou vírou v nabytí účinnosti </w:t>
      </w:r>
      <w:r>
        <w:t>Smlouvy</w:t>
      </w:r>
      <w:r w:rsidRPr="000E6248">
        <w:t xml:space="preserve"> se dohodly, že poskytnou-li si s odkazem na </w:t>
      </w:r>
      <w:r>
        <w:t>Smlouvu</w:t>
      </w:r>
      <w:r w:rsidRPr="000E6248">
        <w:t xml:space="preserve"> od okamžiku jeho platnosti do okamžiku jeho účinnosti jakékoliv vzájemné plnění odpovídající předmětu </w:t>
      </w:r>
      <w:r>
        <w:t>Smlouvy</w:t>
      </w:r>
      <w:r w:rsidRPr="000E6248">
        <w:t>, pak se na toto plnění uplatní podmín</w:t>
      </w:r>
      <w:r>
        <w:t>ky, zejména práva a povinnosti S</w:t>
      </w:r>
      <w:r w:rsidRPr="000E6248">
        <w:t xml:space="preserve">mluvních stran, stanovené </w:t>
      </w:r>
      <w:r>
        <w:t>Smlouvou</w:t>
      </w:r>
      <w:r w:rsidRPr="000E6248">
        <w:t>.  Toto ujednání se vztahuje výlučně na plnění poskytn</w:t>
      </w:r>
      <w:r>
        <w:t>uté s výslovným odkazem na tuto</w:t>
      </w:r>
      <w:r w:rsidRPr="000E6248">
        <w:t xml:space="preserve"> </w:t>
      </w:r>
      <w:r>
        <w:t>Smlouva</w:t>
      </w:r>
      <w:r w:rsidRPr="000E6248">
        <w:t xml:space="preserve"> a/nebo, je-li bez jakýchkoliv pochybností zřejmé, že je takové plnění poskytováno smluvní </w:t>
      </w:r>
      <w:r>
        <w:t>stranou na základě této</w:t>
      </w:r>
      <w:r w:rsidRPr="000E6248">
        <w:t xml:space="preserve"> </w:t>
      </w:r>
      <w:r>
        <w:t>Smlouvy</w:t>
      </w:r>
      <w:r w:rsidRPr="000E6248">
        <w:t xml:space="preserve">. </w:t>
      </w:r>
    </w:p>
    <w:p w:rsidR="00260320" w:rsidRDefault="00260320" w:rsidP="00BE565A">
      <w:pPr>
        <w:pStyle w:val="Odstavec2"/>
        <w:ind w:left="567"/>
      </w:pPr>
      <w:r w:rsidRPr="001265C5">
        <w:t xml:space="preserve">Smluvní strany si dále sjednaly, že obsah Smlouvy je dále určen ustanoveními </w:t>
      </w:r>
      <w:r w:rsidRPr="001265C5">
        <w:rPr>
          <w:b/>
        </w:rPr>
        <w:t>Všeobecných obchodních podmínek (</w:t>
      </w:r>
      <w:r w:rsidR="00827D2F" w:rsidRPr="00CA30A7">
        <w:t xml:space="preserve">dále a výše také jen </w:t>
      </w:r>
      <w:r w:rsidRPr="001265C5">
        <w:rPr>
          <w:b/>
        </w:rPr>
        <w:t>„VOP“)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A406FF" w:rsidRDefault="00260320" w:rsidP="00A406FF">
      <w:pPr>
        <w:pStyle w:val="Odstavec3"/>
      </w:pPr>
      <w:r>
        <w:t xml:space="preserve">VOP jsou uveřejněna na adrese </w:t>
      </w:r>
      <w:hyperlink r:id="rId22" w:history="1">
        <w:r w:rsidR="00A406FF" w:rsidRPr="006C69A1">
          <w:rPr>
            <w:rStyle w:val="Hypertextovodkaz"/>
          </w:rPr>
          <w:t>https://www.ceproas.cz/public/files/userfiles/V%C3%BDb%C4%9Brov%C3%A1%20%C5%99%C3%ADzen%C3%AD/VOP-M-2020-02-01.pdf</w:t>
        </w:r>
      </w:hyperlink>
    </w:p>
    <w:p w:rsidR="00DB4FBF" w:rsidRDefault="00DB4FBF" w:rsidP="00BE565A">
      <w:pPr>
        <w:pStyle w:val="Odstavec2"/>
        <w:ind w:left="567"/>
      </w:pPr>
      <w:r w:rsidRPr="00272BCB">
        <w:t>Nedílnou součástí Smlouvy jsou podmínky uvedené v „</w:t>
      </w:r>
      <w:r w:rsidRPr="00BE565A">
        <w:t>Registr</w:t>
      </w:r>
      <w:r>
        <w:t xml:space="preserve"> vymezující seznam povinností souvisejících s bezpečností a ochranou zdraví při práci, ochranou před požárem a ochranou životního prostředí při plnění Smlouvy na </w:t>
      </w:r>
      <w:r w:rsidRPr="00850959">
        <w:t>pracovištích Objednatele, které jsou stanoveny obecně závazným právními předpisy a/nebo vnitřním předpisem Objednatele.</w:t>
      </w:r>
      <w:r>
        <w:t xml:space="preserve"> </w:t>
      </w:r>
      <w:r w:rsidRPr="00655C3C">
        <w:t>V případě</w:t>
      </w:r>
      <w:r>
        <w:t xml:space="preserve"> rozdílu mezi ustanovením v Registru</w:t>
      </w:r>
      <w:r w:rsidRPr="00655C3C">
        <w:t xml:space="preserve"> a ustanoveními v této Smlouvě, mají přednost ustanovení v této Smlouvě</w:t>
      </w:r>
      <w:r>
        <w:t xml:space="preserve">. </w:t>
      </w:r>
    </w:p>
    <w:p w:rsidR="00FB4E93" w:rsidRDefault="00DB4FBF" w:rsidP="00BE565A">
      <w:pPr>
        <w:pStyle w:val="Odstavec2"/>
        <w:ind w:left="567"/>
      </w:pPr>
      <w:r w:rsidRPr="00683A3F">
        <w:t>Registr je uveřejněn na internetových stránkách</w:t>
      </w:r>
      <w:r>
        <w:t xml:space="preserve"> </w:t>
      </w:r>
      <w:hyperlink r:id="rId23" w:history="1">
        <w:r w:rsidR="00FB4E93" w:rsidRPr="006C69A1">
          <w:rPr>
            <w:rStyle w:val="Hypertextovodkaz"/>
          </w:rPr>
          <w:t>https://www.ceproas.cz/public/files/userfiles/V%C3%BDb%C4%9Brov%C3%A1%20%C5%99%C3%ADzen%C3%AD/Registr_bezpecnostnich_pozadavku_2020-02-01.pdf</w:t>
        </w:r>
      </w:hyperlink>
    </w:p>
    <w:p w:rsidR="00DB4FBF" w:rsidRDefault="00DB4FBF" w:rsidP="00BE565A">
      <w:pPr>
        <w:pStyle w:val="Odstavec2"/>
        <w:ind w:left="567"/>
      </w:pPr>
      <w:r w:rsidRPr="00A72C17">
        <w:t xml:space="preserve">Objednatel je oprávněn aktualizovat Registr, a to i v průběhu realizace </w:t>
      </w:r>
      <w:r>
        <w:t>D</w:t>
      </w:r>
      <w:r w:rsidRPr="00A72C17">
        <w:t>íla. O každé takové změně je Objednatel povinen Zhotovitele písemně informovat. Písemná podmínka je splněna i tehdy, je-li dané oznámení učiněno emailem s odkazem na platné znění Registru.</w:t>
      </w:r>
    </w:p>
    <w:p w:rsidR="009C335A" w:rsidRDefault="00DB4FBF" w:rsidP="00BE565A">
      <w:pPr>
        <w:pStyle w:val="Odstavec2"/>
        <w:ind w:left="567"/>
      </w:pPr>
      <w:r w:rsidRPr="00846F9D">
        <w:t>V případě porušení povinností stanovených v Registru je Objednatel oprávněn ukládat Zhotoviteli nápravná opatření, včetně přerušení prací, a udělit sankce stanovené v Registru.</w:t>
      </w:r>
      <w:r>
        <w:t xml:space="preserve"> </w:t>
      </w:r>
    </w:p>
    <w:p w:rsidR="00DB4FBF" w:rsidRDefault="00DB4FBF" w:rsidP="00DB4FBF">
      <w:pPr>
        <w:pStyle w:val="Odstavec2"/>
        <w:numPr>
          <w:ilvl w:val="0"/>
          <w:numId w:val="0"/>
        </w:numPr>
        <w:ind w:left="709"/>
      </w:pPr>
    </w:p>
    <w:p w:rsidR="00260320" w:rsidRDefault="00260320" w:rsidP="00260320">
      <w:r w:rsidRPr="0021315A">
        <w:rPr>
          <w:b/>
        </w:rPr>
        <w:t>Za Objednatele</w:t>
      </w:r>
      <w:r w:rsidR="00C333C0">
        <w:rPr>
          <w:b/>
        </w:rPr>
        <w:t xml:space="preserve"> </w:t>
      </w:r>
      <w:r w:rsidR="00C333C0">
        <w:t>ČEPRO, a.s.</w:t>
      </w:r>
      <w:r w:rsidR="00C333C0">
        <w:tab/>
      </w:r>
      <w:r w:rsidRPr="0021315A">
        <w:rPr>
          <w:b/>
        </w:rPr>
        <w:tab/>
      </w:r>
      <w:r>
        <w:tab/>
      </w:r>
      <w:r>
        <w:tab/>
      </w:r>
      <w:r>
        <w:tab/>
      </w:r>
      <w:r>
        <w:tab/>
      </w:r>
      <w:r>
        <w:tab/>
      </w:r>
      <w:r>
        <w:tab/>
      </w:r>
      <w:r>
        <w:tab/>
      </w:r>
      <w:r w:rsidRPr="0021315A">
        <w:rPr>
          <w:b/>
        </w:rPr>
        <w:t>Za Zhotovitele</w:t>
      </w:r>
      <w:r w:rsidR="00C333C0">
        <w:rPr>
          <w:b/>
        </w:rPr>
        <w:t xml:space="preserve"> </w:t>
      </w:r>
      <w:r w:rsidR="00C333C0" w:rsidRPr="00C333C0">
        <w:rPr>
          <w:rFonts w:cs="Arial"/>
          <w:highlight w:val="yellow"/>
        </w:rPr>
        <w:t>[bude doplněno].</w:t>
      </w:r>
    </w:p>
    <w:p w:rsidR="00260320" w:rsidRDefault="00260320" w:rsidP="00260320">
      <w:r>
        <w:t>V Praze dne ……………</w:t>
      </w:r>
      <w:proofErr w:type="gramStart"/>
      <w:r>
        <w:t>…..</w:t>
      </w:r>
      <w:r>
        <w:tab/>
      </w:r>
      <w:r>
        <w:tab/>
      </w:r>
      <w:r>
        <w:tab/>
      </w:r>
      <w:r>
        <w:tab/>
      </w:r>
      <w:r>
        <w:tab/>
      </w:r>
      <w:r>
        <w:tab/>
      </w:r>
      <w:r>
        <w:tab/>
      </w:r>
      <w:r>
        <w:tab/>
      </w:r>
      <w:r>
        <w:tab/>
      </w:r>
      <w:r>
        <w:tab/>
        <w:t>V …</w:t>
      </w:r>
      <w:proofErr w:type="gramEnd"/>
      <w:r>
        <w:t>……………… dne…………….</w:t>
      </w:r>
    </w:p>
    <w:p w:rsidR="00824254" w:rsidRPr="007C130D" w:rsidRDefault="00260320" w:rsidP="00824254">
      <w:pPr>
        <w:pStyle w:val="Odstavec2"/>
        <w:numPr>
          <w:ilvl w:val="0"/>
          <w:numId w:val="0"/>
        </w:numPr>
        <w:ind w:left="567" w:hanging="567"/>
        <w:rPr>
          <w:rStyle w:val="tsubjname"/>
        </w:rPr>
      </w:pPr>
      <w:r>
        <w:tab/>
      </w:r>
      <w:r>
        <w:tab/>
      </w:r>
      <w:r>
        <w:tab/>
      </w:r>
      <w:r>
        <w:tab/>
      </w:r>
      <w:r>
        <w:tab/>
      </w:r>
      <w:r>
        <w:tab/>
      </w:r>
      <w:r>
        <w:tab/>
      </w:r>
      <w:r>
        <w:tab/>
      </w:r>
      <w:r>
        <w:tab/>
      </w:r>
      <w:r>
        <w:tab/>
      </w:r>
      <w:r>
        <w:tab/>
      </w:r>
      <w:r>
        <w:tab/>
      </w:r>
      <w:r>
        <w:tab/>
      </w:r>
    </w:p>
    <w:p w:rsidR="00260320" w:rsidRDefault="00260320" w:rsidP="00260320"/>
    <w:p w:rsidR="00260320" w:rsidRDefault="00260320" w:rsidP="00260320">
      <w:r>
        <w:t>……………………………</w:t>
      </w:r>
      <w:r>
        <w:tab/>
      </w:r>
      <w:r>
        <w:tab/>
      </w:r>
      <w:r>
        <w:tab/>
      </w:r>
      <w:r>
        <w:tab/>
      </w:r>
      <w:r>
        <w:tab/>
      </w:r>
      <w:r>
        <w:tab/>
      </w:r>
      <w:r>
        <w:tab/>
      </w:r>
      <w:r>
        <w:tab/>
      </w:r>
      <w:r>
        <w:tab/>
      </w:r>
      <w:r>
        <w:tab/>
      </w:r>
      <w:r>
        <w:tab/>
        <w:t>…………………………..</w:t>
      </w:r>
    </w:p>
    <w:p w:rsidR="00260320" w:rsidRDefault="00260320" w:rsidP="00260320">
      <w:pPr>
        <w:spacing w:after="0"/>
      </w:pPr>
      <w:r>
        <w:t xml:space="preserve">Mgr. Jan Duspěva </w:t>
      </w:r>
      <w:r>
        <w:tab/>
      </w:r>
      <w:r>
        <w:tab/>
      </w:r>
      <w:r>
        <w:tab/>
      </w:r>
      <w:r>
        <w:tab/>
      </w:r>
      <w:r>
        <w:tab/>
      </w:r>
      <w:r>
        <w:tab/>
      </w:r>
      <w:r>
        <w:tab/>
      </w:r>
      <w:r>
        <w:tab/>
      </w:r>
      <w:r>
        <w:tab/>
      </w:r>
      <w:r>
        <w:tab/>
      </w:r>
      <w:r>
        <w:tab/>
      </w:r>
      <w:r>
        <w:tab/>
      </w:r>
      <w:r>
        <w:tab/>
      </w:r>
      <w:r w:rsidR="00A32629" w:rsidRPr="00C333C0">
        <w:rPr>
          <w:rFonts w:cs="Arial"/>
          <w:highlight w:val="yellow"/>
        </w:rPr>
        <w:t>[bude doplněno].</w:t>
      </w:r>
    </w:p>
    <w:p w:rsidR="00260320" w:rsidRDefault="00260320" w:rsidP="00260320">
      <w:r>
        <w:t>předseda představenstva</w:t>
      </w:r>
      <w:r>
        <w:tab/>
      </w:r>
      <w:r>
        <w:tab/>
      </w:r>
      <w:r>
        <w:tab/>
      </w:r>
      <w:r>
        <w:tab/>
      </w:r>
      <w:r>
        <w:tab/>
      </w:r>
      <w:r>
        <w:tab/>
      </w:r>
      <w:r>
        <w:tab/>
      </w:r>
      <w:r>
        <w:tab/>
      </w:r>
      <w:r>
        <w:tab/>
      </w:r>
      <w:r>
        <w:tab/>
      </w:r>
      <w:r>
        <w:tab/>
      </w:r>
    </w:p>
    <w:p w:rsidR="00260320" w:rsidRDefault="00260320" w:rsidP="00260320"/>
    <w:p w:rsidR="009C335A" w:rsidRDefault="009C335A" w:rsidP="00260320"/>
    <w:p w:rsidR="00260320" w:rsidRDefault="00260320" w:rsidP="00260320">
      <w:r>
        <w:t>……………………………</w:t>
      </w:r>
      <w:r>
        <w:tab/>
      </w:r>
    </w:p>
    <w:p w:rsidR="00260320" w:rsidRDefault="00260320" w:rsidP="00260320">
      <w:pPr>
        <w:spacing w:after="0"/>
      </w:pPr>
      <w:r>
        <w:t xml:space="preserve">Ing. </w:t>
      </w:r>
      <w:r w:rsidR="001127E5">
        <w:t>František Todt</w:t>
      </w:r>
      <w:r>
        <w:tab/>
      </w:r>
    </w:p>
    <w:p w:rsidR="0021315A" w:rsidRDefault="00260320" w:rsidP="009020BF">
      <w:r>
        <w:t>člen představenstva</w:t>
      </w:r>
    </w:p>
    <w:p w:rsidR="0029672B" w:rsidRDefault="0029672B" w:rsidP="009020BF"/>
    <w:p w:rsidR="00A406FF" w:rsidRDefault="00A406FF">
      <w:pPr>
        <w:spacing w:after="0"/>
        <w:jc w:val="left"/>
        <w:rPr>
          <w:b/>
          <w:sz w:val="24"/>
        </w:rPr>
      </w:pPr>
      <w:r>
        <w:rPr>
          <w:b/>
          <w:sz w:val="24"/>
        </w:rPr>
        <w:br w:type="page"/>
      </w:r>
    </w:p>
    <w:p w:rsidR="006E4EC4" w:rsidRDefault="00EC7965" w:rsidP="009020BF">
      <w:pPr>
        <w:rPr>
          <w:b/>
          <w:sz w:val="24"/>
        </w:rPr>
      </w:pPr>
      <w:r>
        <w:rPr>
          <w:b/>
          <w:sz w:val="24"/>
        </w:rPr>
        <w:lastRenderedPageBreak/>
        <w:t>Příloha č. 1</w:t>
      </w:r>
      <w:r w:rsidR="006E4EC4">
        <w:rPr>
          <w:b/>
          <w:sz w:val="24"/>
        </w:rPr>
        <w:t xml:space="preserve"> - Harmonogram plnění </w:t>
      </w:r>
    </w:p>
    <w:p w:rsidR="009E00C5" w:rsidRPr="006C338B" w:rsidRDefault="009E00C5" w:rsidP="009E00C5">
      <w:pPr>
        <w:rPr>
          <w:rFonts w:cs="Arial"/>
          <w:szCs w:val="20"/>
        </w:rPr>
      </w:pPr>
      <w:r w:rsidRPr="00D21881">
        <w:rPr>
          <w:rFonts w:cs="Arial"/>
          <w:sz w:val="22"/>
          <w:szCs w:val="22"/>
        </w:rPr>
        <w:t>[</w:t>
      </w:r>
      <w:r w:rsidRPr="00632837">
        <w:rPr>
          <w:i/>
        </w:rPr>
        <w:t>stane se součástí Smlouvy po odsouhlasení objednatelem</w:t>
      </w:r>
      <w:r>
        <w:rPr>
          <w:rFonts w:cs="Arial"/>
          <w:b/>
          <w:szCs w:val="20"/>
        </w:rPr>
        <w:t xml:space="preserve"> </w:t>
      </w:r>
      <w:r w:rsidRPr="00D21881">
        <w:rPr>
          <w:rFonts w:cs="Arial"/>
          <w:szCs w:val="20"/>
        </w:rPr>
        <w:t>]</w:t>
      </w:r>
    </w:p>
    <w:p w:rsidR="006E4EC4" w:rsidRDefault="006E4EC4" w:rsidP="009020BF">
      <w:pPr>
        <w:rPr>
          <w:b/>
          <w:sz w:val="24"/>
        </w:rPr>
      </w:pPr>
    </w:p>
    <w:p w:rsidR="00E71733" w:rsidRDefault="00E71733" w:rsidP="009020BF">
      <w:pPr>
        <w:rPr>
          <w:b/>
          <w:sz w:val="24"/>
        </w:rPr>
      </w:pPr>
    </w:p>
    <w:p w:rsidR="00E71733" w:rsidRDefault="00E71733" w:rsidP="009020BF">
      <w:pPr>
        <w:rPr>
          <w:b/>
          <w:sz w:val="24"/>
        </w:rPr>
      </w:pPr>
    </w:p>
    <w:p w:rsidR="00E71733" w:rsidRDefault="00E71733" w:rsidP="009020BF">
      <w:pPr>
        <w:rPr>
          <w:b/>
          <w:sz w:val="24"/>
        </w:rPr>
      </w:pPr>
    </w:p>
    <w:p w:rsidR="00E71733" w:rsidRDefault="00E71733" w:rsidP="009020BF">
      <w:pPr>
        <w:rPr>
          <w:b/>
          <w:sz w:val="24"/>
        </w:rPr>
      </w:pPr>
    </w:p>
    <w:p w:rsidR="00E71733" w:rsidRDefault="00E71733" w:rsidP="009020BF">
      <w:pPr>
        <w:rPr>
          <w:b/>
          <w:sz w:val="24"/>
        </w:rPr>
      </w:pPr>
    </w:p>
    <w:p w:rsidR="00A406FF" w:rsidRDefault="00A406FF">
      <w:pPr>
        <w:spacing w:after="0"/>
        <w:jc w:val="left"/>
        <w:rPr>
          <w:b/>
          <w:sz w:val="24"/>
        </w:rPr>
      </w:pPr>
      <w:r>
        <w:rPr>
          <w:b/>
          <w:sz w:val="24"/>
        </w:rPr>
        <w:br w:type="page"/>
      </w:r>
    </w:p>
    <w:p w:rsidR="00E71733" w:rsidRDefault="00E71733" w:rsidP="009020BF">
      <w:pPr>
        <w:rPr>
          <w:b/>
          <w:sz w:val="24"/>
        </w:rPr>
      </w:pPr>
      <w:r>
        <w:rPr>
          <w:b/>
          <w:sz w:val="24"/>
        </w:rPr>
        <w:lastRenderedPageBreak/>
        <w:t xml:space="preserve">Příloha č. 2 – Výkaz výměr </w:t>
      </w:r>
    </w:p>
    <w:p w:rsidR="00E71733" w:rsidRPr="00B91C3F" w:rsidRDefault="00E71733" w:rsidP="00E71733">
      <w:pPr>
        <w:rPr>
          <w:b/>
          <w:sz w:val="24"/>
        </w:rPr>
      </w:pPr>
      <w:r w:rsidRPr="006F448A">
        <w:rPr>
          <w:rFonts w:cs="Arial"/>
        </w:rPr>
        <w:t>[bude doplněno]</w:t>
      </w:r>
    </w:p>
    <w:sectPr w:rsidR="00E71733" w:rsidRPr="00B91C3F" w:rsidSect="008A5C94">
      <w:headerReference w:type="default" r:id="rId24"/>
      <w:footerReference w:type="default" r:id="rId25"/>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327" w:rsidRDefault="00785327">
      <w:r>
        <w:separator/>
      </w:r>
    </w:p>
  </w:endnote>
  <w:endnote w:type="continuationSeparator" w:id="0">
    <w:p w:rsidR="00785327" w:rsidRDefault="00785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59A8" w:rsidRDefault="007A4C5F">
    <w:pPr>
      <w:pStyle w:val="Zpat"/>
    </w:pPr>
    <w:r>
      <w:rPr>
        <w:noProof/>
        <w:sz w:val="20"/>
      </w:rPr>
      <mc:AlternateContent>
        <mc:Choice Requires="wps">
          <w:drawing>
            <wp:anchor distT="4294967295" distB="4294967295" distL="114300" distR="114300" simplePos="0" relativeHeight="251657728" behindDoc="0" locked="0" layoutInCell="1" allowOverlap="1" wp14:anchorId="06F66432" wp14:editId="356E736F">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BA59A8" w:rsidRDefault="00BA59A8">
    <w:pPr>
      <w:pStyle w:val="Zpat"/>
    </w:pPr>
    <w:r>
      <w:tab/>
    </w:r>
    <w:r>
      <w:tab/>
      <w:t xml:space="preserve">strana </w:t>
    </w:r>
    <w:r w:rsidR="008A5C94">
      <w:rPr>
        <w:rStyle w:val="slostrnky"/>
      </w:rPr>
      <w:fldChar w:fldCharType="begin"/>
    </w:r>
    <w:r>
      <w:rPr>
        <w:rStyle w:val="slostrnky"/>
      </w:rPr>
      <w:instrText xml:space="preserve"> PAGE </w:instrText>
    </w:r>
    <w:r w:rsidR="008A5C94">
      <w:rPr>
        <w:rStyle w:val="slostrnky"/>
      </w:rPr>
      <w:fldChar w:fldCharType="separate"/>
    </w:r>
    <w:r w:rsidR="006F448A">
      <w:rPr>
        <w:rStyle w:val="slostrnky"/>
        <w:noProof/>
      </w:rPr>
      <w:t>12</w:t>
    </w:r>
    <w:r w:rsidR="008A5C94">
      <w:rPr>
        <w:rStyle w:val="slostrnky"/>
      </w:rPr>
      <w:fldChar w:fldCharType="end"/>
    </w:r>
    <w:r>
      <w:rPr>
        <w:rStyle w:val="slostrnky"/>
      </w:rPr>
      <w:t xml:space="preserve"> z </w:t>
    </w:r>
    <w:r w:rsidR="008A5C94">
      <w:rPr>
        <w:rStyle w:val="slostrnky"/>
      </w:rPr>
      <w:fldChar w:fldCharType="begin"/>
    </w:r>
    <w:r>
      <w:rPr>
        <w:rStyle w:val="slostrnky"/>
      </w:rPr>
      <w:instrText xml:space="preserve"> NUMPAGES </w:instrText>
    </w:r>
    <w:r w:rsidR="008A5C94">
      <w:rPr>
        <w:rStyle w:val="slostrnky"/>
      </w:rPr>
      <w:fldChar w:fldCharType="separate"/>
    </w:r>
    <w:r w:rsidR="006F448A">
      <w:rPr>
        <w:rStyle w:val="slostrnky"/>
        <w:noProof/>
      </w:rPr>
      <w:t>12</w:t>
    </w:r>
    <w:r w:rsidR="008A5C94">
      <w:rPr>
        <w:rStyle w:val="slostrnky"/>
      </w:rPr>
      <w:fldChar w:fldCharType="end"/>
    </w:r>
  </w:p>
  <w:p w:rsidR="00BA59A8" w:rsidRDefault="00BA59A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327" w:rsidRDefault="00785327">
      <w:r>
        <w:separator/>
      </w:r>
    </w:p>
  </w:footnote>
  <w:footnote w:type="continuationSeparator" w:id="0">
    <w:p w:rsidR="00785327" w:rsidRDefault="007853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9E0" w:rsidRDefault="005B09E0">
    <w:pPr>
      <w:pStyle w:val="Zhlav"/>
    </w:pPr>
    <w:r>
      <w:t>Číslo smlouvy:</w:t>
    </w:r>
  </w:p>
  <w:p w:rsidR="00BA59A8" w:rsidRDefault="00926F45">
    <w:pPr>
      <w:pStyle w:val="Zhlav"/>
    </w:pPr>
    <w:r>
      <w:t xml:space="preserve">Číslo VŘ: </w:t>
    </w:r>
    <w:r w:rsidR="00C333C0">
      <w:t>0</w:t>
    </w:r>
    <w:r w:rsidR="0035751A">
      <w:t>35</w:t>
    </w:r>
    <w:r w:rsidR="00C333C0">
      <w:t>/20</w:t>
    </w:r>
    <w:r w:rsidR="005B09E0">
      <w:t>/OCN</w:t>
    </w:r>
    <w:r w:rsidR="00BA59A8">
      <w:tab/>
    </w:r>
    <w:r w:rsidR="00BA59A8">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71D"/>
    <w:multiLevelType w:val="multilevel"/>
    <w:tmpl w:val="3A44A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B3C2B0E"/>
    <w:multiLevelType w:val="hybridMultilevel"/>
    <w:tmpl w:val="D53A9DB2"/>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360"/>
      </w:pPr>
      <w:rPr>
        <w:rFont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407B7E4E"/>
    <w:multiLevelType w:val="hybridMultilevel"/>
    <w:tmpl w:val="B860DE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41D67130"/>
    <w:multiLevelType w:val="multilevel"/>
    <w:tmpl w:val="430449D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52A30AEB"/>
    <w:multiLevelType w:val="hybridMultilevel"/>
    <w:tmpl w:val="156C0CC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6504202F"/>
    <w:multiLevelType w:val="multilevel"/>
    <w:tmpl w:val="5956CEC8"/>
    <w:lvl w:ilvl="0">
      <w:start w:val="1"/>
      <w:numFmt w:val="ordinal"/>
      <w:pStyle w:val="lnek"/>
      <w:suff w:val="space"/>
      <w:lvlText w:val="Čl. %1"/>
      <w:lvlJc w:val="left"/>
      <w:pPr>
        <w:ind w:left="3432" w:hanging="454"/>
      </w:pPr>
      <w:rPr>
        <w:rFonts w:hint="default"/>
      </w:rPr>
    </w:lvl>
    <w:lvl w:ilvl="1">
      <w:start w:val="1"/>
      <w:numFmt w:val="ordinal"/>
      <w:pStyle w:val="Odstavec2"/>
      <w:lvlText w:val="%1%2"/>
      <w:lvlJc w:val="left"/>
      <w:pPr>
        <w:tabs>
          <w:tab w:val="num" w:pos="3065"/>
        </w:tabs>
        <w:ind w:left="2552" w:hanging="567"/>
      </w:pPr>
      <w:rPr>
        <w:rFonts w:hint="default"/>
      </w:rPr>
    </w:lvl>
    <w:lvl w:ilvl="2">
      <w:start w:val="1"/>
      <w:numFmt w:val="ordinal"/>
      <w:pStyle w:val="Odstavec3"/>
      <w:lvlText w:val="%1%2%3"/>
      <w:lvlJc w:val="left"/>
      <w:pPr>
        <w:tabs>
          <w:tab w:val="num" w:pos="6184"/>
        </w:tabs>
        <w:ind w:left="595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2">
    <w:nsid w:val="6C595395"/>
    <w:multiLevelType w:val="hybridMultilevel"/>
    <w:tmpl w:val="97449440"/>
    <w:lvl w:ilvl="0" w:tplc="04050001">
      <w:start w:val="1"/>
      <w:numFmt w:val="bullet"/>
      <w:lvlText w:val=""/>
      <w:lvlJc w:val="left"/>
      <w:pPr>
        <w:ind w:left="2007" w:hanging="360"/>
      </w:pPr>
      <w:rPr>
        <w:rFonts w:ascii="Symbol" w:hAnsi="Symbol"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3">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abstractNumId w:val="11"/>
  </w:num>
  <w:num w:numId="2">
    <w:abstractNumId w:val="9"/>
  </w:num>
  <w:num w:numId="3">
    <w:abstractNumId w:val="4"/>
  </w:num>
  <w:num w:numId="4">
    <w:abstractNumId w:val="11"/>
  </w:num>
  <w:num w:numId="5">
    <w:abstractNumId w:val="3"/>
  </w:num>
  <w:num w:numId="6">
    <w:abstractNumId w:val="7"/>
  </w:num>
  <w:num w:numId="7">
    <w:abstractNumId w:val="13"/>
  </w:num>
  <w:num w:numId="8">
    <w:abstractNumId w:val="10"/>
  </w:num>
  <w:num w:numId="9">
    <w:abstractNumId w:val="2"/>
  </w:num>
  <w:num w:numId="10">
    <w:abstractNumId w:val="8"/>
  </w:num>
  <w:num w:numId="11">
    <w:abstractNumId w:val="12"/>
  </w:num>
  <w:num w:numId="12">
    <w:abstractNumId w:val="1"/>
  </w:num>
  <w:num w:numId="13">
    <w:abstractNumId w:val="0"/>
  </w:num>
  <w:num w:numId="14">
    <w:abstractNumId w:val="5"/>
  </w:num>
  <w:num w:numId="15">
    <w:abstractNumId w:val="11"/>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D59"/>
    <w:rsid w:val="00023735"/>
    <w:rsid w:val="000267D5"/>
    <w:rsid w:val="00041139"/>
    <w:rsid w:val="00057845"/>
    <w:rsid w:val="00062C6A"/>
    <w:rsid w:val="00065CBF"/>
    <w:rsid w:val="0007144A"/>
    <w:rsid w:val="000903BB"/>
    <w:rsid w:val="000928C3"/>
    <w:rsid w:val="000A5604"/>
    <w:rsid w:val="000A7535"/>
    <w:rsid w:val="000C04EF"/>
    <w:rsid w:val="000C7DA8"/>
    <w:rsid w:val="000D01C0"/>
    <w:rsid w:val="000D19D8"/>
    <w:rsid w:val="000D5CE1"/>
    <w:rsid w:val="000E2A37"/>
    <w:rsid w:val="000E6996"/>
    <w:rsid w:val="000F1631"/>
    <w:rsid w:val="000F1791"/>
    <w:rsid w:val="001127E5"/>
    <w:rsid w:val="00123A98"/>
    <w:rsid w:val="001264F0"/>
    <w:rsid w:val="001265C5"/>
    <w:rsid w:val="00126F96"/>
    <w:rsid w:val="001325A7"/>
    <w:rsid w:val="00134E0C"/>
    <w:rsid w:val="00136CBA"/>
    <w:rsid w:val="00141550"/>
    <w:rsid w:val="00174275"/>
    <w:rsid w:val="00182D3F"/>
    <w:rsid w:val="00186149"/>
    <w:rsid w:val="0019453D"/>
    <w:rsid w:val="001A2CD7"/>
    <w:rsid w:val="001A5581"/>
    <w:rsid w:val="001B45CB"/>
    <w:rsid w:val="001B70D5"/>
    <w:rsid w:val="001C1C39"/>
    <w:rsid w:val="001E3F82"/>
    <w:rsid w:val="001E406E"/>
    <w:rsid w:val="001E58B9"/>
    <w:rsid w:val="001F3E3A"/>
    <w:rsid w:val="001F4469"/>
    <w:rsid w:val="00204984"/>
    <w:rsid w:val="00210B92"/>
    <w:rsid w:val="0021315A"/>
    <w:rsid w:val="00214918"/>
    <w:rsid w:val="00216448"/>
    <w:rsid w:val="00225234"/>
    <w:rsid w:val="00230F16"/>
    <w:rsid w:val="00237160"/>
    <w:rsid w:val="00245CA9"/>
    <w:rsid w:val="00250DC1"/>
    <w:rsid w:val="002525FB"/>
    <w:rsid w:val="00260320"/>
    <w:rsid w:val="00265F9E"/>
    <w:rsid w:val="00270076"/>
    <w:rsid w:val="00280022"/>
    <w:rsid w:val="00292526"/>
    <w:rsid w:val="00294A2F"/>
    <w:rsid w:val="0029672B"/>
    <w:rsid w:val="002B2538"/>
    <w:rsid w:val="002B6B05"/>
    <w:rsid w:val="002C1525"/>
    <w:rsid w:val="002E16FB"/>
    <w:rsid w:val="002F1A86"/>
    <w:rsid w:val="002F1B3A"/>
    <w:rsid w:val="002F3B41"/>
    <w:rsid w:val="002F6183"/>
    <w:rsid w:val="00316F94"/>
    <w:rsid w:val="0031724E"/>
    <w:rsid w:val="00321122"/>
    <w:rsid w:val="0033475E"/>
    <w:rsid w:val="0035751A"/>
    <w:rsid w:val="00363594"/>
    <w:rsid w:val="003649DA"/>
    <w:rsid w:val="00364B8A"/>
    <w:rsid w:val="00365C3D"/>
    <w:rsid w:val="003716CF"/>
    <w:rsid w:val="00383332"/>
    <w:rsid w:val="00390FA5"/>
    <w:rsid w:val="00392AF5"/>
    <w:rsid w:val="003A2089"/>
    <w:rsid w:val="003C6E40"/>
    <w:rsid w:val="003C6F9E"/>
    <w:rsid w:val="003E6B52"/>
    <w:rsid w:val="003E732F"/>
    <w:rsid w:val="003E74EF"/>
    <w:rsid w:val="003F629A"/>
    <w:rsid w:val="003F6341"/>
    <w:rsid w:val="0041631A"/>
    <w:rsid w:val="00416D2A"/>
    <w:rsid w:val="00435D9F"/>
    <w:rsid w:val="004406B8"/>
    <w:rsid w:val="00451C47"/>
    <w:rsid w:val="00453080"/>
    <w:rsid w:val="00463689"/>
    <w:rsid w:val="00464773"/>
    <w:rsid w:val="0048214C"/>
    <w:rsid w:val="0048481F"/>
    <w:rsid w:val="00492F27"/>
    <w:rsid w:val="00494CA6"/>
    <w:rsid w:val="0049588B"/>
    <w:rsid w:val="004B43FB"/>
    <w:rsid w:val="004C52DB"/>
    <w:rsid w:val="004D3036"/>
    <w:rsid w:val="004D3C48"/>
    <w:rsid w:val="004F1967"/>
    <w:rsid w:val="004F5000"/>
    <w:rsid w:val="004F6DA7"/>
    <w:rsid w:val="0051039E"/>
    <w:rsid w:val="00510DC9"/>
    <w:rsid w:val="00521FE0"/>
    <w:rsid w:val="00527E7C"/>
    <w:rsid w:val="0054141E"/>
    <w:rsid w:val="0054668B"/>
    <w:rsid w:val="00551DD0"/>
    <w:rsid w:val="005555DE"/>
    <w:rsid w:val="005562E1"/>
    <w:rsid w:val="005678CD"/>
    <w:rsid w:val="005725A4"/>
    <w:rsid w:val="00573009"/>
    <w:rsid w:val="005822EF"/>
    <w:rsid w:val="00583C0A"/>
    <w:rsid w:val="0059652D"/>
    <w:rsid w:val="005A51EF"/>
    <w:rsid w:val="005B09E0"/>
    <w:rsid w:val="005B2D37"/>
    <w:rsid w:val="005C4C37"/>
    <w:rsid w:val="005C5D01"/>
    <w:rsid w:val="005D19E9"/>
    <w:rsid w:val="005D1C50"/>
    <w:rsid w:val="005E539D"/>
    <w:rsid w:val="005F0363"/>
    <w:rsid w:val="005F3141"/>
    <w:rsid w:val="005F6FA2"/>
    <w:rsid w:val="00604CFD"/>
    <w:rsid w:val="00606C73"/>
    <w:rsid w:val="0061257C"/>
    <w:rsid w:val="00615E09"/>
    <w:rsid w:val="00632837"/>
    <w:rsid w:val="00635D66"/>
    <w:rsid w:val="00640FEE"/>
    <w:rsid w:val="006437E3"/>
    <w:rsid w:val="00655C3C"/>
    <w:rsid w:val="00656398"/>
    <w:rsid w:val="006663CF"/>
    <w:rsid w:val="0068071D"/>
    <w:rsid w:val="006857A4"/>
    <w:rsid w:val="006A2314"/>
    <w:rsid w:val="006A4DBF"/>
    <w:rsid w:val="006B6C76"/>
    <w:rsid w:val="006D3A68"/>
    <w:rsid w:val="006D7915"/>
    <w:rsid w:val="006E22E6"/>
    <w:rsid w:val="006E4EC4"/>
    <w:rsid w:val="006E6111"/>
    <w:rsid w:val="006E62A8"/>
    <w:rsid w:val="006F2ABC"/>
    <w:rsid w:val="006F448A"/>
    <w:rsid w:val="006F5596"/>
    <w:rsid w:val="00700876"/>
    <w:rsid w:val="0071552B"/>
    <w:rsid w:val="00720FCE"/>
    <w:rsid w:val="00721C8A"/>
    <w:rsid w:val="0072315C"/>
    <w:rsid w:val="00743BB5"/>
    <w:rsid w:val="00754117"/>
    <w:rsid w:val="007722D1"/>
    <w:rsid w:val="00773234"/>
    <w:rsid w:val="00773812"/>
    <w:rsid w:val="00785327"/>
    <w:rsid w:val="00790973"/>
    <w:rsid w:val="00792EE0"/>
    <w:rsid w:val="00796353"/>
    <w:rsid w:val="007A0137"/>
    <w:rsid w:val="007A4C5F"/>
    <w:rsid w:val="007B0C02"/>
    <w:rsid w:val="007B1761"/>
    <w:rsid w:val="007B7EA7"/>
    <w:rsid w:val="007C0974"/>
    <w:rsid w:val="007C130D"/>
    <w:rsid w:val="007C48F3"/>
    <w:rsid w:val="007C4FE2"/>
    <w:rsid w:val="007C563C"/>
    <w:rsid w:val="007C6EF9"/>
    <w:rsid w:val="007D7DF5"/>
    <w:rsid w:val="007E66EB"/>
    <w:rsid w:val="007F3FC6"/>
    <w:rsid w:val="007F75D8"/>
    <w:rsid w:val="00824254"/>
    <w:rsid w:val="00826162"/>
    <w:rsid w:val="00827D2F"/>
    <w:rsid w:val="0083560A"/>
    <w:rsid w:val="00847822"/>
    <w:rsid w:val="0085009E"/>
    <w:rsid w:val="00866370"/>
    <w:rsid w:val="0088601F"/>
    <w:rsid w:val="00893834"/>
    <w:rsid w:val="00894A7C"/>
    <w:rsid w:val="008A5C94"/>
    <w:rsid w:val="008A6305"/>
    <w:rsid w:val="008A7185"/>
    <w:rsid w:val="008C358B"/>
    <w:rsid w:val="008C6718"/>
    <w:rsid w:val="008C733B"/>
    <w:rsid w:val="008F0F75"/>
    <w:rsid w:val="008F48B5"/>
    <w:rsid w:val="009020BF"/>
    <w:rsid w:val="009068E0"/>
    <w:rsid w:val="00926BF8"/>
    <w:rsid w:val="00926F45"/>
    <w:rsid w:val="00954A0B"/>
    <w:rsid w:val="00957B2E"/>
    <w:rsid w:val="00986F82"/>
    <w:rsid w:val="00994F10"/>
    <w:rsid w:val="009968E1"/>
    <w:rsid w:val="009A0F9B"/>
    <w:rsid w:val="009A2174"/>
    <w:rsid w:val="009B49C6"/>
    <w:rsid w:val="009B6ABB"/>
    <w:rsid w:val="009B6D31"/>
    <w:rsid w:val="009C1BFB"/>
    <w:rsid w:val="009C335A"/>
    <w:rsid w:val="009C45A1"/>
    <w:rsid w:val="009C4ED7"/>
    <w:rsid w:val="009C5697"/>
    <w:rsid w:val="009C6A0D"/>
    <w:rsid w:val="009D6FBF"/>
    <w:rsid w:val="009E00C5"/>
    <w:rsid w:val="009F0EB0"/>
    <w:rsid w:val="00A05586"/>
    <w:rsid w:val="00A06994"/>
    <w:rsid w:val="00A11FC2"/>
    <w:rsid w:val="00A262AB"/>
    <w:rsid w:val="00A32629"/>
    <w:rsid w:val="00A35782"/>
    <w:rsid w:val="00A406FF"/>
    <w:rsid w:val="00A40B83"/>
    <w:rsid w:val="00A63C34"/>
    <w:rsid w:val="00A719F9"/>
    <w:rsid w:val="00A810A6"/>
    <w:rsid w:val="00A9506A"/>
    <w:rsid w:val="00A9542F"/>
    <w:rsid w:val="00AA0670"/>
    <w:rsid w:val="00AA0D25"/>
    <w:rsid w:val="00AD79F9"/>
    <w:rsid w:val="00AE3CC7"/>
    <w:rsid w:val="00AE4E4F"/>
    <w:rsid w:val="00AF2120"/>
    <w:rsid w:val="00AF68B0"/>
    <w:rsid w:val="00AF7DD3"/>
    <w:rsid w:val="00B00CDC"/>
    <w:rsid w:val="00B13399"/>
    <w:rsid w:val="00B20BE0"/>
    <w:rsid w:val="00B22CD9"/>
    <w:rsid w:val="00B35620"/>
    <w:rsid w:val="00B555FF"/>
    <w:rsid w:val="00B804A9"/>
    <w:rsid w:val="00B81D84"/>
    <w:rsid w:val="00B83376"/>
    <w:rsid w:val="00B86136"/>
    <w:rsid w:val="00B8787C"/>
    <w:rsid w:val="00B91C3F"/>
    <w:rsid w:val="00B96459"/>
    <w:rsid w:val="00BA055C"/>
    <w:rsid w:val="00BA29AB"/>
    <w:rsid w:val="00BA556D"/>
    <w:rsid w:val="00BA59A8"/>
    <w:rsid w:val="00BA5F19"/>
    <w:rsid w:val="00BB3C8B"/>
    <w:rsid w:val="00BB4838"/>
    <w:rsid w:val="00BE18A9"/>
    <w:rsid w:val="00BE2E82"/>
    <w:rsid w:val="00BE565A"/>
    <w:rsid w:val="00BF6045"/>
    <w:rsid w:val="00C13ECC"/>
    <w:rsid w:val="00C30D59"/>
    <w:rsid w:val="00C333C0"/>
    <w:rsid w:val="00C33DDE"/>
    <w:rsid w:val="00C43689"/>
    <w:rsid w:val="00C46063"/>
    <w:rsid w:val="00C666FC"/>
    <w:rsid w:val="00C90623"/>
    <w:rsid w:val="00C962BE"/>
    <w:rsid w:val="00CA0AF9"/>
    <w:rsid w:val="00CA30A7"/>
    <w:rsid w:val="00CD1BFE"/>
    <w:rsid w:val="00CF1DA9"/>
    <w:rsid w:val="00CF465E"/>
    <w:rsid w:val="00D07AD8"/>
    <w:rsid w:val="00D14726"/>
    <w:rsid w:val="00D16993"/>
    <w:rsid w:val="00D17CE0"/>
    <w:rsid w:val="00D35A41"/>
    <w:rsid w:val="00D37E3A"/>
    <w:rsid w:val="00D419AA"/>
    <w:rsid w:val="00D433B9"/>
    <w:rsid w:val="00D57543"/>
    <w:rsid w:val="00D577F1"/>
    <w:rsid w:val="00D600AD"/>
    <w:rsid w:val="00D74A9F"/>
    <w:rsid w:val="00DB1862"/>
    <w:rsid w:val="00DB188A"/>
    <w:rsid w:val="00DB4122"/>
    <w:rsid w:val="00DB4FBF"/>
    <w:rsid w:val="00DB604A"/>
    <w:rsid w:val="00DC1B17"/>
    <w:rsid w:val="00DD57F1"/>
    <w:rsid w:val="00DD6392"/>
    <w:rsid w:val="00DE2DF8"/>
    <w:rsid w:val="00DE3217"/>
    <w:rsid w:val="00E00091"/>
    <w:rsid w:val="00E11B72"/>
    <w:rsid w:val="00E20EF3"/>
    <w:rsid w:val="00E22C8D"/>
    <w:rsid w:val="00E24FC0"/>
    <w:rsid w:val="00E26075"/>
    <w:rsid w:val="00E322F9"/>
    <w:rsid w:val="00E4600C"/>
    <w:rsid w:val="00E4686E"/>
    <w:rsid w:val="00E540FD"/>
    <w:rsid w:val="00E60DD6"/>
    <w:rsid w:val="00E66C0B"/>
    <w:rsid w:val="00E713AD"/>
    <w:rsid w:val="00E71733"/>
    <w:rsid w:val="00E7609C"/>
    <w:rsid w:val="00E76B31"/>
    <w:rsid w:val="00E852B7"/>
    <w:rsid w:val="00E90864"/>
    <w:rsid w:val="00EA0733"/>
    <w:rsid w:val="00EB3805"/>
    <w:rsid w:val="00EB4676"/>
    <w:rsid w:val="00EB6D4C"/>
    <w:rsid w:val="00EC7965"/>
    <w:rsid w:val="00ED16C2"/>
    <w:rsid w:val="00ED2FCF"/>
    <w:rsid w:val="00ED4BA7"/>
    <w:rsid w:val="00EF6CEC"/>
    <w:rsid w:val="00EF7371"/>
    <w:rsid w:val="00F0251A"/>
    <w:rsid w:val="00F170E6"/>
    <w:rsid w:val="00F27CC1"/>
    <w:rsid w:val="00F354C8"/>
    <w:rsid w:val="00F46BFF"/>
    <w:rsid w:val="00F521EB"/>
    <w:rsid w:val="00F52484"/>
    <w:rsid w:val="00F561B0"/>
    <w:rsid w:val="00F56751"/>
    <w:rsid w:val="00F76109"/>
    <w:rsid w:val="00F91EC2"/>
    <w:rsid w:val="00FA72BA"/>
    <w:rsid w:val="00FB4E93"/>
    <w:rsid w:val="00FC188C"/>
    <w:rsid w:val="00FD25EC"/>
    <w:rsid w:val="00FD7609"/>
    <w:rsid w:val="00FD76ED"/>
    <w:rsid w:val="00FE0844"/>
    <w:rsid w:val="00FE1DD5"/>
    <w:rsid w:val="00FE2274"/>
    <w:rsid w:val="00FE25FB"/>
    <w:rsid w:val="00FE4D08"/>
    <w:rsid w:val="00FF79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6184"/>
        <w:tab w:val="left" w:pos="1134"/>
        <w:tab w:val="num" w:pos="1364"/>
      </w:tabs>
      <w:ind w:left="1134"/>
    </w:pPr>
  </w:style>
  <w:style w:type="paragraph" w:customStyle="1" w:styleId="lnek">
    <w:name w:val="Článek"/>
    <w:basedOn w:val="Normln"/>
    <w:next w:val="Normln"/>
    <w:qFormat/>
    <w:rsid w:val="000D19D8"/>
    <w:pPr>
      <w:numPr>
        <w:numId w:val="4"/>
      </w:numPr>
      <w:spacing w:before="600"/>
      <w:ind w:left="18"/>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02-ODST-2">
    <w:name w:val="02-ODST-2"/>
    <w:basedOn w:val="Normln"/>
    <w:link w:val="02-ODST-2Char"/>
    <w:qFormat/>
    <w:rsid w:val="00AF7DD3"/>
    <w:pPr>
      <w:tabs>
        <w:tab w:val="left" w:pos="567"/>
        <w:tab w:val="num" w:pos="1080"/>
      </w:tabs>
      <w:spacing w:before="120" w:after="0"/>
      <w:ind w:left="567" w:hanging="567"/>
    </w:pPr>
    <w:rPr>
      <w:szCs w:val="20"/>
    </w:rPr>
  </w:style>
  <w:style w:type="paragraph" w:customStyle="1" w:styleId="01-L">
    <w:name w:val="01-ČL."/>
    <w:basedOn w:val="Normln"/>
    <w:next w:val="Normln"/>
    <w:qFormat/>
    <w:rsid w:val="00AF7DD3"/>
    <w:pPr>
      <w:spacing w:before="600" w:after="0"/>
      <w:ind w:left="18" w:hanging="454"/>
      <w:jc w:val="center"/>
    </w:pPr>
    <w:rPr>
      <w:b/>
      <w:bCs/>
      <w:sz w:val="24"/>
      <w:szCs w:val="20"/>
    </w:rPr>
  </w:style>
  <w:style w:type="paragraph" w:customStyle="1" w:styleId="05-ODST-3">
    <w:name w:val="05-ODST-3"/>
    <w:basedOn w:val="02-ODST-2"/>
    <w:qFormat/>
    <w:rsid w:val="00AF7DD3"/>
    <w:pPr>
      <w:tabs>
        <w:tab w:val="clear" w:pos="567"/>
        <w:tab w:val="clear" w:pos="1080"/>
        <w:tab w:val="left" w:pos="1134"/>
        <w:tab w:val="num" w:pos="1789"/>
      </w:tabs>
      <w:ind w:left="1559" w:hanging="850"/>
    </w:pPr>
  </w:style>
  <w:style w:type="paragraph" w:customStyle="1" w:styleId="10-ODST-3">
    <w:name w:val="10-ODST-3"/>
    <w:basedOn w:val="05-ODST-3"/>
    <w:qFormat/>
    <w:rsid w:val="00AF7DD3"/>
    <w:pPr>
      <w:tabs>
        <w:tab w:val="clear" w:pos="1789"/>
        <w:tab w:val="left" w:pos="1701"/>
        <w:tab w:val="num" w:pos="2007"/>
      </w:tabs>
      <w:ind w:left="1701" w:hanging="1134"/>
    </w:pPr>
  </w:style>
  <w:style w:type="character" w:customStyle="1" w:styleId="tsubjname">
    <w:name w:val="tsubjname"/>
    <w:basedOn w:val="Standardnpsmoodstavce"/>
    <w:rsid w:val="000928C3"/>
  </w:style>
  <w:style w:type="character" w:customStyle="1" w:styleId="OdstavecseseznamemChar">
    <w:name w:val="Odstavec se seznamem Char"/>
    <w:basedOn w:val="Standardnpsmoodstavce"/>
    <w:link w:val="Odstavecseseznamem"/>
    <w:uiPriority w:val="34"/>
    <w:rsid w:val="00FE0844"/>
    <w:rPr>
      <w:rFonts w:ascii="Calibri" w:hAnsi="Calibri"/>
      <w:sz w:val="22"/>
      <w:szCs w:val="22"/>
    </w:rPr>
  </w:style>
  <w:style w:type="character" w:customStyle="1" w:styleId="02-ODST-2Char">
    <w:name w:val="02-ODST-2 Char"/>
    <w:basedOn w:val="Standardnpsmoodstavce"/>
    <w:link w:val="02-ODST-2"/>
    <w:rsid w:val="0068071D"/>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2"/>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semiHidden/>
    <w:rsid w:val="008A5C94"/>
    <w:pPr>
      <w:tabs>
        <w:tab w:val="center" w:pos="4536"/>
        <w:tab w:val="right" w:pos="9072"/>
      </w:tabs>
    </w:pPr>
    <w:rPr>
      <w:sz w:val="16"/>
    </w:rPr>
  </w:style>
  <w:style w:type="paragraph" w:customStyle="1" w:styleId="Odstavec2">
    <w:name w:val="Odstavec2"/>
    <w:basedOn w:val="Normln"/>
    <w:qFormat/>
    <w:rsid w:val="000D19D8"/>
    <w:pPr>
      <w:numPr>
        <w:ilvl w:val="1"/>
        <w:numId w:val="4"/>
      </w:numPr>
      <w:tabs>
        <w:tab w:val="left" w:pos="567"/>
      </w:tabs>
    </w:pPr>
    <w:rPr>
      <w:szCs w:val="20"/>
    </w:rPr>
  </w:style>
  <w:style w:type="paragraph" w:customStyle="1" w:styleId="Odstavec3">
    <w:name w:val="Odstavec3"/>
    <w:basedOn w:val="Odstavec2"/>
    <w:qFormat/>
    <w:rsid w:val="000D19D8"/>
    <w:pPr>
      <w:numPr>
        <w:ilvl w:val="2"/>
      </w:numPr>
      <w:tabs>
        <w:tab w:val="clear" w:pos="567"/>
        <w:tab w:val="clear" w:pos="6184"/>
        <w:tab w:val="left" w:pos="1134"/>
        <w:tab w:val="num" w:pos="1364"/>
      </w:tabs>
      <w:ind w:left="1134"/>
    </w:pPr>
  </w:style>
  <w:style w:type="paragraph" w:customStyle="1" w:styleId="lnek">
    <w:name w:val="Článek"/>
    <w:basedOn w:val="Normln"/>
    <w:next w:val="Normln"/>
    <w:qFormat/>
    <w:rsid w:val="000D19D8"/>
    <w:pPr>
      <w:numPr>
        <w:numId w:val="4"/>
      </w:numPr>
      <w:spacing w:before="600"/>
      <w:ind w:left="18"/>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3"/>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link w:val="OdstavecseseznamemChar"/>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02-ODST-2">
    <w:name w:val="02-ODST-2"/>
    <w:basedOn w:val="Normln"/>
    <w:link w:val="02-ODST-2Char"/>
    <w:qFormat/>
    <w:rsid w:val="00AF7DD3"/>
    <w:pPr>
      <w:tabs>
        <w:tab w:val="left" w:pos="567"/>
        <w:tab w:val="num" w:pos="1080"/>
      </w:tabs>
      <w:spacing w:before="120" w:after="0"/>
      <w:ind w:left="567" w:hanging="567"/>
    </w:pPr>
    <w:rPr>
      <w:szCs w:val="20"/>
    </w:rPr>
  </w:style>
  <w:style w:type="paragraph" w:customStyle="1" w:styleId="01-L">
    <w:name w:val="01-ČL."/>
    <w:basedOn w:val="Normln"/>
    <w:next w:val="Normln"/>
    <w:qFormat/>
    <w:rsid w:val="00AF7DD3"/>
    <w:pPr>
      <w:spacing w:before="600" w:after="0"/>
      <w:ind w:left="18" w:hanging="454"/>
      <w:jc w:val="center"/>
    </w:pPr>
    <w:rPr>
      <w:b/>
      <w:bCs/>
      <w:sz w:val="24"/>
      <w:szCs w:val="20"/>
    </w:rPr>
  </w:style>
  <w:style w:type="paragraph" w:customStyle="1" w:styleId="05-ODST-3">
    <w:name w:val="05-ODST-3"/>
    <w:basedOn w:val="02-ODST-2"/>
    <w:qFormat/>
    <w:rsid w:val="00AF7DD3"/>
    <w:pPr>
      <w:tabs>
        <w:tab w:val="clear" w:pos="567"/>
        <w:tab w:val="clear" w:pos="1080"/>
        <w:tab w:val="left" w:pos="1134"/>
        <w:tab w:val="num" w:pos="1789"/>
      </w:tabs>
      <w:ind w:left="1559" w:hanging="850"/>
    </w:pPr>
  </w:style>
  <w:style w:type="paragraph" w:customStyle="1" w:styleId="10-ODST-3">
    <w:name w:val="10-ODST-3"/>
    <w:basedOn w:val="05-ODST-3"/>
    <w:qFormat/>
    <w:rsid w:val="00AF7DD3"/>
    <w:pPr>
      <w:tabs>
        <w:tab w:val="clear" w:pos="1789"/>
        <w:tab w:val="left" w:pos="1701"/>
        <w:tab w:val="num" w:pos="2007"/>
      </w:tabs>
      <w:ind w:left="1701" w:hanging="1134"/>
    </w:pPr>
  </w:style>
  <w:style w:type="character" w:customStyle="1" w:styleId="tsubjname">
    <w:name w:val="tsubjname"/>
    <w:basedOn w:val="Standardnpsmoodstavce"/>
    <w:rsid w:val="000928C3"/>
  </w:style>
  <w:style w:type="character" w:customStyle="1" w:styleId="OdstavecseseznamemChar">
    <w:name w:val="Odstavec se seznamem Char"/>
    <w:basedOn w:val="Standardnpsmoodstavce"/>
    <w:link w:val="Odstavecseseznamem"/>
    <w:uiPriority w:val="34"/>
    <w:rsid w:val="00FE0844"/>
    <w:rPr>
      <w:rFonts w:ascii="Calibri" w:hAnsi="Calibri"/>
      <w:sz w:val="22"/>
      <w:szCs w:val="22"/>
    </w:rPr>
  </w:style>
  <w:style w:type="character" w:customStyle="1" w:styleId="02-ODST-2Char">
    <w:name w:val="02-ODST-2 Char"/>
    <w:basedOn w:val="Standardnpsmoodstavce"/>
    <w:link w:val="02-ODST-2"/>
    <w:rsid w:val="0068071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451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vzen.pors@ceproas.cz" TargetMode="External"/><Relationship Id="rId18" Type="http://schemas.openxmlformats.org/officeDocument/2006/relationships/hyperlink" Target="mailto:jaroslava.prokesova@ceproas.cz"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eproas.cz" TargetMode="External"/><Relationship Id="rId7" Type="http://schemas.openxmlformats.org/officeDocument/2006/relationships/footnotes" Target="footnotes.xml"/><Relationship Id="rId12" Type="http://schemas.openxmlformats.org/officeDocument/2006/relationships/hyperlink" Target="mailto:gabriela.cerna@ceproas.cz" TargetMode="External"/><Relationship Id="rId17" Type="http://schemas.openxmlformats.org/officeDocument/2006/relationships/hyperlink" Target="mailto:jaroslava.prokesova@ceproas.cz"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evzen.pors@ceproas.cz" TargetMode="External"/><Relationship Id="rId20" Type="http://schemas.openxmlformats.org/officeDocument/2006/relationships/hyperlink" Target="https://www.ceproas.cz/vyberova-rizen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vzen.pors@ceproas.cz"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mailto:gabriela.cerna@ceproas.cz" TargetMode="External"/><Relationship Id="rId23" Type="http://schemas.openxmlformats.org/officeDocument/2006/relationships/hyperlink" Target="https://www.ceproas.cz/public/files/userfiles/V%C3%BDb%C4%9Brov%C3%A1%20%C5%99%C3%ADzen%C3%AD/Registr_bezpecnostnich_pozadavku_2020-02-01.pdf" TargetMode="External"/><Relationship Id="rId10" Type="http://schemas.openxmlformats.org/officeDocument/2006/relationships/hyperlink" Target="mailto:gabriela.cerna@ceproas.cz" TargetMode="External"/><Relationship Id="rId19" Type="http://schemas.openxmlformats.org/officeDocument/2006/relationships/hyperlink" Target="http://www.ceproas.cz" TargetMode="External"/><Relationship Id="rId4" Type="http://schemas.microsoft.com/office/2007/relationships/stylesWithEffects" Target="stylesWithEffects.xml"/><Relationship Id="rId9" Type="http://schemas.openxmlformats.org/officeDocument/2006/relationships/hyperlink" Target="mailto:vaclav.polanka@ceproas.cz" TargetMode="External"/><Relationship Id="rId14" Type="http://schemas.openxmlformats.org/officeDocument/2006/relationships/hyperlink" Target="mailto:jaroslava.prokesova@ceproas.cz" TargetMode="External"/><Relationship Id="rId22" Type="http://schemas.openxmlformats.org/officeDocument/2006/relationships/hyperlink" Target="https://www.ceproas.cz/public/files/userfiles/V%C3%BDb%C4%9Brov%C3%A1%20%C5%99%C3%ADzen%C3%AD/VOP-M-2020-02-01.pdf"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psar\AppData\Roaming\Microsoft\&#352;ablony\Smlouva.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B79CE-8B63-4FFE-9A27-F2428383E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Template>
  <TotalTime>19</TotalTime>
  <Pages>1</Pages>
  <Words>4898</Words>
  <Characters>28901</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33732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Pospíchal</dc:creator>
  <cp:lastModifiedBy>Ševecová Ivana</cp:lastModifiedBy>
  <cp:revision>6</cp:revision>
  <cp:lastPrinted>2020-03-16T07:29:00Z</cp:lastPrinted>
  <dcterms:created xsi:type="dcterms:W3CDTF">2020-03-09T16:48:00Z</dcterms:created>
  <dcterms:modified xsi:type="dcterms:W3CDTF">2020-03-16T07:30:00Z</dcterms:modified>
</cp:coreProperties>
</file>