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2AFE" w14:textId="4814BA87" w:rsidR="008C3E25" w:rsidRDefault="008C3E25" w:rsidP="008C3E25">
      <w:pPr>
        <w:rPr>
          <w:noProof/>
        </w:rPr>
      </w:pPr>
      <w:r>
        <w:rPr>
          <w:noProof/>
        </w:rPr>
        <w:drawing>
          <wp:inline distT="0" distB="0" distL="0" distR="0" wp14:anchorId="116CDAC2" wp14:editId="25889138">
            <wp:extent cx="2857500" cy="560705"/>
            <wp:effectExtent l="0" t="0" r="0" b="0"/>
            <wp:docPr id="2" name="Obrázek 1"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EPRO EuroOil_spojena lo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0705"/>
                    </a:xfrm>
                    <a:prstGeom prst="rect">
                      <a:avLst/>
                    </a:prstGeom>
                    <a:noFill/>
                    <a:ln>
                      <a:noFill/>
                    </a:ln>
                  </pic:spPr>
                </pic:pic>
              </a:graphicData>
            </a:graphic>
          </wp:inline>
        </w:drawing>
      </w:r>
    </w:p>
    <w:p w14:paraId="2E94162A" w14:textId="77777777" w:rsidR="008D36E6" w:rsidRPr="008C3E25" w:rsidRDefault="008D36E6" w:rsidP="008C3E25"/>
    <w:p w14:paraId="5B8ADC48" w14:textId="71EED1AA" w:rsidR="009B5CA2" w:rsidRPr="008C3E25" w:rsidRDefault="009B5CA2" w:rsidP="009B5CA2">
      <w:pPr>
        <w:pStyle w:val="Nzev"/>
        <w:jc w:val="center"/>
        <w:rPr>
          <w:rFonts w:ascii="Arial" w:hAnsi="Arial" w:cs="Arial"/>
          <w:b/>
          <w:color w:val="000000"/>
          <w:sz w:val="40"/>
          <w:szCs w:val="40"/>
        </w:rPr>
      </w:pPr>
      <w:r w:rsidRPr="008C3E25">
        <w:rPr>
          <w:rFonts w:ascii="Arial" w:hAnsi="Arial" w:cs="Arial"/>
          <w:b/>
          <w:color w:val="000000"/>
          <w:sz w:val="40"/>
          <w:szCs w:val="40"/>
        </w:rPr>
        <w:t xml:space="preserve">SMLOUVA O DÍLO </w:t>
      </w:r>
    </w:p>
    <w:p w14:paraId="54E0C7E6" w14:textId="7931AF89" w:rsidR="00C30D59" w:rsidRPr="008C3E25" w:rsidRDefault="00C30D59" w:rsidP="00C30D59">
      <w:pPr>
        <w:pStyle w:val="Nzev"/>
        <w:jc w:val="center"/>
        <w:rPr>
          <w:rFonts w:ascii="Arial" w:hAnsi="Arial" w:cs="Arial"/>
          <w:b/>
          <w:color w:val="000000"/>
          <w:sz w:val="40"/>
          <w:szCs w:val="40"/>
        </w:rPr>
      </w:pPr>
      <w:r w:rsidRPr="008C3E25">
        <w:rPr>
          <w:rFonts w:ascii="Arial" w:hAnsi="Arial" w:cs="Arial"/>
          <w:b/>
          <w:color w:val="000000"/>
          <w:sz w:val="40"/>
          <w:szCs w:val="40"/>
        </w:rPr>
        <w:t xml:space="preserve"> </w:t>
      </w:r>
    </w:p>
    <w:p w14:paraId="4E6199FF" w14:textId="77777777" w:rsidR="00C30D59" w:rsidRPr="00196F40" w:rsidRDefault="00C30D59" w:rsidP="00C30D59">
      <w:pPr>
        <w:pStyle w:val="Nzev"/>
        <w:jc w:val="center"/>
        <w:rPr>
          <w:rFonts w:ascii="Arial" w:hAnsi="Arial" w:cs="Arial"/>
          <w:color w:val="000000"/>
          <w:sz w:val="20"/>
          <w:szCs w:val="20"/>
        </w:rPr>
      </w:pPr>
      <w:r w:rsidRPr="00196F40">
        <w:rPr>
          <w:rFonts w:ascii="Arial" w:hAnsi="Arial" w:cs="Arial"/>
          <w:color w:val="000000"/>
          <w:sz w:val="20"/>
          <w:szCs w:val="20"/>
        </w:rPr>
        <w:t>č. Objednatele …………….</w:t>
      </w:r>
    </w:p>
    <w:p w14:paraId="115DA481" w14:textId="77777777" w:rsidR="00C30D59" w:rsidRPr="00196F40" w:rsidRDefault="00C30D59" w:rsidP="00C30D59">
      <w:pPr>
        <w:pStyle w:val="Nzev"/>
        <w:jc w:val="center"/>
        <w:rPr>
          <w:rFonts w:ascii="Arial" w:hAnsi="Arial" w:cs="Arial"/>
          <w:color w:val="000000"/>
          <w:sz w:val="20"/>
          <w:szCs w:val="20"/>
        </w:rPr>
      </w:pPr>
      <w:r w:rsidRPr="00196F40">
        <w:rPr>
          <w:rFonts w:ascii="Arial" w:hAnsi="Arial" w:cs="Arial"/>
          <w:color w:val="000000"/>
          <w:sz w:val="20"/>
          <w:szCs w:val="20"/>
        </w:rPr>
        <w:t>č. Zhotovitele …………….</w:t>
      </w:r>
    </w:p>
    <w:p w14:paraId="507CACAC" w14:textId="77777777" w:rsidR="00C30D59" w:rsidRPr="00196F40" w:rsidRDefault="00C30D59" w:rsidP="00C30D59">
      <w:pPr>
        <w:pStyle w:val="Nzev"/>
        <w:jc w:val="center"/>
        <w:rPr>
          <w:rFonts w:ascii="Arial" w:hAnsi="Arial" w:cs="Arial"/>
          <w:color w:val="000000"/>
          <w:sz w:val="20"/>
          <w:szCs w:val="20"/>
        </w:rPr>
      </w:pPr>
    </w:p>
    <w:p w14:paraId="46F6B459" w14:textId="2533D8B5" w:rsidR="00C30D59" w:rsidRPr="008D36E6" w:rsidRDefault="005A7D9D" w:rsidP="008D36E6">
      <w:pPr>
        <w:pStyle w:val="Nzev"/>
        <w:tabs>
          <w:tab w:val="center" w:pos="4536"/>
          <w:tab w:val="left" w:pos="6345"/>
        </w:tabs>
        <w:jc w:val="center"/>
        <w:rPr>
          <w:rFonts w:ascii="Arial" w:hAnsi="Arial" w:cs="Arial"/>
          <w:b/>
          <w:bCs/>
          <w:color w:val="000000"/>
          <w:sz w:val="28"/>
          <w:szCs w:val="28"/>
        </w:rPr>
      </w:pPr>
      <w:r w:rsidRPr="000A1B3F">
        <w:rPr>
          <w:rFonts w:ascii="Arial" w:hAnsi="Arial" w:cs="Arial"/>
          <w:b/>
          <w:bCs/>
          <w:color w:val="000000"/>
          <w:sz w:val="28"/>
          <w:szCs w:val="28"/>
        </w:rPr>
        <w:t>„</w:t>
      </w:r>
      <w:r w:rsidR="00AF4509">
        <w:rPr>
          <w:rFonts w:ascii="Arial" w:hAnsi="Arial" w:cs="Arial"/>
          <w:b/>
          <w:bCs/>
          <w:color w:val="000000"/>
          <w:sz w:val="28"/>
          <w:szCs w:val="28"/>
        </w:rPr>
        <w:t>Digitalizace a modern</w:t>
      </w:r>
      <w:r w:rsidR="008E58E1">
        <w:rPr>
          <w:rFonts w:ascii="Arial" w:hAnsi="Arial" w:cs="Arial"/>
          <w:b/>
          <w:bCs/>
          <w:color w:val="000000"/>
          <w:sz w:val="28"/>
          <w:szCs w:val="28"/>
        </w:rPr>
        <w:t xml:space="preserve">izace </w:t>
      </w:r>
      <w:r w:rsidR="00AF4509">
        <w:rPr>
          <w:rFonts w:ascii="Arial" w:hAnsi="Arial" w:cs="Arial"/>
          <w:b/>
          <w:bCs/>
          <w:color w:val="000000"/>
          <w:sz w:val="28"/>
          <w:szCs w:val="28"/>
        </w:rPr>
        <w:t>systémů CCTV, PZTS a ACS</w:t>
      </w:r>
      <w:r w:rsidR="008E58E1">
        <w:rPr>
          <w:rFonts w:ascii="Arial" w:hAnsi="Arial" w:cs="Arial"/>
          <w:b/>
          <w:bCs/>
          <w:color w:val="000000"/>
          <w:sz w:val="28"/>
          <w:szCs w:val="28"/>
        </w:rPr>
        <w:t xml:space="preserve"> </w:t>
      </w:r>
      <w:r w:rsidRPr="000A1B3F">
        <w:rPr>
          <w:rFonts w:ascii="Arial" w:hAnsi="Arial" w:cs="Arial"/>
          <w:b/>
          <w:bCs/>
          <w:color w:val="000000"/>
          <w:sz w:val="28"/>
          <w:szCs w:val="28"/>
        </w:rPr>
        <w:t>na skladě PH</w:t>
      </w:r>
      <w:r w:rsidR="00717505">
        <w:rPr>
          <w:rFonts w:ascii="Arial" w:hAnsi="Arial" w:cs="Arial"/>
          <w:b/>
          <w:bCs/>
          <w:color w:val="000000"/>
          <w:sz w:val="28"/>
          <w:szCs w:val="28"/>
        </w:rPr>
        <w:t>M</w:t>
      </w:r>
      <w:r w:rsidRPr="000A1B3F">
        <w:rPr>
          <w:rFonts w:ascii="Arial" w:hAnsi="Arial" w:cs="Arial"/>
          <w:b/>
          <w:bCs/>
          <w:color w:val="000000"/>
          <w:sz w:val="28"/>
          <w:szCs w:val="28"/>
        </w:rPr>
        <w:t xml:space="preserve"> ČEPRO, a.s., </w:t>
      </w:r>
      <w:r w:rsidR="00AF4509">
        <w:rPr>
          <w:rFonts w:ascii="Arial" w:hAnsi="Arial" w:cs="Arial"/>
          <w:b/>
          <w:bCs/>
          <w:color w:val="000000"/>
          <w:sz w:val="28"/>
          <w:szCs w:val="28"/>
        </w:rPr>
        <w:t>Hněvice</w:t>
      </w:r>
      <w:r w:rsidR="008D36E6">
        <w:rPr>
          <w:rFonts w:ascii="Arial" w:hAnsi="Arial" w:cs="Arial"/>
          <w:b/>
          <w:bCs/>
          <w:color w:val="000000"/>
          <w:sz w:val="28"/>
          <w:szCs w:val="28"/>
        </w:rPr>
        <w:t>“</w:t>
      </w:r>
    </w:p>
    <w:p w14:paraId="01718D82" w14:textId="15280B61" w:rsidR="00C30D59" w:rsidRDefault="00C30D59" w:rsidP="00280022">
      <w:pPr>
        <w:pStyle w:val="lnek"/>
      </w:pPr>
      <w:r w:rsidRPr="00280022">
        <w:t>Smluvní</w:t>
      </w:r>
      <w:r w:rsidRPr="00C30D59">
        <w:t xml:space="preserve"> strany</w:t>
      </w:r>
    </w:p>
    <w:p w14:paraId="3C4953C4" w14:textId="77777777" w:rsidR="008E58E1" w:rsidRPr="008E58E1" w:rsidRDefault="008E58E1" w:rsidP="008E58E1"/>
    <w:p w14:paraId="7C4E592A" w14:textId="77777777" w:rsidR="00942717" w:rsidRDefault="00942717" w:rsidP="005A7D9D">
      <w:pPr>
        <w:pStyle w:val="Odstavec2"/>
        <w:spacing w:after="0"/>
      </w:pPr>
      <w:r>
        <w:t>Objednatel:</w:t>
      </w:r>
      <w:r>
        <w:tab/>
      </w:r>
      <w:r>
        <w:tab/>
      </w:r>
      <w:r>
        <w:tab/>
      </w:r>
      <w:r w:rsidRPr="00C30D59">
        <w:rPr>
          <w:b/>
        </w:rPr>
        <w:t>ČEPRO, a.s.</w:t>
      </w:r>
    </w:p>
    <w:p w14:paraId="64BF8F27" w14:textId="77777777" w:rsidR="00942717" w:rsidRDefault="00942717" w:rsidP="005A7D9D">
      <w:pPr>
        <w:spacing w:after="0"/>
        <w:ind w:left="283" w:firstLine="284"/>
      </w:pPr>
      <w:r>
        <w:t>se sídlem:</w:t>
      </w:r>
      <w:r>
        <w:tab/>
      </w:r>
      <w:r>
        <w:tab/>
      </w:r>
      <w:r>
        <w:tab/>
        <w:t>Dělnická 213/12, Holešovice, PSČ 170 00 Praha 7</w:t>
      </w:r>
    </w:p>
    <w:p w14:paraId="3196B393" w14:textId="77777777" w:rsidR="003827F4" w:rsidRDefault="003827F4" w:rsidP="005A7D9D">
      <w:pPr>
        <w:spacing w:after="0"/>
        <w:ind w:left="283" w:firstLine="284"/>
      </w:pPr>
      <w:r>
        <w:t>IČO / DIČ:</w:t>
      </w:r>
      <w:r>
        <w:tab/>
      </w:r>
      <w:r>
        <w:tab/>
      </w:r>
      <w:r>
        <w:tab/>
        <w:t>601 93 531</w:t>
      </w:r>
      <w:r w:rsidRPr="00151DAB">
        <w:t xml:space="preserve"> </w:t>
      </w:r>
      <w:r>
        <w:t>/ CZ60193531</w:t>
      </w:r>
      <w:r>
        <w:tab/>
      </w:r>
    </w:p>
    <w:p w14:paraId="23E3A9F4" w14:textId="2CB83359" w:rsidR="00942717" w:rsidRDefault="00942717" w:rsidP="005A7D9D">
      <w:pPr>
        <w:spacing w:after="0"/>
        <w:ind w:left="283" w:firstLine="284"/>
      </w:pPr>
      <w:r>
        <w:t>spisová značka:</w:t>
      </w:r>
      <w:r>
        <w:tab/>
        <w:t>B 2341 vedená u Městského soudu v Praze</w:t>
      </w:r>
    </w:p>
    <w:p w14:paraId="6FFBC6DC" w14:textId="77777777" w:rsidR="00942717" w:rsidRDefault="00942717" w:rsidP="005A7D9D">
      <w:pPr>
        <w:spacing w:after="0"/>
        <w:ind w:left="283" w:firstLine="284"/>
      </w:pPr>
      <w:r>
        <w:t>bankovní spojení:</w:t>
      </w:r>
      <w:r>
        <w:tab/>
        <w:t>Komerční banka a.s.</w:t>
      </w:r>
    </w:p>
    <w:p w14:paraId="0B4C398F" w14:textId="489752CE" w:rsidR="00942717" w:rsidRDefault="0078785F" w:rsidP="008D36E6">
      <w:pPr>
        <w:spacing w:after="0"/>
        <w:ind w:left="283" w:firstLine="284"/>
      </w:pPr>
      <w:r>
        <w:t>č. účtu:</w:t>
      </w:r>
      <w:r>
        <w:tab/>
      </w:r>
      <w:r>
        <w:tab/>
      </w:r>
      <w:r>
        <w:tab/>
      </w:r>
      <w:r>
        <w:tab/>
        <w:t>11</w:t>
      </w:r>
      <w:r w:rsidR="00942717">
        <w:t>902931</w:t>
      </w:r>
      <w:r w:rsidR="00151DAB">
        <w:t xml:space="preserve"> </w:t>
      </w:r>
      <w:r w:rsidR="00942717">
        <w:t>/</w:t>
      </w:r>
      <w:r w:rsidR="00151DAB">
        <w:t xml:space="preserve"> </w:t>
      </w:r>
      <w:r w:rsidR="00942717">
        <w:t>0100</w:t>
      </w:r>
    </w:p>
    <w:p w14:paraId="0648D993" w14:textId="093B811D" w:rsidR="00942717" w:rsidRDefault="00942717" w:rsidP="005A7D9D">
      <w:pPr>
        <w:spacing w:after="0"/>
        <w:ind w:left="283" w:firstLine="284"/>
      </w:pPr>
      <w:r>
        <w:t>zastoupený:</w:t>
      </w:r>
      <w:r>
        <w:tab/>
      </w:r>
      <w:r>
        <w:tab/>
      </w:r>
      <w:r>
        <w:tab/>
        <w:t>Mgr. Jan Duspěva, předseda představenstva</w:t>
      </w:r>
      <w:r w:rsidR="005A7D9D">
        <w:t xml:space="preserve">   a</w:t>
      </w:r>
    </w:p>
    <w:p w14:paraId="2AC58275" w14:textId="5D55A5A3" w:rsidR="00326FBC" w:rsidRDefault="00942717" w:rsidP="008D36E6">
      <w:pPr>
        <w:spacing w:after="0"/>
      </w:pPr>
      <w:r>
        <w:tab/>
      </w:r>
      <w:r>
        <w:tab/>
      </w:r>
      <w:r>
        <w:tab/>
      </w:r>
      <w:r>
        <w:tab/>
      </w:r>
      <w:r>
        <w:tab/>
      </w:r>
      <w:r>
        <w:tab/>
      </w:r>
      <w:r>
        <w:tab/>
      </w:r>
      <w:r>
        <w:tab/>
        <w:t>Ing. František Todt, člen představenstva</w:t>
      </w:r>
    </w:p>
    <w:p w14:paraId="39C043BE" w14:textId="77777777" w:rsidR="008D36E6" w:rsidRDefault="008D36E6" w:rsidP="008D36E6">
      <w:pPr>
        <w:spacing w:after="0"/>
      </w:pPr>
    </w:p>
    <w:p w14:paraId="233E5176" w14:textId="1FF3AE96" w:rsidR="008E58E1" w:rsidRDefault="00942717" w:rsidP="00942717">
      <w:r w:rsidRPr="00C30D59">
        <w:t>Osoby oprávněné jednat za objednatele v rámci uzavřené smlouvy o dílo:</w:t>
      </w:r>
      <w:r>
        <w:t xml:space="preserve"> (každý samostatně)</w:t>
      </w:r>
      <w:r w:rsidR="00326FBC">
        <w:t>:</w:t>
      </w:r>
    </w:p>
    <w:tbl>
      <w:tblPr>
        <w:tblStyle w:val="Mkatabulky"/>
        <w:tblW w:w="0" w:type="auto"/>
        <w:tblLook w:val="04A0" w:firstRow="1" w:lastRow="0" w:firstColumn="1" w:lastColumn="0" w:noHBand="0" w:noVBand="1"/>
      </w:tblPr>
      <w:tblGrid>
        <w:gridCol w:w="2572"/>
        <w:gridCol w:w="2090"/>
        <w:gridCol w:w="1517"/>
        <w:gridCol w:w="3165"/>
      </w:tblGrid>
      <w:tr w:rsidR="00E82B64" w:rsidRPr="00532B17" w14:paraId="5427C631" w14:textId="77777777" w:rsidTr="00E82B64">
        <w:trPr>
          <w:trHeight w:val="401"/>
        </w:trPr>
        <w:tc>
          <w:tcPr>
            <w:tcW w:w="2660" w:type="dxa"/>
            <w:vAlign w:val="center"/>
          </w:tcPr>
          <w:p w14:paraId="3F7ABC3F" w14:textId="77777777" w:rsidR="00C30D59" w:rsidRPr="005A7D9D" w:rsidRDefault="00C30D59" w:rsidP="00BA59A8">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ve věcech:</w:t>
            </w:r>
          </w:p>
        </w:tc>
        <w:tc>
          <w:tcPr>
            <w:tcW w:w="2155" w:type="dxa"/>
            <w:vAlign w:val="center"/>
          </w:tcPr>
          <w:p w14:paraId="62948E2F" w14:textId="77777777" w:rsidR="00C30D59" w:rsidRPr="005A7D9D" w:rsidRDefault="00C30D59" w:rsidP="00BA59A8">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jméno a příjmení:</w:t>
            </w:r>
          </w:p>
        </w:tc>
        <w:tc>
          <w:tcPr>
            <w:tcW w:w="1530" w:type="dxa"/>
            <w:vAlign w:val="center"/>
          </w:tcPr>
          <w:p w14:paraId="781F7DFB" w14:textId="77777777" w:rsidR="00C30D59" w:rsidRPr="005A7D9D" w:rsidRDefault="00C30D59" w:rsidP="00BA59A8">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telefon:</w:t>
            </w:r>
          </w:p>
        </w:tc>
        <w:tc>
          <w:tcPr>
            <w:tcW w:w="2867" w:type="dxa"/>
            <w:vAlign w:val="center"/>
          </w:tcPr>
          <w:p w14:paraId="6B310F60" w14:textId="77777777" w:rsidR="00C30D59" w:rsidRPr="005A7D9D" w:rsidRDefault="00C30D59" w:rsidP="00BA59A8">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e-mail:</w:t>
            </w:r>
          </w:p>
        </w:tc>
      </w:tr>
      <w:tr w:rsidR="00E82B64" w:rsidRPr="00532B17" w14:paraId="2EFD44BA" w14:textId="77777777" w:rsidTr="00E82B64">
        <w:trPr>
          <w:trHeight w:val="592"/>
        </w:trPr>
        <w:tc>
          <w:tcPr>
            <w:tcW w:w="2660" w:type="dxa"/>
            <w:vAlign w:val="center"/>
          </w:tcPr>
          <w:p w14:paraId="14EB2A6F" w14:textId="753E7D9B" w:rsidR="00C30D59" w:rsidRPr="005A7D9D" w:rsidRDefault="00942717" w:rsidP="00BA59A8">
            <w:pPr>
              <w:overflowPunct w:val="0"/>
              <w:autoSpaceDE w:val="0"/>
              <w:autoSpaceDN w:val="0"/>
              <w:adjustRightInd w:val="0"/>
              <w:textAlignment w:val="baseline"/>
              <w:rPr>
                <w:rFonts w:cs="Arial"/>
                <w:color w:val="000000"/>
                <w:sz w:val="20"/>
                <w:szCs w:val="20"/>
              </w:rPr>
            </w:pPr>
            <w:r w:rsidRPr="005A7D9D">
              <w:rPr>
                <w:rFonts w:cs="Arial"/>
                <w:color w:val="000000"/>
                <w:sz w:val="20"/>
                <w:szCs w:val="20"/>
              </w:rPr>
              <w:t>smluvních (vyjma změny či zániku této smlouvy o dílo)</w:t>
            </w:r>
            <w:r w:rsidR="00BE6C1D">
              <w:rPr>
                <w:rFonts w:cs="Arial"/>
                <w:color w:val="000000"/>
                <w:sz w:val="20"/>
                <w:szCs w:val="20"/>
              </w:rPr>
              <w:t>:</w:t>
            </w:r>
          </w:p>
        </w:tc>
        <w:tc>
          <w:tcPr>
            <w:tcW w:w="2155" w:type="dxa"/>
            <w:vAlign w:val="center"/>
          </w:tcPr>
          <w:p w14:paraId="1CC795A1" w14:textId="10878849" w:rsidR="00C30D59" w:rsidRPr="005A7D9D" w:rsidRDefault="005A7D9D" w:rsidP="008E58E1">
            <w:pPr>
              <w:overflowPunct w:val="0"/>
              <w:autoSpaceDE w:val="0"/>
              <w:autoSpaceDN w:val="0"/>
              <w:adjustRightInd w:val="0"/>
              <w:jc w:val="left"/>
              <w:textAlignment w:val="baseline"/>
              <w:rPr>
                <w:rFonts w:cs="Arial"/>
                <w:color w:val="000000"/>
                <w:sz w:val="20"/>
                <w:szCs w:val="20"/>
              </w:rPr>
            </w:pPr>
            <w:r>
              <w:rPr>
                <w:rFonts w:cs="Arial"/>
                <w:color w:val="000000"/>
                <w:sz w:val="20"/>
                <w:szCs w:val="20"/>
              </w:rPr>
              <w:t>Ing. Václav Polanka</w:t>
            </w:r>
          </w:p>
        </w:tc>
        <w:tc>
          <w:tcPr>
            <w:tcW w:w="1530" w:type="dxa"/>
            <w:vAlign w:val="center"/>
          </w:tcPr>
          <w:p w14:paraId="2FC408E5" w14:textId="3A8410CB" w:rsidR="00C30D59" w:rsidRPr="005A7D9D" w:rsidRDefault="00326FBC" w:rsidP="00326FBC">
            <w:pPr>
              <w:overflowPunct w:val="0"/>
              <w:autoSpaceDE w:val="0"/>
              <w:autoSpaceDN w:val="0"/>
              <w:adjustRightInd w:val="0"/>
              <w:jc w:val="center"/>
              <w:textAlignment w:val="baseline"/>
              <w:rPr>
                <w:rFonts w:cs="Arial"/>
                <w:color w:val="000000"/>
                <w:sz w:val="20"/>
                <w:szCs w:val="20"/>
              </w:rPr>
            </w:pPr>
            <w:r>
              <w:rPr>
                <w:rFonts w:cs="Arial"/>
                <w:color w:val="000000"/>
                <w:sz w:val="20"/>
                <w:szCs w:val="20"/>
              </w:rPr>
              <w:t>724 006 221</w:t>
            </w:r>
          </w:p>
        </w:tc>
        <w:tc>
          <w:tcPr>
            <w:tcW w:w="2867" w:type="dxa"/>
            <w:vAlign w:val="center"/>
          </w:tcPr>
          <w:p w14:paraId="0E961701" w14:textId="7784FF07" w:rsidR="00C30D59" w:rsidRPr="005A7D9D" w:rsidRDefault="001D2560" w:rsidP="008E58E1">
            <w:pPr>
              <w:overflowPunct w:val="0"/>
              <w:autoSpaceDE w:val="0"/>
              <w:autoSpaceDN w:val="0"/>
              <w:adjustRightInd w:val="0"/>
              <w:jc w:val="left"/>
              <w:textAlignment w:val="baseline"/>
              <w:rPr>
                <w:rFonts w:cs="Arial"/>
                <w:color w:val="000000"/>
                <w:sz w:val="20"/>
                <w:szCs w:val="20"/>
              </w:rPr>
            </w:pPr>
            <w:hyperlink r:id="rId9" w:history="1">
              <w:r w:rsidR="005A7D9D" w:rsidRPr="005A7D9D">
                <w:rPr>
                  <w:rStyle w:val="Hypertextovodkaz"/>
                  <w:rFonts w:cs="Arial"/>
                  <w:sz w:val="20"/>
                  <w:szCs w:val="20"/>
                </w:rPr>
                <w:t>vaclav.polanka@ceproas.cz</w:t>
              </w:r>
            </w:hyperlink>
          </w:p>
        </w:tc>
      </w:tr>
      <w:tr w:rsidR="00E82B64" w:rsidRPr="00532B17" w14:paraId="730CFD4B" w14:textId="77777777" w:rsidTr="00073AF8">
        <w:trPr>
          <w:trHeight w:val="1057"/>
        </w:trPr>
        <w:tc>
          <w:tcPr>
            <w:tcW w:w="2660" w:type="dxa"/>
            <w:vAlign w:val="center"/>
          </w:tcPr>
          <w:p w14:paraId="39B3DDA8" w14:textId="4DBB9E92" w:rsidR="008E58E1" w:rsidRPr="008E58E1" w:rsidRDefault="008E58E1" w:rsidP="00BA59A8">
            <w:pPr>
              <w:overflowPunct w:val="0"/>
              <w:autoSpaceDE w:val="0"/>
              <w:autoSpaceDN w:val="0"/>
              <w:adjustRightInd w:val="0"/>
              <w:textAlignment w:val="baseline"/>
              <w:rPr>
                <w:rFonts w:cs="Arial"/>
                <w:color w:val="000000"/>
                <w:sz w:val="20"/>
                <w:szCs w:val="20"/>
              </w:rPr>
            </w:pPr>
            <w:r w:rsidRPr="008E58E1">
              <w:rPr>
                <w:rFonts w:cs="Arial"/>
                <w:color w:val="000000"/>
                <w:sz w:val="20"/>
                <w:szCs w:val="20"/>
              </w:rPr>
              <w:t>technických:</w:t>
            </w:r>
          </w:p>
        </w:tc>
        <w:tc>
          <w:tcPr>
            <w:tcW w:w="2155" w:type="dxa"/>
            <w:vAlign w:val="center"/>
          </w:tcPr>
          <w:p w14:paraId="300F18CE" w14:textId="77777777" w:rsidR="006C5CF2" w:rsidRDefault="006C5CF2" w:rsidP="008E58E1">
            <w:pPr>
              <w:overflowPunct w:val="0"/>
              <w:autoSpaceDE w:val="0"/>
              <w:autoSpaceDN w:val="0"/>
              <w:adjustRightInd w:val="0"/>
              <w:jc w:val="left"/>
              <w:textAlignment w:val="baseline"/>
              <w:rPr>
                <w:rFonts w:cs="Arial"/>
                <w:color w:val="000000"/>
                <w:sz w:val="20"/>
                <w:szCs w:val="20"/>
              </w:rPr>
            </w:pPr>
            <w:r w:rsidRPr="006C5CF2">
              <w:rPr>
                <w:rFonts w:cs="Arial"/>
                <w:color w:val="000000"/>
                <w:sz w:val="20"/>
                <w:szCs w:val="20"/>
              </w:rPr>
              <w:t>Ing. Jakub Grepl</w:t>
            </w:r>
          </w:p>
          <w:p w14:paraId="444B53B1" w14:textId="375F5C10" w:rsidR="006C5CF2" w:rsidRPr="006C5CF2" w:rsidRDefault="006C5CF2" w:rsidP="008E58E1">
            <w:pPr>
              <w:overflowPunct w:val="0"/>
              <w:autoSpaceDE w:val="0"/>
              <w:autoSpaceDN w:val="0"/>
              <w:adjustRightInd w:val="0"/>
              <w:jc w:val="left"/>
              <w:textAlignment w:val="baseline"/>
              <w:rPr>
                <w:rFonts w:cs="Arial"/>
                <w:color w:val="000000"/>
                <w:sz w:val="20"/>
                <w:szCs w:val="20"/>
              </w:rPr>
            </w:pPr>
            <w:r>
              <w:rPr>
                <w:rFonts w:cs="Arial"/>
                <w:color w:val="000000"/>
                <w:sz w:val="20"/>
                <w:szCs w:val="20"/>
              </w:rPr>
              <w:t>Stanislav Gajdár</w:t>
            </w:r>
          </w:p>
        </w:tc>
        <w:tc>
          <w:tcPr>
            <w:tcW w:w="1530" w:type="dxa"/>
            <w:vAlign w:val="center"/>
          </w:tcPr>
          <w:p w14:paraId="38001567" w14:textId="562FC0E7" w:rsidR="006C5CF2" w:rsidRDefault="006C5CF2" w:rsidP="00326FBC">
            <w:pPr>
              <w:overflowPunct w:val="0"/>
              <w:autoSpaceDE w:val="0"/>
              <w:autoSpaceDN w:val="0"/>
              <w:adjustRightInd w:val="0"/>
              <w:jc w:val="center"/>
              <w:textAlignment w:val="baseline"/>
              <w:rPr>
                <w:rFonts w:cs="Arial"/>
                <w:color w:val="000000"/>
                <w:sz w:val="20"/>
                <w:szCs w:val="20"/>
              </w:rPr>
            </w:pPr>
            <w:r w:rsidRPr="006C5CF2">
              <w:rPr>
                <w:rFonts w:cs="Arial"/>
                <w:color w:val="000000"/>
                <w:sz w:val="20"/>
                <w:szCs w:val="20"/>
              </w:rPr>
              <w:t>739 241</w:t>
            </w:r>
            <w:r>
              <w:rPr>
                <w:rFonts w:cs="Arial"/>
                <w:color w:val="000000"/>
                <w:sz w:val="20"/>
                <w:szCs w:val="20"/>
              </w:rPr>
              <w:t> </w:t>
            </w:r>
            <w:r w:rsidRPr="006C5CF2">
              <w:rPr>
                <w:rFonts w:cs="Arial"/>
                <w:color w:val="000000"/>
                <w:sz w:val="20"/>
                <w:szCs w:val="20"/>
              </w:rPr>
              <w:t>009</w:t>
            </w:r>
          </w:p>
          <w:p w14:paraId="18D68917" w14:textId="0F64D376" w:rsidR="006C5CF2" w:rsidRPr="006C5CF2" w:rsidRDefault="006C5CF2" w:rsidP="00326FBC">
            <w:pPr>
              <w:overflowPunct w:val="0"/>
              <w:autoSpaceDE w:val="0"/>
              <w:autoSpaceDN w:val="0"/>
              <w:adjustRightInd w:val="0"/>
              <w:jc w:val="center"/>
              <w:textAlignment w:val="baseline"/>
              <w:rPr>
                <w:rFonts w:cs="Arial"/>
                <w:color w:val="000000"/>
                <w:sz w:val="20"/>
                <w:szCs w:val="20"/>
              </w:rPr>
            </w:pPr>
            <w:r>
              <w:rPr>
                <w:rFonts w:cs="Arial"/>
                <w:color w:val="000000"/>
                <w:sz w:val="20"/>
                <w:szCs w:val="20"/>
              </w:rPr>
              <w:t>777 753 049</w:t>
            </w:r>
          </w:p>
        </w:tc>
        <w:tc>
          <w:tcPr>
            <w:tcW w:w="2867" w:type="dxa"/>
            <w:vAlign w:val="center"/>
          </w:tcPr>
          <w:p w14:paraId="6480B753" w14:textId="77777777" w:rsidR="006C5CF2" w:rsidRDefault="006C5CF2" w:rsidP="008E58E1">
            <w:pPr>
              <w:overflowPunct w:val="0"/>
              <w:autoSpaceDE w:val="0"/>
              <w:autoSpaceDN w:val="0"/>
              <w:adjustRightInd w:val="0"/>
              <w:jc w:val="left"/>
              <w:textAlignment w:val="baseline"/>
              <w:rPr>
                <w:strike/>
              </w:rPr>
            </w:pPr>
          </w:p>
          <w:p w14:paraId="1852A073" w14:textId="038936CB" w:rsidR="006C5CF2" w:rsidRPr="00B04D02" w:rsidRDefault="001D2560" w:rsidP="008E58E1">
            <w:pPr>
              <w:overflowPunct w:val="0"/>
              <w:autoSpaceDE w:val="0"/>
              <w:autoSpaceDN w:val="0"/>
              <w:adjustRightInd w:val="0"/>
              <w:jc w:val="left"/>
              <w:textAlignment w:val="baseline"/>
              <w:rPr>
                <w:rStyle w:val="Hypertextovodkaz"/>
                <w:rFonts w:cs="Arial"/>
                <w:sz w:val="20"/>
                <w:szCs w:val="20"/>
              </w:rPr>
            </w:pPr>
            <w:hyperlink r:id="rId10" w:history="1">
              <w:r w:rsidR="006C5CF2" w:rsidRPr="00B04D02">
                <w:rPr>
                  <w:rStyle w:val="Hypertextovodkaz"/>
                  <w:rFonts w:cs="Arial"/>
                  <w:sz w:val="20"/>
                  <w:szCs w:val="20"/>
                </w:rPr>
                <w:t>jakub.grepl@ceproas.cz</w:t>
              </w:r>
            </w:hyperlink>
            <w:r w:rsidR="00B04D02" w:rsidRPr="00B04D02">
              <w:rPr>
                <w:rStyle w:val="Hypertextovodkaz"/>
                <w:rFonts w:cs="Arial"/>
                <w:sz w:val="20"/>
                <w:szCs w:val="20"/>
              </w:rPr>
              <w:t xml:space="preserve"> </w:t>
            </w:r>
          </w:p>
          <w:p w14:paraId="1A7FB7BA" w14:textId="5EF8F3D5" w:rsidR="006C5CF2" w:rsidRPr="00B04D02" w:rsidRDefault="001D2560" w:rsidP="008E58E1">
            <w:pPr>
              <w:overflowPunct w:val="0"/>
              <w:autoSpaceDE w:val="0"/>
              <w:autoSpaceDN w:val="0"/>
              <w:adjustRightInd w:val="0"/>
              <w:jc w:val="left"/>
              <w:textAlignment w:val="baseline"/>
              <w:rPr>
                <w:rStyle w:val="Hypertextovodkaz"/>
                <w:rFonts w:cs="Arial"/>
                <w:sz w:val="20"/>
                <w:szCs w:val="20"/>
              </w:rPr>
            </w:pPr>
            <w:hyperlink r:id="rId11" w:history="1">
              <w:r w:rsidR="006C5CF2" w:rsidRPr="00B04D02">
                <w:rPr>
                  <w:rStyle w:val="Hypertextovodkaz"/>
                  <w:rFonts w:cs="Arial"/>
                  <w:sz w:val="20"/>
                  <w:szCs w:val="20"/>
                </w:rPr>
                <w:t>stanislav.gajdar@ceproas.cz</w:t>
              </w:r>
            </w:hyperlink>
          </w:p>
          <w:p w14:paraId="7955FE62" w14:textId="2C0BF7B6" w:rsidR="006C5CF2" w:rsidRPr="006C5CF2" w:rsidRDefault="006C5CF2" w:rsidP="008E58E1">
            <w:pPr>
              <w:overflowPunct w:val="0"/>
              <w:autoSpaceDE w:val="0"/>
              <w:autoSpaceDN w:val="0"/>
              <w:adjustRightInd w:val="0"/>
              <w:jc w:val="left"/>
              <w:textAlignment w:val="baseline"/>
              <w:rPr>
                <w:strike/>
                <w:sz w:val="20"/>
                <w:szCs w:val="20"/>
              </w:rPr>
            </w:pPr>
          </w:p>
        </w:tc>
      </w:tr>
      <w:tr w:rsidR="00E82B64" w:rsidRPr="00532B17" w14:paraId="46652C4A" w14:textId="77777777" w:rsidTr="00E82B64">
        <w:trPr>
          <w:trHeight w:val="976"/>
        </w:trPr>
        <w:tc>
          <w:tcPr>
            <w:tcW w:w="2660" w:type="dxa"/>
            <w:vAlign w:val="center"/>
          </w:tcPr>
          <w:p w14:paraId="4542525C" w14:textId="7F284E3C" w:rsidR="00C30D59" w:rsidRPr="005A7D9D" w:rsidRDefault="005A7D9D" w:rsidP="00BA59A8">
            <w:pPr>
              <w:overflowPunct w:val="0"/>
              <w:autoSpaceDE w:val="0"/>
              <w:autoSpaceDN w:val="0"/>
              <w:adjustRightInd w:val="0"/>
              <w:textAlignment w:val="baseline"/>
              <w:rPr>
                <w:rFonts w:cs="Arial"/>
                <w:color w:val="000000"/>
                <w:sz w:val="20"/>
                <w:szCs w:val="20"/>
              </w:rPr>
            </w:pPr>
            <w:r w:rsidRPr="005A7D9D">
              <w:rPr>
                <w:rFonts w:cs="Arial"/>
                <w:color w:val="000000"/>
                <w:sz w:val="20"/>
                <w:szCs w:val="20"/>
              </w:rPr>
              <w:t xml:space="preserve">zapisovat do </w:t>
            </w:r>
            <w:r w:rsidR="00073AF8">
              <w:rPr>
                <w:rFonts w:cs="Arial"/>
                <w:color w:val="000000"/>
                <w:sz w:val="20"/>
                <w:szCs w:val="20"/>
              </w:rPr>
              <w:t>montážního</w:t>
            </w:r>
            <w:r w:rsidRPr="005A7D9D">
              <w:rPr>
                <w:rFonts w:cs="Arial"/>
                <w:color w:val="000000"/>
                <w:sz w:val="20"/>
                <w:szCs w:val="20"/>
              </w:rPr>
              <w:t xml:space="preserve"> deníku předání a převzetí díla</w:t>
            </w:r>
            <w:r w:rsidR="00BE6C1D">
              <w:rPr>
                <w:rFonts w:cs="Arial"/>
                <w:color w:val="000000"/>
                <w:sz w:val="20"/>
                <w:szCs w:val="20"/>
              </w:rPr>
              <w:t>:</w:t>
            </w:r>
          </w:p>
        </w:tc>
        <w:tc>
          <w:tcPr>
            <w:tcW w:w="2155" w:type="dxa"/>
            <w:vAlign w:val="center"/>
          </w:tcPr>
          <w:p w14:paraId="1C5E7581" w14:textId="3B957CC0" w:rsidR="00C30D59" w:rsidRPr="005A7D9D" w:rsidRDefault="006C5CF2" w:rsidP="008E58E1">
            <w:pPr>
              <w:overflowPunct w:val="0"/>
              <w:autoSpaceDE w:val="0"/>
              <w:autoSpaceDN w:val="0"/>
              <w:adjustRightInd w:val="0"/>
              <w:jc w:val="left"/>
              <w:textAlignment w:val="baseline"/>
              <w:rPr>
                <w:rFonts w:cs="Arial"/>
                <w:color w:val="000000"/>
                <w:sz w:val="20"/>
                <w:szCs w:val="20"/>
              </w:rPr>
            </w:pPr>
            <w:r>
              <w:rPr>
                <w:rFonts w:cs="Arial"/>
                <w:color w:val="000000"/>
                <w:sz w:val="20"/>
                <w:szCs w:val="20"/>
              </w:rPr>
              <w:t>Stanislav Gajdár</w:t>
            </w:r>
          </w:p>
        </w:tc>
        <w:tc>
          <w:tcPr>
            <w:tcW w:w="1530" w:type="dxa"/>
            <w:vAlign w:val="center"/>
          </w:tcPr>
          <w:p w14:paraId="6ECEA6C9" w14:textId="2E08AFBC" w:rsidR="00C30D59" w:rsidRPr="005A7D9D" w:rsidRDefault="006C5CF2" w:rsidP="00326FBC">
            <w:pPr>
              <w:overflowPunct w:val="0"/>
              <w:autoSpaceDE w:val="0"/>
              <w:autoSpaceDN w:val="0"/>
              <w:adjustRightInd w:val="0"/>
              <w:jc w:val="center"/>
              <w:textAlignment w:val="baseline"/>
              <w:rPr>
                <w:rFonts w:cs="Arial"/>
                <w:color w:val="000000"/>
                <w:sz w:val="20"/>
                <w:szCs w:val="20"/>
              </w:rPr>
            </w:pPr>
            <w:r>
              <w:rPr>
                <w:rFonts w:cs="Arial"/>
                <w:color w:val="000000"/>
                <w:sz w:val="20"/>
                <w:szCs w:val="20"/>
              </w:rPr>
              <w:t>777 753 049</w:t>
            </w:r>
          </w:p>
        </w:tc>
        <w:tc>
          <w:tcPr>
            <w:tcW w:w="2867" w:type="dxa"/>
            <w:vAlign w:val="center"/>
          </w:tcPr>
          <w:p w14:paraId="2A7DB7F4" w14:textId="77777777" w:rsidR="006C5CF2" w:rsidRPr="006C5CF2" w:rsidRDefault="006C5CF2" w:rsidP="006C5CF2">
            <w:pPr>
              <w:overflowPunct w:val="0"/>
              <w:autoSpaceDE w:val="0"/>
              <w:autoSpaceDN w:val="0"/>
              <w:adjustRightInd w:val="0"/>
              <w:jc w:val="left"/>
              <w:textAlignment w:val="baseline"/>
              <w:rPr>
                <w:rStyle w:val="Hypertextovodkaz"/>
                <w:sz w:val="20"/>
                <w:szCs w:val="20"/>
                <w:u w:val="none"/>
              </w:rPr>
            </w:pPr>
          </w:p>
          <w:p w14:paraId="5358E0FC" w14:textId="5738FCE0" w:rsidR="006C5CF2" w:rsidRPr="00B04D02" w:rsidRDefault="001D2560" w:rsidP="006C5CF2">
            <w:pPr>
              <w:overflowPunct w:val="0"/>
              <w:autoSpaceDE w:val="0"/>
              <w:autoSpaceDN w:val="0"/>
              <w:adjustRightInd w:val="0"/>
              <w:jc w:val="left"/>
              <w:textAlignment w:val="baseline"/>
              <w:rPr>
                <w:rStyle w:val="Hypertextovodkaz"/>
                <w:rFonts w:cs="Arial"/>
                <w:sz w:val="20"/>
                <w:szCs w:val="20"/>
              </w:rPr>
            </w:pPr>
            <w:hyperlink r:id="rId12" w:history="1">
              <w:r w:rsidR="006C5CF2" w:rsidRPr="00B04D02">
                <w:rPr>
                  <w:rStyle w:val="Hypertextovodkaz"/>
                  <w:rFonts w:cs="Arial"/>
                  <w:sz w:val="20"/>
                  <w:szCs w:val="20"/>
                </w:rPr>
                <w:t>stanislav.gajdar@ceproas.cz</w:t>
              </w:r>
            </w:hyperlink>
          </w:p>
          <w:p w14:paraId="08E14D75" w14:textId="3873F3B3" w:rsidR="00C30D59" w:rsidRPr="006C5CF2" w:rsidRDefault="00C30D59" w:rsidP="008E58E1">
            <w:pPr>
              <w:overflowPunct w:val="0"/>
              <w:autoSpaceDE w:val="0"/>
              <w:autoSpaceDN w:val="0"/>
              <w:adjustRightInd w:val="0"/>
              <w:jc w:val="left"/>
              <w:textAlignment w:val="baseline"/>
              <w:rPr>
                <w:rStyle w:val="Hypertextovodkaz"/>
                <w:u w:val="none"/>
              </w:rPr>
            </w:pPr>
          </w:p>
        </w:tc>
      </w:tr>
      <w:tr w:rsidR="00E82B64" w:rsidRPr="009A21C7" w14:paraId="172AD444" w14:textId="06432794" w:rsidTr="00E82B64">
        <w:trPr>
          <w:trHeight w:val="639"/>
        </w:trPr>
        <w:tc>
          <w:tcPr>
            <w:tcW w:w="2660" w:type="dxa"/>
            <w:vAlign w:val="center"/>
          </w:tcPr>
          <w:p w14:paraId="30A719A4" w14:textId="4742382C" w:rsidR="00C30D59" w:rsidRPr="005A7D9D" w:rsidRDefault="00BE6C1D" w:rsidP="0025113F">
            <w:pPr>
              <w:overflowPunct w:val="0"/>
              <w:autoSpaceDE w:val="0"/>
              <w:autoSpaceDN w:val="0"/>
              <w:adjustRightInd w:val="0"/>
              <w:textAlignment w:val="baseline"/>
              <w:rPr>
                <w:rFonts w:cs="Arial"/>
                <w:color w:val="000000"/>
                <w:sz w:val="20"/>
                <w:szCs w:val="20"/>
              </w:rPr>
            </w:pPr>
            <w:r>
              <w:rPr>
                <w:rFonts w:cs="Arial"/>
                <w:color w:val="000000"/>
                <w:sz w:val="20"/>
                <w:szCs w:val="20"/>
              </w:rPr>
              <w:t>d</w:t>
            </w:r>
            <w:r w:rsidR="00C30D59" w:rsidRPr="005A7D9D">
              <w:rPr>
                <w:rFonts w:cs="Arial"/>
                <w:color w:val="000000"/>
                <w:sz w:val="20"/>
                <w:szCs w:val="20"/>
              </w:rPr>
              <w:t>održování</w:t>
            </w:r>
            <w:r>
              <w:rPr>
                <w:rFonts w:cs="Arial"/>
                <w:color w:val="000000"/>
                <w:sz w:val="20"/>
                <w:szCs w:val="20"/>
              </w:rPr>
              <w:t xml:space="preserve"> </w:t>
            </w:r>
            <w:r w:rsidR="0025113F">
              <w:rPr>
                <w:rFonts w:cs="Arial"/>
                <w:color w:val="000000"/>
                <w:sz w:val="20"/>
                <w:szCs w:val="20"/>
              </w:rPr>
              <w:t>požadavků BOZP, PO</w:t>
            </w:r>
            <w:r>
              <w:rPr>
                <w:rFonts w:cs="Arial"/>
                <w:color w:val="000000"/>
                <w:sz w:val="20"/>
                <w:szCs w:val="20"/>
              </w:rPr>
              <w:t>:</w:t>
            </w:r>
          </w:p>
        </w:tc>
        <w:tc>
          <w:tcPr>
            <w:tcW w:w="2155" w:type="dxa"/>
            <w:vAlign w:val="center"/>
          </w:tcPr>
          <w:p w14:paraId="158F668C" w14:textId="70B079F9" w:rsidR="00C30D59" w:rsidRPr="005A7D9D" w:rsidRDefault="006C5CF2" w:rsidP="008E58E1">
            <w:pPr>
              <w:overflowPunct w:val="0"/>
              <w:autoSpaceDE w:val="0"/>
              <w:autoSpaceDN w:val="0"/>
              <w:adjustRightInd w:val="0"/>
              <w:jc w:val="left"/>
              <w:textAlignment w:val="baseline"/>
              <w:rPr>
                <w:rFonts w:cs="Arial"/>
                <w:color w:val="000000"/>
                <w:sz w:val="20"/>
                <w:szCs w:val="20"/>
              </w:rPr>
            </w:pPr>
            <w:r>
              <w:rPr>
                <w:rFonts w:cs="Arial"/>
                <w:color w:val="000000"/>
                <w:sz w:val="20"/>
                <w:szCs w:val="20"/>
              </w:rPr>
              <w:t>Mgr. Jaroslava Prokešová</w:t>
            </w:r>
          </w:p>
        </w:tc>
        <w:tc>
          <w:tcPr>
            <w:tcW w:w="1530" w:type="dxa"/>
            <w:vAlign w:val="center"/>
          </w:tcPr>
          <w:p w14:paraId="395DC4A7" w14:textId="2FAB6C52" w:rsidR="00C30D59" w:rsidRPr="005A7D9D" w:rsidRDefault="006C5CF2" w:rsidP="00326FBC">
            <w:pPr>
              <w:overflowPunct w:val="0"/>
              <w:autoSpaceDE w:val="0"/>
              <w:autoSpaceDN w:val="0"/>
              <w:adjustRightInd w:val="0"/>
              <w:jc w:val="center"/>
              <w:textAlignment w:val="baseline"/>
              <w:rPr>
                <w:rFonts w:cs="Arial"/>
                <w:color w:val="000000"/>
                <w:sz w:val="20"/>
                <w:szCs w:val="20"/>
              </w:rPr>
            </w:pPr>
            <w:r>
              <w:rPr>
                <w:rFonts w:cs="Arial"/>
                <w:color w:val="000000"/>
                <w:sz w:val="20"/>
                <w:szCs w:val="20"/>
              </w:rPr>
              <w:t>736 506 341</w:t>
            </w:r>
          </w:p>
        </w:tc>
        <w:tc>
          <w:tcPr>
            <w:tcW w:w="2867" w:type="dxa"/>
            <w:vAlign w:val="center"/>
          </w:tcPr>
          <w:p w14:paraId="5D4E128F" w14:textId="3646ADA9" w:rsidR="00C30D59" w:rsidRPr="00E82B64" w:rsidRDefault="00B04D02" w:rsidP="008E58E1">
            <w:pPr>
              <w:overflowPunct w:val="0"/>
              <w:autoSpaceDE w:val="0"/>
              <w:autoSpaceDN w:val="0"/>
              <w:adjustRightInd w:val="0"/>
              <w:jc w:val="left"/>
              <w:textAlignment w:val="baseline"/>
              <w:rPr>
                <w:rStyle w:val="Hypertextovodkaz"/>
                <w:sz w:val="20"/>
                <w:szCs w:val="20"/>
              </w:rPr>
            </w:pPr>
            <w:r>
              <w:rPr>
                <w:rStyle w:val="Hypertextovodkaz"/>
                <w:rFonts w:cs="Arial"/>
                <w:sz w:val="20"/>
                <w:szCs w:val="20"/>
              </w:rPr>
              <w:t>j</w:t>
            </w:r>
            <w:r w:rsidR="006C5CF2" w:rsidRPr="00B04D02">
              <w:rPr>
                <w:rStyle w:val="Hypertextovodkaz"/>
                <w:rFonts w:cs="Arial"/>
                <w:sz w:val="20"/>
                <w:szCs w:val="20"/>
              </w:rPr>
              <w:t>aroslava.prokesova@ceproas.cz</w:t>
            </w:r>
          </w:p>
        </w:tc>
      </w:tr>
    </w:tbl>
    <w:p w14:paraId="5A9D3A92" w14:textId="77777777" w:rsidR="00326FBC" w:rsidRDefault="00326FBC" w:rsidP="00C30D59"/>
    <w:p w14:paraId="521F0CDE" w14:textId="0DE70B04" w:rsidR="00C30D59" w:rsidRDefault="00C30D59" w:rsidP="00C30D59">
      <w:r w:rsidRPr="00C30D59">
        <w:t>(dále jen „</w:t>
      </w:r>
      <w:r w:rsidRPr="00C30D59">
        <w:rPr>
          <w:b/>
          <w:i/>
        </w:rPr>
        <w:t>Objednatel</w:t>
      </w:r>
      <w:r w:rsidRPr="00C30D59">
        <w:t>“)</w:t>
      </w:r>
    </w:p>
    <w:p w14:paraId="0C3D7B3D" w14:textId="77777777" w:rsidR="00C30D59" w:rsidRDefault="00C30D59" w:rsidP="00C30D59">
      <w:pPr>
        <w:overflowPunct w:val="0"/>
        <w:autoSpaceDE w:val="0"/>
        <w:autoSpaceDN w:val="0"/>
        <w:adjustRightInd w:val="0"/>
        <w:spacing w:after="0"/>
        <w:textAlignment w:val="baseline"/>
        <w:rPr>
          <w:rFonts w:cs="Arial"/>
          <w:b/>
          <w:color w:val="000000"/>
        </w:rPr>
      </w:pPr>
      <w:r w:rsidRPr="00C30D59">
        <w:rPr>
          <w:rFonts w:cs="Arial"/>
          <w:b/>
          <w:color w:val="000000"/>
        </w:rPr>
        <w:t>a</w:t>
      </w:r>
    </w:p>
    <w:p w14:paraId="2DAD9DCA" w14:textId="77777777" w:rsidR="00C30D59" w:rsidRPr="00196F40" w:rsidRDefault="00C30D59" w:rsidP="00196F40"/>
    <w:p w14:paraId="788B24EC" w14:textId="70A3EB72" w:rsidR="00942717" w:rsidRPr="005A7D9D" w:rsidRDefault="00942717" w:rsidP="005A7D9D">
      <w:pPr>
        <w:pStyle w:val="Odstavec2"/>
        <w:spacing w:after="0"/>
      </w:pPr>
      <w:r>
        <w:t>Zhotovitel:</w:t>
      </w:r>
      <w:r>
        <w:tab/>
      </w:r>
      <w:r>
        <w:tab/>
      </w:r>
      <w:r>
        <w:tab/>
      </w:r>
      <w:r w:rsidR="00151DAB">
        <w:t xml:space="preserve">    </w:t>
      </w:r>
      <w:r w:rsidRPr="005A7D9D">
        <w:t>……………….</w:t>
      </w:r>
    </w:p>
    <w:p w14:paraId="0D146A13" w14:textId="27E66EFA" w:rsidR="00942717" w:rsidRPr="005A7D9D" w:rsidRDefault="00326FBC" w:rsidP="00326FBC">
      <w:pPr>
        <w:pStyle w:val="Odstavec2"/>
        <w:numPr>
          <w:ilvl w:val="0"/>
          <w:numId w:val="0"/>
        </w:numPr>
        <w:spacing w:after="0"/>
        <w:ind w:left="142"/>
      </w:pPr>
      <w:r>
        <w:t xml:space="preserve">          </w:t>
      </w:r>
      <w:r w:rsidR="00942717" w:rsidRPr="005A7D9D">
        <w:t>se sídlem:</w:t>
      </w:r>
      <w:r w:rsidR="00942717" w:rsidRPr="005A7D9D">
        <w:tab/>
      </w:r>
      <w:r w:rsidR="00942717" w:rsidRPr="005A7D9D">
        <w:tab/>
      </w:r>
      <w:r w:rsidR="00151DAB">
        <w:t xml:space="preserve">      </w:t>
      </w:r>
      <w:r w:rsidR="00942717" w:rsidRPr="005A7D9D">
        <w:tab/>
        <w:t>……………….</w:t>
      </w:r>
    </w:p>
    <w:p w14:paraId="4B154A7C" w14:textId="77777777" w:rsidR="003827F4" w:rsidRDefault="003827F4" w:rsidP="00326FBC">
      <w:pPr>
        <w:pStyle w:val="Odstavec2"/>
        <w:numPr>
          <w:ilvl w:val="0"/>
          <w:numId w:val="0"/>
        </w:numPr>
        <w:spacing w:after="0"/>
        <w:ind w:left="709"/>
      </w:pPr>
      <w:r w:rsidRPr="005A7D9D">
        <w:t>IČO</w:t>
      </w:r>
      <w:r>
        <w:t xml:space="preserve"> / DIČ</w:t>
      </w:r>
      <w:r w:rsidRPr="005A7D9D">
        <w:t>:</w:t>
      </w:r>
      <w:r w:rsidRPr="005A7D9D">
        <w:tab/>
      </w:r>
      <w:r w:rsidRPr="005A7D9D">
        <w:tab/>
      </w:r>
      <w:r w:rsidRPr="005A7D9D">
        <w:tab/>
      </w:r>
      <w:r w:rsidRPr="005A7D9D">
        <w:tab/>
        <w:t>……………….</w:t>
      </w:r>
    </w:p>
    <w:p w14:paraId="63360396" w14:textId="319C0FC2" w:rsidR="00942717" w:rsidRPr="005A7D9D" w:rsidRDefault="00942717" w:rsidP="00326FBC">
      <w:pPr>
        <w:pStyle w:val="Odstavec2"/>
        <w:numPr>
          <w:ilvl w:val="0"/>
          <w:numId w:val="0"/>
        </w:numPr>
        <w:spacing w:after="0"/>
        <w:ind w:left="709"/>
      </w:pPr>
      <w:r w:rsidRPr="005A7D9D">
        <w:lastRenderedPageBreak/>
        <w:t>spisová značka:</w:t>
      </w:r>
      <w:r w:rsidRPr="005A7D9D">
        <w:tab/>
      </w:r>
      <w:r w:rsidR="00151DAB">
        <w:t xml:space="preserve">     </w:t>
      </w:r>
      <w:r w:rsidRPr="005A7D9D">
        <w:t>……………….</w:t>
      </w:r>
    </w:p>
    <w:p w14:paraId="2A348389" w14:textId="77777777" w:rsidR="00942717" w:rsidRPr="005A7D9D" w:rsidRDefault="00942717" w:rsidP="00326FBC">
      <w:pPr>
        <w:pStyle w:val="Odstavec2"/>
        <w:numPr>
          <w:ilvl w:val="0"/>
          <w:numId w:val="0"/>
        </w:numPr>
        <w:spacing w:after="0"/>
        <w:ind w:left="709"/>
      </w:pPr>
      <w:r w:rsidRPr="005A7D9D">
        <w:t>bankovní spojení:</w:t>
      </w:r>
      <w:r w:rsidRPr="005A7D9D">
        <w:tab/>
        <w:t>……………….</w:t>
      </w:r>
    </w:p>
    <w:p w14:paraId="0C7D2E4D" w14:textId="0AD75C0E" w:rsidR="00942717" w:rsidRPr="005A7D9D" w:rsidRDefault="00942717" w:rsidP="003827F4">
      <w:pPr>
        <w:pStyle w:val="Odstavec2"/>
        <w:numPr>
          <w:ilvl w:val="0"/>
          <w:numId w:val="0"/>
        </w:numPr>
        <w:spacing w:after="0"/>
        <w:ind w:left="709"/>
      </w:pPr>
      <w:r w:rsidRPr="005A7D9D">
        <w:t>č. účtu:</w:t>
      </w:r>
      <w:r w:rsidRPr="005A7D9D">
        <w:tab/>
      </w:r>
      <w:r w:rsidRPr="005A7D9D">
        <w:tab/>
      </w:r>
      <w:r w:rsidRPr="005A7D9D">
        <w:tab/>
      </w:r>
      <w:r w:rsidR="00151DAB">
        <w:t xml:space="preserve">      </w:t>
      </w:r>
      <w:r w:rsidRPr="005A7D9D">
        <w:tab/>
        <w:t>……………….</w:t>
      </w:r>
    </w:p>
    <w:p w14:paraId="1A96DF9F" w14:textId="068B97B9" w:rsidR="008E58E1" w:rsidRDefault="00942717" w:rsidP="00FD3558">
      <w:pPr>
        <w:pStyle w:val="Odstavec2"/>
        <w:numPr>
          <w:ilvl w:val="0"/>
          <w:numId w:val="0"/>
        </w:numPr>
        <w:spacing w:after="0"/>
        <w:ind w:left="709"/>
      </w:pPr>
      <w:r w:rsidRPr="005A7D9D">
        <w:t>zastoupený:</w:t>
      </w:r>
      <w:r w:rsidRPr="005A7D9D">
        <w:tab/>
      </w:r>
      <w:r w:rsidRPr="005A7D9D">
        <w:tab/>
      </w:r>
      <w:r w:rsidRPr="005A7D9D">
        <w:tab/>
        <w:t>……………….</w:t>
      </w:r>
    </w:p>
    <w:p w14:paraId="19EAD456" w14:textId="77777777" w:rsidR="00073AF8" w:rsidRDefault="00073AF8" w:rsidP="00942717"/>
    <w:p w14:paraId="2C7E0570" w14:textId="1295DA77" w:rsidR="00C30D59" w:rsidRDefault="00C30D59" w:rsidP="00942717">
      <w:r w:rsidRPr="00C30D59">
        <w:t>Osoby oprávněné jednat za zhotovitele v rámci uzavřené smlouvy o dílo:</w:t>
      </w:r>
      <w:r w:rsidR="00942717">
        <w:t xml:space="preserve"> (každý samostatně)</w:t>
      </w:r>
      <w:r w:rsidR="00326FBC">
        <w:t>:</w:t>
      </w:r>
    </w:p>
    <w:p w14:paraId="076618DF" w14:textId="77777777" w:rsidR="008E58E1" w:rsidRDefault="008E58E1" w:rsidP="00942717"/>
    <w:tbl>
      <w:tblPr>
        <w:tblStyle w:val="Mkatabulky"/>
        <w:tblW w:w="0" w:type="auto"/>
        <w:tblLook w:val="04A0" w:firstRow="1" w:lastRow="0" w:firstColumn="1" w:lastColumn="0" w:noHBand="0" w:noVBand="1"/>
      </w:tblPr>
      <w:tblGrid>
        <w:gridCol w:w="2660"/>
        <w:gridCol w:w="2126"/>
        <w:gridCol w:w="1559"/>
        <w:gridCol w:w="2867"/>
      </w:tblGrid>
      <w:tr w:rsidR="00326FBC" w:rsidRPr="005A7D9D" w14:paraId="1F06FCF2" w14:textId="77777777" w:rsidTr="00DC21E5">
        <w:trPr>
          <w:trHeight w:val="401"/>
        </w:trPr>
        <w:tc>
          <w:tcPr>
            <w:tcW w:w="2660" w:type="dxa"/>
            <w:vAlign w:val="center"/>
          </w:tcPr>
          <w:p w14:paraId="3D511E6B" w14:textId="77777777" w:rsidR="00326FBC" w:rsidRPr="005A7D9D" w:rsidRDefault="00326FBC" w:rsidP="00DC21E5">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ve věcech:</w:t>
            </w:r>
          </w:p>
        </w:tc>
        <w:tc>
          <w:tcPr>
            <w:tcW w:w="2126" w:type="dxa"/>
            <w:vAlign w:val="center"/>
          </w:tcPr>
          <w:p w14:paraId="6C08BF1E" w14:textId="77777777" w:rsidR="00326FBC" w:rsidRPr="005A7D9D" w:rsidRDefault="00326FBC" w:rsidP="00DC21E5">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jméno a příjmení:</w:t>
            </w:r>
          </w:p>
        </w:tc>
        <w:tc>
          <w:tcPr>
            <w:tcW w:w="1559" w:type="dxa"/>
            <w:vAlign w:val="center"/>
          </w:tcPr>
          <w:p w14:paraId="2698D058" w14:textId="77777777" w:rsidR="00326FBC" w:rsidRPr="005A7D9D" w:rsidRDefault="00326FBC" w:rsidP="00DC21E5">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telefon:</w:t>
            </w:r>
          </w:p>
        </w:tc>
        <w:tc>
          <w:tcPr>
            <w:tcW w:w="2867" w:type="dxa"/>
            <w:vAlign w:val="center"/>
          </w:tcPr>
          <w:p w14:paraId="4F7D8FEB" w14:textId="77777777" w:rsidR="00326FBC" w:rsidRPr="005A7D9D" w:rsidRDefault="00326FBC" w:rsidP="00DC21E5">
            <w:pPr>
              <w:overflowPunct w:val="0"/>
              <w:autoSpaceDE w:val="0"/>
              <w:autoSpaceDN w:val="0"/>
              <w:adjustRightInd w:val="0"/>
              <w:jc w:val="center"/>
              <w:textAlignment w:val="baseline"/>
              <w:rPr>
                <w:rFonts w:cs="Arial"/>
                <w:color w:val="000000"/>
                <w:sz w:val="20"/>
                <w:szCs w:val="20"/>
              </w:rPr>
            </w:pPr>
            <w:r w:rsidRPr="005A7D9D">
              <w:rPr>
                <w:rFonts w:cs="Arial"/>
                <w:color w:val="000000"/>
                <w:sz w:val="20"/>
                <w:szCs w:val="20"/>
              </w:rPr>
              <w:t>e-mail:</w:t>
            </w:r>
          </w:p>
        </w:tc>
      </w:tr>
      <w:tr w:rsidR="00326FBC" w:rsidRPr="005A7D9D" w14:paraId="61E72912" w14:textId="77777777" w:rsidTr="00DC21E5">
        <w:trPr>
          <w:trHeight w:val="592"/>
        </w:trPr>
        <w:tc>
          <w:tcPr>
            <w:tcW w:w="2660" w:type="dxa"/>
            <w:vAlign w:val="center"/>
          </w:tcPr>
          <w:p w14:paraId="6A2289D5" w14:textId="77777777" w:rsidR="00326FBC" w:rsidRPr="005A7D9D" w:rsidRDefault="00326FBC" w:rsidP="00DC21E5">
            <w:pPr>
              <w:overflowPunct w:val="0"/>
              <w:autoSpaceDE w:val="0"/>
              <w:autoSpaceDN w:val="0"/>
              <w:adjustRightInd w:val="0"/>
              <w:textAlignment w:val="baseline"/>
              <w:rPr>
                <w:rFonts w:cs="Arial"/>
                <w:color w:val="000000"/>
                <w:sz w:val="20"/>
                <w:szCs w:val="20"/>
              </w:rPr>
            </w:pPr>
            <w:r w:rsidRPr="005A7D9D">
              <w:rPr>
                <w:rFonts w:cs="Arial"/>
                <w:color w:val="000000"/>
                <w:sz w:val="20"/>
                <w:szCs w:val="20"/>
              </w:rPr>
              <w:t>smluvních (vyjma změny či zániku této smlouvy o dílo)</w:t>
            </w:r>
          </w:p>
        </w:tc>
        <w:tc>
          <w:tcPr>
            <w:tcW w:w="2126" w:type="dxa"/>
            <w:vAlign w:val="center"/>
          </w:tcPr>
          <w:p w14:paraId="4A0E99E1" w14:textId="202B4D63" w:rsidR="00326FBC" w:rsidRPr="005A7D9D" w:rsidRDefault="00326FBC" w:rsidP="00DC21E5">
            <w:pPr>
              <w:overflowPunct w:val="0"/>
              <w:autoSpaceDE w:val="0"/>
              <w:autoSpaceDN w:val="0"/>
              <w:adjustRightInd w:val="0"/>
              <w:textAlignment w:val="baseline"/>
              <w:rPr>
                <w:rFonts w:cs="Arial"/>
                <w:color w:val="000000"/>
                <w:sz w:val="20"/>
                <w:szCs w:val="20"/>
              </w:rPr>
            </w:pPr>
          </w:p>
        </w:tc>
        <w:tc>
          <w:tcPr>
            <w:tcW w:w="1559" w:type="dxa"/>
            <w:vAlign w:val="center"/>
          </w:tcPr>
          <w:p w14:paraId="2D321CFD" w14:textId="66E9533E" w:rsidR="00326FBC" w:rsidRPr="005A7D9D" w:rsidRDefault="00326FBC" w:rsidP="00DC21E5">
            <w:pPr>
              <w:overflowPunct w:val="0"/>
              <w:autoSpaceDE w:val="0"/>
              <w:autoSpaceDN w:val="0"/>
              <w:adjustRightInd w:val="0"/>
              <w:textAlignment w:val="baseline"/>
              <w:rPr>
                <w:rFonts w:cs="Arial"/>
                <w:color w:val="000000"/>
                <w:sz w:val="20"/>
                <w:szCs w:val="20"/>
              </w:rPr>
            </w:pPr>
          </w:p>
        </w:tc>
        <w:tc>
          <w:tcPr>
            <w:tcW w:w="2867" w:type="dxa"/>
            <w:vAlign w:val="center"/>
          </w:tcPr>
          <w:p w14:paraId="768EDDFD" w14:textId="359D1988" w:rsidR="00326FBC" w:rsidRPr="005A7D9D" w:rsidRDefault="00326FBC" w:rsidP="00DC21E5">
            <w:pPr>
              <w:overflowPunct w:val="0"/>
              <w:autoSpaceDE w:val="0"/>
              <w:autoSpaceDN w:val="0"/>
              <w:adjustRightInd w:val="0"/>
              <w:textAlignment w:val="baseline"/>
              <w:rPr>
                <w:rFonts w:cs="Arial"/>
                <w:color w:val="000000"/>
                <w:sz w:val="20"/>
                <w:szCs w:val="20"/>
              </w:rPr>
            </w:pPr>
          </w:p>
        </w:tc>
      </w:tr>
      <w:tr w:rsidR="00326FBC" w:rsidRPr="005A7D9D" w14:paraId="05BF64C3" w14:textId="77777777" w:rsidTr="00073AF8">
        <w:trPr>
          <w:trHeight w:val="662"/>
        </w:trPr>
        <w:tc>
          <w:tcPr>
            <w:tcW w:w="2660" w:type="dxa"/>
            <w:vAlign w:val="center"/>
          </w:tcPr>
          <w:p w14:paraId="7C1F829C" w14:textId="4634CFEE" w:rsidR="00326FBC" w:rsidRPr="005A7D9D" w:rsidRDefault="00073AF8" w:rsidP="00DC21E5">
            <w:pPr>
              <w:overflowPunct w:val="0"/>
              <w:autoSpaceDE w:val="0"/>
              <w:autoSpaceDN w:val="0"/>
              <w:adjustRightInd w:val="0"/>
              <w:textAlignment w:val="baseline"/>
              <w:rPr>
                <w:rFonts w:cs="Arial"/>
                <w:color w:val="000000"/>
                <w:sz w:val="20"/>
                <w:szCs w:val="20"/>
              </w:rPr>
            </w:pPr>
            <w:r>
              <w:rPr>
                <w:rFonts w:cs="Arial"/>
                <w:color w:val="000000"/>
                <w:sz w:val="20"/>
                <w:szCs w:val="20"/>
              </w:rPr>
              <w:t>t</w:t>
            </w:r>
            <w:r w:rsidR="00326FBC" w:rsidRPr="005A7D9D">
              <w:rPr>
                <w:rFonts w:cs="Arial"/>
                <w:color w:val="000000"/>
                <w:sz w:val="20"/>
                <w:szCs w:val="20"/>
              </w:rPr>
              <w:t>echnických</w:t>
            </w:r>
            <w:r>
              <w:rPr>
                <w:rFonts w:cs="Arial"/>
                <w:color w:val="000000"/>
                <w:sz w:val="20"/>
                <w:szCs w:val="20"/>
              </w:rPr>
              <w:t>:</w:t>
            </w:r>
          </w:p>
        </w:tc>
        <w:tc>
          <w:tcPr>
            <w:tcW w:w="2126" w:type="dxa"/>
            <w:vAlign w:val="center"/>
          </w:tcPr>
          <w:p w14:paraId="5FE28A2A" w14:textId="1C99D1E5" w:rsidR="00326FBC" w:rsidRPr="005A7D9D" w:rsidRDefault="00326FBC" w:rsidP="00DC21E5">
            <w:pPr>
              <w:overflowPunct w:val="0"/>
              <w:autoSpaceDE w:val="0"/>
              <w:autoSpaceDN w:val="0"/>
              <w:adjustRightInd w:val="0"/>
              <w:textAlignment w:val="baseline"/>
              <w:rPr>
                <w:rFonts w:cs="Arial"/>
                <w:color w:val="000000"/>
                <w:sz w:val="20"/>
                <w:szCs w:val="20"/>
              </w:rPr>
            </w:pPr>
          </w:p>
        </w:tc>
        <w:tc>
          <w:tcPr>
            <w:tcW w:w="1559" w:type="dxa"/>
            <w:vAlign w:val="center"/>
          </w:tcPr>
          <w:p w14:paraId="10DB51E4" w14:textId="3B468CF1" w:rsidR="00326FBC" w:rsidRPr="005A7D9D" w:rsidRDefault="00326FBC" w:rsidP="00DC21E5">
            <w:pPr>
              <w:overflowPunct w:val="0"/>
              <w:autoSpaceDE w:val="0"/>
              <w:autoSpaceDN w:val="0"/>
              <w:adjustRightInd w:val="0"/>
              <w:textAlignment w:val="baseline"/>
              <w:rPr>
                <w:rFonts w:cs="Arial"/>
                <w:color w:val="000000"/>
                <w:sz w:val="20"/>
                <w:szCs w:val="20"/>
              </w:rPr>
            </w:pPr>
          </w:p>
        </w:tc>
        <w:tc>
          <w:tcPr>
            <w:tcW w:w="2867" w:type="dxa"/>
            <w:vAlign w:val="center"/>
          </w:tcPr>
          <w:p w14:paraId="48E14921" w14:textId="38449CF7" w:rsidR="00326FBC" w:rsidRPr="005A7D9D" w:rsidRDefault="00326FBC" w:rsidP="00DC21E5">
            <w:pPr>
              <w:overflowPunct w:val="0"/>
              <w:autoSpaceDE w:val="0"/>
              <w:autoSpaceDN w:val="0"/>
              <w:adjustRightInd w:val="0"/>
              <w:textAlignment w:val="baseline"/>
              <w:rPr>
                <w:rFonts w:cs="Arial"/>
                <w:color w:val="000000"/>
                <w:sz w:val="20"/>
                <w:szCs w:val="20"/>
              </w:rPr>
            </w:pPr>
          </w:p>
        </w:tc>
      </w:tr>
      <w:tr w:rsidR="00073AF8" w:rsidRPr="005A7D9D" w14:paraId="6688BB7E" w14:textId="77777777" w:rsidTr="00073AF8">
        <w:trPr>
          <w:trHeight w:val="677"/>
        </w:trPr>
        <w:tc>
          <w:tcPr>
            <w:tcW w:w="2660" w:type="dxa"/>
            <w:vAlign w:val="center"/>
          </w:tcPr>
          <w:p w14:paraId="131E0AF3" w14:textId="5AA13205" w:rsidR="00073AF8" w:rsidRDefault="00073AF8" w:rsidP="00DC21E5">
            <w:pPr>
              <w:overflowPunct w:val="0"/>
              <w:autoSpaceDE w:val="0"/>
              <w:autoSpaceDN w:val="0"/>
              <w:adjustRightInd w:val="0"/>
              <w:textAlignment w:val="baseline"/>
              <w:rPr>
                <w:rFonts w:cs="Arial"/>
                <w:color w:val="000000"/>
                <w:szCs w:val="20"/>
              </w:rPr>
            </w:pPr>
            <w:r w:rsidRPr="005A7D9D">
              <w:rPr>
                <w:rFonts w:cs="Arial"/>
                <w:color w:val="000000"/>
                <w:sz w:val="20"/>
                <w:szCs w:val="20"/>
              </w:rPr>
              <w:t xml:space="preserve">zapisovat do </w:t>
            </w:r>
            <w:r>
              <w:rPr>
                <w:rFonts w:cs="Arial"/>
                <w:color w:val="000000"/>
                <w:sz w:val="20"/>
                <w:szCs w:val="20"/>
              </w:rPr>
              <w:t>montážního</w:t>
            </w:r>
            <w:r w:rsidRPr="005A7D9D">
              <w:rPr>
                <w:rFonts w:cs="Arial"/>
                <w:color w:val="000000"/>
                <w:sz w:val="20"/>
                <w:szCs w:val="20"/>
              </w:rPr>
              <w:t xml:space="preserve"> deníku</w:t>
            </w:r>
            <w:r>
              <w:rPr>
                <w:rFonts w:cs="Arial"/>
                <w:color w:val="000000"/>
                <w:sz w:val="20"/>
                <w:szCs w:val="20"/>
              </w:rPr>
              <w:t>:</w:t>
            </w:r>
            <w:r w:rsidRPr="005A7D9D">
              <w:rPr>
                <w:rFonts w:cs="Arial"/>
                <w:color w:val="000000"/>
                <w:sz w:val="20"/>
                <w:szCs w:val="20"/>
              </w:rPr>
              <w:t xml:space="preserve"> </w:t>
            </w:r>
          </w:p>
        </w:tc>
        <w:tc>
          <w:tcPr>
            <w:tcW w:w="2126" w:type="dxa"/>
            <w:vAlign w:val="center"/>
          </w:tcPr>
          <w:p w14:paraId="0296C66D" w14:textId="77777777" w:rsidR="00073AF8" w:rsidRPr="005A7D9D" w:rsidRDefault="00073AF8" w:rsidP="00DC21E5">
            <w:pPr>
              <w:overflowPunct w:val="0"/>
              <w:autoSpaceDE w:val="0"/>
              <w:autoSpaceDN w:val="0"/>
              <w:adjustRightInd w:val="0"/>
              <w:textAlignment w:val="baseline"/>
              <w:rPr>
                <w:rFonts w:cs="Arial"/>
                <w:color w:val="000000"/>
                <w:szCs w:val="20"/>
              </w:rPr>
            </w:pPr>
          </w:p>
        </w:tc>
        <w:tc>
          <w:tcPr>
            <w:tcW w:w="1559" w:type="dxa"/>
            <w:vAlign w:val="center"/>
          </w:tcPr>
          <w:p w14:paraId="6D46F546" w14:textId="77777777" w:rsidR="00073AF8" w:rsidRPr="005A7D9D" w:rsidRDefault="00073AF8" w:rsidP="00DC21E5">
            <w:pPr>
              <w:overflowPunct w:val="0"/>
              <w:autoSpaceDE w:val="0"/>
              <w:autoSpaceDN w:val="0"/>
              <w:adjustRightInd w:val="0"/>
              <w:textAlignment w:val="baseline"/>
              <w:rPr>
                <w:rFonts w:cs="Arial"/>
                <w:color w:val="000000"/>
                <w:szCs w:val="20"/>
              </w:rPr>
            </w:pPr>
          </w:p>
        </w:tc>
        <w:tc>
          <w:tcPr>
            <w:tcW w:w="2867" w:type="dxa"/>
            <w:vAlign w:val="center"/>
          </w:tcPr>
          <w:p w14:paraId="563C68AE" w14:textId="77777777" w:rsidR="00073AF8" w:rsidRPr="005A7D9D" w:rsidRDefault="00073AF8" w:rsidP="00DC21E5">
            <w:pPr>
              <w:overflowPunct w:val="0"/>
              <w:autoSpaceDE w:val="0"/>
              <w:autoSpaceDN w:val="0"/>
              <w:adjustRightInd w:val="0"/>
              <w:textAlignment w:val="baseline"/>
              <w:rPr>
                <w:rFonts w:cs="Arial"/>
                <w:color w:val="000000"/>
                <w:szCs w:val="20"/>
              </w:rPr>
            </w:pPr>
          </w:p>
        </w:tc>
      </w:tr>
      <w:tr w:rsidR="00073AF8" w:rsidRPr="005A7D9D" w14:paraId="1FD56110" w14:textId="77777777" w:rsidTr="00073AF8">
        <w:trPr>
          <w:trHeight w:val="582"/>
        </w:trPr>
        <w:tc>
          <w:tcPr>
            <w:tcW w:w="2660" w:type="dxa"/>
            <w:vAlign w:val="center"/>
          </w:tcPr>
          <w:p w14:paraId="12DBC51A" w14:textId="7319C9F4" w:rsidR="00073AF8" w:rsidRDefault="00073AF8" w:rsidP="00DC21E5">
            <w:pPr>
              <w:overflowPunct w:val="0"/>
              <w:autoSpaceDE w:val="0"/>
              <w:autoSpaceDN w:val="0"/>
              <w:adjustRightInd w:val="0"/>
              <w:textAlignment w:val="baseline"/>
              <w:rPr>
                <w:rFonts w:cs="Arial"/>
                <w:color w:val="000000"/>
                <w:szCs w:val="20"/>
              </w:rPr>
            </w:pPr>
            <w:r w:rsidRPr="005A7D9D">
              <w:rPr>
                <w:rFonts w:cs="Arial"/>
                <w:color w:val="000000"/>
                <w:sz w:val="20"/>
                <w:szCs w:val="20"/>
              </w:rPr>
              <w:t>předání a převzetí díla</w:t>
            </w:r>
            <w:r>
              <w:rPr>
                <w:rFonts w:cs="Arial"/>
                <w:color w:val="000000"/>
                <w:sz w:val="20"/>
                <w:szCs w:val="20"/>
              </w:rPr>
              <w:t>:</w:t>
            </w:r>
          </w:p>
        </w:tc>
        <w:tc>
          <w:tcPr>
            <w:tcW w:w="2126" w:type="dxa"/>
            <w:vAlign w:val="center"/>
          </w:tcPr>
          <w:p w14:paraId="14252B59" w14:textId="77777777" w:rsidR="00073AF8" w:rsidRPr="005A7D9D" w:rsidRDefault="00073AF8" w:rsidP="00DC21E5">
            <w:pPr>
              <w:overflowPunct w:val="0"/>
              <w:autoSpaceDE w:val="0"/>
              <w:autoSpaceDN w:val="0"/>
              <w:adjustRightInd w:val="0"/>
              <w:textAlignment w:val="baseline"/>
              <w:rPr>
                <w:rFonts w:cs="Arial"/>
                <w:color w:val="000000"/>
                <w:szCs w:val="20"/>
              </w:rPr>
            </w:pPr>
          </w:p>
        </w:tc>
        <w:tc>
          <w:tcPr>
            <w:tcW w:w="1559" w:type="dxa"/>
            <w:vAlign w:val="center"/>
          </w:tcPr>
          <w:p w14:paraId="70FCB1F2" w14:textId="77777777" w:rsidR="00073AF8" w:rsidRPr="005A7D9D" w:rsidRDefault="00073AF8" w:rsidP="00DC21E5">
            <w:pPr>
              <w:overflowPunct w:val="0"/>
              <w:autoSpaceDE w:val="0"/>
              <w:autoSpaceDN w:val="0"/>
              <w:adjustRightInd w:val="0"/>
              <w:textAlignment w:val="baseline"/>
              <w:rPr>
                <w:rFonts w:cs="Arial"/>
                <w:color w:val="000000"/>
                <w:szCs w:val="20"/>
              </w:rPr>
            </w:pPr>
          </w:p>
        </w:tc>
        <w:tc>
          <w:tcPr>
            <w:tcW w:w="2867" w:type="dxa"/>
            <w:vAlign w:val="center"/>
          </w:tcPr>
          <w:p w14:paraId="29438F18" w14:textId="77777777" w:rsidR="00073AF8" w:rsidRPr="005A7D9D" w:rsidRDefault="00073AF8" w:rsidP="00DC21E5">
            <w:pPr>
              <w:overflowPunct w:val="0"/>
              <w:autoSpaceDE w:val="0"/>
              <w:autoSpaceDN w:val="0"/>
              <w:adjustRightInd w:val="0"/>
              <w:textAlignment w:val="baseline"/>
              <w:rPr>
                <w:rFonts w:cs="Arial"/>
                <w:color w:val="000000"/>
                <w:szCs w:val="20"/>
              </w:rPr>
            </w:pPr>
          </w:p>
        </w:tc>
      </w:tr>
      <w:tr w:rsidR="00326FBC" w:rsidRPr="005A7D9D" w14:paraId="2D2EFE63" w14:textId="77777777" w:rsidTr="00DC21E5">
        <w:trPr>
          <w:trHeight w:val="639"/>
        </w:trPr>
        <w:tc>
          <w:tcPr>
            <w:tcW w:w="2660" w:type="dxa"/>
            <w:vAlign w:val="center"/>
          </w:tcPr>
          <w:p w14:paraId="1A89444A" w14:textId="3749502F" w:rsidR="00326FBC" w:rsidRPr="005A7D9D" w:rsidRDefault="00326FBC" w:rsidP="00DC21E5">
            <w:pPr>
              <w:overflowPunct w:val="0"/>
              <w:autoSpaceDE w:val="0"/>
              <w:autoSpaceDN w:val="0"/>
              <w:adjustRightInd w:val="0"/>
              <w:textAlignment w:val="baseline"/>
              <w:rPr>
                <w:rFonts w:cs="Arial"/>
                <w:color w:val="000000"/>
                <w:sz w:val="20"/>
                <w:szCs w:val="20"/>
              </w:rPr>
            </w:pPr>
            <w:r w:rsidRPr="005A7D9D">
              <w:rPr>
                <w:rFonts w:cs="Arial"/>
                <w:color w:val="000000"/>
                <w:sz w:val="20"/>
                <w:szCs w:val="20"/>
              </w:rPr>
              <w:t>dodržování bezpečnostních opatření (včetně BOZP)</w:t>
            </w:r>
            <w:r w:rsidR="00073AF8">
              <w:rPr>
                <w:rFonts w:cs="Arial"/>
                <w:color w:val="000000"/>
                <w:sz w:val="20"/>
                <w:szCs w:val="20"/>
              </w:rPr>
              <w:t xml:space="preserve">: </w:t>
            </w:r>
          </w:p>
        </w:tc>
        <w:tc>
          <w:tcPr>
            <w:tcW w:w="2126" w:type="dxa"/>
            <w:vAlign w:val="center"/>
          </w:tcPr>
          <w:p w14:paraId="1F0D8E3F" w14:textId="3BCA3880" w:rsidR="00326FBC" w:rsidRPr="005A7D9D" w:rsidRDefault="00326FBC" w:rsidP="00DC21E5">
            <w:pPr>
              <w:overflowPunct w:val="0"/>
              <w:autoSpaceDE w:val="0"/>
              <w:autoSpaceDN w:val="0"/>
              <w:adjustRightInd w:val="0"/>
              <w:textAlignment w:val="baseline"/>
              <w:rPr>
                <w:rFonts w:cs="Arial"/>
                <w:color w:val="000000"/>
                <w:sz w:val="20"/>
                <w:szCs w:val="20"/>
              </w:rPr>
            </w:pPr>
          </w:p>
        </w:tc>
        <w:tc>
          <w:tcPr>
            <w:tcW w:w="1559" w:type="dxa"/>
            <w:vAlign w:val="center"/>
          </w:tcPr>
          <w:p w14:paraId="6616C5AD" w14:textId="69C81493" w:rsidR="00326FBC" w:rsidRPr="005A7D9D" w:rsidRDefault="00326FBC" w:rsidP="00DC21E5">
            <w:pPr>
              <w:overflowPunct w:val="0"/>
              <w:autoSpaceDE w:val="0"/>
              <w:autoSpaceDN w:val="0"/>
              <w:adjustRightInd w:val="0"/>
              <w:textAlignment w:val="baseline"/>
              <w:rPr>
                <w:rFonts w:cs="Arial"/>
                <w:color w:val="000000"/>
                <w:sz w:val="20"/>
                <w:szCs w:val="20"/>
              </w:rPr>
            </w:pPr>
          </w:p>
        </w:tc>
        <w:tc>
          <w:tcPr>
            <w:tcW w:w="2867" w:type="dxa"/>
            <w:vAlign w:val="center"/>
          </w:tcPr>
          <w:p w14:paraId="12AA5FEF" w14:textId="5415F796" w:rsidR="00326FBC" w:rsidRPr="005A7D9D" w:rsidRDefault="00326FBC" w:rsidP="00DC21E5">
            <w:pPr>
              <w:overflowPunct w:val="0"/>
              <w:autoSpaceDE w:val="0"/>
              <w:autoSpaceDN w:val="0"/>
              <w:adjustRightInd w:val="0"/>
              <w:textAlignment w:val="baseline"/>
              <w:rPr>
                <w:rStyle w:val="Odkaznakoment"/>
                <w:rFonts w:cs="Arial"/>
                <w:color w:val="000000"/>
                <w:sz w:val="20"/>
                <w:szCs w:val="20"/>
              </w:rPr>
            </w:pPr>
          </w:p>
        </w:tc>
      </w:tr>
    </w:tbl>
    <w:p w14:paraId="608083E7" w14:textId="77777777" w:rsidR="00326FBC" w:rsidRDefault="00326FBC" w:rsidP="00942717"/>
    <w:p w14:paraId="40559388" w14:textId="77777777" w:rsidR="00C30D59" w:rsidRDefault="00C30D59" w:rsidP="00C30D59">
      <w:pPr>
        <w:pStyle w:val="Odstavec2"/>
        <w:numPr>
          <w:ilvl w:val="0"/>
          <w:numId w:val="0"/>
        </w:numPr>
        <w:ind w:left="567" w:hanging="567"/>
      </w:pPr>
      <w:r>
        <w:t>(dále jen „</w:t>
      </w:r>
      <w:r w:rsidRPr="00C30D59">
        <w:rPr>
          <w:b/>
          <w:i/>
        </w:rPr>
        <w:t>Zhotovitel</w:t>
      </w:r>
      <w:r>
        <w:t>“)</w:t>
      </w:r>
    </w:p>
    <w:p w14:paraId="2E09A804" w14:textId="77777777" w:rsidR="00C30D59" w:rsidRDefault="00C30D59" w:rsidP="00C30D59">
      <w:pPr>
        <w:pStyle w:val="Odstavec2"/>
        <w:numPr>
          <w:ilvl w:val="0"/>
          <w:numId w:val="0"/>
        </w:numPr>
      </w:pPr>
      <w:r>
        <w:t>(Objednatel a Zhotovitel společně též „</w:t>
      </w:r>
      <w:r w:rsidRPr="00C30D59">
        <w:rPr>
          <w:b/>
          <w:i/>
        </w:rPr>
        <w:t>Smluvní strany</w:t>
      </w:r>
      <w:r>
        <w:t>“)</w:t>
      </w:r>
    </w:p>
    <w:p w14:paraId="437F729A" w14:textId="77777777" w:rsidR="00C30D59" w:rsidRDefault="00C30D59" w:rsidP="00C30D59">
      <w:pPr>
        <w:pStyle w:val="Odstavec2"/>
        <w:numPr>
          <w:ilvl w:val="0"/>
          <w:numId w:val="0"/>
        </w:numPr>
      </w:pPr>
      <w:r w:rsidRPr="00C30D59">
        <w:t>níže uvedeného dne, měsíce a roku uzavřely tuto smlouvu o dílo (dále jen „</w:t>
      </w:r>
      <w:r w:rsidRPr="00C30D59">
        <w:rPr>
          <w:b/>
          <w:i/>
        </w:rPr>
        <w:t>Smlouva</w:t>
      </w:r>
      <w:r w:rsidRPr="00C30D59">
        <w:t>“)</w:t>
      </w:r>
      <w:r w:rsidR="00AF68B0">
        <w:t>:</w:t>
      </w:r>
    </w:p>
    <w:p w14:paraId="0B5C4CEC" w14:textId="77777777" w:rsidR="00C962BE" w:rsidRPr="00C962BE" w:rsidRDefault="00C962BE" w:rsidP="00280022">
      <w:pPr>
        <w:pStyle w:val="lnek"/>
      </w:pPr>
      <w:r w:rsidRPr="00C962BE">
        <w:t xml:space="preserve">Základní údaje </w:t>
      </w:r>
      <w:r w:rsidR="00204984">
        <w:t xml:space="preserve">a </w:t>
      </w:r>
      <w:r w:rsidR="00204984" w:rsidRPr="00280022">
        <w:t>předmět</w:t>
      </w:r>
      <w:r w:rsidR="00204984">
        <w:t xml:space="preserve"> plnění</w:t>
      </w:r>
    </w:p>
    <w:p w14:paraId="6EFFBE71" w14:textId="77777777" w:rsidR="00204984" w:rsidRDefault="00204984" w:rsidP="00204984">
      <w:pPr>
        <w:pStyle w:val="Odstavec2"/>
      </w:pPr>
      <w:r w:rsidRPr="00204984">
        <w:t xml:space="preserve">Zhotovitel prohlašuje, že má veškerá oprávnění a technické vybavení potřebné k řádnému splnění této Smlouvy. </w:t>
      </w:r>
    </w:p>
    <w:p w14:paraId="6439E48B" w14:textId="0CB0112D" w:rsidR="00942717" w:rsidRPr="00F33DEA" w:rsidRDefault="00942717" w:rsidP="00942717">
      <w:pPr>
        <w:pStyle w:val="Odstavec2"/>
      </w:pPr>
      <w:r>
        <w:t>Tato Smlouva je výsledkem zadávacího řízení vedeného Objednatelem postupem dle zákona č. 134/2016 Sb., o zadávání veřejných zakázek, ve znění pozdějších předpisů, a je uzavírána dle platné legislativy jako smlouva o dílo s odkazem na § 2586 a násl. ustanovení zákona č. 89/2012 Sb., občanský zákoník, v platném znění.</w:t>
      </w:r>
    </w:p>
    <w:p w14:paraId="1DF4F8C1" w14:textId="4681938D" w:rsidR="003827F4" w:rsidRDefault="00B20BE0" w:rsidP="003827F4">
      <w:pPr>
        <w:pStyle w:val="Odstavec2"/>
      </w:pPr>
      <w:r w:rsidRPr="000968D8">
        <w:rPr>
          <w:bCs/>
        </w:rPr>
        <w:t>Předmětem této Smlouvy je realizace díla</w:t>
      </w:r>
      <w:r w:rsidRPr="005A7D9D">
        <w:t xml:space="preserve"> </w:t>
      </w:r>
      <w:r w:rsidRPr="00326FBC">
        <w:rPr>
          <w:b/>
          <w:bCs/>
        </w:rPr>
        <w:t>„</w:t>
      </w:r>
      <w:r w:rsidR="00AF4509">
        <w:rPr>
          <w:b/>
          <w:bCs/>
        </w:rPr>
        <w:t>Digitalizace a modernizace systémů CCTV, PZTS a ACS</w:t>
      </w:r>
      <w:r w:rsidR="005A7D9D" w:rsidRPr="00326FBC">
        <w:rPr>
          <w:b/>
          <w:bCs/>
        </w:rPr>
        <w:t xml:space="preserve"> na skladě</w:t>
      </w:r>
      <w:r w:rsidR="00326FBC" w:rsidRPr="00326FBC">
        <w:rPr>
          <w:b/>
          <w:bCs/>
        </w:rPr>
        <w:t xml:space="preserve"> PH</w:t>
      </w:r>
      <w:r w:rsidR="00596E04">
        <w:rPr>
          <w:b/>
          <w:bCs/>
        </w:rPr>
        <w:t>M</w:t>
      </w:r>
      <w:r w:rsidR="005A7D9D" w:rsidRPr="00326FBC">
        <w:rPr>
          <w:b/>
          <w:bCs/>
        </w:rPr>
        <w:t xml:space="preserve"> ČEPRO, a.s.</w:t>
      </w:r>
      <w:r w:rsidR="00326FBC" w:rsidRPr="00326FBC">
        <w:rPr>
          <w:b/>
          <w:bCs/>
        </w:rPr>
        <w:t xml:space="preserve"> </w:t>
      </w:r>
      <w:r w:rsidR="00AF4509">
        <w:rPr>
          <w:b/>
          <w:bCs/>
        </w:rPr>
        <w:t>Hněvice</w:t>
      </w:r>
      <w:r w:rsidRPr="00326FBC">
        <w:rPr>
          <w:b/>
          <w:bCs/>
        </w:rPr>
        <w:t xml:space="preserve">“, </w:t>
      </w:r>
      <w:r w:rsidRPr="005A7D9D">
        <w:t>které zahrnuje</w:t>
      </w:r>
      <w:r w:rsidR="003437ED" w:rsidRPr="003437ED">
        <w:rPr>
          <w:b/>
        </w:rPr>
        <w:t xml:space="preserve"> </w:t>
      </w:r>
      <w:r w:rsidR="003437ED" w:rsidRPr="003437ED">
        <w:rPr>
          <w:bCs/>
        </w:rPr>
        <w:t>dodávk</w:t>
      </w:r>
      <w:r w:rsidR="003437ED">
        <w:rPr>
          <w:bCs/>
        </w:rPr>
        <w:t>y</w:t>
      </w:r>
      <w:r w:rsidR="003437ED" w:rsidRPr="003437ED">
        <w:rPr>
          <w:bCs/>
        </w:rPr>
        <w:t>, pr</w:t>
      </w:r>
      <w:r w:rsidR="003437ED">
        <w:rPr>
          <w:bCs/>
        </w:rPr>
        <w:t>áce</w:t>
      </w:r>
      <w:r w:rsidR="003437ED" w:rsidRPr="003437ED">
        <w:rPr>
          <w:bCs/>
        </w:rPr>
        <w:t xml:space="preserve"> a činnost</w:t>
      </w:r>
      <w:r w:rsidR="003437ED">
        <w:rPr>
          <w:bCs/>
        </w:rPr>
        <w:t>i</w:t>
      </w:r>
      <w:r w:rsidR="003437ED" w:rsidRPr="003437ED">
        <w:rPr>
          <w:bCs/>
        </w:rPr>
        <w:t>, směřující k realizaci kompl</w:t>
      </w:r>
      <w:r w:rsidR="00AF4509">
        <w:rPr>
          <w:bCs/>
        </w:rPr>
        <w:t>etní rekonstrukce</w:t>
      </w:r>
      <w:r w:rsidR="003437ED" w:rsidRPr="003437ED">
        <w:rPr>
          <w:bCs/>
        </w:rPr>
        <w:t xml:space="preserve"> a doplnění systém</w:t>
      </w:r>
      <w:r w:rsidR="00AF4509">
        <w:rPr>
          <w:bCs/>
        </w:rPr>
        <w:t xml:space="preserve">ů interního televizního rozvodu </w:t>
      </w:r>
      <w:r w:rsidR="003437ED" w:rsidRPr="003437ED">
        <w:rPr>
          <w:bCs/>
        </w:rPr>
        <w:t>skladu</w:t>
      </w:r>
      <w:r w:rsidR="003437ED">
        <w:rPr>
          <w:bCs/>
        </w:rPr>
        <w:t xml:space="preserve"> PHL ČEPRO, a.s. </w:t>
      </w:r>
      <w:r w:rsidR="00AF4509">
        <w:rPr>
          <w:bCs/>
        </w:rPr>
        <w:t>Hněvice</w:t>
      </w:r>
      <w:r w:rsidR="003437ED" w:rsidRPr="003437ED">
        <w:rPr>
          <w:bCs/>
        </w:rPr>
        <w:t xml:space="preserve"> (dále též jen „</w:t>
      </w:r>
      <w:r w:rsidR="00AF4509">
        <w:rPr>
          <w:b/>
        </w:rPr>
        <w:t>CCTV</w:t>
      </w:r>
      <w:r w:rsidR="003437ED" w:rsidRPr="003437ED">
        <w:rPr>
          <w:bCs/>
        </w:rPr>
        <w:t xml:space="preserve">“), a </w:t>
      </w:r>
      <w:r w:rsidR="00AF4509">
        <w:rPr>
          <w:bCs/>
        </w:rPr>
        <w:t>dále</w:t>
      </w:r>
      <w:r w:rsidR="003437ED">
        <w:rPr>
          <w:bCs/>
        </w:rPr>
        <w:t xml:space="preserve"> </w:t>
      </w:r>
      <w:r w:rsidR="003437ED" w:rsidRPr="003437ED">
        <w:rPr>
          <w:bCs/>
        </w:rPr>
        <w:t xml:space="preserve">systému </w:t>
      </w:r>
      <w:r w:rsidR="00AF4509">
        <w:rPr>
          <w:bCs/>
        </w:rPr>
        <w:t>požárně - zabezpečovacího tísňového systému</w:t>
      </w:r>
      <w:r w:rsidR="003437ED" w:rsidRPr="003437ED">
        <w:rPr>
          <w:bCs/>
        </w:rPr>
        <w:t xml:space="preserve"> (dále též jen „</w:t>
      </w:r>
      <w:r w:rsidR="00AF4509">
        <w:rPr>
          <w:b/>
        </w:rPr>
        <w:t>PZTS</w:t>
      </w:r>
      <w:r w:rsidR="003437ED">
        <w:rPr>
          <w:b/>
        </w:rPr>
        <w:t>“)</w:t>
      </w:r>
      <w:r w:rsidR="003437ED" w:rsidRPr="003437ED">
        <w:rPr>
          <w:bCs/>
        </w:rPr>
        <w:t xml:space="preserve"> </w:t>
      </w:r>
      <w:r w:rsidR="003437ED">
        <w:rPr>
          <w:bCs/>
        </w:rPr>
        <w:t>ve stavebních objektech (dále jen „</w:t>
      </w:r>
      <w:r w:rsidR="003437ED" w:rsidRPr="003437ED">
        <w:rPr>
          <w:b/>
        </w:rPr>
        <w:t>SO</w:t>
      </w:r>
      <w:r w:rsidR="003437ED">
        <w:rPr>
          <w:bCs/>
        </w:rPr>
        <w:t>“)</w:t>
      </w:r>
      <w:r w:rsidR="003437ED" w:rsidRPr="003437ED">
        <w:rPr>
          <w:bCs/>
        </w:rPr>
        <w:t xml:space="preserve"> skladu</w:t>
      </w:r>
      <w:r w:rsidR="00AF4509">
        <w:rPr>
          <w:bCs/>
        </w:rPr>
        <w:t xml:space="preserve"> a přístupového systému skladu </w:t>
      </w:r>
      <w:r w:rsidR="003437ED" w:rsidRPr="003437ED">
        <w:rPr>
          <w:bCs/>
        </w:rPr>
        <w:t xml:space="preserve"> (dále též jen „</w:t>
      </w:r>
      <w:r w:rsidR="00AF4509">
        <w:rPr>
          <w:b/>
        </w:rPr>
        <w:t>ACS</w:t>
      </w:r>
      <w:r w:rsidR="003437ED" w:rsidRPr="003437ED">
        <w:rPr>
          <w:bCs/>
        </w:rPr>
        <w:t>“)</w:t>
      </w:r>
      <w:r w:rsidR="00AF4509">
        <w:rPr>
          <w:bCs/>
        </w:rPr>
        <w:t xml:space="preserve"> </w:t>
      </w:r>
      <w:r w:rsidR="003437ED">
        <w:rPr>
          <w:bCs/>
        </w:rPr>
        <w:t>a to zejména</w:t>
      </w:r>
      <w:r w:rsidR="00D42E87" w:rsidRPr="003437ED">
        <w:rPr>
          <w:bCs/>
        </w:rPr>
        <w:t>:</w:t>
      </w:r>
    </w:p>
    <w:p w14:paraId="55ED2FC2" w14:textId="77777777" w:rsidR="00FD3558" w:rsidRDefault="00FD3558" w:rsidP="00F2141F">
      <w:pPr>
        <w:pStyle w:val="Odstavecseseznamem"/>
        <w:numPr>
          <w:ilvl w:val="0"/>
          <w:numId w:val="12"/>
        </w:numPr>
        <w:spacing w:before="120" w:after="0"/>
        <w:rPr>
          <w:rFonts w:ascii="Arial" w:hAnsi="Arial" w:cs="Arial"/>
          <w:sz w:val="20"/>
          <w:szCs w:val="20"/>
        </w:rPr>
      </w:pPr>
      <w:r>
        <w:rPr>
          <w:rFonts w:ascii="Arial" w:hAnsi="Arial" w:cs="Arial"/>
          <w:sz w:val="20"/>
          <w:szCs w:val="20"/>
        </w:rPr>
        <w:t>vlastní digitalizace a modernizace systémů CCTV, PZTS a ACS;</w:t>
      </w:r>
    </w:p>
    <w:p w14:paraId="7E187709" w14:textId="42B4867B" w:rsidR="00FD3558" w:rsidRPr="00FD3558" w:rsidRDefault="00FD3558" w:rsidP="00F2141F">
      <w:pPr>
        <w:pStyle w:val="Odstavecseseznamem"/>
        <w:numPr>
          <w:ilvl w:val="0"/>
          <w:numId w:val="12"/>
        </w:numPr>
        <w:spacing w:before="120" w:after="0"/>
        <w:rPr>
          <w:rFonts w:ascii="Arial" w:hAnsi="Arial" w:cs="Arial"/>
          <w:sz w:val="20"/>
          <w:szCs w:val="20"/>
        </w:rPr>
      </w:pPr>
      <w:r w:rsidRPr="00FD3558">
        <w:rPr>
          <w:rFonts w:ascii="Arial" w:hAnsi="Arial" w:cs="Arial"/>
          <w:sz w:val="20"/>
          <w:szCs w:val="20"/>
        </w:rPr>
        <w:t>rozšíření stávající optické infrastruktury</w:t>
      </w:r>
      <w:r>
        <w:rPr>
          <w:rFonts w:ascii="Arial" w:hAnsi="Arial" w:cs="Arial"/>
          <w:sz w:val="20"/>
          <w:szCs w:val="20"/>
        </w:rPr>
        <w:t>;</w:t>
      </w:r>
    </w:p>
    <w:p w14:paraId="0B9B8437" w14:textId="0E287DA1" w:rsidR="00FD3558" w:rsidRPr="00FD3558" w:rsidRDefault="00FD3558" w:rsidP="00F2141F">
      <w:pPr>
        <w:pStyle w:val="Odstavecseseznamem"/>
        <w:numPr>
          <w:ilvl w:val="0"/>
          <w:numId w:val="12"/>
        </w:numPr>
        <w:spacing w:before="120" w:after="0"/>
        <w:rPr>
          <w:rFonts w:ascii="Arial" w:hAnsi="Arial" w:cs="Arial"/>
          <w:sz w:val="20"/>
          <w:szCs w:val="20"/>
        </w:rPr>
      </w:pPr>
      <w:r w:rsidRPr="00FD3558">
        <w:rPr>
          <w:rFonts w:ascii="Arial" w:hAnsi="Arial" w:cs="Arial"/>
          <w:sz w:val="20"/>
          <w:szCs w:val="20"/>
        </w:rPr>
        <w:t>realizace perimetrické ochrany objektů sklad</w:t>
      </w:r>
      <w:r>
        <w:rPr>
          <w:rFonts w:ascii="Arial" w:hAnsi="Arial" w:cs="Arial"/>
          <w:sz w:val="20"/>
          <w:szCs w:val="20"/>
        </w:rPr>
        <w:t xml:space="preserve">u </w:t>
      </w:r>
      <w:r w:rsidRPr="00FD3558">
        <w:rPr>
          <w:rFonts w:ascii="Arial" w:hAnsi="Arial" w:cs="Arial"/>
          <w:sz w:val="20"/>
          <w:szCs w:val="20"/>
        </w:rPr>
        <w:t xml:space="preserve">na dalších stavebně-technologických objektech </w:t>
      </w:r>
      <w:proofErr w:type="gramStart"/>
      <w:r w:rsidRPr="00FD3558">
        <w:rPr>
          <w:rFonts w:ascii="Arial" w:hAnsi="Arial" w:cs="Arial"/>
          <w:sz w:val="20"/>
          <w:szCs w:val="20"/>
        </w:rPr>
        <w:t>skladu - SO237</w:t>
      </w:r>
      <w:proofErr w:type="gramEnd"/>
      <w:r w:rsidRPr="00FD3558">
        <w:rPr>
          <w:rFonts w:ascii="Arial" w:hAnsi="Arial" w:cs="Arial"/>
          <w:sz w:val="20"/>
          <w:szCs w:val="20"/>
        </w:rPr>
        <w:t>, SO236, SO238, SO240 a SO620;</w:t>
      </w:r>
    </w:p>
    <w:p w14:paraId="682BF3D7" w14:textId="6D3379AC" w:rsidR="00FD3558" w:rsidRPr="00FD3558" w:rsidRDefault="00FD3558" w:rsidP="00F2141F">
      <w:pPr>
        <w:pStyle w:val="Odstavecseseznamem"/>
        <w:numPr>
          <w:ilvl w:val="0"/>
          <w:numId w:val="12"/>
        </w:numPr>
        <w:spacing w:before="120" w:after="0"/>
        <w:rPr>
          <w:rFonts w:ascii="Arial" w:hAnsi="Arial" w:cs="Arial"/>
          <w:sz w:val="20"/>
          <w:szCs w:val="20"/>
        </w:rPr>
      </w:pPr>
      <w:r w:rsidRPr="00FD3558">
        <w:rPr>
          <w:rFonts w:ascii="Arial" w:hAnsi="Arial" w:cs="Arial"/>
          <w:sz w:val="20"/>
          <w:szCs w:val="20"/>
        </w:rPr>
        <w:t xml:space="preserve">instalace a konfigurace </w:t>
      </w:r>
      <w:r>
        <w:rPr>
          <w:rFonts w:ascii="Arial" w:hAnsi="Arial" w:cs="Arial"/>
          <w:sz w:val="20"/>
          <w:szCs w:val="20"/>
        </w:rPr>
        <w:t>integrovaného bezpečnostního řídícího systému (dále též jen „</w:t>
      </w:r>
      <w:r w:rsidRPr="00073AF8">
        <w:rPr>
          <w:rFonts w:ascii="Arial" w:hAnsi="Arial" w:cs="Arial"/>
          <w:b/>
          <w:bCs/>
          <w:sz w:val="20"/>
          <w:szCs w:val="20"/>
        </w:rPr>
        <w:t>IBŘS</w:t>
      </w:r>
      <w:r>
        <w:rPr>
          <w:rFonts w:ascii="Arial" w:hAnsi="Arial" w:cs="Arial"/>
          <w:sz w:val="20"/>
          <w:szCs w:val="20"/>
        </w:rPr>
        <w:t>“)</w:t>
      </w:r>
      <w:r w:rsidRPr="00FD3558">
        <w:rPr>
          <w:rFonts w:ascii="Arial" w:hAnsi="Arial" w:cs="Arial"/>
          <w:sz w:val="20"/>
          <w:szCs w:val="20"/>
        </w:rPr>
        <w:t xml:space="preserve"> – grafická nadstavba SBI, následná implementace všech prvků dle požadavku zadavatele;</w:t>
      </w:r>
    </w:p>
    <w:p w14:paraId="79367258" w14:textId="77777777" w:rsidR="00FD3558" w:rsidRPr="00FD3558" w:rsidRDefault="00FD3558" w:rsidP="00F2141F">
      <w:pPr>
        <w:pStyle w:val="Odstavecseseznamem"/>
        <w:numPr>
          <w:ilvl w:val="0"/>
          <w:numId w:val="12"/>
        </w:numPr>
        <w:spacing w:before="120" w:after="0"/>
        <w:rPr>
          <w:rFonts w:ascii="Arial" w:hAnsi="Arial" w:cs="Arial"/>
          <w:sz w:val="20"/>
          <w:szCs w:val="20"/>
        </w:rPr>
      </w:pPr>
      <w:r w:rsidRPr="00FD3558">
        <w:rPr>
          <w:rFonts w:ascii="Arial" w:hAnsi="Arial" w:cs="Arial"/>
          <w:sz w:val="20"/>
          <w:szCs w:val="20"/>
        </w:rPr>
        <w:t>příprava na spolupráci systému EPS a PZTS s CCTV (ověření situace na místě pomocí kamerového systému);</w:t>
      </w:r>
    </w:p>
    <w:p w14:paraId="4D261E01" w14:textId="285F9151" w:rsidR="003827F4" w:rsidRPr="002A0A1F" w:rsidRDefault="00FD3558" w:rsidP="002A0A1F">
      <w:pPr>
        <w:pStyle w:val="Odstavecseseznamem"/>
        <w:numPr>
          <w:ilvl w:val="0"/>
          <w:numId w:val="12"/>
        </w:numPr>
        <w:spacing w:before="120" w:after="0"/>
        <w:rPr>
          <w:rFonts w:ascii="Arial" w:hAnsi="Arial" w:cs="Arial"/>
          <w:sz w:val="20"/>
          <w:szCs w:val="20"/>
        </w:rPr>
      </w:pPr>
      <w:r w:rsidRPr="00FD3558">
        <w:rPr>
          <w:rFonts w:ascii="Arial" w:hAnsi="Arial" w:cs="Arial"/>
          <w:sz w:val="20"/>
          <w:szCs w:val="20"/>
        </w:rPr>
        <w:t>související stavební úpravy některých SO, např. z důvodu rozšíření optické infrastruktury</w:t>
      </w:r>
      <w:r w:rsidR="00073AF8">
        <w:rPr>
          <w:rFonts w:ascii="Arial" w:hAnsi="Arial" w:cs="Arial"/>
          <w:sz w:val="20"/>
          <w:szCs w:val="20"/>
        </w:rPr>
        <w:t>;</w:t>
      </w:r>
    </w:p>
    <w:p w14:paraId="58ED7D48" w14:textId="5CED7379" w:rsidR="00A966F3" w:rsidRPr="002A0A1F" w:rsidRDefault="00A966F3" w:rsidP="002A0A1F">
      <w:pPr>
        <w:pStyle w:val="Odstavecseseznamem"/>
        <w:numPr>
          <w:ilvl w:val="0"/>
          <w:numId w:val="12"/>
        </w:numPr>
        <w:spacing w:before="120" w:after="0"/>
        <w:rPr>
          <w:rFonts w:ascii="Arial" w:hAnsi="Arial" w:cs="Arial"/>
          <w:sz w:val="20"/>
          <w:szCs w:val="20"/>
        </w:rPr>
      </w:pPr>
      <w:r w:rsidRPr="002A0A1F">
        <w:rPr>
          <w:rFonts w:ascii="Arial" w:hAnsi="Arial" w:cs="Arial"/>
          <w:sz w:val="20"/>
          <w:szCs w:val="20"/>
        </w:rPr>
        <w:t>zaškolení obsluhy</w:t>
      </w:r>
      <w:r w:rsidR="00BF74CC" w:rsidRPr="002A0A1F">
        <w:rPr>
          <w:rFonts w:ascii="Arial" w:hAnsi="Arial" w:cs="Arial"/>
          <w:sz w:val="20"/>
          <w:szCs w:val="20"/>
        </w:rPr>
        <w:t xml:space="preserve"> systémů</w:t>
      </w:r>
      <w:r w:rsidR="00AF4509" w:rsidRPr="002A0A1F">
        <w:rPr>
          <w:rFonts w:ascii="Arial" w:hAnsi="Arial" w:cs="Arial"/>
          <w:sz w:val="20"/>
          <w:szCs w:val="20"/>
        </w:rPr>
        <w:t xml:space="preserve"> CCTV, PZTS a ACS</w:t>
      </w:r>
      <w:r w:rsidR="003437ED" w:rsidRPr="002A0A1F">
        <w:rPr>
          <w:rFonts w:ascii="Arial" w:hAnsi="Arial" w:cs="Arial"/>
          <w:sz w:val="20"/>
          <w:szCs w:val="20"/>
        </w:rPr>
        <w:t>;</w:t>
      </w:r>
    </w:p>
    <w:p w14:paraId="29EC196F" w14:textId="26193313" w:rsidR="00A966F3" w:rsidRPr="002A0A1F" w:rsidRDefault="00A966F3" w:rsidP="002A0A1F">
      <w:pPr>
        <w:pStyle w:val="Odstavecseseznamem"/>
        <w:numPr>
          <w:ilvl w:val="0"/>
          <w:numId w:val="12"/>
        </w:numPr>
        <w:spacing w:before="120" w:after="0"/>
        <w:rPr>
          <w:rFonts w:ascii="Arial" w:hAnsi="Arial" w:cs="Arial"/>
          <w:sz w:val="20"/>
          <w:szCs w:val="20"/>
        </w:rPr>
      </w:pPr>
      <w:r w:rsidRPr="002A0A1F">
        <w:rPr>
          <w:rFonts w:ascii="Arial" w:hAnsi="Arial" w:cs="Arial"/>
          <w:sz w:val="20"/>
          <w:szCs w:val="20"/>
        </w:rPr>
        <w:t>vyzkoušení díla, projekt individuálních a komplexních zkoušek</w:t>
      </w:r>
      <w:r w:rsidR="00BF74CC" w:rsidRPr="002A0A1F">
        <w:rPr>
          <w:rFonts w:ascii="Arial" w:hAnsi="Arial" w:cs="Arial"/>
          <w:sz w:val="20"/>
          <w:szCs w:val="20"/>
        </w:rPr>
        <w:t xml:space="preserve"> systémů </w:t>
      </w:r>
      <w:r w:rsidR="00AF4509" w:rsidRPr="002A0A1F">
        <w:rPr>
          <w:rFonts w:ascii="Arial" w:hAnsi="Arial" w:cs="Arial"/>
          <w:sz w:val="20"/>
          <w:szCs w:val="20"/>
        </w:rPr>
        <w:t>CCTV, PZTS a ACS</w:t>
      </w:r>
      <w:r w:rsidR="003437ED" w:rsidRPr="002A0A1F">
        <w:rPr>
          <w:rFonts w:ascii="Arial" w:hAnsi="Arial" w:cs="Arial"/>
          <w:sz w:val="20"/>
          <w:szCs w:val="20"/>
        </w:rPr>
        <w:t>;</w:t>
      </w:r>
    </w:p>
    <w:p w14:paraId="61988ED7" w14:textId="30266019" w:rsidR="00A966F3" w:rsidRPr="002A0A1F" w:rsidRDefault="003437ED" w:rsidP="002A0A1F">
      <w:pPr>
        <w:pStyle w:val="Odstavecseseznamem"/>
        <w:numPr>
          <w:ilvl w:val="0"/>
          <w:numId w:val="12"/>
        </w:numPr>
        <w:spacing w:before="120" w:after="0"/>
        <w:rPr>
          <w:rFonts w:ascii="Arial" w:hAnsi="Arial" w:cs="Arial"/>
          <w:sz w:val="20"/>
          <w:szCs w:val="20"/>
        </w:rPr>
      </w:pPr>
      <w:r w:rsidRPr="002A0A1F">
        <w:rPr>
          <w:rFonts w:ascii="Arial" w:hAnsi="Arial" w:cs="Arial"/>
          <w:sz w:val="20"/>
          <w:szCs w:val="20"/>
        </w:rPr>
        <w:lastRenderedPageBreak/>
        <w:t>provedení testovacího provozu</w:t>
      </w:r>
      <w:r w:rsidR="00BF74CC" w:rsidRPr="002A0A1F">
        <w:rPr>
          <w:rFonts w:ascii="Arial" w:hAnsi="Arial" w:cs="Arial"/>
          <w:sz w:val="20"/>
          <w:szCs w:val="20"/>
        </w:rPr>
        <w:t xml:space="preserve"> systémů </w:t>
      </w:r>
      <w:r w:rsidR="00AF4509" w:rsidRPr="002A0A1F">
        <w:rPr>
          <w:rFonts w:ascii="Arial" w:hAnsi="Arial" w:cs="Arial"/>
          <w:sz w:val="20"/>
          <w:szCs w:val="20"/>
        </w:rPr>
        <w:t>v délce trvání devadesáti (90) kalendářních dnů</w:t>
      </w:r>
      <w:r w:rsidRPr="002A0A1F">
        <w:rPr>
          <w:rFonts w:ascii="Arial" w:hAnsi="Arial" w:cs="Arial"/>
          <w:sz w:val="20"/>
          <w:szCs w:val="20"/>
        </w:rPr>
        <w:t xml:space="preserve"> a </w:t>
      </w:r>
      <w:r w:rsidR="00BF74CC" w:rsidRPr="002A0A1F">
        <w:rPr>
          <w:rFonts w:ascii="Arial" w:hAnsi="Arial" w:cs="Arial"/>
          <w:sz w:val="20"/>
          <w:szCs w:val="20"/>
        </w:rPr>
        <w:t xml:space="preserve">jejich </w:t>
      </w:r>
      <w:r w:rsidRPr="002A0A1F">
        <w:rPr>
          <w:rFonts w:ascii="Arial" w:hAnsi="Arial" w:cs="Arial"/>
          <w:sz w:val="20"/>
          <w:szCs w:val="20"/>
        </w:rPr>
        <w:t xml:space="preserve">následné </w:t>
      </w:r>
      <w:r w:rsidR="00A966F3" w:rsidRPr="002A0A1F">
        <w:rPr>
          <w:rFonts w:ascii="Arial" w:hAnsi="Arial" w:cs="Arial"/>
          <w:sz w:val="20"/>
          <w:szCs w:val="20"/>
        </w:rPr>
        <w:t>uvedení do trvalého provozu</w:t>
      </w:r>
      <w:r w:rsidRPr="002A0A1F">
        <w:rPr>
          <w:rFonts w:ascii="Arial" w:hAnsi="Arial" w:cs="Arial"/>
          <w:sz w:val="20"/>
          <w:szCs w:val="20"/>
        </w:rPr>
        <w:t>.</w:t>
      </w:r>
    </w:p>
    <w:p w14:paraId="46F347D0" w14:textId="77777777" w:rsidR="003827F4" w:rsidRDefault="003827F4" w:rsidP="00AF4509">
      <w:pPr>
        <w:pStyle w:val="Odstavec2"/>
        <w:numPr>
          <w:ilvl w:val="0"/>
          <w:numId w:val="0"/>
        </w:numPr>
        <w:ind w:left="709" w:hanging="567"/>
      </w:pPr>
    </w:p>
    <w:p w14:paraId="5F99B63D" w14:textId="1F2B8585" w:rsidR="00B20BE0" w:rsidRDefault="00B20BE0" w:rsidP="007240F7">
      <w:pPr>
        <w:pStyle w:val="Odstavec2"/>
        <w:numPr>
          <w:ilvl w:val="0"/>
          <w:numId w:val="0"/>
        </w:numPr>
        <w:ind w:left="567"/>
      </w:pPr>
      <w:r w:rsidRPr="00B20BE0">
        <w:t xml:space="preserve">(dále jen </w:t>
      </w:r>
      <w:r w:rsidR="008D36E6">
        <w:t>„</w:t>
      </w:r>
      <w:r w:rsidR="008D36E6" w:rsidRPr="008D36E6">
        <w:rPr>
          <w:b/>
          <w:bCs/>
          <w:i/>
          <w:iCs/>
        </w:rPr>
        <w:t>dílo</w:t>
      </w:r>
      <w:r w:rsidR="008D36E6">
        <w:t xml:space="preserve">“ nebo </w:t>
      </w:r>
      <w:r w:rsidRPr="00B20BE0">
        <w:t>„</w:t>
      </w:r>
      <w:r w:rsidRPr="00B20BE0">
        <w:rPr>
          <w:b/>
          <w:i/>
        </w:rPr>
        <w:t>Dílo</w:t>
      </w:r>
      <w:r w:rsidRPr="00B20BE0">
        <w:t>“).</w:t>
      </w:r>
    </w:p>
    <w:p w14:paraId="2D9B2892" w14:textId="77777777" w:rsidR="008576E3" w:rsidRPr="00B20BE0" w:rsidRDefault="008576E3" w:rsidP="007240F7">
      <w:pPr>
        <w:pStyle w:val="Odstavec2"/>
        <w:numPr>
          <w:ilvl w:val="0"/>
          <w:numId w:val="0"/>
        </w:numPr>
        <w:ind w:left="567"/>
      </w:pPr>
    </w:p>
    <w:p w14:paraId="26F12B23" w14:textId="3C982586" w:rsidR="00B20BE0" w:rsidRDefault="00B20BE0" w:rsidP="00B20BE0">
      <w:pPr>
        <w:pStyle w:val="Odstavec2"/>
      </w:pPr>
      <w:r>
        <w:t xml:space="preserve">Zhotovitel je povinen provést </w:t>
      </w:r>
      <w:r w:rsidR="008D36E6">
        <w:t>D</w:t>
      </w:r>
      <w:r>
        <w:t>ílo v rozsahu a dle technického řešení podle níže uvedené dokumentace (dále jen „</w:t>
      </w:r>
      <w:r w:rsidRPr="007240F7">
        <w:rPr>
          <w:b/>
          <w:i/>
        </w:rPr>
        <w:t>Závazné podklady</w:t>
      </w:r>
      <w:r>
        <w:t xml:space="preserve">“): </w:t>
      </w:r>
    </w:p>
    <w:p w14:paraId="0D10A38D" w14:textId="6276E37F" w:rsidR="00B20BE0" w:rsidRDefault="00B20BE0" w:rsidP="0023229B">
      <w:pPr>
        <w:pStyle w:val="Odstavec2"/>
        <w:numPr>
          <w:ilvl w:val="0"/>
          <w:numId w:val="5"/>
        </w:numPr>
      </w:pPr>
      <w:r>
        <w:t>Zhotoviteli předané a jím převzaté zadávací dokumentace ze dne</w:t>
      </w:r>
      <w:r w:rsidR="00326FBC">
        <w:t xml:space="preserve"> </w:t>
      </w:r>
      <w:r w:rsidR="001D2560">
        <w:rPr>
          <w:b/>
          <w:bCs/>
        </w:rPr>
        <w:t>13</w:t>
      </w:r>
      <w:r w:rsidR="003437ED" w:rsidRPr="008A5A63">
        <w:rPr>
          <w:b/>
          <w:bCs/>
        </w:rPr>
        <w:t>.</w:t>
      </w:r>
      <w:r w:rsidR="00AE7272" w:rsidRPr="008A5A63">
        <w:rPr>
          <w:b/>
          <w:bCs/>
        </w:rPr>
        <w:t xml:space="preserve"> 3</w:t>
      </w:r>
      <w:r w:rsidR="003437ED" w:rsidRPr="008A5A63">
        <w:rPr>
          <w:b/>
          <w:bCs/>
        </w:rPr>
        <w:t>. 202</w:t>
      </w:r>
      <w:r w:rsidR="00AF4509" w:rsidRPr="008A5A63">
        <w:rPr>
          <w:b/>
          <w:bCs/>
        </w:rPr>
        <w:t>3</w:t>
      </w:r>
      <w:r w:rsidR="003437ED">
        <w:t xml:space="preserve"> k </w:t>
      </w:r>
      <w:r>
        <w:t>zakázce č.</w:t>
      </w:r>
      <w:r w:rsidR="00326FBC">
        <w:t>:</w:t>
      </w:r>
      <w:r w:rsidR="00552F7C">
        <w:t> </w:t>
      </w:r>
      <w:r w:rsidR="00AF4509">
        <w:t>030</w:t>
      </w:r>
      <w:r w:rsidR="00326FBC">
        <w:t>/2</w:t>
      </w:r>
      <w:r w:rsidR="00AF4509">
        <w:t>3</w:t>
      </w:r>
      <w:r w:rsidR="00326FBC">
        <w:t xml:space="preserve">/OCN </w:t>
      </w:r>
      <w:r>
        <w:t>nazvané</w:t>
      </w:r>
      <w:r w:rsidR="00326FBC">
        <w:t xml:space="preserve"> </w:t>
      </w:r>
      <w:r w:rsidR="00326FBC" w:rsidRPr="00326FBC">
        <w:rPr>
          <w:b/>
          <w:bCs/>
        </w:rPr>
        <w:t>„</w:t>
      </w:r>
      <w:r w:rsidR="00FD3558" w:rsidRPr="008A5A63">
        <w:rPr>
          <w:b/>
          <w:bCs/>
          <w:i/>
          <w:iCs/>
        </w:rPr>
        <w:t>Digitalizace a modernizace systémů CCTV, PZTS a ACS</w:t>
      </w:r>
      <w:r w:rsidR="00326FBC" w:rsidRPr="008A5A63">
        <w:rPr>
          <w:b/>
          <w:bCs/>
          <w:i/>
          <w:iCs/>
        </w:rPr>
        <w:t xml:space="preserve"> na skladě PH</w:t>
      </w:r>
      <w:r w:rsidR="008A5A63" w:rsidRPr="008A5A63">
        <w:rPr>
          <w:b/>
          <w:bCs/>
          <w:i/>
          <w:iCs/>
        </w:rPr>
        <w:t>M</w:t>
      </w:r>
      <w:r w:rsidR="00326FBC" w:rsidRPr="008A5A63">
        <w:rPr>
          <w:b/>
          <w:bCs/>
          <w:i/>
          <w:iCs/>
        </w:rPr>
        <w:t xml:space="preserve"> ČEPRO, a.s. </w:t>
      </w:r>
      <w:r w:rsidR="00FD3558" w:rsidRPr="008A5A63">
        <w:rPr>
          <w:b/>
          <w:bCs/>
          <w:i/>
          <w:iCs/>
        </w:rPr>
        <w:t>Hněvice</w:t>
      </w:r>
      <w:r w:rsidR="00326FBC" w:rsidRPr="00326FBC">
        <w:rPr>
          <w:b/>
          <w:bCs/>
        </w:rPr>
        <w:t>“</w:t>
      </w:r>
      <w:r>
        <w:t>, včetně jejích příloh (dále jen „</w:t>
      </w:r>
      <w:r w:rsidRPr="00AF68B0">
        <w:rPr>
          <w:b/>
          <w:i/>
        </w:rPr>
        <w:t>Zadávací dokumentace</w:t>
      </w:r>
      <w:r>
        <w:t xml:space="preserve">“), </w:t>
      </w:r>
    </w:p>
    <w:p w14:paraId="525F16C9" w14:textId="060C400F" w:rsidR="00B20BE0" w:rsidRDefault="00B20BE0" w:rsidP="0023229B">
      <w:pPr>
        <w:pStyle w:val="Odstavec2"/>
        <w:numPr>
          <w:ilvl w:val="0"/>
          <w:numId w:val="5"/>
        </w:numPr>
      </w:pPr>
      <w:r>
        <w:t>nabídky Zhotovitele č.</w:t>
      </w:r>
      <w:r w:rsidR="00326FBC">
        <w:t xml:space="preserve">: </w:t>
      </w:r>
      <w:r w:rsidRPr="00326FBC">
        <w:t>…</w:t>
      </w:r>
      <w:r w:rsidR="00326FBC">
        <w:t>…..</w:t>
      </w:r>
      <w:r w:rsidRPr="00326FBC">
        <w:t xml:space="preserve">…. </w:t>
      </w:r>
      <w:r>
        <w:t xml:space="preserve">ze dne </w:t>
      </w:r>
      <w:r w:rsidRPr="00326FBC">
        <w:t>…</w:t>
      </w:r>
      <w:proofErr w:type="gramStart"/>
      <w:r w:rsidR="00326FBC">
        <w:t>…….</w:t>
      </w:r>
      <w:proofErr w:type="gramEnd"/>
      <w:r w:rsidRPr="00326FBC">
        <w:t>….</w:t>
      </w:r>
      <w:r>
        <w:t xml:space="preserve"> podané do </w:t>
      </w:r>
      <w:r w:rsidR="00326FBC">
        <w:t>zadávací</w:t>
      </w:r>
      <w:r>
        <w:t xml:space="preserve">ho řízení k zakázce </w:t>
      </w:r>
      <w:r w:rsidR="00AF68B0">
        <w:t>dle Zadávací dokumentace</w:t>
      </w:r>
      <w:r>
        <w:t xml:space="preserve"> (dále jen „</w:t>
      </w:r>
      <w:r w:rsidRPr="00AF68B0">
        <w:rPr>
          <w:b/>
          <w:i/>
        </w:rPr>
        <w:t>Nabídka</w:t>
      </w:r>
      <w:r>
        <w:t>“),</w:t>
      </w:r>
    </w:p>
    <w:p w14:paraId="285A1B3D" w14:textId="25A5CD0C" w:rsidR="00B20BE0" w:rsidRDefault="00326FBC" w:rsidP="00AF68B0">
      <w:pPr>
        <w:pStyle w:val="Odstavec2"/>
        <w:numPr>
          <w:ilvl w:val="0"/>
          <w:numId w:val="5"/>
        </w:numPr>
      </w:pPr>
      <w:r w:rsidRPr="00FD3558">
        <w:rPr>
          <w:b/>
          <w:bCs/>
        </w:rPr>
        <w:t>Projektové dokumentace</w:t>
      </w:r>
      <w:r>
        <w:t xml:space="preserve"> pro provádění stavby</w:t>
      </w:r>
      <w:r w:rsidR="003437ED">
        <w:t xml:space="preserve"> </w:t>
      </w:r>
      <w:r>
        <w:t>(dále jen „</w:t>
      </w:r>
      <w:r w:rsidRPr="00FD3558">
        <w:rPr>
          <w:b/>
          <w:bCs/>
        </w:rPr>
        <w:t>DPS</w:t>
      </w:r>
      <w:r>
        <w:t xml:space="preserve">“) </w:t>
      </w:r>
      <w:bookmarkStart w:id="0" w:name="_Hlk47530626"/>
      <w:r w:rsidR="003437ED" w:rsidRPr="003437ED">
        <w:rPr>
          <w:lang w:eastAsia="x-none"/>
        </w:rPr>
        <w:t>spol</w:t>
      </w:r>
      <w:r w:rsidR="003437ED">
        <w:rPr>
          <w:lang w:eastAsia="x-none"/>
        </w:rPr>
        <w:t>ečnosti</w:t>
      </w:r>
      <w:r w:rsidR="00FD3558">
        <w:rPr>
          <w:lang w:eastAsia="x-none"/>
        </w:rPr>
        <w:t xml:space="preserve"> </w:t>
      </w:r>
      <w:r w:rsidR="00FD3558">
        <w:rPr>
          <w:rFonts w:cs="Arial"/>
        </w:rPr>
        <w:t>PINET projekt s.r.o.</w:t>
      </w:r>
      <w:proofErr w:type="gramStart"/>
      <w:r w:rsidR="00FD3558">
        <w:rPr>
          <w:rFonts w:cs="Arial"/>
        </w:rPr>
        <w:t xml:space="preserve">, </w:t>
      </w:r>
      <w:r w:rsidR="00FD3558">
        <w:rPr>
          <w:lang w:eastAsia="x-none"/>
        </w:rPr>
        <w:t>,</w:t>
      </w:r>
      <w:proofErr w:type="gramEnd"/>
      <w:r w:rsidR="00FD3558">
        <w:rPr>
          <w:lang w:eastAsia="x-none"/>
        </w:rPr>
        <w:t xml:space="preserve"> IČO: </w:t>
      </w:r>
      <w:r w:rsidR="00FD3558" w:rsidRPr="00441C75">
        <w:rPr>
          <w:lang w:eastAsia="x-none"/>
        </w:rPr>
        <w:t>242</w:t>
      </w:r>
      <w:r w:rsidR="00FD3558">
        <w:rPr>
          <w:lang w:eastAsia="x-none"/>
        </w:rPr>
        <w:t> </w:t>
      </w:r>
      <w:r w:rsidR="00FD3558" w:rsidRPr="00441C75">
        <w:rPr>
          <w:lang w:eastAsia="x-none"/>
        </w:rPr>
        <w:t>749</w:t>
      </w:r>
      <w:r w:rsidR="00FD3558">
        <w:rPr>
          <w:lang w:eastAsia="x-none"/>
        </w:rPr>
        <w:t xml:space="preserve"> </w:t>
      </w:r>
      <w:r w:rsidR="00FD3558" w:rsidRPr="00441C75">
        <w:rPr>
          <w:lang w:eastAsia="x-none"/>
        </w:rPr>
        <w:t xml:space="preserve">50  </w:t>
      </w:r>
      <w:r w:rsidR="00FD3558">
        <w:rPr>
          <w:lang w:eastAsia="x-none"/>
        </w:rPr>
        <w:t xml:space="preserve">se sídlem </w:t>
      </w:r>
      <w:r w:rsidR="00FD3558" w:rsidRPr="00441C75">
        <w:rPr>
          <w:lang w:eastAsia="x-none"/>
        </w:rPr>
        <w:t>Máchova 2328, 256 01 Benešov</w:t>
      </w:r>
      <w:r w:rsidR="00FD3558">
        <w:rPr>
          <w:lang w:eastAsia="x-none"/>
        </w:rPr>
        <w:t>.</w:t>
      </w:r>
      <w:r w:rsidR="003437ED" w:rsidRPr="003437ED">
        <w:rPr>
          <w:lang w:eastAsia="x-none"/>
        </w:rPr>
        <w:t xml:space="preserve"> </w:t>
      </w:r>
      <w:bookmarkEnd w:id="0"/>
      <w:r w:rsidR="00AF68B0" w:rsidRPr="00AF68B0">
        <w:t>V případě rozporu mezi jednotlivými dokumenty Závazných podkladů má přednost Zadávací dokumentace.</w:t>
      </w:r>
    </w:p>
    <w:p w14:paraId="23D3AC1C" w14:textId="77777777" w:rsidR="00AF68B0" w:rsidRDefault="00AF68B0" w:rsidP="00AF68B0">
      <w:pPr>
        <w:pStyle w:val="Odstavec2"/>
      </w:pPr>
      <w:r w:rsidRPr="00AF68B0">
        <w:t xml:space="preserve">Zhotovitel odpovídá za kompletnost Nabídky a za skutečnost, že Nabídka zajišťuje provedení </w:t>
      </w:r>
      <w:r w:rsidR="00942717">
        <w:t>D</w:t>
      </w:r>
      <w:r w:rsidRPr="00AF68B0">
        <w:t>íla podle Zadávací dokumentace v celém jeho rozsahu a se všemi jeho součástmi.</w:t>
      </w:r>
    </w:p>
    <w:p w14:paraId="0A7E6373" w14:textId="7171E3B0" w:rsidR="00DD6392" w:rsidRDefault="00DD6392" w:rsidP="00DD6392">
      <w:pPr>
        <w:pStyle w:val="Odstavec2"/>
      </w:pPr>
      <w:r w:rsidRPr="00DD6392">
        <w:t>Zhotovitel je povinen při provádění Díla postupovat dle způsobu provedení</w:t>
      </w:r>
      <w:r w:rsidR="008A5A63">
        <w:t>,</w:t>
      </w:r>
      <w:r w:rsidRPr="00DD6392">
        <w:t xml:space="preserve"> uvedené</w:t>
      </w:r>
      <w:r w:rsidR="008A5A63">
        <w:t>m</w:t>
      </w:r>
      <w:r w:rsidRPr="00DD6392">
        <w:t xml:space="preserve"> v závazném podrobném popisu technologick</w:t>
      </w:r>
      <w:r w:rsidR="008A5A63">
        <w:t xml:space="preserve">ého </w:t>
      </w:r>
      <w:r w:rsidRPr="00DD6392">
        <w:t>postup</w:t>
      </w:r>
      <w:r w:rsidR="008A5A63">
        <w:t>u</w:t>
      </w:r>
      <w:r w:rsidRPr="00DD6392">
        <w:t xml:space="preserve"> prací</w:t>
      </w:r>
      <w:r w:rsidR="008A5A63">
        <w:t xml:space="preserve"> pro plnění Díla</w:t>
      </w:r>
      <w:r w:rsidRPr="00DD6392">
        <w:t>, který</w:t>
      </w:r>
      <w:r>
        <w:t xml:space="preserve"> </w:t>
      </w:r>
      <w:r w:rsidRPr="00036C69">
        <w:t>je součástí Nabídky</w:t>
      </w:r>
      <w:r w:rsidR="00036C69">
        <w:t xml:space="preserve">. </w:t>
      </w:r>
      <w:r w:rsidR="00500AA5" w:rsidRPr="00E44CD0">
        <w:t xml:space="preserve">V případě připomínek Objednatele, zapracuje Zhotovitel připomínky do závazného podrobného technologického postupu prací, obsahujícího rovněž operace, komponenty a technologické předpisy a tento v písemné podobě s podpisem oprávněné osoby Zhotovitele předá Objednateli nejpozději před předáním </w:t>
      </w:r>
      <w:r w:rsidR="003C1226">
        <w:t>pracoviště</w:t>
      </w:r>
      <w:r w:rsidR="00500AA5">
        <w:t>.</w:t>
      </w:r>
    </w:p>
    <w:p w14:paraId="41A00214" w14:textId="0727A308" w:rsidR="00DD57F1" w:rsidRPr="00036C69" w:rsidRDefault="00DD57F1" w:rsidP="00DD57F1">
      <w:pPr>
        <w:pStyle w:val="Odstavec2"/>
      </w:pPr>
      <w:r w:rsidRPr="00036C69">
        <w:t xml:space="preserve">Zhotovitel se zavazuje provést </w:t>
      </w:r>
      <w:r w:rsidRPr="00036C69">
        <w:rPr>
          <w:b/>
        </w:rPr>
        <w:t>vyzkoušení Díla</w:t>
      </w:r>
      <w:r w:rsidR="00036C69">
        <w:rPr>
          <w:b/>
        </w:rPr>
        <w:t>,</w:t>
      </w:r>
      <w:r w:rsidRPr="00036C69">
        <w:t xml:space="preserve"> spočívající v provedení </w:t>
      </w:r>
      <w:r w:rsidR="00036C69" w:rsidRPr="005A7D9D">
        <w:t xml:space="preserve">individuálních a komplexních </w:t>
      </w:r>
      <w:r w:rsidR="00036C69">
        <w:t xml:space="preserve">funkčních </w:t>
      </w:r>
      <w:r w:rsidRPr="00036C69">
        <w:t>zkoušek</w:t>
      </w:r>
      <w:r w:rsidR="00036C69">
        <w:t xml:space="preserve"> systémů </w:t>
      </w:r>
      <w:r w:rsidR="00FD3558">
        <w:t>CCTV, PZTS a ACS (dále též jen „</w:t>
      </w:r>
      <w:r w:rsidR="00FD3558" w:rsidRPr="00FD3558">
        <w:rPr>
          <w:b/>
          <w:bCs/>
        </w:rPr>
        <w:t>systémy</w:t>
      </w:r>
      <w:r w:rsidR="00FD3558">
        <w:t>“)</w:t>
      </w:r>
      <w:r w:rsidR="00BF74CC">
        <w:t>, včetně testovacího provozu</w:t>
      </w:r>
      <w:r w:rsidR="005C465C">
        <w:t xml:space="preserve"> systémů</w:t>
      </w:r>
      <w:r w:rsidR="00FD3558">
        <w:t xml:space="preserve"> </w:t>
      </w:r>
      <w:r w:rsidR="005C465C" w:rsidRPr="005C465C">
        <w:t>před uvedením Díla do prov</w:t>
      </w:r>
      <w:r w:rsidR="005C465C">
        <w:t xml:space="preserve">ozu, </w:t>
      </w:r>
      <w:r w:rsidR="005C465C" w:rsidRPr="0041656C">
        <w:t>v délce</w:t>
      </w:r>
      <w:r w:rsidR="005C465C" w:rsidRPr="005C465C">
        <w:rPr>
          <w:b/>
          <w:bCs/>
        </w:rPr>
        <w:t xml:space="preserve"> devadesáti (90) kalendářních dnů</w:t>
      </w:r>
      <w:r w:rsidR="005C465C" w:rsidRPr="005C465C">
        <w:t xml:space="preserve">. Pro účely hodnocení </w:t>
      </w:r>
      <w:r w:rsidR="005C465C">
        <w:t>testovacího</w:t>
      </w:r>
      <w:r w:rsidR="005C465C" w:rsidRPr="005C465C">
        <w:t xml:space="preserve"> výstupu Zhotovitel </w:t>
      </w:r>
      <w:proofErr w:type="gramStart"/>
      <w:r w:rsidR="005C465C" w:rsidRPr="005C465C">
        <w:t>předloží</w:t>
      </w:r>
      <w:proofErr w:type="gramEnd"/>
      <w:r w:rsidR="005C465C" w:rsidRPr="005C465C">
        <w:t xml:space="preserve"> Objednateli ke schválení návrh specifikace </w:t>
      </w:r>
      <w:r w:rsidR="005C465C">
        <w:t>testovacího</w:t>
      </w:r>
      <w:r w:rsidR="005C465C" w:rsidRPr="005C465C">
        <w:t xml:space="preserve"> provozu</w:t>
      </w:r>
      <w:r w:rsidR="005C465C">
        <w:t xml:space="preserve"> systémů</w:t>
      </w:r>
      <w:r w:rsidR="005C465C" w:rsidRPr="005C465C">
        <w:t xml:space="preserve">, včetně průběhu </w:t>
      </w:r>
      <w:r w:rsidR="005C465C">
        <w:t>testovacího</w:t>
      </w:r>
      <w:r w:rsidR="005C465C" w:rsidRPr="005C465C">
        <w:t xml:space="preserve"> provozu a metodiky prokazování splnění minimální spolehlivosti </w:t>
      </w:r>
      <w:r w:rsidR="005C465C">
        <w:t>systémů.</w:t>
      </w:r>
    </w:p>
    <w:p w14:paraId="54AA3DBC" w14:textId="77529D9E" w:rsidR="00CC6B74" w:rsidRDefault="00E5416D" w:rsidP="00280022">
      <w:pPr>
        <w:pStyle w:val="lnek"/>
      </w:pPr>
      <w:r>
        <w:t>P</w:t>
      </w:r>
      <w:r w:rsidR="00CC6B74">
        <w:t>ovinnosti</w:t>
      </w:r>
      <w:r>
        <w:t xml:space="preserve"> Zhotovitele</w:t>
      </w:r>
    </w:p>
    <w:p w14:paraId="16BB4BA8" w14:textId="5E1F6286" w:rsidR="00CC6B74" w:rsidRDefault="00CC6B74" w:rsidP="00CC6B74">
      <w:pPr>
        <w:pStyle w:val="Odstavec2"/>
      </w:pPr>
      <w:r w:rsidRPr="006439F5">
        <w:t xml:space="preserve">Zhotovitel se zavazuje na základě </w:t>
      </w:r>
      <w:r>
        <w:t xml:space="preserve">této Smlouvy </w:t>
      </w:r>
      <w:r w:rsidRPr="006439F5">
        <w:t xml:space="preserve">provést řádně a včas na svůj náklad a nebezpečí provozuschopné </w:t>
      </w:r>
      <w:r>
        <w:t>D</w:t>
      </w:r>
      <w:r w:rsidRPr="006439F5">
        <w:t xml:space="preserve">ílo provedené a vyzkoušené v souladu s  touto </w:t>
      </w:r>
      <w:r>
        <w:t xml:space="preserve">Smlouvou a dokumenty, na které </w:t>
      </w:r>
      <w:r w:rsidR="00F948FB">
        <w:t xml:space="preserve">Smlouva </w:t>
      </w:r>
      <w:r>
        <w:t>odkazuje, v souladu s</w:t>
      </w:r>
      <w:r w:rsidRPr="006439F5">
        <w:t xml:space="preserve"> te</w:t>
      </w:r>
      <w:r>
        <w:t>chnickými a právními předpisy, Z</w:t>
      </w:r>
      <w:r w:rsidRPr="006439F5">
        <w:t xml:space="preserve">ávaznými podklady a pokyny </w:t>
      </w:r>
      <w:r>
        <w:t>O</w:t>
      </w:r>
      <w:r w:rsidRPr="006439F5">
        <w:t xml:space="preserve">bjednatele, a předat </w:t>
      </w:r>
      <w:r>
        <w:t>provedené a dokončené Dílo O</w:t>
      </w:r>
      <w:r w:rsidRPr="006439F5">
        <w:t xml:space="preserve">bjednateli a </w:t>
      </w:r>
      <w:r>
        <w:t>O</w:t>
      </w:r>
      <w:r w:rsidRPr="006439F5">
        <w:t xml:space="preserve">bjednatel se zavazuje řádně provedené </w:t>
      </w:r>
      <w:r>
        <w:t>D</w:t>
      </w:r>
      <w:r w:rsidRPr="006439F5">
        <w:t xml:space="preserve">ílo převzít a zaplatit při dodržení </w:t>
      </w:r>
      <w:r>
        <w:t xml:space="preserve">smluvních </w:t>
      </w:r>
      <w:r w:rsidRPr="006439F5">
        <w:t>podmínek a ujednání</w:t>
      </w:r>
      <w:r>
        <w:t xml:space="preserve"> </w:t>
      </w:r>
      <w:r w:rsidRPr="006439F5">
        <w:t xml:space="preserve">za </w:t>
      </w:r>
      <w:r>
        <w:t>D</w:t>
      </w:r>
      <w:r w:rsidRPr="006439F5">
        <w:t xml:space="preserve">ílo </w:t>
      </w:r>
      <w:r>
        <w:t>Z</w:t>
      </w:r>
      <w:r w:rsidRPr="006439F5">
        <w:t xml:space="preserve">hotoviteli </w:t>
      </w:r>
      <w:r>
        <w:t>C</w:t>
      </w:r>
      <w:r w:rsidRPr="006439F5">
        <w:t xml:space="preserve">enu </w:t>
      </w:r>
      <w:r>
        <w:t xml:space="preserve">díla na základě a </w:t>
      </w:r>
      <w:r w:rsidRPr="006439F5">
        <w:t xml:space="preserve">dle této </w:t>
      </w:r>
      <w:r>
        <w:t>S</w:t>
      </w:r>
      <w:r w:rsidRPr="006439F5">
        <w:t>mlouvy.</w:t>
      </w:r>
    </w:p>
    <w:p w14:paraId="01F59B65" w14:textId="77777777" w:rsidR="00CC6B74" w:rsidRPr="00F53BE5" w:rsidRDefault="00CC6B74" w:rsidP="00CC6B74">
      <w:pPr>
        <w:pStyle w:val="Odstavec2"/>
      </w:pPr>
      <w:r w:rsidRPr="00F53BE5">
        <w:t xml:space="preserve">Zhotovitel je povinen předat </w:t>
      </w:r>
      <w:r>
        <w:t>D</w:t>
      </w:r>
      <w:r w:rsidRPr="00F53BE5">
        <w:t xml:space="preserve">ílo </w:t>
      </w:r>
      <w:r>
        <w:t>O</w:t>
      </w:r>
      <w:r w:rsidRPr="00F53BE5">
        <w:t>bjednateli prosté práv třetích osob</w:t>
      </w:r>
      <w:r>
        <w:t>. S</w:t>
      </w:r>
      <w:r w:rsidRPr="00F53BE5">
        <w:t xml:space="preserve">oučást plnění </w:t>
      </w:r>
      <w:r>
        <w:t>Z</w:t>
      </w:r>
      <w:r w:rsidRPr="00F53BE5">
        <w:t xml:space="preserve">hotovitele, kterou je též projekt či jiné autorské dílo, předá </w:t>
      </w:r>
      <w:r>
        <w:t>Z</w:t>
      </w:r>
      <w:r w:rsidRPr="00F53BE5">
        <w:t xml:space="preserve">hotovitel </w:t>
      </w:r>
      <w:r>
        <w:t>O</w:t>
      </w:r>
      <w:r w:rsidRPr="00F53BE5">
        <w:t>bjednateli s právem následné úpravy</w:t>
      </w:r>
      <w:r>
        <w:t>, jak vyplývá z ujednání této Smlouvy</w:t>
      </w:r>
      <w:r w:rsidRPr="00F53BE5">
        <w:t>.</w:t>
      </w:r>
    </w:p>
    <w:p w14:paraId="46571715" w14:textId="77777777" w:rsidR="00CC6B74" w:rsidRDefault="00CC6B74" w:rsidP="00CC6B74">
      <w:pPr>
        <w:pStyle w:val="Odstavec2"/>
      </w:pPr>
      <w:r>
        <w:t>Zhotovitel je povinen dodržovat při provádění Díla veškeré obecně závazné předpisy českého právního řádu a rovněž vnitřní předpisy Objednatele, se kterými byl seznámen.</w:t>
      </w:r>
    </w:p>
    <w:p w14:paraId="161D4C9D" w14:textId="77777777" w:rsidR="00CC6B74" w:rsidRDefault="00CC6B74" w:rsidP="00CC6B74">
      <w:pPr>
        <w:pStyle w:val="Odstavec2"/>
        <w:rPr>
          <w:rFonts w:cs="Arial"/>
        </w:rPr>
      </w:pPr>
      <w:r>
        <w:t xml:space="preserve">Zhotovitel je povinen provádět Dílo dle Smlouvy, jejích nedílných součástí včetně dokumentů, na které odkazuje, s odbornou péčí, dle požadavků Objednatele. </w:t>
      </w:r>
      <w:r w:rsidRPr="00707BC2">
        <w:rPr>
          <w:rFonts w:cs="Arial"/>
        </w:rPr>
        <w:t>Zhotovitel odpovídá za to, že Dílo plně vyhoví podmínkám, stanoveným platnými právními předpisy a podmínkám dohodnutým a vyplývajícím z této Smlouvy.</w:t>
      </w:r>
    </w:p>
    <w:p w14:paraId="7D10CE31" w14:textId="4CFE9CC7" w:rsidR="00CC6B74" w:rsidRPr="004B7E27" w:rsidRDefault="00CC6B74" w:rsidP="00CC6B74">
      <w:pPr>
        <w:pStyle w:val="Odstavec2"/>
        <w:rPr>
          <w:rFonts w:cs="Arial"/>
        </w:rPr>
      </w:pPr>
      <w:r w:rsidRPr="00707BC2">
        <w:rPr>
          <w:rFonts w:cs="Arial"/>
        </w:rPr>
        <w:t xml:space="preserve">Zhotovitel je povinen provést Dílo ve vysoké kvalitě odpovídající charakteru a významu Díla. </w:t>
      </w:r>
      <w:r w:rsidRPr="00707BC2">
        <w:rPr>
          <w:rFonts w:eastAsia="MS Mincho" w:cs="Arial"/>
        </w:rPr>
        <w:t xml:space="preserve">Dílo bude splňovat kvalitativní požadavky definované platnými normami ČSN nebo EN </w:t>
      </w:r>
      <w:r>
        <w:rPr>
          <w:rFonts w:eastAsia="MS Mincho" w:cs="Arial"/>
        </w:rPr>
        <w:t xml:space="preserve">či jinými mezinárodními normami dle dohody stran </w:t>
      </w:r>
      <w:r w:rsidRPr="00707BC2">
        <w:rPr>
          <w:rFonts w:eastAsia="MS Mincho" w:cs="Arial"/>
        </w:rPr>
        <w:t xml:space="preserve">v případě, že příslušné české normy neexistují. </w:t>
      </w:r>
      <w:r w:rsidRPr="00707BC2">
        <w:rPr>
          <w:rFonts w:eastAsia="MS Mincho" w:cs="Arial"/>
        </w:rPr>
        <w:lastRenderedPageBreak/>
        <w:t>Doporučené údaje normy ČSN nebo EN se pro předmět Díla dle této Smlouvy považují za normy závazné. Při rozdílu v ustanoveních normy platí u</w:t>
      </w:r>
      <w:r>
        <w:rPr>
          <w:rFonts w:eastAsia="MS Mincho" w:cs="Arial"/>
        </w:rPr>
        <w:t>stanovení normy výhodnější pro O</w:t>
      </w:r>
      <w:r w:rsidRPr="00707BC2">
        <w:rPr>
          <w:rFonts w:eastAsia="MS Mincho" w:cs="Arial"/>
        </w:rPr>
        <w:t>bjednatele.</w:t>
      </w:r>
    </w:p>
    <w:p w14:paraId="5ED14B65" w14:textId="0352FE94" w:rsidR="00EA0678" w:rsidRPr="00546161" w:rsidRDefault="00F12892" w:rsidP="00CC6B74">
      <w:pPr>
        <w:pStyle w:val="Odstavec2"/>
        <w:rPr>
          <w:rFonts w:cs="Arial"/>
        </w:rPr>
      </w:pPr>
      <w:r>
        <w:rPr>
          <w:rFonts w:eastAsia="MS Mincho" w:cs="Arial"/>
        </w:rPr>
        <w:t xml:space="preserve">Zhotovitel je povinen při provádění Díla spolupracovat se smluvním správcem systému společností </w:t>
      </w:r>
      <w:r w:rsidR="00B70213">
        <w:rPr>
          <w:rFonts w:cs="Arial"/>
        </w:rPr>
        <w:t xml:space="preserve">LENIA spol s.r.o., IČO: </w:t>
      </w:r>
      <w:r w:rsidR="00B70213" w:rsidRPr="00C43425">
        <w:rPr>
          <w:rFonts w:cs="Arial"/>
        </w:rPr>
        <w:t>411</w:t>
      </w:r>
      <w:r w:rsidR="0041656C">
        <w:rPr>
          <w:rFonts w:cs="Arial"/>
        </w:rPr>
        <w:t xml:space="preserve"> </w:t>
      </w:r>
      <w:r w:rsidR="00B70213" w:rsidRPr="00C43425">
        <w:rPr>
          <w:rFonts w:cs="Arial"/>
        </w:rPr>
        <w:t>86</w:t>
      </w:r>
      <w:r w:rsidR="0041656C">
        <w:rPr>
          <w:rFonts w:cs="Arial"/>
        </w:rPr>
        <w:t xml:space="preserve"> </w:t>
      </w:r>
      <w:r w:rsidR="00B70213" w:rsidRPr="00C43425">
        <w:rPr>
          <w:rFonts w:cs="Arial"/>
        </w:rPr>
        <w:t>176</w:t>
      </w:r>
      <w:r w:rsidR="00B70213">
        <w:rPr>
          <w:rFonts w:cs="Arial"/>
        </w:rPr>
        <w:t xml:space="preserve">, se sídlem Praha, </w:t>
      </w:r>
      <w:r w:rsidR="00B70213" w:rsidRPr="00C43425">
        <w:rPr>
          <w:rFonts w:cs="Arial"/>
        </w:rPr>
        <w:t>U Hostivařského nádraží 556/12</w:t>
      </w:r>
      <w:r w:rsidR="00B70213">
        <w:rPr>
          <w:rFonts w:cs="Arial"/>
        </w:rPr>
        <w:t>, PSČ 102 00.</w:t>
      </w:r>
    </w:p>
    <w:p w14:paraId="08C31F9F" w14:textId="5AC9F59F" w:rsidR="00CC6B74" w:rsidRPr="00546161" w:rsidRDefault="00CC6B74" w:rsidP="00CC6B74">
      <w:pPr>
        <w:pStyle w:val="Odstavec2"/>
        <w:rPr>
          <w:rFonts w:cs="Arial"/>
        </w:rPr>
      </w:pPr>
      <w:r w:rsidRPr="00546161">
        <w:rPr>
          <w:rFonts w:cs="Arial"/>
        </w:rPr>
        <w:t>Zhotovitel</w:t>
      </w:r>
      <w:r>
        <w:t xml:space="preserve"> prohlašuje, že je dostatečně vybaven k plnění této Smlouvy. Zhotovitel prohlašuje, že se zavazuje zajistit dostatečnou personální i technickou kapacitu pro provádění Díla dle a na základě této Smlouvy a zavazuje se, že bude mít pro provádění Díla potřebnou techniku a pomůcky požadované Objednatelem a platnou legislativou.</w:t>
      </w:r>
      <w:r w:rsidR="008E0B7A">
        <w:t xml:space="preserve"> </w:t>
      </w:r>
      <w:r w:rsidRPr="0064751A">
        <w:t xml:space="preserve">Zhotovitel je povinen při provádění </w:t>
      </w:r>
      <w:r>
        <w:t>D</w:t>
      </w:r>
      <w:r w:rsidRPr="0064751A">
        <w:t>íla a jeho částí dodržovat:</w:t>
      </w:r>
    </w:p>
    <w:p w14:paraId="40A0C6F1" w14:textId="6264E5F3" w:rsidR="00CC6B74" w:rsidRPr="0064751A" w:rsidRDefault="00CC6B74" w:rsidP="00F2141F">
      <w:pPr>
        <w:pStyle w:val="Zkladntext2"/>
        <w:numPr>
          <w:ilvl w:val="0"/>
          <w:numId w:val="9"/>
        </w:numPr>
        <w:ind w:left="1134"/>
        <w:rPr>
          <w:rFonts w:cs="Arial"/>
          <w:b w:val="0"/>
          <w:sz w:val="20"/>
        </w:rPr>
      </w:pPr>
      <w:r w:rsidRPr="0064751A">
        <w:rPr>
          <w:rFonts w:cs="Arial"/>
          <w:b w:val="0"/>
          <w:sz w:val="20"/>
        </w:rPr>
        <w:t>obecně závazné právní předpisy</w:t>
      </w:r>
      <w:r w:rsidR="003437ED">
        <w:rPr>
          <w:rFonts w:cs="Arial"/>
          <w:b w:val="0"/>
          <w:sz w:val="20"/>
        </w:rPr>
        <w:t>;</w:t>
      </w:r>
    </w:p>
    <w:p w14:paraId="72FCDD85" w14:textId="03CD8BB1" w:rsidR="00CC6B74" w:rsidRPr="0064751A" w:rsidRDefault="00CC6B74" w:rsidP="00F2141F">
      <w:pPr>
        <w:pStyle w:val="Zkladntext2"/>
        <w:numPr>
          <w:ilvl w:val="0"/>
          <w:numId w:val="9"/>
        </w:numPr>
        <w:ind w:left="1134"/>
        <w:rPr>
          <w:rFonts w:cs="Arial"/>
          <w:b w:val="0"/>
          <w:sz w:val="20"/>
        </w:rPr>
      </w:pPr>
      <w:r w:rsidRPr="0064751A">
        <w:rPr>
          <w:rFonts w:cs="Arial"/>
          <w:b w:val="0"/>
          <w:sz w:val="20"/>
        </w:rPr>
        <w:t>platné české technické normy anebo EN normy,</w:t>
      </w:r>
      <w:r>
        <w:rPr>
          <w:rFonts w:cs="Arial"/>
          <w:b w:val="0"/>
          <w:sz w:val="20"/>
        </w:rPr>
        <w:t xml:space="preserve"> normy DIN a příp. další </w:t>
      </w:r>
      <w:r w:rsidR="004669A8">
        <w:rPr>
          <w:rFonts w:cs="Arial"/>
          <w:b w:val="0"/>
          <w:sz w:val="20"/>
        </w:rPr>
        <w:t xml:space="preserve">mezinárodní normy </w:t>
      </w:r>
      <w:r>
        <w:rPr>
          <w:rFonts w:cs="Arial"/>
          <w:b w:val="0"/>
          <w:sz w:val="20"/>
        </w:rPr>
        <w:t>dle údajů ze Závazných podkladů</w:t>
      </w:r>
      <w:r w:rsidR="008D36E6">
        <w:rPr>
          <w:rFonts w:cs="Arial"/>
          <w:b w:val="0"/>
          <w:sz w:val="20"/>
        </w:rPr>
        <w:t>;</w:t>
      </w:r>
    </w:p>
    <w:p w14:paraId="69CB2C94" w14:textId="17FF0769" w:rsidR="00CC6B74" w:rsidRPr="0064751A" w:rsidRDefault="00CC6B74" w:rsidP="00F2141F">
      <w:pPr>
        <w:pStyle w:val="Zkladntext2"/>
        <w:numPr>
          <w:ilvl w:val="0"/>
          <w:numId w:val="9"/>
        </w:numPr>
        <w:ind w:left="1134"/>
        <w:rPr>
          <w:rFonts w:cs="Arial"/>
          <w:b w:val="0"/>
          <w:sz w:val="20"/>
        </w:rPr>
      </w:pPr>
      <w:r w:rsidRPr="0064751A">
        <w:rPr>
          <w:rFonts w:cs="Arial"/>
          <w:b w:val="0"/>
          <w:sz w:val="20"/>
        </w:rPr>
        <w:t>požární předpisy</w:t>
      </w:r>
      <w:r w:rsidR="008D36E6">
        <w:rPr>
          <w:rFonts w:cs="Arial"/>
          <w:b w:val="0"/>
          <w:sz w:val="20"/>
        </w:rPr>
        <w:t>;</w:t>
      </w:r>
    </w:p>
    <w:p w14:paraId="327A0DF2" w14:textId="5D4BDF2A" w:rsidR="00CC6B74" w:rsidRDefault="00CC6B74" w:rsidP="00F2141F">
      <w:pPr>
        <w:pStyle w:val="Zkladntext2"/>
        <w:numPr>
          <w:ilvl w:val="0"/>
          <w:numId w:val="9"/>
        </w:numPr>
        <w:ind w:left="1134"/>
        <w:rPr>
          <w:rFonts w:cs="Arial"/>
          <w:b w:val="0"/>
          <w:sz w:val="20"/>
        </w:rPr>
      </w:pPr>
      <w:r w:rsidRPr="0064751A">
        <w:rPr>
          <w:rFonts w:cs="Arial"/>
          <w:b w:val="0"/>
          <w:sz w:val="20"/>
        </w:rPr>
        <w:t xml:space="preserve">veškeré bezpečnostní předpisy, zejména: </w:t>
      </w:r>
    </w:p>
    <w:p w14:paraId="4C9B9C24" w14:textId="77777777" w:rsidR="00E82B64" w:rsidRDefault="00E82B64" w:rsidP="00B70213">
      <w:pPr>
        <w:pStyle w:val="Zkladntext2"/>
        <w:tabs>
          <w:tab w:val="left" w:pos="1560"/>
        </w:tabs>
        <w:ind w:left="0" w:firstLine="0"/>
        <w:rPr>
          <w:rFonts w:cs="Arial"/>
          <w:b w:val="0"/>
          <w:sz w:val="20"/>
        </w:rPr>
      </w:pPr>
    </w:p>
    <w:p w14:paraId="35E4E57C" w14:textId="622168FE" w:rsidR="00CC6B74" w:rsidRPr="00E82B64" w:rsidRDefault="00CC6B74" w:rsidP="00F2141F">
      <w:pPr>
        <w:pStyle w:val="Zkladntext2"/>
        <w:numPr>
          <w:ilvl w:val="0"/>
          <w:numId w:val="10"/>
        </w:numPr>
        <w:tabs>
          <w:tab w:val="left" w:pos="1560"/>
        </w:tabs>
        <w:ind w:left="1560"/>
        <w:rPr>
          <w:rFonts w:cs="Arial"/>
          <w:b w:val="0"/>
          <w:sz w:val="20"/>
        </w:rPr>
      </w:pPr>
      <w:r w:rsidRPr="0046301E">
        <w:rPr>
          <w:b w:val="0"/>
          <w:sz w:val="20"/>
        </w:rPr>
        <w:t>zákon č. 183/2006 Sb., o územním plánování a stavebním řádu (stavební zákon) ve znění pozdějších předpisů</w:t>
      </w:r>
      <w:r w:rsidR="004669A8">
        <w:rPr>
          <w:b w:val="0"/>
          <w:sz w:val="20"/>
        </w:rPr>
        <w:t xml:space="preserve"> (</w:t>
      </w:r>
      <w:r w:rsidR="004669A8" w:rsidRPr="004669A8">
        <w:rPr>
          <w:b w:val="0"/>
          <w:sz w:val="20"/>
        </w:rPr>
        <w:t>či aktuálně účinn</w:t>
      </w:r>
      <w:r w:rsidR="004669A8">
        <w:rPr>
          <w:b w:val="0"/>
          <w:sz w:val="20"/>
        </w:rPr>
        <w:t>ou</w:t>
      </w:r>
      <w:r w:rsidR="004669A8" w:rsidRPr="004669A8">
        <w:rPr>
          <w:b w:val="0"/>
          <w:sz w:val="20"/>
        </w:rPr>
        <w:t xml:space="preserve"> legislativ</w:t>
      </w:r>
      <w:r w:rsidR="004669A8">
        <w:rPr>
          <w:b w:val="0"/>
          <w:sz w:val="20"/>
        </w:rPr>
        <w:t>u</w:t>
      </w:r>
      <w:r w:rsidR="004669A8" w:rsidRPr="004669A8">
        <w:rPr>
          <w:b w:val="0"/>
          <w:sz w:val="20"/>
        </w:rPr>
        <w:t xml:space="preserve"> nahrazující </w:t>
      </w:r>
      <w:r w:rsidR="004669A8">
        <w:rPr>
          <w:b w:val="0"/>
          <w:sz w:val="20"/>
        </w:rPr>
        <w:t xml:space="preserve">tento </w:t>
      </w:r>
      <w:r w:rsidR="004669A8" w:rsidRPr="004669A8">
        <w:rPr>
          <w:b w:val="0"/>
          <w:sz w:val="20"/>
        </w:rPr>
        <w:t>zákon</w:t>
      </w:r>
      <w:r w:rsidR="004669A8">
        <w:rPr>
          <w:b w:val="0"/>
          <w:sz w:val="20"/>
        </w:rPr>
        <w:t>)</w:t>
      </w:r>
      <w:r w:rsidR="008D36E6">
        <w:rPr>
          <w:b w:val="0"/>
          <w:sz w:val="20"/>
        </w:rPr>
        <w:t>;</w:t>
      </w:r>
    </w:p>
    <w:p w14:paraId="2644A158" w14:textId="77777777" w:rsidR="00E82B64" w:rsidRPr="0046301E" w:rsidRDefault="00E82B64" w:rsidP="00E82B64">
      <w:pPr>
        <w:pStyle w:val="Zkladntext2"/>
        <w:tabs>
          <w:tab w:val="left" w:pos="1560"/>
        </w:tabs>
        <w:ind w:left="0" w:firstLine="0"/>
        <w:rPr>
          <w:rFonts w:cs="Arial"/>
          <w:b w:val="0"/>
          <w:sz w:val="20"/>
        </w:rPr>
      </w:pPr>
    </w:p>
    <w:p w14:paraId="2944A19C" w14:textId="24C81B1E" w:rsidR="00CC6B74" w:rsidRDefault="00CC6B74" w:rsidP="00F2141F">
      <w:pPr>
        <w:pStyle w:val="Zkladntext2"/>
        <w:numPr>
          <w:ilvl w:val="0"/>
          <w:numId w:val="10"/>
        </w:numPr>
        <w:tabs>
          <w:tab w:val="left" w:pos="1560"/>
        </w:tabs>
        <w:ind w:left="1560"/>
        <w:rPr>
          <w:rFonts w:cs="Arial"/>
          <w:b w:val="0"/>
          <w:sz w:val="20"/>
        </w:rPr>
      </w:pPr>
      <w:r w:rsidRPr="0064751A">
        <w:rPr>
          <w:rFonts w:cs="Arial"/>
          <w:b w:val="0"/>
          <w:sz w:val="20"/>
        </w:rPr>
        <w:t>zákon č. 309/2006 Sb., o zajištění dalších podmínek bezpečnosti a ochrany zdraví při práci, ve znění pozdějších předpisů</w:t>
      </w:r>
      <w:r w:rsidR="008D36E6">
        <w:rPr>
          <w:rFonts w:cs="Arial"/>
          <w:b w:val="0"/>
          <w:sz w:val="20"/>
        </w:rPr>
        <w:t>;</w:t>
      </w:r>
      <w:r w:rsidRPr="0064751A">
        <w:rPr>
          <w:rFonts w:cs="Arial"/>
          <w:b w:val="0"/>
          <w:sz w:val="20"/>
        </w:rPr>
        <w:t xml:space="preserve"> </w:t>
      </w:r>
    </w:p>
    <w:p w14:paraId="2BC51335" w14:textId="77777777" w:rsidR="00E82B64" w:rsidRPr="0064751A" w:rsidRDefault="00E82B64" w:rsidP="00E82B64">
      <w:pPr>
        <w:pStyle w:val="Zkladntext2"/>
        <w:tabs>
          <w:tab w:val="left" w:pos="1560"/>
        </w:tabs>
        <w:ind w:left="0" w:firstLine="0"/>
        <w:rPr>
          <w:rFonts w:cs="Arial"/>
          <w:b w:val="0"/>
          <w:sz w:val="20"/>
        </w:rPr>
      </w:pPr>
    </w:p>
    <w:p w14:paraId="48F8B629" w14:textId="083B0E84" w:rsidR="00CC6B74" w:rsidRDefault="00CC6B74" w:rsidP="00F2141F">
      <w:pPr>
        <w:pStyle w:val="Zkladntext2"/>
        <w:numPr>
          <w:ilvl w:val="0"/>
          <w:numId w:val="10"/>
        </w:numPr>
        <w:tabs>
          <w:tab w:val="left" w:pos="1560"/>
        </w:tabs>
        <w:ind w:left="1560"/>
        <w:rPr>
          <w:rFonts w:cs="Arial"/>
          <w:b w:val="0"/>
          <w:sz w:val="20"/>
        </w:rPr>
      </w:pPr>
      <w:r w:rsidRPr="0064751A">
        <w:rPr>
          <w:rFonts w:cs="Arial"/>
          <w:b w:val="0"/>
          <w:sz w:val="20"/>
        </w:rPr>
        <w:t>zákon č. 262/2006 Sb., zákoník práce, ve znění pozdějších předpisů</w:t>
      </w:r>
      <w:r w:rsidR="008D36E6">
        <w:rPr>
          <w:rFonts w:cs="Arial"/>
          <w:b w:val="0"/>
          <w:sz w:val="20"/>
        </w:rPr>
        <w:t>;</w:t>
      </w:r>
    </w:p>
    <w:p w14:paraId="08EC5CD5" w14:textId="77777777" w:rsidR="00326FBC" w:rsidRPr="0064751A" w:rsidRDefault="00326FBC" w:rsidP="00326FBC">
      <w:pPr>
        <w:pStyle w:val="Zkladntext2"/>
        <w:tabs>
          <w:tab w:val="left" w:pos="1560"/>
        </w:tabs>
        <w:ind w:left="1560" w:firstLine="0"/>
        <w:rPr>
          <w:rFonts w:cs="Arial"/>
          <w:b w:val="0"/>
          <w:sz w:val="20"/>
        </w:rPr>
      </w:pPr>
    </w:p>
    <w:p w14:paraId="7961E7B2" w14:textId="4B5E496F" w:rsidR="00CC6B74" w:rsidRPr="0064751A" w:rsidRDefault="00CC6B74" w:rsidP="00F2141F">
      <w:pPr>
        <w:pStyle w:val="Zkladntext2"/>
        <w:numPr>
          <w:ilvl w:val="0"/>
          <w:numId w:val="9"/>
        </w:numPr>
        <w:ind w:left="1134"/>
        <w:rPr>
          <w:rFonts w:cs="Arial"/>
          <w:b w:val="0"/>
          <w:sz w:val="20"/>
        </w:rPr>
      </w:pPr>
      <w:r w:rsidRPr="0064751A">
        <w:rPr>
          <w:rFonts w:cs="Arial"/>
          <w:b w:val="0"/>
          <w:sz w:val="20"/>
        </w:rPr>
        <w:t>právní předpisy v oblasti nakládání s</w:t>
      </w:r>
      <w:r>
        <w:rPr>
          <w:rFonts w:cs="Arial"/>
          <w:b w:val="0"/>
          <w:sz w:val="20"/>
        </w:rPr>
        <w:t> </w:t>
      </w:r>
      <w:r w:rsidRPr="0064751A">
        <w:rPr>
          <w:rFonts w:cs="Arial"/>
          <w:b w:val="0"/>
          <w:sz w:val="20"/>
        </w:rPr>
        <w:t>odpady</w:t>
      </w:r>
      <w:r>
        <w:rPr>
          <w:rFonts w:cs="Arial"/>
          <w:b w:val="0"/>
          <w:sz w:val="20"/>
        </w:rPr>
        <w:t xml:space="preserve"> (Zhotovitel je povinen </w:t>
      </w:r>
      <w:r w:rsidRPr="0064751A">
        <w:rPr>
          <w:rFonts w:cs="Arial"/>
          <w:b w:val="0"/>
          <w:sz w:val="20"/>
        </w:rPr>
        <w:t xml:space="preserve">vést evidenci a v případě potřeby na vyžádání </w:t>
      </w:r>
      <w:r>
        <w:rPr>
          <w:rFonts w:cs="Arial"/>
          <w:b w:val="0"/>
          <w:sz w:val="20"/>
        </w:rPr>
        <w:t xml:space="preserve">Objednatele </w:t>
      </w:r>
      <w:r w:rsidRPr="0064751A">
        <w:rPr>
          <w:rFonts w:cs="Arial"/>
          <w:b w:val="0"/>
          <w:sz w:val="20"/>
        </w:rPr>
        <w:t xml:space="preserve">doložit, že plní </w:t>
      </w:r>
      <w:r>
        <w:rPr>
          <w:rFonts w:cs="Arial"/>
          <w:b w:val="0"/>
          <w:sz w:val="20"/>
        </w:rPr>
        <w:t xml:space="preserve">jakožto původce odpadů </w:t>
      </w:r>
      <w:r w:rsidRPr="0064751A">
        <w:rPr>
          <w:rFonts w:cs="Arial"/>
          <w:b w:val="0"/>
          <w:sz w:val="20"/>
        </w:rPr>
        <w:t>právní předpisy v oblasti nakládání s</w:t>
      </w:r>
      <w:r>
        <w:rPr>
          <w:rFonts w:cs="Arial"/>
          <w:b w:val="0"/>
          <w:sz w:val="20"/>
        </w:rPr>
        <w:t> </w:t>
      </w:r>
      <w:r w:rsidRPr="0064751A">
        <w:rPr>
          <w:rFonts w:cs="Arial"/>
          <w:b w:val="0"/>
          <w:sz w:val="20"/>
        </w:rPr>
        <w:t>odpady</w:t>
      </w:r>
      <w:r>
        <w:rPr>
          <w:rFonts w:cs="Arial"/>
          <w:b w:val="0"/>
          <w:sz w:val="20"/>
        </w:rPr>
        <w:t>)</w:t>
      </w:r>
      <w:r w:rsidR="008D36E6">
        <w:rPr>
          <w:rFonts w:cs="Arial"/>
          <w:b w:val="0"/>
          <w:sz w:val="20"/>
        </w:rPr>
        <w:t>;</w:t>
      </w:r>
    </w:p>
    <w:p w14:paraId="3C028582" w14:textId="1365ADB8" w:rsidR="00CC6B74" w:rsidRPr="0064751A" w:rsidRDefault="00CC6B74" w:rsidP="00F2141F">
      <w:pPr>
        <w:pStyle w:val="Zkladntext2"/>
        <w:numPr>
          <w:ilvl w:val="0"/>
          <w:numId w:val="9"/>
        </w:numPr>
        <w:ind w:left="1134"/>
        <w:rPr>
          <w:rFonts w:cs="Arial"/>
          <w:b w:val="0"/>
          <w:sz w:val="20"/>
        </w:rPr>
      </w:pPr>
      <w:r w:rsidRPr="0064751A">
        <w:rPr>
          <w:rFonts w:cs="Arial"/>
          <w:b w:val="0"/>
          <w:sz w:val="20"/>
        </w:rPr>
        <w:t xml:space="preserve">vnitřní předpisy </w:t>
      </w:r>
      <w:r>
        <w:rPr>
          <w:rFonts w:cs="Arial"/>
          <w:b w:val="0"/>
          <w:sz w:val="20"/>
        </w:rPr>
        <w:t>O</w:t>
      </w:r>
      <w:r w:rsidRPr="0064751A">
        <w:rPr>
          <w:rFonts w:cs="Arial"/>
          <w:b w:val="0"/>
          <w:sz w:val="20"/>
        </w:rPr>
        <w:t>bjednatele, s nimiž byl seznámen</w:t>
      </w:r>
      <w:r w:rsidR="008D36E6">
        <w:rPr>
          <w:rFonts w:cs="Arial"/>
          <w:b w:val="0"/>
          <w:sz w:val="20"/>
        </w:rPr>
        <w:t>;</w:t>
      </w:r>
    </w:p>
    <w:p w14:paraId="47C8B128" w14:textId="541F0244" w:rsidR="00CC6B74" w:rsidRPr="0064751A" w:rsidRDefault="00CC6B74" w:rsidP="00F2141F">
      <w:pPr>
        <w:pStyle w:val="Zkladntext2"/>
        <w:numPr>
          <w:ilvl w:val="0"/>
          <w:numId w:val="9"/>
        </w:numPr>
        <w:ind w:left="1134"/>
        <w:rPr>
          <w:rFonts w:cs="Arial"/>
          <w:b w:val="0"/>
          <w:sz w:val="20"/>
        </w:rPr>
      </w:pPr>
      <w:r w:rsidRPr="0064751A">
        <w:rPr>
          <w:rFonts w:cs="Arial"/>
          <w:b w:val="0"/>
          <w:sz w:val="20"/>
        </w:rPr>
        <w:t xml:space="preserve">podmínky stanovené touto </w:t>
      </w:r>
      <w:r>
        <w:rPr>
          <w:rFonts w:cs="Arial"/>
          <w:b w:val="0"/>
          <w:sz w:val="20"/>
        </w:rPr>
        <w:t>S</w:t>
      </w:r>
      <w:r w:rsidRPr="0064751A">
        <w:rPr>
          <w:rFonts w:cs="Arial"/>
          <w:b w:val="0"/>
          <w:sz w:val="20"/>
        </w:rPr>
        <w:t>mlouvou a jejími přílohami</w:t>
      </w:r>
      <w:r>
        <w:rPr>
          <w:rFonts w:cs="Arial"/>
          <w:b w:val="0"/>
          <w:sz w:val="20"/>
        </w:rPr>
        <w:t xml:space="preserve"> a dokumenty, na které odkazuje</w:t>
      </w:r>
      <w:r w:rsidR="008D36E6">
        <w:rPr>
          <w:rFonts w:cs="Arial"/>
          <w:b w:val="0"/>
          <w:sz w:val="20"/>
        </w:rPr>
        <w:t>;</w:t>
      </w:r>
      <w:r w:rsidRPr="0064751A">
        <w:rPr>
          <w:rFonts w:cs="Arial"/>
          <w:b w:val="0"/>
          <w:sz w:val="20"/>
        </w:rPr>
        <w:t xml:space="preserve"> </w:t>
      </w:r>
    </w:p>
    <w:p w14:paraId="794118B4" w14:textId="50163467" w:rsidR="00CC6B74" w:rsidRPr="0064751A" w:rsidRDefault="00CC6B74" w:rsidP="00F2141F">
      <w:pPr>
        <w:pStyle w:val="Zkladntext2"/>
        <w:numPr>
          <w:ilvl w:val="0"/>
          <w:numId w:val="9"/>
        </w:numPr>
        <w:ind w:left="1134"/>
        <w:rPr>
          <w:rFonts w:cs="Arial"/>
          <w:b w:val="0"/>
          <w:sz w:val="20"/>
        </w:rPr>
      </w:pPr>
      <w:r w:rsidRPr="0064751A">
        <w:rPr>
          <w:rFonts w:cs="Arial"/>
          <w:b w:val="0"/>
          <w:sz w:val="20"/>
        </w:rPr>
        <w:t>stanoviska a rozhodnutí orgánů státní správy (veřejnoprávních orgánů)</w:t>
      </w:r>
      <w:r w:rsidR="008D36E6">
        <w:rPr>
          <w:rFonts w:cs="Arial"/>
          <w:b w:val="0"/>
          <w:sz w:val="20"/>
        </w:rPr>
        <w:t>;</w:t>
      </w:r>
    </w:p>
    <w:p w14:paraId="515DB50A" w14:textId="77777777" w:rsidR="00CC6B74" w:rsidRDefault="00CC6B74" w:rsidP="00F2141F">
      <w:pPr>
        <w:pStyle w:val="Zkladntext2"/>
        <w:numPr>
          <w:ilvl w:val="0"/>
          <w:numId w:val="9"/>
        </w:numPr>
        <w:ind w:left="1134"/>
        <w:rPr>
          <w:rFonts w:cs="Arial"/>
          <w:b w:val="0"/>
          <w:sz w:val="20"/>
        </w:rPr>
      </w:pPr>
      <w:r>
        <w:rPr>
          <w:rFonts w:cs="Arial"/>
          <w:b w:val="0"/>
          <w:sz w:val="20"/>
        </w:rPr>
        <w:t xml:space="preserve">veškeré </w:t>
      </w:r>
      <w:r w:rsidRPr="0064751A">
        <w:rPr>
          <w:rFonts w:cs="Arial"/>
          <w:b w:val="0"/>
          <w:sz w:val="20"/>
        </w:rPr>
        <w:t xml:space="preserve">podklady předané </w:t>
      </w:r>
      <w:r>
        <w:rPr>
          <w:rFonts w:cs="Arial"/>
          <w:b w:val="0"/>
          <w:sz w:val="20"/>
        </w:rPr>
        <w:t>O</w:t>
      </w:r>
      <w:r w:rsidRPr="0064751A">
        <w:rPr>
          <w:rFonts w:cs="Arial"/>
          <w:b w:val="0"/>
          <w:sz w:val="20"/>
        </w:rPr>
        <w:t>bjednatelem.</w:t>
      </w:r>
    </w:p>
    <w:p w14:paraId="12F72005" w14:textId="77777777" w:rsidR="00CC6B74" w:rsidRPr="0085392B" w:rsidRDefault="00CC6B74" w:rsidP="00CC6B74">
      <w:pPr>
        <w:pStyle w:val="Zkladntext2"/>
        <w:ind w:left="1134" w:firstLine="0"/>
        <w:rPr>
          <w:rFonts w:cs="Arial"/>
          <w:b w:val="0"/>
          <w:sz w:val="20"/>
        </w:rPr>
      </w:pPr>
    </w:p>
    <w:p w14:paraId="2D941C0F" w14:textId="77777777" w:rsidR="00CC6B74" w:rsidRDefault="00CC6B74" w:rsidP="00CC6B74">
      <w:pPr>
        <w:pStyle w:val="Odstavec2"/>
      </w:pPr>
      <w:r w:rsidRPr="005B189A">
        <w:rPr>
          <w:rFonts w:cs="Arial"/>
        </w:rPr>
        <w:t>Zhotovitel</w:t>
      </w:r>
      <w:r w:rsidRPr="00EA27DC">
        <w:t xml:space="preserve"> je povinen </w:t>
      </w:r>
      <w:r>
        <w:t>provádět Dílo</w:t>
      </w:r>
      <w:r w:rsidRPr="00EA27DC">
        <w:t xml:space="preserve"> v čase a rozsahu tak, jak vyplývá z této </w:t>
      </w:r>
      <w:r>
        <w:t>S</w:t>
      </w:r>
      <w:r w:rsidRPr="00EA27DC">
        <w:t>mlouvy</w:t>
      </w:r>
      <w:r>
        <w:t>.</w:t>
      </w:r>
    </w:p>
    <w:p w14:paraId="260546CA" w14:textId="77777777" w:rsidR="00CC6B74" w:rsidRDefault="00CC6B74" w:rsidP="00CC6B74">
      <w:pPr>
        <w:pStyle w:val="Odstavec2"/>
      </w:pPr>
      <w:r>
        <w:t>Zhotovitel je povinen vypracovat a Objednateli předat dokumentaci skutečného provedení Díla dle podmínek VOP a Závazných podkladů.</w:t>
      </w:r>
    </w:p>
    <w:p w14:paraId="337976F8" w14:textId="77777777" w:rsidR="00CC6B74" w:rsidRDefault="00CC6B74" w:rsidP="00CC6B74">
      <w:pPr>
        <w:pStyle w:val="Odstavec2"/>
      </w:pPr>
      <w:r w:rsidRPr="00546161">
        <w:rPr>
          <w:rFonts w:cs="Arial"/>
        </w:rPr>
        <w:t>Zhotovitel je povinen provést veškeré práce, dodávky, služby a výkony, kterých je potřeba trvale nebo dočasně k řádnému zahájení, provedení, dokončení, vyzkoušení a předání Díla a uvedení Díla do trvalého provozu v souladu s právními předpisy a technickými normami, bez ohledu na to, zda tyto práce, dodávky, služby a výkony nutné pro provedení, byly obsaženy výslovně v této Smlouvě a Závazných podkladech pro provedení Díla.</w:t>
      </w:r>
    </w:p>
    <w:p w14:paraId="55D5DBCA" w14:textId="1A185BC4" w:rsidR="00CC6B74" w:rsidRDefault="00CC6B74" w:rsidP="00CC6B74">
      <w:pPr>
        <w:pStyle w:val="Odstavec2"/>
      </w:pPr>
      <w:r w:rsidRPr="00546161">
        <w:rPr>
          <w:rFonts w:cs="Arial"/>
        </w:rPr>
        <w:t>Zhotovitel se zavazuje před zahájením prací na Díle seznámit s</w:t>
      </w:r>
      <w:r w:rsidR="0041656C">
        <w:rPr>
          <w:rFonts w:cs="Arial"/>
        </w:rPr>
        <w:t xml:space="preserve"> </w:t>
      </w:r>
      <w:r w:rsidRPr="00546161">
        <w:rPr>
          <w:rFonts w:cs="Arial"/>
        </w:rPr>
        <w:t>pracovištěm a požadavky Objednatele, prostudovat předané podklady a mít tak všechny potřebné údaje související s předmětem a provedením Díla.</w:t>
      </w:r>
    </w:p>
    <w:p w14:paraId="085DAA1B" w14:textId="6AEA9D55" w:rsidR="00CC6B74" w:rsidRDefault="00CC6B74" w:rsidP="00CC6B74">
      <w:pPr>
        <w:pStyle w:val="Odstavec2"/>
      </w:pPr>
      <w:r w:rsidRPr="00546161">
        <w:rPr>
          <w:rFonts w:cs="Arial"/>
          <w:spacing w:val="-2"/>
        </w:rPr>
        <w:t>Zhotovitel se zavazuje pro realizaci Díla používat pouze komponenty, výrobky a materiály uvedené v Nabídce. Zhotovitel v souladu s podmínkami uvedenými ve VOP předloží Objednateli k</w:t>
      </w:r>
      <w:r w:rsidR="000A1B3F">
        <w:rPr>
          <w:rFonts w:cs="Arial"/>
          <w:spacing w:val="-2"/>
        </w:rPr>
        <w:t> </w:t>
      </w:r>
      <w:r w:rsidRPr="00546161">
        <w:rPr>
          <w:rFonts w:cs="Arial"/>
          <w:spacing w:val="-2"/>
        </w:rPr>
        <w:t>písemnému schválení vzorky předem dohodnutých a včas Objednatelem označených materiálů, výrobků, vybavení nebo jiných náležitosti tvořících Dílo. Jejich záměnu pak smí Zhotovitel provést pouze po předchozím písemném souhlasu Objednatele. Stejně tak musí být předem Objednatelem písemně odsouhlaseny veškeré materiály, stavební díly, povrchové úpravy, výrobky apod., které neodpovídají Závazným podkladům, nebo které ovlivňují vzhled, životnost, jakost a provozování Díla.</w:t>
      </w:r>
    </w:p>
    <w:p w14:paraId="0C53797F" w14:textId="77777777" w:rsidR="00CC6B74" w:rsidRDefault="00CC6B74" w:rsidP="00CC6B74">
      <w:pPr>
        <w:pStyle w:val="Odstavec2"/>
      </w:pPr>
      <w:r w:rsidRPr="00546161">
        <w:rPr>
          <w:rFonts w:cs="Arial"/>
        </w:rPr>
        <w:t>Zhotovitel je povinen řídit se veškerými pokyny Objednatele. Je však povinen písemně v dostatečném časovém předstihu upozornit písemně Objednatele na případnou nevhodnost jeho pokynů.</w:t>
      </w:r>
    </w:p>
    <w:p w14:paraId="7968ACA3" w14:textId="77777777" w:rsidR="00CC6B74" w:rsidRDefault="00CC6B74" w:rsidP="00CC6B74">
      <w:pPr>
        <w:pStyle w:val="Odstavec2"/>
      </w:pPr>
      <w:r w:rsidRPr="00546161">
        <w:rPr>
          <w:rFonts w:cs="Arial"/>
        </w:rPr>
        <w:t>Zhotovitel se zavazuje průběžně provádět veškeré potřebné zkoušky, měření a atesty k prokázání kvalitativních parametrů předmětu Díla.</w:t>
      </w:r>
    </w:p>
    <w:p w14:paraId="3FB3EF90" w14:textId="77777777" w:rsidR="00CC6B74" w:rsidRDefault="00CC6B74" w:rsidP="00CC6B74">
      <w:pPr>
        <w:pStyle w:val="Odstavec2"/>
      </w:pPr>
      <w:r w:rsidRPr="006846C9">
        <w:lastRenderedPageBreak/>
        <w:t>Objednatel má právo sám nebo prostřednictvím jím pověřených osob provádět kontrolu plnění smluvních povinností Zhotovitele kdykoli v průběhu provádění Díla Zhotovitelem.</w:t>
      </w:r>
    </w:p>
    <w:p w14:paraId="3DD09BCB" w14:textId="77777777" w:rsidR="00CC6B74" w:rsidRDefault="00CC6B74" w:rsidP="00CC6B74">
      <w:pPr>
        <w:pStyle w:val="Odstavec2"/>
      </w:pPr>
      <w:r w:rsidRPr="00546161">
        <w:rPr>
          <w:rFonts w:cs="Arial"/>
        </w:rPr>
        <w:t>Zhotovitel</w:t>
      </w:r>
      <w:r w:rsidRPr="006846C9">
        <w:t xml:space="preserve"> se zavazuje zachovávat mlčenlivost v souladu s ustanovením této Smlouvy a žádné informace, data či jiné výsledky Díla prováděných Zhotovitelem na základě a dle této Smlouvy (označené za Důvěrné informace) neposkytne třetím osobám.</w:t>
      </w:r>
    </w:p>
    <w:p w14:paraId="0159697E" w14:textId="0C0DB14F" w:rsidR="00CC6B74" w:rsidRPr="00712901" w:rsidRDefault="00CC6B74" w:rsidP="00CC6B74">
      <w:pPr>
        <w:pStyle w:val="Odstavec2"/>
        <w:rPr>
          <w:rFonts w:cs="Arial"/>
        </w:rPr>
      </w:pPr>
      <w:r w:rsidRPr="00546161">
        <w:rPr>
          <w:rFonts w:cs="Arial"/>
        </w:rPr>
        <w:t xml:space="preserve">Zhotovitel se zavazuje provést vyzkoušení Díla spočívající v provedení zejména komplexních </w:t>
      </w:r>
      <w:r w:rsidRPr="00712901">
        <w:rPr>
          <w:rFonts w:cs="Arial"/>
        </w:rPr>
        <w:t xml:space="preserve">zkoušek, přičemž Zhotovitel bude postupovat v souladu s platnou legislativou a dle norem ČSN </w:t>
      </w:r>
      <w:r w:rsidR="007F0330">
        <w:rPr>
          <w:rFonts w:cs="Arial"/>
        </w:rPr>
        <w:t xml:space="preserve">či </w:t>
      </w:r>
      <w:r w:rsidRPr="00712901">
        <w:rPr>
          <w:rFonts w:cs="Arial"/>
        </w:rPr>
        <w:t>EN</w:t>
      </w:r>
      <w:r w:rsidR="008A5A63">
        <w:rPr>
          <w:rFonts w:cs="Arial"/>
        </w:rPr>
        <w:t>,</w:t>
      </w:r>
      <w:r w:rsidR="008A5A63" w:rsidRPr="008A5A63">
        <w:rPr>
          <w:rFonts w:cs="Arial"/>
        </w:rPr>
        <w:t xml:space="preserve"> </w:t>
      </w:r>
      <w:r w:rsidR="008A5A63">
        <w:rPr>
          <w:rFonts w:cs="Arial"/>
        </w:rPr>
        <w:t>normy DIN a příp. další mezinárodní normy dle údajů ze Závazných podkladů.</w:t>
      </w:r>
    </w:p>
    <w:p w14:paraId="5E30C7E2" w14:textId="593BB936" w:rsidR="00CC6B74" w:rsidRPr="00CE2367" w:rsidRDefault="007B2792" w:rsidP="00CC6B74">
      <w:pPr>
        <w:pStyle w:val="Odstavec2"/>
        <w:rPr>
          <w:rFonts w:cs="Arial"/>
        </w:rPr>
      </w:pPr>
      <w:r w:rsidRPr="00CE2367">
        <w:rPr>
          <w:rFonts w:cs="Arial"/>
        </w:rPr>
        <w:t>Plněním požadavků právních a ostatních předpisů a</w:t>
      </w:r>
      <w:r w:rsidR="00CC6B74" w:rsidRPr="00CE2367">
        <w:rPr>
          <w:rFonts w:cs="Arial"/>
        </w:rPr>
        <w:t xml:space="preserve"> povinností v oblasti bezpečnosti a ochrany zdraví při práci při provádění Díla dle této Smlouvy je pověřen zaměstnanec</w:t>
      </w:r>
      <w:r w:rsidR="008148AF">
        <w:rPr>
          <w:rFonts w:cs="Arial"/>
        </w:rPr>
        <w:t>,</w:t>
      </w:r>
      <w:r w:rsidR="00CC6B74" w:rsidRPr="00CE2367">
        <w:rPr>
          <w:rFonts w:cs="Arial"/>
        </w:rPr>
        <w:t xml:space="preserve"> uvedený v protokolu o předání </w:t>
      </w:r>
      <w:r w:rsidR="007F0330">
        <w:rPr>
          <w:rFonts w:cs="Arial"/>
        </w:rPr>
        <w:t>pracoviště</w:t>
      </w:r>
      <w:r w:rsidR="00CC6B74" w:rsidRPr="00CE2367">
        <w:rPr>
          <w:rFonts w:cs="Arial"/>
        </w:rPr>
        <w:t xml:space="preserve"> Zhotoviteli. Smluvní strany se dohodly, že </w:t>
      </w:r>
      <w:r w:rsidR="007F0330">
        <w:rPr>
          <w:rFonts w:cs="Arial"/>
        </w:rPr>
        <w:t xml:space="preserve">tento pověřený zaměstnanec </w:t>
      </w:r>
      <w:r w:rsidR="00CC6B74" w:rsidRPr="00CE2367">
        <w:rPr>
          <w:rFonts w:cs="Arial"/>
        </w:rPr>
        <w:t>bude plnit úlohu koordinace provádění opatření k zajištění BOZP zaměstnanců Objednatele a Zhotovitele a postupů k jejich splnění.</w:t>
      </w:r>
    </w:p>
    <w:p w14:paraId="2889B572" w14:textId="31531191" w:rsidR="00341BFA" w:rsidRPr="00341BFA" w:rsidRDefault="002B2375" w:rsidP="001A7E94">
      <w:pPr>
        <w:pStyle w:val="Odstavec2"/>
        <w:rPr>
          <w:rFonts w:cs="Arial"/>
        </w:rPr>
      </w:pPr>
      <w:r w:rsidRPr="00CE2367">
        <w:t xml:space="preserve">Podléhá-li příprava a realizace Díla povinnosti jmenovat koordinátora BOZP dle zákona č. 309/2006 Sb., o zajištění dalších podmínek bezpečnosti a ochrany zdraví při práci, bude koordinátor uveden v protokolu o předání </w:t>
      </w:r>
      <w:r w:rsidR="007F0330">
        <w:t>pracoviště</w:t>
      </w:r>
      <w:r w:rsidRPr="00CE2367">
        <w:t>.</w:t>
      </w:r>
      <w:r w:rsidR="005C465C">
        <w:t xml:space="preserve"> Koordinátora BOZP si zajišťuje na své náklady Objednatel.</w:t>
      </w:r>
    </w:p>
    <w:p w14:paraId="70E0A8D9" w14:textId="369A282F" w:rsidR="000533FD" w:rsidRDefault="000533FD" w:rsidP="0075065B">
      <w:pPr>
        <w:pStyle w:val="Odstavec2"/>
      </w:pPr>
      <w:r>
        <w:t xml:space="preserve">Zhotovitel se </w:t>
      </w:r>
      <w:r w:rsidRPr="008B426A">
        <w:t xml:space="preserve">tímto </w:t>
      </w:r>
      <w:r>
        <w:t>zavazuje</w:t>
      </w:r>
      <w:r w:rsidR="006C1A1C">
        <w:t>, že</w:t>
      </w:r>
      <w:r>
        <w:t xml:space="preserve"> </w:t>
      </w:r>
      <w:r w:rsidRPr="008B426A">
        <w:t xml:space="preserve">se v dostatečném předstihu před započetím prací na díle </w:t>
      </w:r>
      <w:r w:rsidR="006C1A1C">
        <w:t>sejde</w:t>
      </w:r>
      <w:r w:rsidRPr="008B426A">
        <w:t xml:space="preserve"> na skladě</w:t>
      </w:r>
      <w:r>
        <w:t xml:space="preserve"> PH</w:t>
      </w:r>
      <w:r w:rsidR="00A64534">
        <w:t>M</w:t>
      </w:r>
      <w:r>
        <w:t xml:space="preserve"> ČEPRO, a.s. </w:t>
      </w:r>
      <w:r w:rsidR="00FC0B89">
        <w:t>Hněvice</w:t>
      </w:r>
      <w:r w:rsidR="006C1A1C">
        <w:t xml:space="preserve"> kompetentní zástupce Zhotovitele</w:t>
      </w:r>
      <w:r w:rsidRPr="008B426A">
        <w:t xml:space="preserve"> </w:t>
      </w:r>
      <w:r>
        <w:t>se</w:t>
      </w:r>
      <w:r w:rsidRPr="008B426A">
        <w:t xml:space="preserve"> zástupce</w:t>
      </w:r>
      <w:r>
        <w:t>m</w:t>
      </w:r>
      <w:r w:rsidRPr="008B426A">
        <w:t xml:space="preserve"> skladu (vedoucí skladu nebo vedoucí operátor)</w:t>
      </w:r>
      <w:r w:rsidR="003B5F75">
        <w:t xml:space="preserve"> a </w:t>
      </w:r>
      <w:r w:rsidRPr="008B426A">
        <w:t>bezpečnostní</w:t>
      </w:r>
      <w:r>
        <w:t>m</w:t>
      </w:r>
      <w:r w:rsidRPr="008B426A">
        <w:t xml:space="preserve"> technik</w:t>
      </w:r>
      <w:r>
        <w:t>em</w:t>
      </w:r>
      <w:r w:rsidRPr="008B426A">
        <w:t xml:space="preserve"> skladu za účelem společného stanovení postupu k stanovení bezpečnostních a protipožárních pravidel, opatření a osob pro provádění díla v prostředí s nebezpečím výbuchu. </w:t>
      </w:r>
      <w:r>
        <w:t>Z</w:t>
      </w:r>
      <w:r w:rsidR="0075065B">
        <w:t>ástupce z</w:t>
      </w:r>
      <w:r>
        <w:t>hotovitel</w:t>
      </w:r>
      <w:r w:rsidR="0075065B">
        <w:t>e</w:t>
      </w:r>
      <w:r w:rsidRPr="008B426A">
        <w:t xml:space="preserve"> je povinen se této schůzky zúčastnit, jinak </w:t>
      </w:r>
      <w:r w:rsidR="0075065B">
        <w:t xml:space="preserve">Zhotovitel </w:t>
      </w:r>
      <w:r w:rsidRPr="008B426A">
        <w:t>nese náklady spojené s jejím svoláním a s uskutečněním schůzky v novém termínu.</w:t>
      </w:r>
    </w:p>
    <w:p w14:paraId="2DCECBBD" w14:textId="4B330AAE" w:rsidR="00E30EDC" w:rsidRPr="008B426A" w:rsidRDefault="007C1EB4" w:rsidP="0075065B">
      <w:pPr>
        <w:pStyle w:val="Odstavec2"/>
      </w:pPr>
      <w:r>
        <w:t>Zadavatel je povinen zajistit, že předmět zakázky bude prováděn pracovníky s příslušnou odbornou způsobilostí, která bude podložena odpovídajícími certifikáty, které budou Objednateli předloženy před započetím prací na díle.</w:t>
      </w:r>
    </w:p>
    <w:p w14:paraId="77B020F2" w14:textId="43D0C60C" w:rsidR="003B5F75" w:rsidRPr="00B70213" w:rsidRDefault="0075065B" w:rsidP="00B70213">
      <w:pPr>
        <w:pStyle w:val="Odstavec2"/>
        <w:rPr>
          <w:rFonts w:cs="Arial"/>
        </w:rPr>
      </w:pPr>
      <w:r>
        <w:t>Zhotovitel je povinen zajistit</w:t>
      </w:r>
      <w:r w:rsidRPr="00E76D96">
        <w:t xml:space="preserve">, že montáže vyhrazených požárně bezpečnostních zařízení budou prováděny osobami, které splňují podmínky stanovené právními předpisy, normativními požadavky a průvodními dokumentacemi jednotlivých výrobců konkrétního typu požárně bezpečnostního zařízení a musí být v souladu s § 10 č. 246/2001 Sb., o stanovení podmínek požární bezpečnosti a výkonu státního požárního dozoru (vyhláška o požární prevenci), v platném znění.   </w:t>
      </w:r>
    </w:p>
    <w:p w14:paraId="30AD8288" w14:textId="0B757732" w:rsidR="00E5416D" w:rsidRDefault="00E5416D" w:rsidP="00280022">
      <w:pPr>
        <w:pStyle w:val="lnek"/>
      </w:pPr>
      <w:r>
        <w:t>Povinnosti Objednatele</w:t>
      </w:r>
    </w:p>
    <w:p w14:paraId="19FF8CD8" w14:textId="4A86BAE8" w:rsidR="00E5416D" w:rsidRPr="00A16CE0" w:rsidRDefault="00E5416D" w:rsidP="00E5416D">
      <w:pPr>
        <w:pStyle w:val="Odstavec2"/>
      </w:pPr>
      <w:r w:rsidRPr="00A16CE0">
        <w:t xml:space="preserve">Objednatel zajistí pro realizaci Díla </w:t>
      </w:r>
      <w:r w:rsidR="00A64534">
        <w:t xml:space="preserve">následující </w:t>
      </w:r>
      <w:r w:rsidRPr="00A16CE0">
        <w:t>součinnost</w:t>
      </w:r>
      <w:r w:rsidR="00A64534">
        <w:t>:</w:t>
      </w:r>
    </w:p>
    <w:p w14:paraId="3DF375E5" w14:textId="575D5281" w:rsidR="00A64534" w:rsidRDefault="00A64534" w:rsidP="00E5416D">
      <w:pPr>
        <w:pStyle w:val="Odstavec3"/>
      </w:pPr>
      <w:r>
        <w:t>Vstupy do areálu skladu PHM Hněvice pro odpovědné osoby Zhotovitele.</w:t>
      </w:r>
    </w:p>
    <w:p w14:paraId="7BCAF7FB" w14:textId="14EBF15C" w:rsidR="00E5416D" w:rsidRDefault="00A64534" w:rsidP="00E5416D">
      <w:pPr>
        <w:pStyle w:val="Odstavec3"/>
      </w:pPr>
      <w:r>
        <w:t>S</w:t>
      </w:r>
      <w:r w:rsidR="00E5416D">
        <w:t xml:space="preserve">eznámení Zhotovitele s vnitřními předpisy Objednatele, </w:t>
      </w:r>
      <w:r w:rsidR="00E5416D" w:rsidRPr="00FB2BFF">
        <w:t xml:space="preserve">vstupní proškolení osob na straně </w:t>
      </w:r>
      <w:r w:rsidR="00E5416D" w:rsidRPr="00386F46">
        <w:t>Zhotovitele z podmínek BOZP</w:t>
      </w:r>
      <w:r w:rsidR="00E5416D">
        <w:t xml:space="preserve"> (bezpečnost a ochrana zdraví při práci)</w:t>
      </w:r>
      <w:r w:rsidR="00E5416D" w:rsidRPr="00386F46">
        <w:t>, PO</w:t>
      </w:r>
      <w:r w:rsidR="00E5416D">
        <w:t xml:space="preserve"> (požární ochrana)</w:t>
      </w:r>
      <w:r w:rsidR="00E5416D" w:rsidRPr="00386F46">
        <w:t xml:space="preserve">, PZH </w:t>
      </w:r>
      <w:r w:rsidR="00E5416D">
        <w:t>(prevence závažných havárií)</w:t>
      </w:r>
      <w:r w:rsidR="005C3269">
        <w:t>, OŽP (ochrana životního prostředí)</w:t>
      </w:r>
      <w:r w:rsidR="00E82B64">
        <w:t>, včetně</w:t>
      </w:r>
      <w:r w:rsidR="00E5416D" w:rsidRPr="00386F46">
        <w:t xml:space="preserve"> seznámení s</w:t>
      </w:r>
      <w:r w:rsidR="00E82B64">
        <w:t xml:space="preserve"> </w:t>
      </w:r>
      <w:r w:rsidR="00E5416D" w:rsidRPr="00386F46">
        <w:t>možnými riziky</w:t>
      </w:r>
      <w:r>
        <w:t>.</w:t>
      </w:r>
    </w:p>
    <w:p w14:paraId="3A97009B" w14:textId="08588211" w:rsidR="00A64534" w:rsidRPr="00386F46" w:rsidRDefault="00A64534" w:rsidP="00A64534">
      <w:pPr>
        <w:pStyle w:val="Odstavec3"/>
      </w:pPr>
      <w:r>
        <w:t>Vytyčení hranic pracoviště.</w:t>
      </w:r>
    </w:p>
    <w:p w14:paraId="34985D42" w14:textId="137E6DC7" w:rsidR="00E5416D" w:rsidRPr="00ED4DD2" w:rsidRDefault="00A64534" w:rsidP="00E5416D">
      <w:pPr>
        <w:pStyle w:val="Odstavec3"/>
      </w:pPr>
      <w:r>
        <w:t>P</w:t>
      </w:r>
      <w:r w:rsidR="00E5416D" w:rsidRPr="0087128C">
        <w:t>oskytnutí plochy potřebné pro uložení materiálu</w:t>
      </w:r>
      <w:r w:rsidR="00E5416D" w:rsidRPr="00532B17">
        <w:t xml:space="preserve"> v </w:t>
      </w:r>
      <w:r w:rsidR="00E5416D" w:rsidRPr="0087128C">
        <w:t xml:space="preserve">areálu skladu </w:t>
      </w:r>
      <w:r>
        <w:t>PHM</w:t>
      </w:r>
      <w:r w:rsidR="00E5416D" w:rsidRPr="0087128C">
        <w:t xml:space="preserve"> Objednatele v</w:t>
      </w:r>
      <w:r w:rsidR="00036C69">
        <w:t> </w:t>
      </w:r>
      <w:r w:rsidR="00E5416D" w:rsidRPr="0087128C">
        <w:t>rozsahu</w:t>
      </w:r>
      <w:r w:rsidR="00036C69">
        <w:t>,</w:t>
      </w:r>
      <w:r w:rsidR="00E5416D" w:rsidRPr="0087128C">
        <w:t xml:space="preserve"> vyplývající ze Smlouvy či z následné dohody Smluvních stran</w:t>
      </w:r>
      <w:r w:rsidR="00036C69">
        <w:t>;</w:t>
      </w:r>
      <w:r w:rsidR="00305D1C">
        <w:t xml:space="preserve"> Stanovení místa a rozsahu uvede do protokolu o předání </w:t>
      </w:r>
      <w:r>
        <w:t>pracoviště</w:t>
      </w:r>
      <w:r w:rsidR="00305D1C">
        <w:t>.</w:t>
      </w:r>
    </w:p>
    <w:p w14:paraId="543E773B" w14:textId="468285B7" w:rsidR="00E5416D" w:rsidRDefault="00A64534" w:rsidP="00E5416D">
      <w:pPr>
        <w:pStyle w:val="Odstavec3"/>
      </w:pPr>
      <w:r>
        <w:t>P</w:t>
      </w:r>
      <w:r w:rsidR="00E5416D" w:rsidRPr="00ED4DD2">
        <w:t xml:space="preserve">oskytnutí </w:t>
      </w:r>
      <w:r>
        <w:t>elektrické energie pro provedení zkoušek.</w:t>
      </w:r>
    </w:p>
    <w:p w14:paraId="18509885" w14:textId="08DF6F0F" w:rsidR="00A64534" w:rsidRDefault="00A64534" w:rsidP="00E5416D">
      <w:pPr>
        <w:pStyle w:val="Odstavec3"/>
      </w:pPr>
      <w:r>
        <w:t>Na vyžádání Zhotovitele poskytnutí asistence jedné požární hlídky Objednatele</w:t>
      </w:r>
    </w:p>
    <w:p w14:paraId="7EB44805" w14:textId="77777777" w:rsidR="00A64534" w:rsidRPr="00ED4DD2" w:rsidRDefault="00A64534" w:rsidP="00A64534">
      <w:pPr>
        <w:pStyle w:val="Odstavec3"/>
        <w:numPr>
          <w:ilvl w:val="0"/>
          <w:numId w:val="0"/>
        </w:numPr>
        <w:ind w:left="1134"/>
      </w:pPr>
    </w:p>
    <w:p w14:paraId="07925973" w14:textId="77777777" w:rsidR="00E5416D" w:rsidRDefault="00E5416D" w:rsidP="00E5416D">
      <w:pPr>
        <w:pStyle w:val="Odstavec2"/>
        <w:rPr>
          <w:rFonts w:cs="Arial"/>
        </w:rPr>
      </w:pPr>
      <w:r w:rsidRPr="00546161">
        <w:rPr>
          <w:rFonts w:cs="Arial"/>
        </w:rPr>
        <w:t>Objednatel se zavazuje informovat Zhotovitele o všech důležitých skutečnostech a změnách, které by mohly mít vliv na realizaci Díla Zhotovitelem.</w:t>
      </w:r>
    </w:p>
    <w:p w14:paraId="73735D1F" w14:textId="77777777" w:rsidR="00C30D59" w:rsidRDefault="007F3FC6" w:rsidP="00280022">
      <w:pPr>
        <w:pStyle w:val="lnek"/>
      </w:pPr>
      <w:r w:rsidRPr="00280022">
        <w:rPr>
          <w:rFonts w:eastAsiaTheme="minorEastAsia"/>
        </w:rPr>
        <w:lastRenderedPageBreak/>
        <w:t>Místo</w:t>
      </w:r>
      <w:r w:rsidRPr="007F3FC6">
        <w:t xml:space="preserve"> a doba plnění</w:t>
      </w:r>
    </w:p>
    <w:p w14:paraId="2BC85823" w14:textId="478CC81B" w:rsidR="007F3FC6" w:rsidRDefault="007F3FC6" w:rsidP="007F3FC6">
      <w:pPr>
        <w:pStyle w:val="Odstavec2"/>
      </w:pPr>
      <w:r w:rsidRPr="007F3FC6">
        <w:t>Místem plnění je:</w:t>
      </w:r>
      <w:r w:rsidR="008576E3">
        <w:t xml:space="preserve"> </w:t>
      </w:r>
      <w:r w:rsidR="008576E3" w:rsidRPr="00CE2367">
        <w:rPr>
          <w:b/>
          <w:bCs/>
        </w:rPr>
        <w:t>sklad PH</w:t>
      </w:r>
      <w:r w:rsidR="00A64534">
        <w:rPr>
          <w:b/>
          <w:bCs/>
        </w:rPr>
        <w:t>M</w:t>
      </w:r>
      <w:r w:rsidR="008576E3" w:rsidRPr="00CE2367">
        <w:rPr>
          <w:b/>
          <w:bCs/>
        </w:rPr>
        <w:t xml:space="preserve"> ČEPRO, a.s., </w:t>
      </w:r>
      <w:r w:rsidR="00B70213">
        <w:rPr>
          <w:b/>
          <w:bCs/>
        </w:rPr>
        <w:t>Hněvice</w:t>
      </w:r>
      <w:r w:rsidR="008576E3" w:rsidRPr="00CE2367">
        <w:rPr>
          <w:b/>
          <w:bCs/>
        </w:rPr>
        <w:t>,</w:t>
      </w:r>
      <w:r w:rsidR="008576E3">
        <w:t xml:space="preserve"> </w:t>
      </w:r>
      <w:r w:rsidR="00B70213">
        <w:t>Hněvice</w:t>
      </w:r>
      <w:r w:rsidR="00151DAB">
        <w:t xml:space="preserve"> č.p. </w:t>
      </w:r>
      <w:r w:rsidR="00B70213">
        <w:t>62</w:t>
      </w:r>
      <w:r w:rsidR="00151DAB">
        <w:t>,</w:t>
      </w:r>
      <w:r w:rsidR="00B70213">
        <w:t xml:space="preserve"> </w:t>
      </w:r>
      <w:r w:rsidR="008576E3">
        <w:t xml:space="preserve">GPS-souřadnice: </w:t>
      </w:r>
      <w:r w:rsidR="00B70213">
        <w:t>50.</w:t>
      </w:r>
      <w:proofErr w:type="gramStart"/>
      <w:r w:rsidR="00B70213">
        <w:t>4420900</w:t>
      </w:r>
      <w:r w:rsidR="008576E3">
        <w:t>N</w:t>
      </w:r>
      <w:proofErr w:type="gramEnd"/>
      <w:r w:rsidR="00151DAB">
        <w:t>;</w:t>
      </w:r>
      <w:r w:rsidR="008576E3">
        <w:t xml:space="preserve"> 1</w:t>
      </w:r>
      <w:r w:rsidR="00B70213">
        <w:t>4.3517036</w:t>
      </w:r>
      <w:r w:rsidR="008576E3">
        <w:t xml:space="preserve">E </w:t>
      </w:r>
    </w:p>
    <w:p w14:paraId="0E2EFEF4" w14:textId="475FC793" w:rsidR="00DC2257" w:rsidRDefault="007F3FC6" w:rsidP="00507B89">
      <w:pPr>
        <w:pStyle w:val="Odstavec2"/>
      </w:pPr>
      <w:r w:rsidRPr="007F3FC6">
        <w:t>Místo plnění se nachází v areálu provozu Objednatele a Dílo</w:t>
      </w:r>
      <w:r>
        <w:t xml:space="preserve"> </w:t>
      </w:r>
      <w:r w:rsidRPr="008576E3">
        <w:t>bude</w:t>
      </w:r>
      <w:r w:rsidRPr="007F3FC6">
        <w:t xml:space="preserve"> prováděno za provozu</w:t>
      </w:r>
      <w:r>
        <w:t xml:space="preserve"> </w:t>
      </w:r>
      <w:r w:rsidRPr="007F3FC6">
        <w:t>a případné náklady Zhotovitele vzniklé z důvodu této skutečnosti, např. z důvodu opatření k dodržování předpisů Objednatele platných v místě plnění a veškerém dotčeném okolí místa plnění, kde je dílo Zhotovitelem prováděno, jsou zahrnuty v Ceně díla.</w:t>
      </w:r>
    </w:p>
    <w:p w14:paraId="0F95BFC4" w14:textId="77777777" w:rsidR="007F3FC6" w:rsidRDefault="007F3FC6" w:rsidP="007F3FC6">
      <w:pPr>
        <w:pStyle w:val="Odstavec2"/>
      </w:pPr>
      <w:r w:rsidRPr="007F3FC6">
        <w:t>Termíny provedení Díla</w:t>
      </w:r>
      <w:r>
        <w:t>:</w:t>
      </w:r>
    </w:p>
    <w:p w14:paraId="7EEA6963" w14:textId="137873BE" w:rsidR="007F3FC6" w:rsidRPr="00DC2257" w:rsidRDefault="007F3FC6" w:rsidP="007F3FC6">
      <w:pPr>
        <w:pStyle w:val="Odstavec2"/>
        <w:numPr>
          <w:ilvl w:val="0"/>
          <w:numId w:val="0"/>
        </w:numPr>
        <w:ind w:left="567"/>
        <w:rPr>
          <w:i/>
          <w:iCs/>
        </w:rPr>
      </w:pPr>
      <w:r w:rsidRPr="008576E3">
        <w:t xml:space="preserve">Zahájení </w:t>
      </w:r>
      <w:proofErr w:type="gramStart"/>
      <w:r w:rsidRPr="008576E3">
        <w:t xml:space="preserve">Díla: </w:t>
      </w:r>
      <w:r w:rsidR="00CE2367">
        <w:t xml:space="preserve"> </w:t>
      </w:r>
      <w:r w:rsidR="00A42D10">
        <w:rPr>
          <w:b/>
          <w:bCs/>
        </w:rPr>
        <w:t>6</w:t>
      </w:r>
      <w:proofErr w:type="gramEnd"/>
      <w:r w:rsidR="008576E3" w:rsidRPr="00EB2F35">
        <w:rPr>
          <w:b/>
          <w:bCs/>
        </w:rPr>
        <w:t xml:space="preserve"> /</w:t>
      </w:r>
      <w:r w:rsidR="008576E3">
        <w:rPr>
          <w:b/>
          <w:bCs/>
        </w:rPr>
        <w:t xml:space="preserve"> </w:t>
      </w:r>
      <w:r w:rsidR="008576E3" w:rsidRPr="008576E3">
        <w:rPr>
          <w:b/>
          <w:bCs/>
        </w:rPr>
        <w:t>202</w:t>
      </w:r>
      <w:r w:rsidR="00B70213">
        <w:rPr>
          <w:b/>
          <w:bCs/>
        </w:rPr>
        <w:t>3</w:t>
      </w:r>
      <w:r w:rsidR="00DC2257">
        <w:rPr>
          <w:b/>
          <w:bCs/>
        </w:rPr>
        <w:t xml:space="preserve">   </w:t>
      </w:r>
      <w:r w:rsidR="00DC2257" w:rsidRPr="00DC2257">
        <w:rPr>
          <w:b/>
          <w:bCs/>
          <w:i/>
          <w:iCs/>
        </w:rPr>
        <w:t>(bude upřesněno dle ukončení zadávacího řízen</w:t>
      </w:r>
      <w:r w:rsidR="008148AF">
        <w:rPr>
          <w:b/>
          <w:bCs/>
          <w:i/>
          <w:iCs/>
        </w:rPr>
        <w:t>í</w:t>
      </w:r>
      <w:r w:rsidR="00DC2257">
        <w:rPr>
          <w:b/>
          <w:bCs/>
          <w:i/>
          <w:iCs/>
        </w:rPr>
        <w:t xml:space="preserve"> … pozn. zadavatele</w:t>
      </w:r>
      <w:r w:rsidR="00DC2257" w:rsidRPr="00DC2257">
        <w:rPr>
          <w:b/>
          <w:bCs/>
          <w:i/>
          <w:iCs/>
        </w:rPr>
        <w:t>)</w:t>
      </w:r>
    </w:p>
    <w:p w14:paraId="01D9FB19" w14:textId="78D9C4A8" w:rsidR="007F3FC6" w:rsidRPr="008576E3" w:rsidRDefault="007F3FC6" w:rsidP="007F3FC6">
      <w:pPr>
        <w:pStyle w:val="Odstavec2"/>
        <w:numPr>
          <w:ilvl w:val="0"/>
          <w:numId w:val="0"/>
        </w:numPr>
        <w:ind w:left="567"/>
      </w:pPr>
      <w:r w:rsidRPr="008576E3">
        <w:t>Dokončení</w:t>
      </w:r>
      <w:r w:rsidR="00CE2367">
        <w:t xml:space="preserve"> a předání</w:t>
      </w:r>
      <w:r w:rsidRPr="008576E3">
        <w:t xml:space="preserve"> </w:t>
      </w:r>
      <w:proofErr w:type="gramStart"/>
      <w:r w:rsidRPr="008576E3">
        <w:t xml:space="preserve">Díla: </w:t>
      </w:r>
      <w:r w:rsidR="008576E3">
        <w:t xml:space="preserve"> </w:t>
      </w:r>
      <w:r w:rsidR="008E58E1">
        <w:rPr>
          <w:b/>
          <w:bCs/>
        </w:rPr>
        <w:t>1</w:t>
      </w:r>
      <w:r w:rsidR="00B70213">
        <w:rPr>
          <w:b/>
          <w:bCs/>
        </w:rPr>
        <w:t>1</w:t>
      </w:r>
      <w:proofErr w:type="gramEnd"/>
      <w:r w:rsidR="00A64534">
        <w:rPr>
          <w:b/>
          <w:bCs/>
        </w:rPr>
        <w:t xml:space="preserve"> - 12</w:t>
      </w:r>
      <w:r w:rsidR="008576E3" w:rsidRPr="008576E3">
        <w:rPr>
          <w:b/>
          <w:bCs/>
        </w:rPr>
        <w:t xml:space="preserve"> / 202</w:t>
      </w:r>
      <w:r w:rsidR="00B70213">
        <w:rPr>
          <w:b/>
          <w:bCs/>
        </w:rPr>
        <w:t>3</w:t>
      </w:r>
    </w:p>
    <w:p w14:paraId="435E9F38" w14:textId="7866D335" w:rsidR="00036C69" w:rsidRDefault="002F6183" w:rsidP="00596E04">
      <w:pPr>
        <w:pStyle w:val="Odstavec2"/>
        <w:numPr>
          <w:ilvl w:val="0"/>
          <w:numId w:val="0"/>
        </w:numPr>
        <w:ind w:left="567"/>
      </w:pPr>
      <w:r w:rsidRPr="008576E3">
        <w:t>Zhotovitel je povinen realizovat Dílo v termínech uvedených v Harmonogramu plnění uvedeném v Nabídce, resp. odsouhlaseném Objednatelem (dále jen „</w:t>
      </w:r>
      <w:r w:rsidRPr="008576E3">
        <w:rPr>
          <w:b/>
          <w:i/>
        </w:rPr>
        <w:t>Harmonogram plnění</w:t>
      </w:r>
      <w:r w:rsidRPr="008576E3">
        <w:t>“)</w:t>
      </w:r>
      <w:r w:rsidR="000F7F0A">
        <w:t>, který je přílohou č. 2 této Smlouvy</w:t>
      </w:r>
      <w:r w:rsidR="00036C69">
        <w:t>.</w:t>
      </w:r>
    </w:p>
    <w:p w14:paraId="4E237814" w14:textId="1BC1A340" w:rsidR="002F6183" w:rsidRPr="00596E04" w:rsidRDefault="002F6183" w:rsidP="002F6183">
      <w:pPr>
        <w:pStyle w:val="Odstavec2"/>
        <w:rPr>
          <w:bCs/>
        </w:rPr>
      </w:pPr>
      <w:r w:rsidRPr="00596E04">
        <w:rPr>
          <w:bCs/>
        </w:rPr>
        <w:t xml:space="preserve">Přejímka </w:t>
      </w:r>
      <w:r w:rsidR="00FC0B89" w:rsidRPr="00596E04">
        <w:rPr>
          <w:bCs/>
        </w:rPr>
        <w:t>pracoviště</w:t>
      </w:r>
      <w:r w:rsidR="00596E04">
        <w:rPr>
          <w:bCs/>
        </w:rPr>
        <w:t>:</w:t>
      </w:r>
    </w:p>
    <w:p w14:paraId="41C2735A" w14:textId="4A996720" w:rsidR="002F6183" w:rsidRPr="002F6183" w:rsidRDefault="002F6183" w:rsidP="002F6183">
      <w:pPr>
        <w:pStyle w:val="Odstavec3"/>
      </w:pPr>
      <w:r w:rsidRPr="002F6183">
        <w:t xml:space="preserve">Přejímka </w:t>
      </w:r>
      <w:r w:rsidR="00FC0B89">
        <w:t>pracoviště</w:t>
      </w:r>
      <w:r w:rsidRPr="002F6183">
        <w:t xml:space="preserve"> proběhne</w:t>
      </w:r>
      <w:r>
        <w:t xml:space="preserve"> </w:t>
      </w:r>
      <w:r w:rsidRPr="00036C69">
        <w:t>jednorázově</w:t>
      </w:r>
      <w:r w:rsidR="00036C69" w:rsidRPr="00036C69">
        <w:t>.</w:t>
      </w:r>
    </w:p>
    <w:p w14:paraId="5BD02699" w14:textId="7140374A" w:rsidR="002F6183" w:rsidRPr="00036C69" w:rsidRDefault="00521FE0" w:rsidP="002F6183">
      <w:pPr>
        <w:pStyle w:val="Odstavec3"/>
      </w:pPr>
      <w:r w:rsidRPr="00521FE0">
        <w:t>Součástí předání a převzetí</w:t>
      </w:r>
      <w:r w:rsidR="00A64534">
        <w:t xml:space="preserve"> </w:t>
      </w:r>
      <w:r w:rsidR="00470BFC">
        <w:t>pracoviště</w:t>
      </w:r>
      <w:r w:rsidRPr="00521FE0">
        <w:t xml:space="preserve"> je i předání dokumentů stanovených obecně závaznými právními předpisy </w:t>
      </w:r>
      <w:r w:rsidRPr="00036C69">
        <w:t>a níže uvedených dokumentů Objednatelem Zhotoviteli, pokud nebyly tyto dokumenty předány již dříve, a to:</w:t>
      </w:r>
    </w:p>
    <w:p w14:paraId="5B65B2CB" w14:textId="51D7D278" w:rsidR="00521FE0" w:rsidRPr="00036C69" w:rsidRDefault="00521FE0" w:rsidP="0023229B">
      <w:pPr>
        <w:pStyle w:val="Odstavec3"/>
        <w:numPr>
          <w:ilvl w:val="2"/>
          <w:numId w:val="6"/>
        </w:numPr>
      </w:pPr>
      <w:r w:rsidRPr="00036C69">
        <w:t>vyznačení bodů pro napojení odběrných míst vody, kanalizace, elektrické energie, plynu či případně jiných médií</w:t>
      </w:r>
      <w:r w:rsidR="008D36E6">
        <w:t>;</w:t>
      </w:r>
    </w:p>
    <w:p w14:paraId="6788EF35" w14:textId="52A2D202" w:rsidR="00521FE0" w:rsidRPr="00036C69" w:rsidRDefault="00521FE0" w:rsidP="0023229B">
      <w:pPr>
        <w:pStyle w:val="Odstavec3"/>
        <w:numPr>
          <w:ilvl w:val="2"/>
          <w:numId w:val="6"/>
        </w:numPr>
      </w:pPr>
      <w:r w:rsidRPr="00036C69">
        <w:t>podm</w:t>
      </w:r>
      <w:r w:rsidRPr="00036C69">
        <w:rPr>
          <w:rFonts w:cs="Arial"/>
        </w:rPr>
        <w:t>í</w:t>
      </w:r>
      <w:r w:rsidRPr="00036C69">
        <w:t>nky vztahuj</w:t>
      </w:r>
      <w:r w:rsidRPr="00036C69">
        <w:rPr>
          <w:rFonts w:cs="Arial"/>
        </w:rPr>
        <w:t>í</w:t>
      </w:r>
      <w:r w:rsidRPr="00036C69">
        <w:t>c</w:t>
      </w:r>
      <w:r w:rsidRPr="00036C69">
        <w:rPr>
          <w:rFonts w:cs="Arial"/>
        </w:rPr>
        <w:t>í</w:t>
      </w:r>
      <w:r w:rsidRPr="00036C69">
        <w:t xml:space="preserve"> se k ochran</w:t>
      </w:r>
      <w:r w:rsidRPr="00036C69">
        <w:rPr>
          <w:rFonts w:cs="Arial"/>
        </w:rPr>
        <w:t>ě</w:t>
      </w:r>
      <w:r w:rsidRPr="00036C69">
        <w:t xml:space="preserve"> </w:t>
      </w:r>
      <w:r w:rsidRPr="00036C69">
        <w:rPr>
          <w:rFonts w:cs="Arial"/>
        </w:rPr>
        <w:t>ž</w:t>
      </w:r>
      <w:r w:rsidRPr="00036C69">
        <w:t>ivotn</w:t>
      </w:r>
      <w:r w:rsidRPr="00036C69">
        <w:rPr>
          <w:rFonts w:cs="Arial"/>
        </w:rPr>
        <w:t>í</w:t>
      </w:r>
      <w:r w:rsidRPr="00036C69">
        <w:t>ho prost</w:t>
      </w:r>
      <w:r w:rsidRPr="00036C69">
        <w:rPr>
          <w:rFonts w:cs="Arial"/>
        </w:rPr>
        <w:t>ř</w:t>
      </w:r>
      <w:r w:rsidRPr="00036C69">
        <w:t>ed</w:t>
      </w:r>
      <w:r w:rsidRPr="00036C69">
        <w:rPr>
          <w:rFonts w:cs="Arial"/>
        </w:rPr>
        <w:t>í</w:t>
      </w:r>
      <w:r w:rsidRPr="00036C69">
        <w:t xml:space="preserve"> (zejm</w:t>
      </w:r>
      <w:r w:rsidRPr="00036C69">
        <w:rPr>
          <w:rFonts w:cs="Arial"/>
        </w:rPr>
        <w:t>é</w:t>
      </w:r>
      <w:r w:rsidRPr="00036C69">
        <w:t>na v ot</w:t>
      </w:r>
      <w:r w:rsidRPr="00036C69">
        <w:rPr>
          <w:rFonts w:cs="Arial"/>
        </w:rPr>
        <w:t>á</w:t>
      </w:r>
      <w:r w:rsidRPr="00036C69">
        <w:t>zk</w:t>
      </w:r>
      <w:r w:rsidRPr="00036C69">
        <w:rPr>
          <w:rFonts w:cs="Arial"/>
        </w:rPr>
        <w:t>á</w:t>
      </w:r>
      <w:r w:rsidRPr="00036C69">
        <w:t>ch zelen</w:t>
      </w:r>
      <w:r w:rsidRPr="00036C69">
        <w:rPr>
          <w:rFonts w:cs="Arial"/>
        </w:rPr>
        <w:t>ě</w:t>
      </w:r>
      <w:r w:rsidRPr="00036C69">
        <w:t>, manipulace s odpady, odvod zne</w:t>
      </w:r>
      <w:r w:rsidRPr="00036C69">
        <w:rPr>
          <w:rFonts w:cs="Arial"/>
        </w:rPr>
        <w:t>č</w:t>
      </w:r>
      <w:r w:rsidRPr="00036C69">
        <w:t>i</w:t>
      </w:r>
      <w:r w:rsidRPr="00036C69">
        <w:rPr>
          <w:rFonts w:cs="Arial"/>
        </w:rPr>
        <w:t>š</w:t>
      </w:r>
      <w:r w:rsidRPr="00036C69">
        <w:t>t</w:t>
      </w:r>
      <w:r w:rsidRPr="00036C69">
        <w:rPr>
          <w:rFonts w:cs="Arial"/>
        </w:rPr>
        <w:t>ě</w:t>
      </w:r>
      <w:r w:rsidRPr="00036C69">
        <w:t>n</w:t>
      </w:r>
      <w:r w:rsidRPr="00036C69">
        <w:rPr>
          <w:rFonts w:cs="Arial"/>
        </w:rPr>
        <w:t>ý</w:t>
      </w:r>
      <w:r w:rsidRPr="00036C69">
        <w:t>ch vod apod.)</w:t>
      </w:r>
      <w:r w:rsidR="008D36E6">
        <w:t>;</w:t>
      </w:r>
    </w:p>
    <w:p w14:paraId="40C45632" w14:textId="6AFE0D7E" w:rsidR="00521FE0" w:rsidRPr="00036C69" w:rsidRDefault="00521FE0" w:rsidP="00036C69">
      <w:pPr>
        <w:pStyle w:val="Odstavec3"/>
        <w:numPr>
          <w:ilvl w:val="2"/>
          <w:numId w:val="6"/>
        </w:numPr>
      </w:pPr>
      <w:r w:rsidRPr="00036C69">
        <w:t>doklady o vyt</w:t>
      </w:r>
      <w:r w:rsidRPr="00036C69">
        <w:rPr>
          <w:rFonts w:cs="Arial"/>
        </w:rPr>
        <w:t>ýč</w:t>
      </w:r>
      <w:r w:rsidRPr="00036C69">
        <w:t>en</w:t>
      </w:r>
      <w:r w:rsidRPr="00036C69">
        <w:rPr>
          <w:rFonts w:cs="Arial"/>
        </w:rPr>
        <w:t>í</w:t>
      </w:r>
      <w:r w:rsidRPr="00036C69">
        <w:t xml:space="preserve"> st</w:t>
      </w:r>
      <w:r w:rsidRPr="00036C69">
        <w:rPr>
          <w:rFonts w:cs="Arial"/>
        </w:rPr>
        <w:t>á</w:t>
      </w:r>
      <w:r w:rsidRPr="00036C69">
        <w:t>vaj</w:t>
      </w:r>
      <w:r w:rsidRPr="00036C69">
        <w:rPr>
          <w:rFonts w:cs="Arial"/>
        </w:rPr>
        <w:t>í</w:t>
      </w:r>
      <w:r w:rsidRPr="00036C69">
        <w:t>c</w:t>
      </w:r>
      <w:r w:rsidRPr="00036C69">
        <w:rPr>
          <w:rFonts w:cs="Arial"/>
        </w:rPr>
        <w:t>í</w:t>
      </w:r>
      <w:r w:rsidRPr="00036C69">
        <w:t>ch in</w:t>
      </w:r>
      <w:r w:rsidRPr="00036C69">
        <w:rPr>
          <w:rFonts w:cs="Arial"/>
        </w:rPr>
        <w:t>ž</w:t>
      </w:r>
      <w:r w:rsidRPr="00036C69">
        <w:t>en</w:t>
      </w:r>
      <w:r w:rsidRPr="00036C69">
        <w:rPr>
          <w:rFonts w:cs="Arial"/>
        </w:rPr>
        <w:t>ý</w:t>
      </w:r>
      <w:r w:rsidRPr="00036C69">
        <w:t>rsk</w:t>
      </w:r>
      <w:r w:rsidRPr="00036C69">
        <w:rPr>
          <w:rFonts w:cs="Arial"/>
        </w:rPr>
        <w:t>ý</w:t>
      </w:r>
      <w:r w:rsidRPr="00036C69">
        <w:t>ch s</w:t>
      </w:r>
      <w:r w:rsidRPr="00036C69">
        <w:rPr>
          <w:rFonts w:cs="Arial"/>
        </w:rPr>
        <w:t>í</w:t>
      </w:r>
      <w:r w:rsidRPr="00036C69">
        <w:t>t</w:t>
      </w:r>
      <w:r w:rsidRPr="00036C69">
        <w:rPr>
          <w:rFonts w:cs="Arial"/>
        </w:rPr>
        <w:t>í</w:t>
      </w:r>
      <w:r w:rsidRPr="00036C69">
        <w:t xml:space="preserve"> nach</w:t>
      </w:r>
      <w:r w:rsidRPr="00036C69">
        <w:rPr>
          <w:rFonts w:cs="Arial"/>
        </w:rPr>
        <w:t>á</w:t>
      </w:r>
      <w:r w:rsidRPr="00036C69">
        <w:t>zej</w:t>
      </w:r>
      <w:r w:rsidRPr="00036C69">
        <w:rPr>
          <w:rFonts w:cs="Arial"/>
        </w:rPr>
        <w:t>í</w:t>
      </w:r>
      <w:r w:rsidRPr="00036C69">
        <w:t>c</w:t>
      </w:r>
      <w:r w:rsidRPr="00036C69">
        <w:rPr>
          <w:rFonts w:cs="Arial"/>
        </w:rPr>
        <w:t>í</w:t>
      </w:r>
      <w:r w:rsidRPr="00036C69">
        <w:t xml:space="preserve">ch se v prostoru </w:t>
      </w:r>
      <w:r w:rsidR="00470BFC">
        <w:rPr>
          <w:rFonts w:cs="Arial"/>
        </w:rPr>
        <w:t>pracoviště</w:t>
      </w:r>
      <w:r w:rsidRPr="00036C69">
        <w:t>, p</w:t>
      </w:r>
      <w:r w:rsidRPr="00036C69">
        <w:rPr>
          <w:rFonts w:cs="Arial"/>
        </w:rPr>
        <w:t>ří</w:t>
      </w:r>
      <w:r w:rsidRPr="00036C69">
        <w:t>padn</w:t>
      </w:r>
      <w:r w:rsidRPr="00036C69">
        <w:rPr>
          <w:rFonts w:cs="Arial"/>
        </w:rPr>
        <w:t>ě</w:t>
      </w:r>
      <w:r w:rsidRPr="00036C69">
        <w:t xml:space="preserve"> i na pozemc</w:t>
      </w:r>
      <w:r w:rsidRPr="00036C69">
        <w:rPr>
          <w:rFonts w:cs="Arial"/>
        </w:rPr>
        <w:t>í</w:t>
      </w:r>
      <w:r w:rsidRPr="00036C69">
        <w:t>ch p</w:t>
      </w:r>
      <w:r w:rsidRPr="00036C69">
        <w:rPr>
          <w:rFonts w:cs="Arial"/>
        </w:rPr>
        <w:t>ř</w:t>
      </w:r>
      <w:r w:rsidRPr="00036C69">
        <w:t>ilehlých, které budou prováděním Díla dotčeny, včetně podmínek správců nebo vlastníků těchto sítí</w:t>
      </w:r>
      <w:r w:rsidR="00036C69">
        <w:t>.</w:t>
      </w:r>
    </w:p>
    <w:p w14:paraId="472B8884" w14:textId="1CEC1859" w:rsidR="00157BF2" w:rsidRPr="00C24CF3" w:rsidRDefault="00157BF2" w:rsidP="0023229B">
      <w:pPr>
        <w:pStyle w:val="Odstavec3"/>
      </w:pPr>
      <w:r w:rsidRPr="00546161">
        <w:t>Veškeré náklady na energie a zařízení</w:t>
      </w:r>
      <w:r w:rsidR="00A64534">
        <w:t xml:space="preserve"> </w:t>
      </w:r>
      <w:r w:rsidR="00470BFC">
        <w:t>pracoviště</w:t>
      </w:r>
      <w:r w:rsidRPr="00546161">
        <w:t>, náhrady a všechny správní poplatky hradí od doby předání</w:t>
      </w:r>
      <w:r w:rsidR="00A64534">
        <w:t xml:space="preserve"> </w:t>
      </w:r>
      <w:r w:rsidR="00470BFC">
        <w:t>pracoviště</w:t>
      </w:r>
      <w:r w:rsidRPr="00546161">
        <w:t xml:space="preserve"> Objednatelem až do předání Díla Zhotovitel, nedohodnou-li se strany písemně jinak.</w:t>
      </w:r>
    </w:p>
    <w:p w14:paraId="6C210D50" w14:textId="15FCEE82" w:rsidR="00157BF2" w:rsidRPr="00EE1B09" w:rsidRDefault="00157BF2" w:rsidP="0023229B">
      <w:pPr>
        <w:pStyle w:val="Odstavec3"/>
      </w:pPr>
      <w:r w:rsidRPr="00546161">
        <w:t xml:space="preserve">Objednatel nezajišťuje uzavřený sklad, poskytne Zhotoviteli pouze možnost umístění materiálu </w:t>
      </w:r>
      <w:r w:rsidR="00470BFC">
        <w:t>a techniky</w:t>
      </w:r>
      <w:r w:rsidR="00A64534">
        <w:t>,</w:t>
      </w:r>
      <w:r w:rsidR="00470BFC">
        <w:t xml:space="preserve"> </w:t>
      </w:r>
      <w:r w:rsidRPr="00546161">
        <w:t xml:space="preserve">nezbytné k realizaci Díla na </w:t>
      </w:r>
      <w:r w:rsidR="00470BFC">
        <w:t>pracovišti</w:t>
      </w:r>
      <w:r w:rsidRPr="00546161">
        <w:t xml:space="preserve"> dle možnosti v době provádění prací na Díle a na určených plochách v</w:t>
      </w:r>
      <w:r w:rsidR="00470BFC">
        <w:t> areálu skladu Hněvice</w:t>
      </w:r>
      <w:r w:rsidR="00A64534">
        <w:t xml:space="preserve">. </w:t>
      </w:r>
      <w:r w:rsidRPr="00546161">
        <w:t>Objednatel rovněž neposkytuje pro Zhotovitele sociální zařízení a šatny.</w:t>
      </w:r>
    </w:p>
    <w:p w14:paraId="4B089C57" w14:textId="5511FED4" w:rsidR="00157BF2" w:rsidRPr="00C24CF3" w:rsidRDefault="00157BF2" w:rsidP="0023229B">
      <w:pPr>
        <w:pStyle w:val="Odstavec3"/>
      </w:pPr>
      <w:r w:rsidRPr="00546161">
        <w:t xml:space="preserve">Zhotovitel </w:t>
      </w:r>
      <w:proofErr w:type="gramStart"/>
      <w:r w:rsidRPr="00546161">
        <w:t>zabezpečí</w:t>
      </w:r>
      <w:proofErr w:type="gramEnd"/>
      <w:r w:rsidRPr="00546161">
        <w:t xml:space="preserve"> na své vlastní náklady dopravu a skladování materiálu </w:t>
      </w:r>
      <w:r w:rsidR="00470BFC">
        <w:t>a techniky</w:t>
      </w:r>
      <w:r w:rsidR="00DB767A">
        <w:t>,</w:t>
      </w:r>
      <w:r w:rsidR="00470BFC">
        <w:t xml:space="preserve"> </w:t>
      </w:r>
      <w:r w:rsidRPr="00546161">
        <w:t xml:space="preserve">nezbytné k řádnému provádění Díla, jakož i bezpečnost a ochranu zdraví osob na </w:t>
      </w:r>
      <w:r w:rsidR="0041656C">
        <w:t>pracov</w:t>
      </w:r>
      <w:r w:rsidRPr="00546161">
        <w:t>išti.</w:t>
      </w:r>
    </w:p>
    <w:p w14:paraId="24628D33" w14:textId="3189C5A6" w:rsidR="00157BF2" w:rsidRPr="00D30DF4" w:rsidRDefault="00157BF2" w:rsidP="0023229B">
      <w:pPr>
        <w:pStyle w:val="Odstavec3"/>
      </w:pPr>
      <w:r w:rsidRPr="00546161">
        <w:t xml:space="preserve">Zhotovitel odpovídá za řádnou ochranu veškeré zeleně v místě </w:t>
      </w:r>
      <w:r w:rsidR="00EE18DE">
        <w:t>pracoviště</w:t>
      </w:r>
      <w:r w:rsidRPr="00546161">
        <w:t xml:space="preserve"> a na sousedních plochách. Poškozenou nebo zničenou zeleň je povinen Zhotovitel nahradit. Zhotovitel se zavazuje dbát na to, aby sousedící objekty a pozemky byly v co nejmenší míře obtěžovány realizací Díla. Po ukončení prací na Díle se je Zhotovitel zavazuje uvést do původního stavu.</w:t>
      </w:r>
    </w:p>
    <w:p w14:paraId="73CF9DF6" w14:textId="18B1F33B" w:rsidR="00157BF2" w:rsidRPr="00D30DF4" w:rsidRDefault="00157BF2" w:rsidP="0023229B">
      <w:pPr>
        <w:pStyle w:val="Odstavec3"/>
      </w:pPr>
      <w:r w:rsidRPr="00546161">
        <w:t>Zhotovitel je povinen udržovat pořádek na pracovišti. V případě, že Zhotovitel nezajistí likvidaci odpadu a zbytků materiálu, odstraní je Objednatel sám na náklady Zhotovitele. Zhotovitel je povinen uhradit Objednateli veškeré náklady dle předchozí věty, které mu budou Objednatelem vyúčtovány.</w:t>
      </w:r>
    </w:p>
    <w:p w14:paraId="579EA345" w14:textId="71B74C3C" w:rsidR="005C465C" w:rsidRDefault="00521FE0" w:rsidP="008D36E6">
      <w:pPr>
        <w:pStyle w:val="Odstavec3"/>
      </w:pPr>
      <w:r w:rsidRPr="00521FE0">
        <w:t xml:space="preserve">Zhotovitel je povinen předat vyklizené </w:t>
      </w:r>
      <w:r w:rsidR="00DB767A">
        <w:t>pracoviště</w:t>
      </w:r>
      <w:r w:rsidRPr="00521FE0">
        <w:t xml:space="preserve"> bez vad </w:t>
      </w:r>
      <w:r w:rsidRPr="008576E3">
        <w:t>ve lhůtě předání a převzetí Díla.</w:t>
      </w:r>
    </w:p>
    <w:p w14:paraId="3C2FB2D2" w14:textId="77777777" w:rsidR="005C5D01" w:rsidRDefault="005C5D01" w:rsidP="00280022">
      <w:pPr>
        <w:pStyle w:val="lnek"/>
      </w:pPr>
      <w:r w:rsidRPr="00280022">
        <w:rPr>
          <w:rFonts w:eastAsiaTheme="minorEastAsia"/>
        </w:rPr>
        <w:t>Cena</w:t>
      </w:r>
      <w:r w:rsidRPr="005C5D01">
        <w:t xml:space="preserve"> díla</w:t>
      </w:r>
    </w:p>
    <w:p w14:paraId="0CEBEBA6" w14:textId="77777777" w:rsidR="005C5D01" w:rsidRDefault="005C5D01" w:rsidP="005C5D01">
      <w:pPr>
        <w:pStyle w:val="Odstavec2"/>
      </w:pPr>
      <w:bookmarkStart w:id="1" w:name="_Ref321240324"/>
      <w:r w:rsidRPr="005C5D01">
        <w:t>Celková Cena díla v plném rozsahu dle této Smlouvy je stanovena jako smluvní cena bez DPH:</w:t>
      </w:r>
      <w:bookmarkEnd w:id="1"/>
    </w:p>
    <w:p w14:paraId="51BBEC1C" w14:textId="77777777" w:rsidR="005C5D01" w:rsidRDefault="005C5D01" w:rsidP="008576E3">
      <w:pPr>
        <w:pStyle w:val="Odstavec2"/>
        <w:numPr>
          <w:ilvl w:val="0"/>
          <w:numId w:val="0"/>
        </w:numPr>
        <w:ind w:left="567"/>
        <w:rPr>
          <w:b/>
        </w:rPr>
      </w:pPr>
      <w:r w:rsidRPr="008576E3">
        <w:rPr>
          <w:b/>
        </w:rPr>
        <w:t xml:space="preserve">………………………….,- Kč </w:t>
      </w:r>
    </w:p>
    <w:p w14:paraId="315DDFD7" w14:textId="28169E6A" w:rsidR="005C5D01" w:rsidRPr="005C5D01" w:rsidRDefault="005C5D01" w:rsidP="005C5D01">
      <w:pPr>
        <w:pStyle w:val="Odstavec2"/>
        <w:numPr>
          <w:ilvl w:val="0"/>
          <w:numId w:val="0"/>
        </w:numPr>
        <w:ind w:left="567"/>
        <w:jc w:val="left"/>
      </w:pPr>
      <w:r w:rsidRPr="005C5D01">
        <w:lastRenderedPageBreak/>
        <w:t>(dále a výše jen „</w:t>
      </w:r>
      <w:r w:rsidRPr="005C5D01">
        <w:rPr>
          <w:b/>
          <w:i/>
        </w:rPr>
        <w:t>Cena díla</w:t>
      </w:r>
      <w:r w:rsidRPr="005C5D01">
        <w:t>“).</w:t>
      </w:r>
    </w:p>
    <w:p w14:paraId="1FB075E2" w14:textId="1A3C262F" w:rsidR="00F47739" w:rsidRDefault="00F47739" w:rsidP="005C5D01">
      <w:pPr>
        <w:pStyle w:val="Odstavec2"/>
      </w:pPr>
      <w:r>
        <w:t xml:space="preserve">Celková Cena díla je stanovena na základě </w:t>
      </w:r>
      <w:r w:rsidR="000F7F0A">
        <w:t>položkových cen, které jsou uvedeny ve výkazu výměr, který je přílohou č. 1 této Smlouvy.</w:t>
      </w:r>
    </w:p>
    <w:p w14:paraId="796103A2" w14:textId="5CA421C5" w:rsidR="005C5D01" w:rsidRDefault="005C5D01" w:rsidP="005C5D01">
      <w:pPr>
        <w:pStyle w:val="Odstavec2"/>
      </w:pPr>
      <w:r w:rsidRPr="005C5D01">
        <w:t>K Ceně díla bude při fakturaci připočtena DPH v zákonné výši.</w:t>
      </w:r>
    </w:p>
    <w:p w14:paraId="19D55776" w14:textId="77777777" w:rsidR="00157BF2" w:rsidRPr="00CA2D5E" w:rsidRDefault="00157BF2" w:rsidP="00157BF2">
      <w:pPr>
        <w:pStyle w:val="Odstavec2"/>
      </w:pPr>
      <w:r w:rsidRPr="00CA2D5E">
        <w:t xml:space="preserve">Nabídka, na jejímž základě byla sjednaná Cena díla, má povahu úplného a závazného rozpočtu ve smyslu </w:t>
      </w:r>
      <w:proofErr w:type="spellStart"/>
      <w:r w:rsidRPr="00CA2D5E">
        <w:t>ust</w:t>
      </w:r>
      <w:proofErr w:type="spellEnd"/>
      <w:r w:rsidRPr="00CA2D5E">
        <w:t xml:space="preserve">. § 2621 zák. č. 89/2012 Sb., občanský zákoník, v platném znění. </w:t>
      </w:r>
    </w:p>
    <w:p w14:paraId="28891C37" w14:textId="77777777" w:rsidR="00157BF2" w:rsidRPr="00CA2D5E" w:rsidRDefault="00157BF2" w:rsidP="00157BF2">
      <w:pPr>
        <w:pStyle w:val="Odstavec2"/>
      </w:pPr>
      <w:r w:rsidRPr="00CA2D5E">
        <w:t xml:space="preserve">Smluvní strany se dohodly, že Zhotovitel nemá v průběhu plnění Smlouvy nárok na zálohy ze strany Objednatele. Objednatel není povinen hradit v průběhu plnění Smlouvy přiměřenou část odměny ve smyslu </w:t>
      </w:r>
      <w:proofErr w:type="spellStart"/>
      <w:r w:rsidRPr="00CA2D5E">
        <w:t>ust</w:t>
      </w:r>
      <w:proofErr w:type="spellEnd"/>
      <w:r w:rsidRPr="00CA2D5E">
        <w:t>. § 2611 zák. č. 89/2012 Sb., občanský zákoník, v platném znění, není-li dohodnuto jinak.</w:t>
      </w:r>
    </w:p>
    <w:p w14:paraId="2F0C355C" w14:textId="73819415" w:rsidR="00157BF2" w:rsidRPr="00CA2D5E" w:rsidRDefault="00157BF2" w:rsidP="00157BF2">
      <w:pPr>
        <w:pStyle w:val="Odstavec2"/>
      </w:pPr>
      <w:r w:rsidRPr="00CA2D5E">
        <w:t xml:space="preserve">Cena díla dle článku </w:t>
      </w:r>
      <w:r w:rsidR="004B7E27">
        <w:t>6</w:t>
      </w:r>
      <w:r w:rsidRPr="00CA2D5E">
        <w:t>.1 Smlouvy je nejvýše přípustná, konečná a nepřekročitelná. Cena díla zahrnuje veškeré náklady a zisk Zhotovitele nezbytné k řádnému a včasnému provedení Díla včetně vyhotovení všech dokladů předepsaných závaznými předpisy nebo dohodnutých ve Smlouvě.</w:t>
      </w:r>
    </w:p>
    <w:p w14:paraId="0267D9ED" w14:textId="77777777" w:rsidR="00157BF2" w:rsidRPr="00C70687" w:rsidRDefault="00157BF2" w:rsidP="00157BF2">
      <w:pPr>
        <w:pStyle w:val="Odstavec2"/>
      </w:pPr>
      <w:r w:rsidRPr="00CA2D5E">
        <w:t>Cena díla zahrnuje mimo náklady na provedení Díla také veškeré náklady spojené s plněním Smlouvy zejména s případným přerušením či odložením plnění z důvodů na straně Objednatele, náklady na dopravu, náhrady za vynaložený čas strávený na cestách, náklady na ubytování, přesčasy, riziko špatného počasí, zatížení zimou, pojištění, clo, licence, vypracování všech dokumentů potřebných pro</w:t>
      </w:r>
      <w:r w:rsidRPr="00C70687">
        <w:t xml:space="preserve"> provoz a údržbu Díla.</w:t>
      </w:r>
    </w:p>
    <w:p w14:paraId="652001DB" w14:textId="77777777" w:rsidR="00157BF2" w:rsidRPr="004D6A21" w:rsidRDefault="00157BF2" w:rsidP="00157BF2">
      <w:pPr>
        <w:pStyle w:val="Odstavec2"/>
      </w:pPr>
      <w:r w:rsidRPr="004D6A21">
        <w:t>Cena díla obsahuje i náklady související s plněním dohodnutých platebních podmínek. Cena díla obsahuje vývoj cen vstupních nákladů a zvýšení Ceny díla v závislosti na čase plnění, a to až do sjednaného termínu dokončení Díla.</w:t>
      </w:r>
    </w:p>
    <w:p w14:paraId="17F42793" w14:textId="696644E2" w:rsidR="00157BF2" w:rsidRPr="00E12D4B" w:rsidRDefault="00157BF2" w:rsidP="00157BF2">
      <w:pPr>
        <w:pStyle w:val="Odstavec2"/>
      </w:pPr>
      <w:r w:rsidRPr="004D6A21">
        <w:t xml:space="preserve">V celkové Ceně díla dle článku </w:t>
      </w:r>
      <w:r w:rsidRPr="004D6A21">
        <w:fldChar w:fldCharType="begin"/>
      </w:r>
      <w:r w:rsidRPr="004D6A21">
        <w:instrText xml:space="preserve"> REF _Ref321240324 \r \h  \* MERGEFORMAT </w:instrText>
      </w:r>
      <w:r w:rsidRPr="004D6A21">
        <w:fldChar w:fldCharType="separate"/>
      </w:r>
      <w:r w:rsidR="002E1716">
        <w:t>6.1</w:t>
      </w:r>
      <w:r w:rsidRPr="004D6A21">
        <w:fldChar w:fldCharType="end"/>
      </w:r>
      <w:r>
        <w:t xml:space="preserve"> </w:t>
      </w:r>
      <w:r w:rsidRPr="004D6A21">
        <w:t>Smlouvy jsou zahrnuty i položky výslovně neuvedené v Závazných podkladech nebo pokynech Objednatele, které bylo možno předpokládat vzhledem k povaze a způsobu provádění a užívání Díla a odbornosti Zhotovitele</w:t>
      </w:r>
      <w:r>
        <w:t>.</w:t>
      </w:r>
    </w:p>
    <w:p w14:paraId="0C9EE3EF" w14:textId="6ED73B25" w:rsidR="00157BF2" w:rsidRPr="0032583F" w:rsidRDefault="00157BF2" w:rsidP="00157BF2">
      <w:pPr>
        <w:pStyle w:val="Odstavec2"/>
      </w:pPr>
      <w:r>
        <w:rPr>
          <w:color w:val="000000" w:themeColor="text1"/>
        </w:rPr>
        <w:t xml:space="preserve">Smluvní strany prohlašují, že </w:t>
      </w:r>
      <w:r w:rsidRPr="00E12D4B">
        <w:t>Objednatel je oprávněn, není-li to v rozporu s příslušnými ustanoveními obecně závazných právních předpisů (zejména zákona č. 13</w:t>
      </w:r>
      <w:r>
        <w:t>4</w:t>
      </w:r>
      <w:r w:rsidRPr="00E12D4B">
        <w:t>/20</w:t>
      </w:r>
      <w:r>
        <w:t>1</w:t>
      </w:r>
      <w:r w:rsidRPr="00E12D4B">
        <w:t>6 Sb., o </w:t>
      </w:r>
      <w:r>
        <w:t xml:space="preserve">zadávání </w:t>
      </w:r>
      <w:r w:rsidRPr="00E12D4B">
        <w:t>veřejných zakáz</w:t>
      </w:r>
      <w:r>
        <w:t>e</w:t>
      </w:r>
      <w:r w:rsidRPr="00E12D4B">
        <w:t>k, v platném znění), požadovat či odsouhlasit v průběhu provádění Díla změny v kvalitě, množství či druhu dodávky včetně změny realizačních prací, a to uzavřením dodatku k</w:t>
      </w:r>
      <w:r>
        <w:t xml:space="preserve">e Smlouvě. </w:t>
      </w:r>
      <w:r w:rsidRPr="00E12D4B">
        <w:t>Objednatel je oprávněn, není-li to v rozporu s příslušnými ustanoveními obecně závazných právních předpisů (zejména zákona č. 13</w:t>
      </w:r>
      <w:r>
        <w:t>4</w:t>
      </w:r>
      <w:r w:rsidRPr="00E12D4B">
        <w:t>/20</w:t>
      </w:r>
      <w:r>
        <w:t>1</w:t>
      </w:r>
      <w:r w:rsidRPr="00E12D4B">
        <w:t>6 Sb., o </w:t>
      </w:r>
      <w:r>
        <w:t xml:space="preserve">zadávání </w:t>
      </w:r>
      <w:r w:rsidRPr="00E12D4B">
        <w:t>veřejných zakáz</w:t>
      </w:r>
      <w:r>
        <w:t>e</w:t>
      </w:r>
      <w:r w:rsidRPr="00E12D4B">
        <w:t>k, v platném znění), navrhnout Zhotoviteli změnu rozsahu</w:t>
      </w:r>
      <w:r w:rsidRPr="00E12D4B">
        <w:rPr>
          <w:iCs/>
        </w:rPr>
        <w:t xml:space="preserve"> předmětu Díla (zejména omezení nebo rozšíření rozsahu Díla o další dodávky a práce, </w:t>
      </w:r>
      <w:r w:rsidRPr="00D30DF4">
        <w:t xml:space="preserve">které se mohou během realizace vyskytnout a které nejsou zahrnuty do předmětu </w:t>
      </w:r>
      <w:r w:rsidRPr="00656A47">
        <w:t>Díl</w:t>
      </w:r>
      <w:r w:rsidRPr="00F72EAB">
        <w:rPr>
          <w:iCs/>
        </w:rPr>
        <w:t>a).</w:t>
      </w:r>
      <w:r w:rsidRPr="002A2DBA">
        <w:t xml:space="preserve"> Smluvní strany sjednávají, že za V</w:t>
      </w:r>
      <w:r w:rsidRPr="000440C2">
        <w:t>ícepráce budo</w:t>
      </w:r>
      <w:r w:rsidRPr="00AF543C">
        <w:t>u považovat pouze práce nad rámec předmětu D</w:t>
      </w:r>
      <w:r w:rsidRPr="00B01C90">
        <w:t>íla, které však s prováděným předmětem D</w:t>
      </w:r>
      <w:r w:rsidRPr="0057277A">
        <w:t xml:space="preserve">íla souvisí s tím, že růst cen materiálů a prací po dobu trvání této Smlouvy není považován za Vícepráce, ale je rizikem Zhotovitele, které jde k jeho tíži. Za Méněpráce Smluvní strany považují práce a dodávky v předmětu Díla </w:t>
      </w:r>
      <w:r w:rsidR="00305FBF">
        <w:t xml:space="preserve">nebo při plnění dalších povinností </w:t>
      </w:r>
      <w:r w:rsidRPr="0057277A">
        <w:t>předvídané, avšak neuskutečn</w:t>
      </w:r>
      <w:r w:rsidRPr="00C6374A">
        <w:t>ěné nebo práce a dodávky sice uskutečněné, avšak v menším rozsahu než se přepokládalo.</w:t>
      </w:r>
    </w:p>
    <w:p w14:paraId="5CFF5E49" w14:textId="75569D99" w:rsidR="00F2141F" w:rsidRDefault="00157BF2" w:rsidP="002A0A1F">
      <w:pPr>
        <w:pStyle w:val="Odstavec2"/>
      </w:pPr>
      <w:r w:rsidRPr="005F775B">
        <w:t xml:space="preserve">Není-li to v rozporu s obecně závaznými </w:t>
      </w:r>
      <w:r>
        <w:t xml:space="preserve">předpisy českého právního řádu, </w:t>
      </w:r>
      <w:r w:rsidRPr="005F775B">
        <w:t xml:space="preserve">může být rozsah </w:t>
      </w:r>
      <w:r>
        <w:t>Díla</w:t>
      </w:r>
      <w:r w:rsidRPr="005F775B">
        <w:t xml:space="preserve"> naopak zúžen, a to </w:t>
      </w:r>
      <w:r>
        <w:t>vždy na základě požadavků O</w:t>
      </w:r>
      <w:r w:rsidRPr="005F775B">
        <w:t>bjednatele.</w:t>
      </w:r>
      <w:r w:rsidRPr="00E12D4B">
        <w:rPr>
          <w:rFonts w:cs="Arial"/>
        </w:rPr>
        <w:t xml:space="preserve"> </w:t>
      </w:r>
      <w:r>
        <w:t>V případě změny rozsahu Díla a s tím spojené změně Ceny díla budou Smluvní strany postupovat výslovně v souladu s ustanovením VOP, nebude-li v konkrétním případě sjednáno jinak.</w:t>
      </w:r>
    </w:p>
    <w:p w14:paraId="16E8FA3C" w14:textId="284EAE9D" w:rsidR="002A0A1F" w:rsidRDefault="002A0A1F" w:rsidP="002A0A1F">
      <w:pPr>
        <w:pStyle w:val="Odstavec2"/>
        <w:numPr>
          <w:ilvl w:val="0"/>
          <w:numId w:val="0"/>
        </w:numPr>
        <w:ind w:left="709"/>
      </w:pPr>
    </w:p>
    <w:p w14:paraId="6D8D76A7" w14:textId="77777777" w:rsidR="002A0A1F" w:rsidRDefault="002A0A1F" w:rsidP="002A0A1F">
      <w:pPr>
        <w:pStyle w:val="Odstavec2"/>
        <w:numPr>
          <w:ilvl w:val="0"/>
          <w:numId w:val="0"/>
        </w:numPr>
        <w:ind w:left="709"/>
      </w:pPr>
    </w:p>
    <w:p w14:paraId="49563EB1" w14:textId="77777777" w:rsidR="002A0A1F" w:rsidRDefault="002A0A1F" w:rsidP="002A0A1F">
      <w:pPr>
        <w:pStyle w:val="Odstavec2"/>
        <w:numPr>
          <w:ilvl w:val="0"/>
          <w:numId w:val="0"/>
        </w:numPr>
        <w:ind w:left="709"/>
      </w:pPr>
    </w:p>
    <w:p w14:paraId="43066660" w14:textId="77777777" w:rsidR="005C5D01" w:rsidRDefault="005C5D01" w:rsidP="00280022">
      <w:pPr>
        <w:pStyle w:val="lnek"/>
      </w:pPr>
      <w:r w:rsidRPr="005C5D01">
        <w:t xml:space="preserve">Platební </w:t>
      </w:r>
      <w:r w:rsidRPr="00280022">
        <w:rPr>
          <w:rFonts w:eastAsiaTheme="minorEastAsia"/>
        </w:rPr>
        <w:t>podmínky</w:t>
      </w:r>
    </w:p>
    <w:p w14:paraId="0F134E0C" w14:textId="029E9B27" w:rsidR="00CC17AA" w:rsidRPr="008576E3" w:rsidRDefault="005C5D01" w:rsidP="00FC3DC7">
      <w:pPr>
        <w:pStyle w:val="Odstavec2"/>
      </w:pPr>
      <w:r w:rsidRPr="005C5D01">
        <w:t>Cena díla bude Objednatelem</w:t>
      </w:r>
      <w:r w:rsidR="00CC17AA">
        <w:t xml:space="preserve"> </w:t>
      </w:r>
      <w:r w:rsidR="00CC17AA" w:rsidRPr="008576E3">
        <w:t>uhrazena jednorázově po řádném a úplném dokončení celého Díla, na základě faktury – daňového dokladu (dále jen „</w:t>
      </w:r>
      <w:r w:rsidR="00CC17AA" w:rsidRPr="00DB767A">
        <w:rPr>
          <w:b/>
          <w:bCs/>
        </w:rPr>
        <w:t>faktura</w:t>
      </w:r>
      <w:r w:rsidR="00CC17AA" w:rsidRPr="008576E3">
        <w:t>“) vystavené po předání a převzetí Díla, o kterém bude sepsán Protokol o předání a převzetí.</w:t>
      </w:r>
    </w:p>
    <w:p w14:paraId="77F04341" w14:textId="3AC46661" w:rsidR="00AC261B" w:rsidRDefault="005C5D01" w:rsidP="00507B89">
      <w:pPr>
        <w:pStyle w:val="Odstavec2"/>
      </w:pPr>
      <w:r w:rsidRPr="00AC261B">
        <w:rPr>
          <w:b/>
          <w:bCs/>
        </w:rPr>
        <w:lastRenderedPageBreak/>
        <w:t xml:space="preserve">Smluvní strany si </w:t>
      </w:r>
      <w:r w:rsidR="00507B89" w:rsidRPr="00AC261B">
        <w:rPr>
          <w:b/>
          <w:bCs/>
        </w:rPr>
        <w:t xml:space="preserve">dále </w:t>
      </w:r>
      <w:r w:rsidRPr="00AC261B">
        <w:rPr>
          <w:b/>
          <w:bCs/>
        </w:rPr>
        <w:t>sjednávají</w:t>
      </w:r>
      <w:r w:rsidR="00507B89" w:rsidRPr="00AC261B">
        <w:rPr>
          <w:b/>
          <w:bCs/>
        </w:rPr>
        <w:t xml:space="preserve"> zádržné ve výši 10 %,</w:t>
      </w:r>
      <w:r w:rsidR="00507B89">
        <w:t xml:space="preserve"> tj. úhrada faktur</w:t>
      </w:r>
      <w:r w:rsidR="00AC261B">
        <w:t>y</w:t>
      </w:r>
      <w:r w:rsidR="00507B89">
        <w:t>, vystaven</w:t>
      </w:r>
      <w:r w:rsidR="00AC261B">
        <w:t>é</w:t>
      </w:r>
      <w:r w:rsidR="00507B89">
        <w:t xml:space="preserve"> Zhotovitelem dle této Smlouvy bude provedena pouze do výše 90 % fakturované částky s tím, že zbývajících 10 % je zádržné, jenž je rozděleno na dvě části a to 5</w:t>
      </w:r>
      <w:r w:rsidR="00341BFA">
        <w:t xml:space="preserve"> </w:t>
      </w:r>
      <w:r w:rsidR="00507B89">
        <w:t xml:space="preserve">% fakturované částky bude Zhotoviteli </w:t>
      </w:r>
      <w:r w:rsidR="00AC261B">
        <w:t xml:space="preserve">vráceno </w:t>
      </w:r>
      <w:r w:rsidR="00507B89">
        <w:t xml:space="preserve">po </w:t>
      </w:r>
      <w:r w:rsidR="00AC261B">
        <w:t xml:space="preserve">řádném a bezchybném </w:t>
      </w:r>
      <w:r w:rsidR="00507B89">
        <w:t xml:space="preserve">uplynutí testovacího provozu v délce trvání devadesáti (90) kalendářních dní a </w:t>
      </w:r>
      <w:r w:rsidR="00AC261B">
        <w:t xml:space="preserve">5 % po uplynutí dvanácti (12) měsíců záruční doby Díla. </w:t>
      </w:r>
      <w:r w:rsidR="00507B89">
        <w:t>Výše zádržného bude vždy vyčíslena v měně Ceny díla, tj. v korunách českých, nebude-li sjednáno jinak.</w:t>
      </w:r>
    </w:p>
    <w:p w14:paraId="45D1E7DD" w14:textId="1A749E4A" w:rsidR="005C5D01" w:rsidRDefault="00507B89" w:rsidP="00507B89">
      <w:pPr>
        <w:pStyle w:val="Odstavec2"/>
      </w:pPr>
      <w:r>
        <w:t xml:space="preserve"> Částka</w:t>
      </w:r>
      <w:r w:rsidR="00AC261B">
        <w:t xml:space="preserve"> </w:t>
      </w:r>
      <w:r w:rsidR="00AC261B" w:rsidRPr="00AC261B">
        <w:t xml:space="preserve">odpovídající zádržnému bude Objednatelem Zhotoviteli uhrazena zpět v souladu a za podmínek stanovených ve VOP, přičemž však Smluvní strany potvrzují, že pro vzájemný vztah Smluvních stran založený Smlouvou se </w:t>
      </w:r>
      <w:proofErr w:type="spellStart"/>
      <w:r w:rsidR="00AC261B" w:rsidRPr="00AC261B">
        <w:t>ust</w:t>
      </w:r>
      <w:proofErr w:type="spellEnd"/>
      <w:r w:rsidR="00AC261B" w:rsidRPr="00AC261B">
        <w:t xml:space="preserve">. </w:t>
      </w:r>
      <w:r w:rsidR="0000296E">
        <w:t>7</w:t>
      </w:r>
      <w:r w:rsidR="00AC261B" w:rsidRPr="00AC261B">
        <w:t>.</w:t>
      </w:r>
      <w:r w:rsidR="0000296E">
        <w:t>8</w:t>
      </w:r>
      <w:r w:rsidR="00AC261B" w:rsidRPr="00AC261B">
        <w:t>.2</w:t>
      </w:r>
      <w:r w:rsidR="00A42D10">
        <w:t>.</w:t>
      </w:r>
      <w:r w:rsidR="00AC261B" w:rsidRPr="00AC261B">
        <w:t xml:space="preserve"> VOP</w:t>
      </w:r>
      <w:r w:rsidR="0000296E">
        <w:t xml:space="preserve"> </w:t>
      </w:r>
      <w:r w:rsidR="00AC261B" w:rsidRPr="00AC261B">
        <w:t xml:space="preserve">neužije a zádržné ve výši </w:t>
      </w:r>
      <w:r w:rsidR="00AC261B">
        <w:t>5</w:t>
      </w:r>
      <w:r w:rsidR="00AC261B" w:rsidRPr="00AC261B">
        <w:t xml:space="preserve"> % Ceny díla bude uhrazeno Objednatelem Zhotoviteli po </w:t>
      </w:r>
      <w:r w:rsidR="00341BFA">
        <w:t>uplynutí testovacího provozu</w:t>
      </w:r>
      <w:r w:rsidR="00AC261B" w:rsidRPr="00AC261B">
        <w:t xml:space="preserve">, případně po podpisu </w:t>
      </w:r>
      <w:r w:rsidR="00AC261B" w:rsidRPr="00341BFA">
        <w:rPr>
          <w:i/>
          <w:iCs/>
        </w:rPr>
        <w:t>Protokolu o odstranění vad a nedodělků</w:t>
      </w:r>
      <w:r w:rsidR="00AC261B" w:rsidRPr="00AC261B">
        <w:t xml:space="preserve"> v případě, že Objednatel převezme Dílo s vadami a nedodělky.</w:t>
      </w:r>
      <w:r w:rsidR="00AC261B">
        <w:t xml:space="preserve"> Zbývající zádržné ve výši 5 % po uplynutí dvanácti měsíců záruční doby po </w:t>
      </w:r>
      <w:r w:rsidR="00AC261B" w:rsidRPr="00AC261B">
        <w:t xml:space="preserve">podpisu </w:t>
      </w:r>
      <w:r w:rsidR="00AC261B" w:rsidRPr="003606B3">
        <w:rPr>
          <w:i/>
          <w:iCs/>
        </w:rPr>
        <w:t>Protokolu o předání a převzetí v záruční době,</w:t>
      </w:r>
      <w:r w:rsidR="00AC261B" w:rsidRPr="00AC261B">
        <w:t xml:space="preserve"> případně po podpisu </w:t>
      </w:r>
      <w:r w:rsidR="00AC261B" w:rsidRPr="003606B3">
        <w:t>Protokolu o odstranění vad a nedodělků na Díle v záruční době v</w:t>
      </w:r>
      <w:r w:rsidR="00AC261B" w:rsidRPr="00AC261B">
        <w:t xml:space="preserve"> případě, že </w:t>
      </w:r>
      <w:r w:rsidR="00AC261B">
        <w:t xml:space="preserve">ho tak </w:t>
      </w:r>
      <w:r w:rsidR="00AC261B" w:rsidRPr="00AC261B">
        <w:t>Objednatel</w:t>
      </w:r>
      <w:r w:rsidR="00AC261B">
        <w:t xml:space="preserve"> </w:t>
      </w:r>
      <w:r w:rsidR="00AC261B" w:rsidRPr="00AC261B">
        <w:t>převezme</w:t>
      </w:r>
      <w:r w:rsidR="00AC261B">
        <w:t>.</w:t>
      </w:r>
      <w:r>
        <w:t xml:space="preserve">   </w:t>
      </w:r>
      <w:r w:rsidR="00721C8A">
        <w:t xml:space="preserve"> </w:t>
      </w:r>
    </w:p>
    <w:p w14:paraId="37651CF6" w14:textId="762D2B79" w:rsidR="00E00091" w:rsidRDefault="00E00091" w:rsidP="00507B89">
      <w:pPr>
        <w:pStyle w:val="Odstavec2"/>
      </w:pPr>
      <w:r>
        <w:t>Adres</w:t>
      </w:r>
      <w:r w:rsidR="00DB767A">
        <w:t>a</w:t>
      </w:r>
      <w:r>
        <w:t xml:space="preserve"> pro doručení </w:t>
      </w:r>
      <w:r w:rsidR="00AC261B">
        <w:t>faktury</w:t>
      </w:r>
      <w:r w:rsidR="00DB767A">
        <w:t xml:space="preserve"> </w:t>
      </w:r>
      <w:r>
        <w:t>v listinné podobě: ČEPRO, a.s., FÚ, Odbor účtárny, Hněvice 62, 411 08 Štětí</w:t>
      </w:r>
      <w:r w:rsidR="00507B89">
        <w:t>.</w:t>
      </w:r>
      <w:r>
        <w:t xml:space="preserve"> </w:t>
      </w:r>
    </w:p>
    <w:p w14:paraId="3D14EDB2" w14:textId="72333239" w:rsidR="000C65D6" w:rsidRDefault="000C65D6" w:rsidP="000C65D6">
      <w:pPr>
        <w:pStyle w:val="Odstavec2"/>
      </w:pPr>
      <w:r>
        <w:t xml:space="preserve">V případě, že Zhotovitel bude mít zájem vystavit a doručit Objednateli fakturu v elektronické </w:t>
      </w:r>
      <w:r w:rsidR="00A97CDD">
        <w:t>podobě</w:t>
      </w:r>
      <w:r>
        <w:t xml:space="preserve">, bude mezi </w:t>
      </w:r>
      <w:r w:rsidR="00EE18DE">
        <w:t xml:space="preserve">Smluvními </w:t>
      </w:r>
      <w:r>
        <w:t>stranami uzavřena samostatná dohoda o elektronické fakturaci, kde Smluvní strany ujednají bližší náležitosti veškerých tím dotčených dokumentů.</w:t>
      </w:r>
    </w:p>
    <w:p w14:paraId="66EFA7D1" w14:textId="5AD847F5" w:rsidR="00E00091" w:rsidRPr="00902E8E" w:rsidRDefault="000C65D6" w:rsidP="00E00091">
      <w:pPr>
        <w:pStyle w:val="Odstavec2"/>
      </w:pPr>
      <w:r w:rsidRPr="00E00091">
        <w:t xml:space="preserve">Každá faktura dle této Smlouvy je splatná do </w:t>
      </w:r>
      <w:r w:rsidR="003C1226">
        <w:t>třiceti (</w:t>
      </w:r>
      <w:r>
        <w:t>30</w:t>
      </w:r>
      <w:r w:rsidR="003C1226">
        <w:t>)</w:t>
      </w:r>
      <w:r w:rsidRPr="00E00091">
        <w:t xml:space="preserve"> dnů od jejího doručení Objednateli</w:t>
      </w:r>
      <w:r>
        <w:t>.</w:t>
      </w:r>
      <w:r w:rsidRPr="00546161">
        <w:rPr>
          <w:rFonts w:ascii="Times New Roman" w:hAnsi="Times New Roman"/>
          <w:color w:val="000000" w:themeColor="text1"/>
        </w:rPr>
        <w:t xml:space="preserve"> </w:t>
      </w:r>
      <w:r w:rsidRPr="00D433B9">
        <w:t xml:space="preserve">Faktura musí být jednoznačně identifikovatelná (uvedením čísla </w:t>
      </w:r>
      <w:r>
        <w:t>S</w:t>
      </w:r>
      <w:r w:rsidRPr="00D433B9">
        <w:t>mlouvy, názvu stavby</w:t>
      </w:r>
      <w:r>
        <w:t xml:space="preserve"> a</w:t>
      </w:r>
      <w:r w:rsidRPr="00D433B9">
        <w:t xml:space="preserve"> čísla investiční akce</w:t>
      </w:r>
      <w:r>
        <w:t xml:space="preserve"> sdělené Objednatelem Zhotoviteli</w:t>
      </w:r>
      <w:r w:rsidRPr="00D433B9">
        <w:t xml:space="preserve">, eventuálně další údaje vyžádané </w:t>
      </w:r>
      <w:r>
        <w:t>O</w:t>
      </w:r>
      <w:r w:rsidRPr="00D433B9">
        <w:t>bjednatelem). Na faktuře musí být uvedeno číslo objednávky</w:t>
      </w:r>
      <w:r w:rsidRPr="00546161">
        <w:rPr>
          <w:b/>
        </w:rPr>
        <w:t xml:space="preserve"> </w:t>
      </w:r>
      <w:r w:rsidR="00CC17AA">
        <w:rPr>
          <w:b/>
        </w:rPr>
        <w:t>45000 …….</w:t>
      </w:r>
      <w:r w:rsidRPr="00546161">
        <w:rPr>
          <w:b/>
        </w:rPr>
        <w:t xml:space="preserve"> </w:t>
      </w:r>
      <w:r w:rsidRPr="00546161">
        <w:rPr>
          <w:i/>
        </w:rPr>
        <w:t>(bude doplněno před podpisem smlouvy).</w:t>
      </w:r>
    </w:p>
    <w:p w14:paraId="2B215BF1" w14:textId="77777777" w:rsidR="00902E8E" w:rsidRPr="00C13DB2" w:rsidRDefault="00902E8E" w:rsidP="00902E8E">
      <w:pPr>
        <w:pStyle w:val="Odstavec2"/>
        <w:numPr>
          <w:ilvl w:val="1"/>
          <w:numId w:val="1"/>
        </w:numPr>
      </w:pPr>
      <w:r w:rsidRPr="00C13DB2">
        <w:t>Platba za předmět plnění této Smlouvy bude vždy provedena bezhotovostním převodem na účet Zhotovitele uvedený v</w:t>
      </w:r>
      <w:r>
        <w:t> čl. 1</w:t>
      </w:r>
      <w:r w:rsidRPr="00C13DB2">
        <w:t xml:space="preserve"> této Smlouv</w:t>
      </w:r>
      <w:r>
        <w:t>y</w:t>
      </w:r>
      <w:r w:rsidRPr="00C13DB2">
        <w:t xml:space="preserve"> na základě faktury (daňového dokladu) Zhotovitele. V případě, že Zhotovitel bude mít zájem změnit číslo účtu během relevantní doby, lze tak učinit pouze na základě dohody Smluvních stran dodatkem k této Smlouvě.</w:t>
      </w:r>
    </w:p>
    <w:p w14:paraId="39D0F981" w14:textId="77777777" w:rsidR="00902E8E" w:rsidRPr="00C13DB2" w:rsidRDefault="00902E8E" w:rsidP="00902E8E">
      <w:pPr>
        <w:pStyle w:val="Odstavec2"/>
        <w:numPr>
          <w:ilvl w:val="1"/>
          <w:numId w:val="1"/>
        </w:numPr>
      </w:pPr>
      <w:r w:rsidRPr="00C13DB2">
        <w:rPr>
          <w:bCs/>
        </w:rPr>
        <w:t xml:space="preserve">Veškeré platby dle této Smlouvy budou prováděny bezhotovostně na účet Zhotovitele používaný pro jeho ekonomickou činnost uvedený v čl. 1 této Smlouvy, přičemž Zhotovitel prohlašuje, že jím uvedený bankovní účet splňuje náležitosti platné legislativy a bude po celou dobu platnosti této Smlouvy uveden v souladu s právními předpisy na úseku daní, zejména v souladu se zákonem č. 235/2004 Sb., o dani z přidané hodnoty, ve znění pozdějších předpisů (dále též jen </w:t>
      </w:r>
      <w:r w:rsidRPr="00C13DB2">
        <w:rPr>
          <w:b/>
          <w:bCs/>
        </w:rPr>
        <w:t>„zákon o DPH“</w:t>
      </w:r>
      <w:r w:rsidRPr="00C13DB2">
        <w:rPr>
          <w:bCs/>
        </w:rPr>
        <w:t>), tj. zejména bude číslo bankovního účtu Zhotovitele uvedeného ve Smlouvě zveřejněno způsobem umožňujícím dálkový přístup.</w:t>
      </w:r>
      <w:r w:rsidRPr="00C13DB2">
        <w:t xml:space="preserve"> </w:t>
      </w:r>
    </w:p>
    <w:p w14:paraId="2100923F" w14:textId="3DE9AF2D" w:rsidR="00902E8E" w:rsidRPr="00C13DB2" w:rsidRDefault="00902E8E" w:rsidP="00902E8E">
      <w:pPr>
        <w:pStyle w:val="Odstavec2"/>
        <w:numPr>
          <w:ilvl w:val="1"/>
          <w:numId w:val="1"/>
        </w:numPr>
      </w:pPr>
      <w:r w:rsidRPr="00C13DB2">
        <w:t xml:space="preserve">Faktura vystavená Zhotovitelem bude obsahovat náležitosti daňového a účetního dokladu dle platné legislativy, číslo Smlouvy, </w:t>
      </w:r>
      <w:r w:rsidRPr="00C13DB2">
        <w:rPr>
          <w:b/>
        </w:rPr>
        <w:t xml:space="preserve">číslo objednávky sdělené Objednatelem Zhotoviteli </w:t>
      </w:r>
      <w:r w:rsidRPr="00C13DB2">
        <w:t>a další náležitosti dle této Smlouvy, včetně požadovaných příloh. Součástí faktury musí být vždy předávací protokol potvrzující skutečnost převzetí předmětu plnění Objednavatelem a další přílohy vyplývající z této Smlouvy.</w:t>
      </w:r>
    </w:p>
    <w:p w14:paraId="2DF74032" w14:textId="77777777" w:rsidR="00902E8E" w:rsidRPr="00C13DB2" w:rsidRDefault="00902E8E" w:rsidP="00902E8E">
      <w:pPr>
        <w:pStyle w:val="Odstavec2"/>
        <w:numPr>
          <w:ilvl w:val="1"/>
          <w:numId w:val="1"/>
        </w:numPr>
      </w:pPr>
      <w:r w:rsidRPr="00C13DB2">
        <w:t xml:space="preserve">Závazek úhrady faktury Objednatelem se považuje za splněný dnem odepsání fakturované částky z účtu Objednatele ve prospěch účtu Zhotovitele uvedeného shodně v čl. 1 této Smlouvy a na faktuře Zhotovitelem vystavené. </w:t>
      </w:r>
    </w:p>
    <w:p w14:paraId="016698AE" w14:textId="77777777" w:rsidR="00902E8E" w:rsidRPr="00C13DB2" w:rsidRDefault="00902E8E" w:rsidP="00902E8E">
      <w:pPr>
        <w:pStyle w:val="Odstavec2"/>
        <w:numPr>
          <w:ilvl w:val="1"/>
          <w:numId w:val="1"/>
        </w:numPr>
      </w:pPr>
      <w:r w:rsidRPr="00C13DB2">
        <w:t>V případě, bude-li faktura vystavená Zhotovitelem obsahovat chybné či neúplné údaje či bude jinak vadná nebo nebude obsahovat</w:t>
      </w:r>
      <w:r w:rsidRPr="00C13DB2">
        <w:rPr>
          <w:iCs/>
        </w:rPr>
        <w:t xml:space="preserve"> veškeré údaje vyžadované závaznými právními předpisy České republiky a náležitosti a údaje v souladu se Smlouvou nebo v ní budou uvedeny nesprávné údaje, údaje neodpovídající závazným právním předpisům České republiky nebo bude požadována úhrada faktury způsobem, kdy se Objednatel stane či může stát ručitelem za odvod daně z přidané hodnoty Zhotovitelem,</w:t>
      </w:r>
      <w:r w:rsidRPr="00C13DB2">
        <w:t xml:space="preserve"> je Objednatel oprávněn vrátit fakturu Zhotoviteli zpět bez zaplacení. Zhotovitel je povinen vystavit novou opravenou fakturu s novým datem splatnosti a doručit ji Objednateli. </w:t>
      </w:r>
      <w:r w:rsidRPr="00C13DB2">
        <w:rPr>
          <w:iCs/>
        </w:rPr>
        <w:t>V tomto případě od učinění výzvy Objednatele k předložení bezvadné faktury Zhotovitelem Objednateli dle první věty tohoto bodu do doby doručení bezvadné faktury Zhotovitelem Objednateli na fakturační adresu Objednatele nemá Zhotovitel nárok na zaplacení fakturované částky, úrok z prodlení ani jakoukoliv jinou sankci a Objednatel není v prodlení se zaplacením fakturované částky. Lhůta splatnosti v délce 30 dnů počíná běžet znovu až ode dne doručení bezvadné faktury Objednateli na fakturační adresu Objednatele.</w:t>
      </w:r>
    </w:p>
    <w:p w14:paraId="7BD35BAC" w14:textId="0F5C4030" w:rsidR="00902E8E" w:rsidRPr="00C13DB2" w:rsidRDefault="00902E8E" w:rsidP="00902E8E">
      <w:pPr>
        <w:pStyle w:val="Odstavec2"/>
        <w:numPr>
          <w:ilvl w:val="1"/>
          <w:numId w:val="1"/>
        </w:numPr>
      </w:pPr>
      <w:r w:rsidRPr="00C13DB2">
        <w:lastRenderedPageBreak/>
        <w:t>Smluvní strany sjednávají, že</w:t>
      </w:r>
      <w:r>
        <w:t xml:space="preserve"> </w:t>
      </w:r>
      <w:r w:rsidRPr="00902E8E">
        <w:t xml:space="preserve">v případech, kdy Objednatel je, nebo může být ručitelem za odvedení daně z přidané hodnoty Zhotovitelem z příslušného plnění, nebo pokud se jím Objednatel stane nebo může stát v důsledku změny zákonné úpravy, je Objednatel oprávněn uhradit na účet Zhotovitele uvedený ve Smlouvě pouze fakturovanou částku za dodané plnění bez daně z přidané hodnoty dle další věty. Částku odpovídající dani z přidané hodnoty ve výši uvedené na faktuře, případně ve výši v souladu s platnými a účinnými předpisy, je-li tato vyšší, je Objednatel v takovém případě oprávněn místo Zhotoviteli jako poskytovateli zdanitelného plnění uhradit v souladu s příslušnými ustanoveními zákona o DPH, (tj. zejména dle ustanovení § 109, </w:t>
      </w:r>
      <w:r w:rsidR="00B40203">
        <w:t xml:space="preserve">§ </w:t>
      </w:r>
      <w:r w:rsidRPr="00902E8E">
        <w:t>109a, event. dalších) přímo na příslušný účet správce daně Zhotovitele jako poskytovatele zdanitelného plnění s údaji potřebnými pro identifikaci platby dle příslušných ustanovení zákona o DPH. Úhradou daně z přidané hodnoty na účet správce daně Zhotovitele tak bude splněn dluh Objednatele vůči Zhotoviteli zaplatit cenu plnění v částce uhrazené na účet správce daně Zhotovitele.</w:t>
      </w:r>
    </w:p>
    <w:p w14:paraId="7670D8E8" w14:textId="6236ADF3" w:rsidR="00902E8E" w:rsidRPr="00C13DB2" w:rsidRDefault="00902E8E" w:rsidP="00902E8E">
      <w:pPr>
        <w:pStyle w:val="Odstavec2"/>
        <w:numPr>
          <w:ilvl w:val="1"/>
          <w:numId w:val="1"/>
        </w:numPr>
      </w:pPr>
      <w:r>
        <w:t>O</w:t>
      </w:r>
      <w:r w:rsidRPr="00C13DB2">
        <w:t xml:space="preserve"> postupu Objednatele dle bodu </w:t>
      </w:r>
      <w:r>
        <w:t>7.12.</w:t>
      </w:r>
      <w:r w:rsidRPr="00C13DB2">
        <w:t xml:space="preserve"> bude Objednatel písemně bez zbytečného odkladu informovat Zhotovitele jako poskytovatele zdanitelného plnění, za nějž byla daň z přidané hodnoty takto odvedena.</w:t>
      </w:r>
    </w:p>
    <w:p w14:paraId="623E2D32" w14:textId="005544A2" w:rsidR="00902E8E" w:rsidRPr="00C13DB2" w:rsidRDefault="00902E8E" w:rsidP="00902E8E">
      <w:pPr>
        <w:pStyle w:val="Odstavec2"/>
        <w:numPr>
          <w:ilvl w:val="1"/>
          <w:numId w:val="1"/>
        </w:numPr>
      </w:pPr>
      <w:r>
        <w:t>U</w:t>
      </w:r>
      <w:r w:rsidRPr="00C13DB2">
        <w:t xml:space="preserve">hrazení závazku učiněné způsobem uvedeným </w:t>
      </w:r>
      <w:r>
        <w:t>v bodě 7.12.</w:t>
      </w:r>
      <w:r w:rsidRPr="00C13DB2">
        <w:t xml:space="preserve"> je v souladu se zákonem o DPH a není porušením smluvních sankcí za neuhrazení finančních prostředků ze strany Objednatele a nezakládá ani nárok Zhotovitele na náhradu škody.</w:t>
      </w:r>
    </w:p>
    <w:p w14:paraId="0658CD2E" w14:textId="77777777" w:rsidR="00902E8E" w:rsidRDefault="00902E8E" w:rsidP="00902E8E">
      <w:pPr>
        <w:pStyle w:val="Odstavec2"/>
        <w:numPr>
          <w:ilvl w:val="1"/>
          <w:numId w:val="1"/>
        </w:numPr>
      </w:pPr>
      <w:r w:rsidRPr="00C13DB2">
        <w:t xml:space="preserve">Smluvní strany se dohodly, že Objednatel je oprávněn pozastavit úhradu faktur Zhotoviteli, pokud bude na Zhotovitele podán návrh na insolvenční řízení. Objednatel je oprávněn v těchto případech pozastavit výplatu do doby vydání soudního rozhodnutí ve věci probíhajícího insolvenčního řízení. Pozastavení výplaty faktury z důvodu probíhajícího insolvenčního řízení, není prodlením Objednatele. Bude-li insolvenční návrh odmítnut, uhradí Objednatel fakturu do 30 dnů ode dne, kdy </w:t>
      </w:r>
      <w:proofErr w:type="gramStart"/>
      <w:r w:rsidRPr="00C13DB2">
        <w:t>obdrží</w:t>
      </w:r>
      <w:proofErr w:type="gramEnd"/>
      <w:r w:rsidRPr="00C13DB2">
        <w:t xml:space="preserve"> od Zhotovitele rozhodnutí o odmítnutí insolvenčního návrhu s vyznačením právní moci. V případě, že bude rozhodnuto o úpadku a/nebo o způsobu řešení úpadku, bude Objednatel postupovat v souladu se zákonem č. 182/2006 Sb., insolvenční zákon, v platném znění.</w:t>
      </w:r>
    </w:p>
    <w:p w14:paraId="404F262F" w14:textId="77777777" w:rsidR="00902E8E" w:rsidRDefault="00902E8E" w:rsidP="00902E8E">
      <w:pPr>
        <w:pStyle w:val="Odstavec2"/>
        <w:numPr>
          <w:ilvl w:val="0"/>
          <w:numId w:val="0"/>
        </w:numPr>
        <w:ind w:left="709" w:hanging="567"/>
      </w:pPr>
    </w:p>
    <w:p w14:paraId="1305FB2F" w14:textId="77777777" w:rsidR="007B1761" w:rsidRDefault="007B1761" w:rsidP="00280022">
      <w:pPr>
        <w:pStyle w:val="lnek"/>
      </w:pPr>
      <w:r w:rsidRPr="007B1761">
        <w:t xml:space="preserve">Předání a </w:t>
      </w:r>
      <w:r w:rsidRPr="00280022">
        <w:rPr>
          <w:rFonts w:eastAsiaTheme="minorEastAsia"/>
        </w:rPr>
        <w:t>převzetí</w:t>
      </w:r>
      <w:r w:rsidRPr="007B1761">
        <w:t xml:space="preserve"> Díla</w:t>
      </w:r>
    </w:p>
    <w:p w14:paraId="6781F005" w14:textId="344D4FF0" w:rsidR="007B1761" w:rsidRDefault="00AE3CC7" w:rsidP="00E322F9">
      <w:pPr>
        <w:pStyle w:val="Odstavec2"/>
      </w:pPr>
      <w:r w:rsidRPr="00AE3CC7">
        <w:t>Předání</w:t>
      </w:r>
      <w:r>
        <w:t xml:space="preserve"> a převzetí Díla se uskuteční </w:t>
      </w:r>
      <w:r w:rsidR="00E322F9" w:rsidRPr="00CC17AA">
        <w:t>po řádném dokončení celého Díla</w:t>
      </w:r>
      <w:r w:rsidR="00CC17AA" w:rsidRPr="00CC17AA">
        <w:t>.</w:t>
      </w:r>
    </w:p>
    <w:p w14:paraId="7EE1E7A0" w14:textId="3AECD116" w:rsidR="00720AAF" w:rsidRDefault="00BE2E82" w:rsidP="00E322F9">
      <w:pPr>
        <w:pStyle w:val="Odstavec2"/>
      </w:pPr>
      <w:bookmarkStart w:id="2" w:name="_Ref334787654"/>
      <w:r w:rsidRPr="00CD1BFE">
        <w:t xml:space="preserve">Pro účely přejímky a před přejímkou je Zhotovitel povinen včas připravit a předložit v českém jazyce </w:t>
      </w:r>
      <w:r w:rsidR="00CD1BFE" w:rsidRPr="00CD1BFE">
        <w:t>kromě veškerých dokladů sjednaných jinde ve Smlouvě a</w:t>
      </w:r>
      <w:r w:rsidRPr="00CD1BFE">
        <w:t xml:space="preserve"> plynoucí</w:t>
      </w:r>
      <w:r w:rsidR="00CD1BFE" w:rsidRPr="00CD1BFE">
        <w:t>ch</w:t>
      </w:r>
      <w:r w:rsidRPr="00CD1BFE">
        <w:t xml:space="preserve"> z obecně závazných právních a technických předpisů</w:t>
      </w:r>
      <w:r w:rsidR="00CD1BFE" w:rsidRPr="00CD1BFE">
        <w:t xml:space="preserve"> i následující </w:t>
      </w:r>
      <w:proofErr w:type="gramStart"/>
      <w:r w:rsidR="00CD1BFE" w:rsidRPr="00CD1BFE">
        <w:t>doklady</w:t>
      </w:r>
      <w:proofErr w:type="gramEnd"/>
      <w:r w:rsidR="0075065B">
        <w:t xml:space="preserve"> a to vždy</w:t>
      </w:r>
      <w:r w:rsidR="00E30EDC">
        <w:t xml:space="preserve"> ve třech vyhotoveních</w:t>
      </w:r>
      <w:r w:rsidR="0075065B">
        <w:t xml:space="preserve"> v listinné podobě </w:t>
      </w:r>
      <w:r w:rsidR="004C4F33">
        <w:t xml:space="preserve">- </w:t>
      </w:r>
      <w:r w:rsidR="0075065B">
        <w:t xml:space="preserve">1x v originále a </w:t>
      </w:r>
      <w:r w:rsidR="00E30EDC">
        <w:t>2</w:t>
      </w:r>
      <w:r w:rsidR="0075065B">
        <w:t>x v kopii, pokud není uvedeno jinak</w:t>
      </w:r>
      <w:r w:rsidRPr="00CD1BFE">
        <w:t>:</w:t>
      </w:r>
      <w:bookmarkEnd w:id="2"/>
      <w:r w:rsidR="00CD1BFE" w:rsidRPr="00CD1BFE">
        <w:t xml:space="preserve"> </w:t>
      </w:r>
    </w:p>
    <w:p w14:paraId="5AB287F1" w14:textId="75F74AF1" w:rsidR="00DB767A" w:rsidRPr="00DB767A" w:rsidRDefault="00596E04" w:rsidP="00F2141F">
      <w:pPr>
        <w:pStyle w:val="Odstavecseseznamem"/>
        <w:numPr>
          <w:ilvl w:val="0"/>
          <w:numId w:val="8"/>
        </w:numPr>
        <w:spacing w:before="120" w:after="0" w:line="240" w:lineRule="auto"/>
        <w:jc w:val="both"/>
        <w:rPr>
          <w:rFonts w:ascii="Arial" w:hAnsi="Arial" w:cs="Arial"/>
          <w:sz w:val="20"/>
          <w:szCs w:val="20"/>
        </w:rPr>
      </w:pPr>
      <w:r>
        <w:rPr>
          <w:rFonts w:ascii="Arial" w:hAnsi="Arial" w:cs="Arial"/>
          <w:sz w:val="20"/>
          <w:szCs w:val="20"/>
        </w:rPr>
        <w:t>v</w:t>
      </w:r>
      <w:r w:rsidR="00DB767A" w:rsidRPr="00DB767A">
        <w:rPr>
          <w:rFonts w:ascii="Arial" w:hAnsi="Arial" w:cs="Arial"/>
          <w:sz w:val="20"/>
          <w:szCs w:val="20"/>
        </w:rPr>
        <w:t>ýchozí revizní zprávu elektro</w:t>
      </w:r>
      <w:r w:rsidR="0097517E" w:rsidRPr="00DB767A">
        <w:rPr>
          <w:rFonts w:ascii="Arial" w:hAnsi="Arial" w:cs="Arial"/>
          <w:sz w:val="20"/>
          <w:szCs w:val="20"/>
        </w:rPr>
        <w:t>;</w:t>
      </w:r>
      <w:bookmarkStart w:id="3" w:name="_Hlk47531636"/>
    </w:p>
    <w:p w14:paraId="0E160C22"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 xml:space="preserve">EU prohlášení o shodě ve smyslu § 13 odst. 2 zákona č. 22/1997 Sb., o technických požadavcích na výrobky a o změně a doplnění některých zákonů, v platném znění; </w:t>
      </w:r>
    </w:p>
    <w:p w14:paraId="7EDC372F"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montážní deník;</w:t>
      </w:r>
    </w:p>
    <w:p w14:paraId="613E072D"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záruční listy;</w:t>
      </w:r>
    </w:p>
    <w:p w14:paraId="23A621FD"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 xml:space="preserve">návod k použití, k obsluze a údržbě; </w:t>
      </w:r>
    </w:p>
    <w:p w14:paraId="3772BC2E"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provozní dokumentaci k zařízení (provozní knihu) – pokud bude stávající dokumentace obměnou některých prvků zařízení dotčena;</w:t>
      </w:r>
    </w:p>
    <w:bookmarkEnd w:id="3"/>
    <w:p w14:paraId="47A9FF50"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doklad o výchozí kontrole provozuschopnosti a funkční zkoušce (uvedení do provozu, komplexní zkoušky vč. koordinační funkční zkoušky s všemi náležitostmi)</w:t>
      </w:r>
    </w:p>
    <w:p w14:paraId="2711E2FC"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 xml:space="preserve">dokumentaci skutečného provedení 3 x </w:t>
      </w:r>
      <w:proofErr w:type="spellStart"/>
      <w:r w:rsidRPr="00DB767A">
        <w:rPr>
          <w:rFonts w:ascii="Arial" w:hAnsi="Arial" w:cs="Arial"/>
          <w:sz w:val="20"/>
          <w:szCs w:val="20"/>
        </w:rPr>
        <w:t>paré</w:t>
      </w:r>
      <w:proofErr w:type="spellEnd"/>
      <w:r w:rsidRPr="00DB767A">
        <w:rPr>
          <w:rFonts w:ascii="Arial" w:hAnsi="Arial" w:cs="Arial"/>
          <w:sz w:val="20"/>
          <w:szCs w:val="20"/>
        </w:rPr>
        <w:t xml:space="preserve"> v papírové podobě a na </w:t>
      </w:r>
      <w:proofErr w:type="spellStart"/>
      <w:r w:rsidRPr="00DB767A">
        <w:rPr>
          <w:rFonts w:ascii="Arial" w:hAnsi="Arial" w:cs="Arial"/>
          <w:sz w:val="20"/>
          <w:szCs w:val="20"/>
        </w:rPr>
        <w:t>NextCloud</w:t>
      </w:r>
      <w:proofErr w:type="spellEnd"/>
      <w:r w:rsidRPr="00DB767A">
        <w:rPr>
          <w:rFonts w:ascii="Arial" w:hAnsi="Arial" w:cs="Arial"/>
          <w:sz w:val="20"/>
          <w:szCs w:val="20"/>
        </w:rPr>
        <w:t>. ČEPRO, a.s. s dokumentací v elektronické formě ve formátu *</w:t>
      </w:r>
      <w:proofErr w:type="spellStart"/>
      <w:r w:rsidRPr="00DB767A">
        <w:rPr>
          <w:rFonts w:ascii="Arial" w:hAnsi="Arial" w:cs="Arial"/>
          <w:sz w:val="20"/>
          <w:szCs w:val="20"/>
        </w:rPr>
        <w:t>pdf</w:t>
      </w:r>
      <w:proofErr w:type="spellEnd"/>
      <w:r w:rsidRPr="00DB767A">
        <w:rPr>
          <w:rFonts w:ascii="Arial" w:hAnsi="Arial" w:cs="Arial"/>
          <w:sz w:val="20"/>
          <w:szCs w:val="20"/>
        </w:rPr>
        <w:t xml:space="preserve"> a ve zdrojových formátech *</w:t>
      </w:r>
      <w:proofErr w:type="spellStart"/>
      <w:r w:rsidRPr="00DB767A">
        <w:rPr>
          <w:rFonts w:ascii="Arial" w:hAnsi="Arial" w:cs="Arial"/>
          <w:sz w:val="20"/>
          <w:szCs w:val="20"/>
        </w:rPr>
        <w:t>dwg</w:t>
      </w:r>
      <w:proofErr w:type="spellEnd"/>
      <w:r w:rsidRPr="00DB767A">
        <w:rPr>
          <w:rFonts w:ascii="Arial" w:hAnsi="Arial" w:cs="Arial"/>
          <w:sz w:val="20"/>
          <w:szCs w:val="20"/>
        </w:rPr>
        <w:t>, *</w:t>
      </w:r>
      <w:proofErr w:type="spellStart"/>
      <w:r w:rsidRPr="00DB767A">
        <w:rPr>
          <w:rFonts w:ascii="Arial" w:hAnsi="Arial" w:cs="Arial"/>
          <w:sz w:val="20"/>
          <w:szCs w:val="20"/>
        </w:rPr>
        <w:t>xlsx</w:t>
      </w:r>
      <w:proofErr w:type="spellEnd"/>
      <w:r w:rsidRPr="00DB767A">
        <w:rPr>
          <w:rFonts w:ascii="Arial" w:hAnsi="Arial" w:cs="Arial"/>
          <w:sz w:val="20"/>
          <w:szCs w:val="20"/>
        </w:rPr>
        <w:t>, *</w:t>
      </w:r>
      <w:proofErr w:type="spellStart"/>
      <w:r w:rsidRPr="00DB767A">
        <w:rPr>
          <w:rFonts w:ascii="Arial" w:hAnsi="Arial" w:cs="Arial"/>
          <w:sz w:val="20"/>
          <w:szCs w:val="20"/>
        </w:rPr>
        <w:t>docx</w:t>
      </w:r>
      <w:proofErr w:type="spellEnd"/>
      <w:r w:rsidRPr="00DB767A">
        <w:rPr>
          <w:rFonts w:ascii="Arial" w:hAnsi="Arial" w:cs="Arial"/>
          <w:sz w:val="20"/>
          <w:szCs w:val="20"/>
        </w:rPr>
        <w:t>;</w:t>
      </w:r>
    </w:p>
    <w:p w14:paraId="743D99F0"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 xml:space="preserve">zaměření stavby, zaměření inženýrských sítí dotčených změnou stavby 3 x </w:t>
      </w:r>
      <w:proofErr w:type="spellStart"/>
      <w:r w:rsidRPr="00DB767A">
        <w:rPr>
          <w:rFonts w:ascii="Arial" w:hAnsi="Arial" w:cs="Arial"/>
          <w:sz w:val="20"/>
          <w:szCs w:val="20"/>
        </w:rPr>
        <w:t>paré</w:t>
      </w:r>
      <w:proofErr w:type="spellEnd"/>
      <w:r w:rsidRPr="00DB767A">
        <w:rPr>
          <w:rFonts w:ascii="Arial" w:hAnsi="Arial" w:cs="Arial"/>
          <w:sz w:val="20"/>
          <w:szCs w:val="20"/>
        </w:rPr>
        <w:t xml:space="preserve"> v papírové podobě a na </w:t>
      </w:r>
      <w:proofErr w:type="spellStart"/>
      <w:r w:rsidRPr="00DB767A">
        <w:rPr>
          <w:rFonts w:ascii="Arial" w:hAnsi="Arial" w:cs="Arial"/>
          <w:sz w:val="20"/>
          <w:szCs w:val="20"/>
        </w:rPr>
        <w:t>Nextcloud</w:t>
      </w:r>
      <w:proofErr w:type="spellEnd"/>
      <w:r w:rsidRPr="00DB767A">
        <w:rPr>
          <w:rFonts w:ascii="Arial" w:hAnsi="Arial" w:cs="Arial"/>
          <w:sz w:val="20"/>
          <w:szCs w:val="20"/>
        </w:rPr>
        <w:t>. ČEPRO s dokumentací v elektronické formě ve formátu *</w:t>
      </w:r>
      <w:proofErr w:type="spellStart"/>
      <w:r w:rsidRPr="00DB767A">
        <w:rPr>
          <w:rFonts w:ascii="Arial" w:hAnsi="Arial" w:cs="Arial"/>
          <w:sz w:val="20"/>
          <w:szCs w:val="20"/>
        </w:rPr>
        <w:t>pdf</w:t>
      </w:r>
      <w:proofErr w:type="spellEnd"/>
      <w:r w:rsidRPr="00DB767A">
        <w:rPr>
          <w:rFonts w:ascii="Arial" w:hAnsi="Arial" w:cs="Arial"/>
          <w:sz w:val="20"/>
          <w:szCs w:val="20"/>
        </w:rPr>
        <w:t xml:space="preserve"> a ve zdrojových formátech *</w:t>
      </w:r>
      <w:proofErr w:type="spellStart"/>
      <w:r w:rsidRPr="00DB767A">
        <w:rPr>
          <w:rFonts w:ascii="Arial" w:hAnsi="Arial" w:cs="Arial"/>
          <w:sz w:val="20"/>
          <w:szCs w:val="20"/>
        </w:rPr>
        <w:t>dwg</w:t>
      </w:r>
      <w:proofErr w:type="spellEnd"/>
      <w:r w:rsidRPr="00DB767A">
        <w:rPr>
          <w:rFonts w:ascii="Arial" w:hAnsi="Arial" w:cs="Arial"/>
          <w:sz w:val="20"/>
          <w:szCs w:val="20"/>
        </w:rPr>
        <w:t>, *</w:t>
      </w:r>
      <w:proofErr w:type="spellStart"/>
      <w:r w:rsidRPr="00DB767A">
        <w:rPr>
          <w:rFonts w:ascii="Arial" w:hAnsi="Arial" w:cs="Arial"/>
          <w:sz w:val="20"/>
          <w:szCs w:val="20"/>
        </w:rPr>
        <w:t>xlsx</w:t>
      </w:r>
      <w:proofErr w:type="spellEnd"/>
      <w:r w:rsidRPr="00DB767A">
        <w:rPr>
          <w:rFonts w:ascii="Arial" w:hAnsi="Arial" w:cs="Arial"/>
          <w:sz w:val="20"/>
          <w:szCs w:val="20"/>
        </w:rPr>
        <w:t>, *</w:t>
      </w:r>
      <w:proofErr w:type="spellStart"/>
      <w:r w:rsidRPr="00DB767A">
        <w:rPr>
          <w:rFonts w:ascii="Arial" w:hAnsi="Arial" w:cs="Arial"/>
          <w:sz w:val="20"/>
          <w:szCs w:val="20"/>
        </w:rPr>
        <w:t>docx</w:t>
      </w:r>
      <w:proofErr w:type="spellEnd"/>
      <w:r w:rsidRPr="00DB767A">
        <w:rPr>
          <w:rFonts w:ascii="Arial" w:hAnsi="Arial" w:cs="Arial"/>
          <w:sz w:val="20"/>
          <w:szCs w:val="20"/>
        </w:rPr>
        <w:t>;</w:t>
      </w:r>
    </w:p>
    <w:p w14:paraId="7A477575"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 xml:space="preserve">doklady o ekologické likvidaci veškerých odpadů vzniklých prováděním díla;  </w:t>
      </w:r>
    </w:p>
    <w:p w14:paraId="227211A7" w14:textId="77777777" w:rsidR="00DB767A"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odborné a závazné stanovisko – TIČR;</w:t>
      </w:r>
    </w:p>
    <w:p w14:paraId="0B509141" w14:textId="0D1BE8CC" w:rsidR="0097517E" w:rsidRPr="00DB767A" w:rsidRDefault="00DB767A" w:rsidP="00F2141F">
      <w:pPr>
        <w:pStyle w:val="Odstavecseseznamem"/>
        <w:numPr>
          <w:ilvl w:val="0"/>
          <w:numId w:val="8"/>
        </w:numPr>
        <w:spacing w:before="120" w:after="0" w:line="240" w:lineRule="auto"/>
        <w:jc w:val="both"/>
        <w:rPr>
          <w:rFonts w:ascii="Arial" w:hAnsi="Arial" w:cs="Arial"/>
          <w:sz w:val="20"/>
          <w:szCs w:val="20"/>
        </w:rPr>
      </w:pPr>
      <w:r w:rsidRPr="00DB767A">
        <w:rPr>
          <w:rFonts w:ascii="Arial" w:hAnsi="Arial" w:cs="Arial"/>
          <w:sz w:val="20"/>
          <w:szCs w:val="20"/>
        </w:rPr>
        <w:t>další potřebné dokumenty dle právních a technických předpisů vydaných a platných v České republice;</w:t>
      </w:r>
    </w:p>
    <w:p w14:paraId="4258131B" w14:textId="77777777" w:rsidR="00CD1BFE" w:rsidRDefault="00CD1BFE" w:rsidP="00280022">
      <w:pPr>
        <w:pStyle w:val="lnek"/>
      </w:pPr>
      <w:r w:rsidRPr="00280022">
        <w:rPr>
          <w:rFonts w:eastAsiaTheme="minorEastAsia"/>
        </w:rPr>
        <w:lastRenderedPageBreak/>
        <w:t>Záruka</w:t>
      </w:r>
      <w:r w:rsidRPr="00CD1BFE">
        <w:t xml:space="preserve"> a záruční doba</w:t>
      </w:r>
    </w:p>
    <w:p w14:paraId="1FA8D45E" w14:textId="77777777" w:rsidR="00D600B4" w:rsidRPr="003B35B6" w:rsidRDefault="00CD1BFE" w:rsidP="00D600B4">
      <w:pPr>
        <w:pStyle w:val="Odstavec2"/>
        <w:numPr>
          <w:ilvl w:val="1"/>
          <w:numId w:val="1"/>
        </w:numPr>
        <w:tabs>
          <w:tab w:val="clear" w:pos="1222"/>
          <w:tab w:val="num" w:pos="1080"/>
        </w:tabs>
        <w:ind w:left="567"/>
      </w:pPr>
      <w:r w:rsidRPr="00CD1BFE">
        <w:t>Z</w:t>
      </w:r>
      <w:r w:rsidR="00D600B4">
        <w:t xml:space="preserve">a </w:t>
      </w:r>
      <w:r w:rsidR="00D600B4" w:rsidRPr="003B35B6">
        <w:t xml:space="preserve">jakost Díla, případně vady Díla, Zhotovitel odpovídá dle příslušných ustanovení </w:t>
      </w:r>
      <w:r w:rsidR="00D600B4">
        <w:t xml:space="preserve">zákona č. 89/2012 Sb., </w:t>
      </w:r>
      <w:r w:rsidR="00D600B4" w:rsidRPr="003B35B6">
        <w:t>občansk</w:t>
      </w:r>
      <w:r w:rsidR="00D600B4">
        <w:t>ého zákoníku, v platném znění</w:t>
      </w:r>
      <w:r w:rsidR="00D600B4" w:rsidRPr="003B35B6">
        <w:t xml:space="preserve">. V případě, že Zhotovitel neprovede Dílo v souladu s touto </w:t>
      </w:r>
      <w:r w:rsidR="00D600B4">
        <w:t>S</w:t>
      </w:r>
      <w:r w:rsidR="00D600B4" w:rsidRPr="003B35B6">
        <w:t>mlouvou, přičemž takové vadné provedení Díla nebude písemně Objednatelem odsouhlaseno, bude to považováno za vadu Díla a Zhotovitel se zavazuje takovou vadu bezplatně odstranit, pokud Objednatel nebude na Zhotoviteli uplatňovat jiný nárok z</w:t>
      </w:r>
      <w:r w:rsidR="00D600B4">
        <w:t> titulu práv Objednatele z vadného plnění Zhotovitele</w:t>
      </w:r>
      <w:r w:rsidR="00D600B4" w:rsidRPr="003B35B6">
        <w:t>.</w:t>
      </w:r>
    </w:p>
    <w:p w14:paraId="2AE7DD5C" w14:textId="14975F16" w:rsidR="00D600B4" w:rsidRPr="003B35B6" w:rsidRDefault="00D600B4" w:rsidP="00D600B4">
      <w:pPr>
        <w:pStyle w:val="Odstavec2"/>
        <w:numPr>
          <w:ilvl w:val="1"/>
          <w:numId w:val="1"/>
        </w:numPr>
        <w:tabs>
          <w:tab w:val="clear" w:pos="1222"/>
          <w:tab w:val="num" w:pos="1080"/>
        </w:tabs>
        <w:ind w:left="567"/>
      </w:pPr>
      <w:r w:rsidRPr="003B35B6">
        <w:t xml:space="preserve">Zhotovitel přejímá </w:t>
      </w:r>
      <w:r>
        <w:t>v souladu se zákonem č. 89/2012 Sb., občanský zákoník, v platném znění (dále a výše též jen „</w:t>
      </w:r>
      <w:r w:rsidRPr="000C37CF">
        <w:rPr>
          <w:b/>
          <w:bCs/>
        </w:rPr>
        <w:t>občanský zákoník</w:t>
      </w:r>
      <w:r>
        <w:t>“), zejm. v souladu s § 2619</w:t>
      </w:r>
      <w:r w:rsidR="00DB767A">
        <w:t xml:space="preserve"> </w:t>
      </w:r>
      <w:r>
        <w:t xml:space="preserve">s odkazem na § 2113 a násl. občanského zákoníku, </w:t>
      </w:r>
      <w:r w:rsidRPr="003B35B6">
        <w:t xml:space="preserve">záruku za to, že Dílo jako celek podle této </w:t>
      </w:r>
      <w:r>
        <w:t>S</w:t>
      </w:r>
      <w:r w:rsidRPr="003B35B6">
        <w:t>mlouvy, jakož i jeho části,</w:t>
      </w:r>
      <w:r>
        <w:t xml:space="preserve"> bu</w:t>
      </w:r>
      <w:r w:rsidRPr="003B35B6">
        <w:t>de během záruční doby:</w:t>
      </w:r>
    </w:p>
    <w:p w14:paraId="1C23E9A4" w14:textId="6146123E" w:rsidR="00D600B4" w:rsidRPr="00436EED" w:rsidRDefault="00D600B4" w:rsidP="00F2141F">
      <w:pPr>
        <w:pStyle w:val="Odstavecseseznamem"/>
        <w:numPr>
          <w:ilvl w:val="0"/>
          <w:numId w:val="12"/>
        </w:numPr>
        <w:spacing w:before="120" w:after="0"/>
        <w:rPr>
          <w:rFonts w:ascii="Arial" w:hAnsi="Arial" w:cs="Arial"/>
          <w:sz w:val="20"/>
          <w:szCs w:val="20"/>
        </w:rPr>
      </w:pPr>
      <w:r w:rsidRPr="00436EED">
        <w:rPr>
          <w:rFonts w:ascii="Arial" w:hAnsi="Arial" w:cs="Arial"/>
          <w:sz w:val="20"/>
          <w:szCs w:val="20"/>
        </w:rPr>
        <w:t>bez jakýchkoliv vad a/nebo nedodělků</w:t>
      </w:r>
      <w:r w:rsidR="00436EED">
        <w:rPr>
          <w:rFonts w:ascii="Arial" w:hAnsi="Arial" w:cs="Arial"/>
          <w:sz w:val="20"/>
          <w:szCs w:val="20"/>
        </w:rPr>
        <w:t>;</w:t>
      </w:r>
    </w:p>
    <w:p w14:paraId="28C6FC8A" w14:textId="6C7A4236" w:rsidR="00D600B4" w:rsidRPr="00436EED" w:rsidRDefault="00D600B4" w:rsidP="00F2141F">
      <w:pPr>
        <w:pStyle w:val="Odstavecseseznamem"/>
        <w:numPr>
          <w:ilvl w:val="0"/>
          <w:numId w:val="12"/>
        </w:numPr>
        <w:spacing w:before="120" w:after="0"/>
        <w:rPr>
          <w:rFonts w:ascii="Arial" w:hAnsi="Arial" w:cs="Arial"/>
          <w:sz w:val="20"/>
          <w:szCs w:val="20"/>
        </w:rPr>
      </w:pPr>
      <w:r w:rsidRPr="00436EED">
        <w:rPr>
          <w:rFonts w:ascii="Arial" w:hAnsi="Arial" w:cs="Arial"/>
          <w:sz w:val="20"/>
          <w:szCs w:val="20"/>
        </w:rPr>
        <w:t>splňovat všechny požadavky stanovené touto Smlouvo</w:t>
      </w:r>
      <w:r w:rsidR="00436EED">
        <w:rPr>
          <w:rFonts w:ascii="Arial" w:hAnsi="Arial" w:cs="Arial"/>
          <w:sz w:val="20"/>
          <w:szCs w:val="20"/>
        </w:rPr>
        <w:t>u;</w:t>
      </w:r>
      <w:r w:rsidRPr="00436EED">
        <w:rPr>
          <w:rFonts w:ascii="Arial" w:hAnsi="Arial" w:cs="Arial"/>
          <w:sz w:val="20"/>
          <w:szCs w:val="20"/>
        </w:rPr>
        <w:t xml:space="preserve"> </w:t>
      </w:r>
    </w:p>
    <w:p w14:paraId="74D30A4E" w14:textId="058F6AF2" w:rsidR="00D600B4" w:rsidRPr="00436EED" w:rsidRDefault="00D600B4" w:rsidP="00F2141F">
      <w:pPr>
        <w:pStyle w:val="Odstavecseseznamem"/>
        <w:numPr>
          <w:ilvl w:val="0"/>
          <w:numId w:val="12"/>
        </w:numPr>
        <w:spacing w:before="120" w:after="0"/>
        <w:rPr>
          <w:rFonts w:ascii="Arial" w:hAnsi="Arial" w:cs="Arial"/>
          <w:sz w:val="20"/>
          <w:szCs w:val="20"/>
        </w:rPr>
      </w:pPr>
      <w:r w:rsidRPr="00436EED">
        <w:rPr>
          <w:rFonts w:ascii="Arial" w:hAnsi="Arial" w:cs="Arial"/>
          <w:sz w:val="20"/>
          <w:szCs w:val="20"/>
        </w:rPr>
        <w:t>splňovat všechny požadavky stanovené platnými zákony, ostatními obecně závaznými právními předpisy a rozhodnutími příslušných správních orgánů, a bude odpovídat platným technickým pravidlům, normám a předpisům, a zavedeným nejlepším technickým postupům, pokud nejsou s nimi v</w:t>
      </w:r>
      <w:r w:rsidR="00436EED">
        <w:rPr>
          <w:rFonts w:ascii="Arial" w:hAnsi="Arial" w:cs="Arial"/>
          <w:sz w:val="20"/>
          <w:szCs w:val="20"/>
        </w:rPr>
        <w:t> </w:t>
      </w:r>
      <w:r w:rsidRPr="00436EED">
        <w:rPr>
          <w:rFonts w:ascii="Arial" w:hAnsi="Arial" w:cs="Arial"/>
          <w:sz w:val="20"/>
          <w:szCs w:val="20"/>
        </w:rPr>
        <w:t>rozporu</w:t>
      </w:r>
      <w:r w:rsidR="00436EED">
        <w:rPr>
          <w:rFonts w:ascii="Arial" w:hAnsi="Arial" w:cs="Arial"/>
          <w:sz w:val="20"/>
          <w:szCs w:val="20"/>
        </w:rPr>
        <w:t>;</w:t>
      </w:r>
      <w:r w:rsidRPr="00436EED">
        <w:rPr>
          <w:rFonts w:ascii="Arial" w:hAnsi="Arial" w:cs="Arial"/>
          <w:sz w:val="20"/>
          <w:szCs w:val="20"/>
        </w:rPr>
        <w:t xml:space="preserve"> </w:t>
      </w:r>
    </w:p>
    <w:p w14:paraId="5F3F39CF" w14:textId="2693092C" w:rsidR="00D600B4" w:rsidRPr="00436EED" w:rsidRDefault="00D600B4" w:rsidP="00F2141F">
      <w:pPr>
        <w:pStyle w:val="Odstavecseseznamem"/>
        <w:numPr>
          <w:ilvl w:val="0"/>
          <w:numId w:val="12"/>
        </w:numPr>
        <w:spacing w:before="120" w:after="0"/>
        <w:rPr>
          <w:rFonts w:ascii="Arial" w:hAnsi="Arial" w:cs="Arial"/>
          <w:sz w:val="20"/>
          <w:szCs w:val="20"/>
        </w:rPr>
      </w:pPr>
      <w:r w:rsidRPr="00436EED">
        <w:rPr>
          <w:rFonts w:ascii="Arial" w:hAnsi="Arial" w:cs="Arial"/>
          <w:sz w:val="20"/>
          <w:szCs w:val="20"/>
        </w:rPr>
        <w:t>způsobilé k účelu sjednanému dle této Smlouvy</w:t>
      </w:r>
      <w:r w:rsidR="00436EED">
        <w:rPr>
          <w:rFonts w:ascii="Arial" w:hAnsi="Arial" w:cs="Arial"/>
          <w:sz w:val="20"/>
          <w:szCs w:val="20"/>
        </w:rPr>
        <w:t>;</w:t>
      </w:r>
    </w:p>
    <w:p w14:paraId="1799B48F" w14:textId="19664D34" w:rsidR="00D600B4" w:rsidRPr="00436EED" w:rsidRDefault="00D600B4" w:rsidP="00F2141F">
      <w:pPr>
        <w:pStyle w:val="Odstavecseseznamem"/>
        <w:numPr>
          <w:ilvl w:val="0"/>
          <w:numId w:val="12"/>
        </w:numPr>
        <w:spacing w:before="120" w:after="0"/>
        <w:rPr>
          <w:rFonts w:ascii="Arial" w:hAnsi="Arial" w:cs="Arial"/>
          <w:sz w:val="20"/>
          <w:szCs w:val="20"/>
        </w:rPr>
      </w:pPr>
      <w:r w:rsidRPr="00436EED">
        <w:rPr>
          <w:rFonts w:ascii="Arial" w:hAnsi="Arial" w:cs="Arial"/>
          <w:sz w:val="20"/>
          <w:szCs w:val="20"/>
        </w:rPr>
        <w:t>nebude obsahovat chyby a nedostatky, které by snižovaly jeho hodnotu, funkčnost nebo způsobilost k řádnému a bezporuchovému (po)užití dle této Smlouvy nebo dílčí smlouvy, a</w:t>
      </w:r>
    </w:p>
    <w:p w14:paraId="7EB09D2C" w14:textId="71D3AE21" w:rsidR="00D600B4" w:rsidRPr="00436EED" w:rsidRDefault="00D600B4" w:rsidP="00F2141F">
      <w:pPr>
        <w:pStyle w:val="Odstavecseseznamem"/>
        <w:numPr>
          <w:ilvl w:val="0"/>
          <w:numId w:val="12"/>
        </w:numPr>
        <w:spacing w:before="120" w:after="0"/>
        <w:rPr>
          <w:rFonts w:ascii="Arial" w:hAnsi="Arial" w:cs="Arial"/>
          <w:sz w:val="20"/>
          <w:szCs w:val="20"/>
        </w:rPr>
      </w:pPr>
      <w:r w:rsidRPr="00436EED">
        <w:rPr>
          <w:rFonts w:ascii="Arial" w:hAnsi="Arial" w:cs="Arial"/>
          <w:sz w:val="20"/>
          <w:szCs w:val="20"/>
        </w:rPr>
        <w:t>bez právních vad</w:t>
      </w:r>
      <w:r w:rsidR="00436EED">
        <w:rPr>
          <w:rFonts w:ascii="Arial" w:hAnsi="Arial" w:cs="Arial"/>
          <w:sz w:val="20"/>
          <w:szCs w:val="20"/>
        </w:rPr>
        <w:t>.</w:t>
      </w:r>
    </w:p>
    <w:p w14:paraId="588AAF46" w14:textId="77777777" w:rsidR="00D600B4" w:rsidRDefault="00D600B4" w:rsidP="00D600B4">
      <w:pPr>
        <w:pStyle w:val="02-ODST-2"/>
        <w:tabs>
          <w:tab w:val="clear" w:pos="1080"/>
        </w:tabs>
        <w:ind w:firstLine="0"/>
        <w:rPr>
          <w:rFonts w:cs="Arial"/>
        </w:rPr>
      </w:pPr>
      <w:r w:rsidRPr="003B35B6">
        <w:rPr>
          <w:rFonts w:cs="Arial"/>
        </w:rPr>
        <w:t>(dále jen „</w:t>
      </w:r>
      <w:r w:rsidRPr="00D600B4">
        <w:rPr>
          <w:rFonts w:cs="Arial"/>
          <w:b/>
          <w:bCs/>
        </w:rPr>
        <w:t>záruka za jakost</w:t>
      </w:r>
      <w:r w:rsidRPr="003B35B6">
        <w:rPr>
          <w:rFonts w:cs="Arial"/>
        </w:rPr>
        <w:t>“).</w:t>
      </w:r>
    </w:p>
    <w:p w14:paraId="5B72E7DF" w14:textId="77777777" w:rsidR="00D600B4" w:rsidRPr="008B1389" w:rsidRDefault="00D600B4" w:rsidP="00D600B4">
      <w:pPr>
        <w:pStyle w:val="02-ODST-2"/>
        <w:tabs>
          <w:tab w:val="clear" w:pos="1080"/>
        </w:tabs>
        <w:ind w:firstLine="0"/>
        <w:rPr>
          <w:rFonts w:cs="Arial"/>
        </w:rPr>
      </w:pPr>
    </w:p>
    <w:p w14:paraId="62362EE0" w14:textId="07E9D3EA" w:rsidR="00D600B4" w:rsidRPr="00C13679" w:rsidRDefault="00D600B4" w:rsidP="00D600B4">
      <w:pPr>
        <w:pStyle w:val="Odstavec2"/>
        <w:numPr>
          <w:ilvl w:val="1"/>
          <w:numId w:val="1"/>
        </w:numPr>
        <w:tabs>
          <w:tab w:val="clear" w:pos="1222"/>
          <w:tab w:val="num" w:pos="1080"/>
        </w:tabs>
        <w:ind w:left="567"/>
      </w:pPr>
      <w:r w:rsidRPr="00C13679">
        <w:t xml:space="preserve">Záruční doba se sjednává </w:t>
      </w:r>
      <w:r w:rsidRPr="00E767F6">
        <w:t>v délce trvání</w:t>
      </w:r>
      <w:r w:rsidRPr="00C13679">
        <w:rPr>
          <w:b/>
          <w:bCs/>
        </w:rPr>
        <w:t xml:space="preserve"> </w:t>
      </w:r>
      <w:r w:rsidR="00C13679" w:rsidRPr="00C13679">
        <w:rPr>
          <w:b/>
          <w:bCs/>
        </w:rPr>
        <w:t>třiceti šesti (</w:t>
      </w:r>
      <w:r w:rsidRPr="00C13679">
        <w:rPr>
          <w:b/>
          <w:bCs/>
        </w:rPr>
        <w:t>36</w:t>
      </w:r>
      <w:r w:rsidR="00C13679" w:rsidRPr="00C13679">
        <w:rPr>
          <w:b/>
          <w:bCs/>
        </w:rPr>
        <w:t>)</w:t>
      </w:r>
      <w:r w:rsidRPr="00C13679">
        <w:rPr>
          <w:b/>
          <w:bCs/>
        </w:rPr>
        <w:t xml:space="preserve"> měsíců</w:t>
      </w:r>
      <w:r w:rsidRPr="00C13679">
        <w:t xml:space="preserve"> </w:t>
      </w:r>
      <w:r w:rsidR="00C13679" w:rsidRPr="00C13679">
        <w:t>n</w:t>
      </w:r>
      <w:r w:rsidRPr="00C13679">
        <w:t xml:space="preserve">a jakost dodaných </w:t>
      </w:r>
      <w:r w:rsidR="00C13679" w:rsidRPr="00C13679">
        <w:t xml:space="preserve">materiálů a </w:t>
      </w:r>
      <w:r w:rsidRPr="00C13679">
        <w:t xml:space="preserve">komponentů a dále na </w:t>
      </w:r>
      <w:proofErr w:type="gramStart"/>
      <w:r w:rsidRPr="00C13679">
        <w:t>stavebn</w:t>
      </w:r>
      <w:r w:rsidR="00C13679" w:rsidRPr="00C13679">
        <w:t>ě - montážní</w:t>
      </w:r>
      <w:proofErr w:type="gramEnd"/>
      <w:r w:rsidRPr="00C13679">
        <w:t xml:space="preserve"> část Díla </w:t>
      </w:r>
      <w:r w:rsidRPr="00E767F6">
        <w:t>v délce trvání</w:t>
      </w:r>
      <w:r w:rsidRPr="00C13679">
        <w:rPr>
          <w:b/>
          <w:bCs/>
        </w:rPr>
        <w:t xml:space="preserve"> </w:t>
      </w:r>
      <w:r w:rsidR="00C13679" w:rsidRPr="00C13679">
        <w:rPr>
          <w:b/>
          <w:bCs/>
        </w:rPr>
        <w:t>sedmdesáti dvou (</w:t>
      </w:r>
      <w:r w:rsidRPr="00C13679">
        <w:rPr>
          <w:b/>
          <w:bCs/>
        </w:rPr>
        <w:t>72</w:t>
      </w:r>
      <w:r w:rsidR="00C13679" w:rsidRPr="00C13679">
        <w:rPr>
          <w:b/>
          <w:bCs/>
        </w:rPr>
        <w:t>)</w:t>
      </w:r>
      <w:r w:rsidRPr="00C13679">
        <w:rPr>
          <w:b/>
          <w:bCs/>
        </w:rPr>
        <w:t xml:space="preserve"> měsíců.</w:t>
      </w:r>
    </w:p>
    <w:p w14:paraId="53B1318C" w14:textId="77777777" w:rsidR="00D600B4" w:rsidRDefault="00D600B4" w:rsidP="00D600B4">
      <w:pPr>
        <w:pStyle w:val="Odstavec2"/>
        <w:numPr>
          <w:ilvl w:val="1"/>
          <w:numId w:val="1"/>
        </w:numPr>
        <w:tabs>
          <w:tab w:val="clear" w:pos="1222"/>
          <w:tab w:val="num" w:pos="1080"/>
        </w:tabs>
        <w:ind w:left="567"/>
      </w:pPr>
      <w:r>
        <w:t>Objednatel požaduje zajištění záručního servisu v souladu s platnou legislativou a dle podmínek vyplývajících ze Smlouvy.</w:t>
      </w:r>
    </w:p>
    <w:p w14:paraId="4FC6B075" w14:textId="54F7BE42" w:rsidR="00D600B4" w:rsidRDefault="00D600B4" w:rsidP="00D600B4">
      <w:pPr>
        <w:pStyle w:val="Odstavec2"/>
        <w:numPr>
          <w:ilvl w:val="1"/>
          <w:numId w:val="1"/>
        </w:numPr>
        <w:tabs>
          <w:tab w:val="clear" w:pos="1222"/>
          <w:tab w:val="num" w:pos="1080"/>
        </w:tabs>
        <w:ind w:left="567"/>
      </w:pPr>
      <w:r>
        <w:t>Objednatel požaduje po Zhotoviteli stanov</w:t>
      </w:r>
      <w:r w:rsidR="004B7E27">
        <w:t xml:space="preserve">it </w:t>
      </w:r>
      <w:r w:rsidR="00A81896">
        <w:t xml:space="preserve">jednotné kontaktní místo </w:t>
      </w:r>
      <w:r>
        <w:t>pro nahlašování vad Díla</w:t>
      </w:r>
      <w:r w:rsidR="004B7E27">
        <w:t xml:space="preserve">. </w:t>
      </w:r>
      <w:r>
        <w:t>Zhotovitel se zavazuje přijímat reklamac</w:t>
      </w:r>
      <w:r w:rsidR="004B7E27">
        <w:t>e</w:t>
      </w:r>
      <w:r>
        <w:t xml:space="preserve"> vad</w:t>
      </w:r>
      <w:r w:rsidR="00C13679">
        <w:t xml:space="preserve"> dvacet čtyři (24) hodin denně, sedm (7) dní v týdnu </w:t>
      </w:r>
      <w:r>
        <w:t xml:space="preserve">na e-mailové adrese: </w:t>
      </w:r>
      <w:r w:rsidRPr="004B7E27">
        <w:t>…………………,</w:t>
      </w:r>
      <w:r>
        <w:t xml:space="preserve"> </w:t>
      </w:r>
      <w:r w:rsidR="004B7E27">
        <w:t>a</w:t>
      </w:r>
      <w:r>
        <w:t xml:space="preserve"> na mob. tel. čísle: </w:t>
      </w:r>
      <w:r w:rsidRPr="004B7E27">
        <w:t>…………………</w:t>
      </w:r>
    </w:p>
    <w:p w14:paraId="146C683A" w14:textId="7E50C372" w:rsidR="00D600B4" w:rsidRDefault="00D600B4" w:rsidP="00D600B4">
      <w:pPr>
        <w:pStyle w:val="Odstavec2"/>
        <w:numPr>
          <w:ilvl w:val="1"/>
          <w:numId w:val="1"/>
        </w:numPr>
        <w:tabs>
          <w:tab w:val="clear" w:pos="1222"/>
          <w:tab w:val="num" w:pos="1080"/>
        </w:tabs>
        <w:ind w:left="567"/>
      </w:pPr>
      <w:r>
        <w:t xml:space="preserve">Objednatel požaduje a </w:t>
      </w:r>
      <w:r w:rsidRPr="00F57D9F">
        <w:t>Zhotovitel se zavazuje provést odstranění Objedn</w:t>
      </w:r>
      <w:r>
        <w:t xml:space="preserve">atelem reklamované vady Díla </w:t>
      </w:r>
      <w:r w:rsidRPr="008673B5">
        <w:rPr>
          <w:b/>
        </w:rPr>
        <w:t xml:space="preserve">do </w:t>
      </w:r>
      <w:r w:rsidR="00C13679">
        <w:rPr>
          <w:b/>
        </w:rPr>
        <w:t>dvaceti čtyř</w:t>
      </w:r>
      <w:r w:rsidRPr="008673B5">
        <w:rPr>
          <w:b/>
        </w:rPr>
        <w:t xml:space="preserve"> (</w:t>
      </w:r>
      <w:r w:rsidR="00C13679">
        <w:rPr>
          <w:b/>
        </w:rPr>
        <w:t>24</w:t>
      </w:r>
      <w:r w:rsidRPr="008673B5">
        <w:rPr>
          <w:b/>
        </w:rPr>
        <w:t>) hodin</w:t>
      </w:r>
      <w:r>
        <w:t xml:space="preserve"> od nahlášení vady Objednatelem Zhotoviteli na stanovené kontaktní místo. </w:t>
      </w:r>
      <w:r w:rsidRPr="00216448">
        <w:t>Zhotovitel je</w:t>
      </w:r>
      <w:r>
        <w:t xml:space="preserve"> povinen po obdržení reklamace odstranit vady</w:t>
      </w:r>
      <w:r w:rsidR="00C13679">
        <w:t xml:space="preserve"> nejpozději do čtyřiceti osmi (48) </w:t>
      </w:r>
      <w:proofErr w:type="gramStart"/>
      <w:r w:rsidR="00C13679">
        <w:t xml:space="preserve">hodin </w:t>
      </w:r>
      <w:r>
        <w:t>,</w:t>
      </w:r>
      <w:proofErr w:type="gramEnd"/>
      <w:r>
        <w:t xml:space="preserve"> nebude-li mezi Smluvními stranami sjednáno v konkrétních případech výslovně jinak.</w:t>
      </w:r>
    </w:p>
    <w:p w14:paraId="1DE725E1" w14:textId="77777777" w:rsidR="00D600B4" w:rsidRPr="002B7EC9" w:rsidRDefault="00D600B4" w:rsidP="00D600B4">
      <w:pPr>
        <w:pStyle w:val="Odstavec2"/>
        <w:numPr>
          <w:ilvl w:val="1"/>
          <w:numId w:val="1"/>
        </w:numPr>
        <w:tabs>
          <w:tab w:val="clear" w:pos="1222"/>
          <w:tab w:val="num" w:pos="1080"/>
        </w:tabs>
        <w:ind w:left="567"/>
      </w:pPr>
      <w:r w:rsidRPr="002B7EC9">
        <w:t xml:space="preserve">Zhotovitel se touto Smlouvou zavazuje, že Objednateli </w:t>
      </w:r>
      <w:r>
        <w:t xml:space="preserve">rovněž </w:t>
      </w:r>
      <w:r w:rsidRPr="002B7EC9">
        <w:t xml:space="preserve">zajistí pozáruční servis a dostupnost náhradních dílů a komponent potřebných pro užívání Díla </w:t>
      </w:r>
      <w:r w:rsidRPr="008673B5">
        <w:rPr>
          <w:b/>
        </w:rPr>
        <w:t>po dobu pěti (5) let</w:t>
      </w:r>
      <w:r w:rsidRPr="002B7EC9">
        <w:t xml:space="preserve"> ode dne skončení záruční doby. Zhotovitel dále prohlašuje, že Objednateli poskytne na základě jeho požadavku službu, spočívající v zajištění pozáručního servisu v trvání </w:t>
      </w:r>
      <w:r w:rsidRPr="008673B5">
        <w:rPr>
          <w:b/>
        </w:rPr>
        <w:t xml:space="preserve">pět (5) let </w:t>
      </w:r>
      <w:r w:rsidRPr="002B7EC9">
        <w:t>ode dne skončení záruční doby. Objednatel není povinen využívat službu pozáručního servisu.</w:t>
      </w:r>
    </w:p>
    <w:p w14:paraId="47A4F40B" w14:textId="2E6BF5BB" w:rsidR="00D600B4" w:rsidRDefault="00D600B4" w:rsidP="00D600B4">
      <w:pPr>
        <w:pStyle w:val="Odstavec2"/>
        <w:numPr>
          <w:ilvl w:val="1"/>
          <w:numId w:val="1"/>
        </w:numPr>
        <w:tabs>
          <w:tab w:val="clear" w:pos="1222"/>
          <w:tab w:val="num" w:pos="1080"/>
        </w:tabs>
        <w:ind w:left="567"/>
      </w:pPr>
      <w:r w:rsidRPr="00B86844">
        <w:t>Pozáruční servis</w:t>
      </w:r>
      <w:r w:rsidRPr="009C4B19">
        <w:t xml:space="preserve"> je oprávněn v takovém případě zajišťovat </w:t>
      </w:r>
      <w:r>
        <w:t>Zhotovitel</w:t>
      </w:r>
      <w:r w:rsidRPr="009C4B19">
        <w:t xml:space="preserve"> sám či prostřednictvím třetí osoby, přičemž v takovém případě odpovídá za poskytnutou službu</w:t>
      </w:r>
      <w:r>
        <w:t xml:space="preserve"> </w:t>
      </w:r>
      <w:r w:rsidRPr="009C4B19">
        <w:t>jako</w:t>
      </w:r>
      <w:r w:rsidR="000C37CF">
        <w:t xml:space="preserve"> kdy</w:t>
      </w:r>
      <w:r w:rsidRPr="009C4B19">
        <w:t xml:space="preserve">by plnil sám. Pozáruční servis bude poskytovat </w:t>
      </w:r>
      <w:r>
        <w:t xml:space="preserve">Zhotovitel </w:t>
      </w:r>
      <w:r w:rsidRPr="009C4B19">
        <w:t xml:space="preserve">ve smluvních servisních místech či dle dohody v místě určeném </w:t>
      </w:r>
      <w:r>
        <w:t xml:space="preserve">Objednatelem </w:t>
      </w:r>
      <w:r w:rsidRPr="009C4B19">
        <w:t>na základě objednávky</w:t>
      </w:r>
      <w:r>
        <w:t xml:space="preserve"> Objednatele</w:t>
      </w:r>
      <w:r w:rsidRPr="009C4B19">
        <w:t>, uskutečněné</w:t>
      </w:r>
      <w:r>
        <w:t xml:space="preserve"> telefonicky na tel.: </w:t>
      </w:r>
      <w:r w:rsidR="000C37CF">
        <w:t>……………</w:t>
      </w:r>
      <w:r w:rsidRPr="009C4B19">
        <w:t xml:space="preserve"> a</w:t>
      </w:r>
      <w:r>
        <w:t xml:space="preserve"> elektronickou poštou na adresu: ………</w:t>
      </w:r>
      <w:proofErr w:type="gramStart"/>
      <w:r>
        <w:t>…….</w:t>
      </w:r>
      <w:proofErr w:type="gramEnd"/>
      <w:r w:rsidRPr="009C4B19">
        <w:t xml:space="preserve">a následně písemně potvrzené </w:t>
      </w:r>
      <w:r>
        <w:t>ze strany Zhotovitele, a to za ceny v místě a čase obvyklé</w:t>
      </w:r>
      <w:r w:rsidRPr="009C4B19">
        <w:t>.</w:t>
      </w:r>
    </w:p>
    <w:p w14:paraId="1E331287" w14:textId="294D4AF2" w:rsidR="00D600B4" w:rsidRDefault="00D600B4" w:rsidP="00D600B4">
      <w:pPr>
        <w:pStyle w:val="Odstavec2"/>
        <w:numPr>
          <w:ilvl w:val="1"/>
          <w:numId w:val="1"/>
        </w:numPr>
        <w:tabs>
          <w:tab w:val="clear" w:pos="1222"/>
          <w:tab w:val="num" w:pos="1080"/>
        </w:tabs>
        <w:ind w:left="567"/>
      </w:pPr>
      <w:r>
        <w:t>Nebude-li v konkrétních případech sjednáno jinak, platí pro nahlašování a odstraňování vad u plnění pozáručního servisu Zhotovitelem podmínky a lhůty sjednané v </w:t>
      </w:r>
      <w:proofErr w:type="spellStart"/>
      <w:r>
        <w:t>ust</w:t>
      </w:r>
      <w:proofErr w:type="spellEnd"/>
      <w:r>
        <w:t>. 9.5</w:t>
      </w:r>
      <w:r w:rsidR="00596E04">
        <w:t>.</w:t>
      </w:r>
      <w:r>
        <w:t xml:space="preserve"> </w:t>
      </w:r>
      <w:r w:rsidR="00A81896">
        <w:t>a 9.</w:t>
      </w:r>
      <w:r w:rsidR="00596E04">
        <w:t>6.</w:t>
      </w:r>
      <w:r w:rsidR="00A81896">
        <w:t xml:space="preserve"> </w:t>
      </w:r>
      <w:r>
        <w:t xml:space="preserve">Smlouvy a Objednatel je rovněž oprávněn v případě prodlení Zhotovitele s odstraněním vady ve sjednané lhůtě požadovat po Zhotoviteli uhrazení smluvní pokuty ve výši 100,- Kč za každou vadu a každou započatou hodinu prodlení Zhotovitele. </w:t>
      </w:r>
    </w:p>
    <w:p w14:paraId="4838F7A0" w14:textId="2CD4BBBA" w:rsidR="00F2141F" w:rsidRPr="00F2141F" w:rsidRDefault="00F2141F" w:rsidP="00F2141F">
      <w:pPr>
        <w:pStyle w:val="lnek"/>
      </w:pPr>
      <w:r>
        <w:lastRenderedPageBreak/>
        <w:t>Odpovědnost za újmu a bezpečnost, p</w:t>
      </w:r>
      <w:r w:rsidR="00216448" w:rsidRPr="00216448">
        <w:t xml:space="preserve">ojištění </w:t>
      </w:r>
    </w:p>
    <w:p w14:paraId="374AB917" w14:textId="77777777" w:rsidR="00F2141F" w:rsidRPr="008228A1" w:rsidRDefault="00216448" w:rsidP="00F2141F">
      <w:pPr>
        <w:pStyle w:val="02-ODST-2"/>
        <w:numPr>
          <w:ilvl w:val="1"/>
          <w:numId w:val="1"/>
        </w:numPr>
        <w:tabs>
          <w:tab w:val="clear" w:pos="1222"/>
          <w:tab w:val="num" w:pos="1080"/>
        </w:tabs>
        <w:ind w:left="567"/>
      </w:pPr>
      <w:r w:rsidRPr="00216448">
        <w:t xml:space="preserve">Zhotovitel </w:t>
      </w:r>
      <w:r w:rsidR="00F2141F" w:rsidRPr="008228A1">
        <w:t xml:space="preserve">odpovídá za </w:t>
      </w:r>
      <w:r w:rsidR="00F2141F">
        <w:t xml:space="preserve">újmu </w:t>
      </w:r>
      <w:r w:rsidR="00F2141F" w:rsidRPr="008228A1">
        <w:t>způsoben</w:t>
      </w:r>
      <w:r w:rsidR="00F2141F">
        <w:t>ou</w:t>
      </w:r>
      <w:r w:rsidR="00F2141F" w:rsidRPr="008228A1">
        <w:t xml:space="preserve"> při realizaci </w:t>
      </w:r>
      <w:r w:rsidR="00F2141F">
        <w:t>předmětu plnění</w:t>
      </w:r>
      <w:r w:rsidR="00F2141F" w:rsidRPr="008228A1">
        <w:t xml:space="preserve"> nebo v souvislosti s ním Objednateli, třetím osobám a na životním prostředí podle obecně platných právních předpisů. Zhotovitel odpovídá také za </w:t>
      </w:r>
      <w:r w:rsidR="00F2141F">
        <w:t xml:space="preserve">újmu vzniklou porušením </w:t>
      </w:r>
      <w:r w:rsidR="00F2141F" w:rsidRPr="008228A1">
        <w:t xml:space="preserve">požadavků na bezpečnost práce a protipožární ochranu místa havárie a okolí ovlivněného realizací </w:t>
      </w:r>
      <w:r w:rsidR="00F2141F">
        <w:t>předmětu plnění</w:t>
      </w:r>
      <w:r w:rsidR="00F2141F" w:rsidRPr="008228A1">
        <w:t xml:space="preserve">. </w:t>
      </w:r>
      <w:r w:rsidR="00F2141F">
        <w:t xml:space="preserve">Újmu </w:t>
      </w:r>
      <w:r w:rsidR="00F2141F" w:rsidRPr="008228A1">
        <w:t xml:space="preserve">se zavazuje Zhotovitel odstranit na vlastní náklady </w:t>
      </w:r>
      <w:r w:rsidR="00F2141F">
        <w:t xml:space="preserve">a nebezpečí naturální restitucí </w:t>
      </w:r>
      <w:r w:rsidR="00F2141F" w:rsidRPr="008228A1">
        <w:t xml:space="preserve">anebo nahradí způsobenou </w:t>
      </w:r>
      <w:r w:rsidR="00F2141F">
        <w:t>újmu</w:t>
      </w:r>
      <w:r w:rsidR="00F2141F" w:rsidRPr="008228A1">
        <w:t xml:space="preserve"> po</w:t>
      </w:r>
      <w:r w:rsidR="00F2141F">
        <w:t xml:space="preserve">škozenému </w:t>
      </w:r>
      <w:r w:rsidR="00F2141F" w:rsidRPr="008228A1">
        <w:t xml:space="preserve">v penězích. V případě, že bude v důsledku porušení povinnosti Zhotovitele dle této </w:t>
      </w:r>
      <w:r w:rsidR="00F2141F">
        <w:t>S</w:t>
      </w:r>
      <w:r w:rsidR="00F2141F" w:rsidRPr="008228A1">
        <w:t xml:space="preserve">mlouvy, </w:t>
      </w:r>
      <w:r w:rsidR="00F2141F">
        <w:t>d</w:t>
      </w:r>
      <w:r w:rsidR="00F2141F" w:rsidRPr="008228A1">
        <w:t xml:space="preserve">ílčí smlouvy, obecně závazných právních předpisů, či povinností stanovených rozhodnutím příslušného správního orgánu, udělena správním orgánem Objednateli pokuta, kterou Objednatel uhradí, zavazuje se Zhotovitel uhradit Objednatelem uhrazenou pokutu a náklady vynaložené v souvislosti s řízením o pokutě do </w:t>
      </w:r>
      <w:r w:rsidR="00F2141F">
        <w:t>pěti (</w:t>
      </w:r>
      <w:r w:rsidR="00F2141F" w:rsidRPr="008228A1">
        <w:t>5</w:t>
      </w:r>
      <w:r w:rsidR="00F2141F">
        <w:t>)</w:t>
      </w:r>
      <w:r w:rsidR="00F2141F" w:rsidRPr="008228A1">
        <w:t xml:space="preserve"> dnů ode dne doručení písemné výzvy Objednatele.</w:t>
      </w:r>
    </w:p>
    <w:p w14:paraId="48AB6CE4" w14:textId="77777777" w:rsidR="00F2141F" w:rsidRPr="00B37BBE" w:rsidRDefault="00F2141F" w:rsidP="00F2141F">
      <w:pPr>
        <w:pStyle w:val="02-ODST-2"/>
        <w:numPr>
          <w:ilvl w:val="1"/>
          <w:numId w:val="1"/>
        </w:numPr>
        <w:tabs>
          <w:tab w:val="clear" w:pos="1222"/>
          <w:tab w:val="num" w:pos="1080"/>
        </w:tabs>
        <w:ind w:left="567"/>
      </w:pPr>
      <w:r w:rsidRPr="00B37BBE">
        <w:t>Zhotovitel prohlašuje, že má ke dni podpisu této Smlouvy platně a účinně uzavřeno pojištění odpovědnosti za škodu způsobenou Zhotovitelem třetí osobě</w:t>
      </w:r>
      <w:r>
        <w:t>,</w:t>
      </w:r>
      <w:r w:rsidRPr="00B37BBE">
        <w:t xml:space="preserve"> vzniklou v souvislosti s výkonem jeho podnikatelské činnosti</w:t>
      </w:r>
      <w:r>
        <w:t xml:space="preserve"> se stanovenou </w:t>
      </w:r>
      <w:r w:rsidRPr="00B37BBE">
        <w:rPr>
          <w:rFonts w:cs="Arial"/>
        </w:rPr>
        <w:t>minimální úrov</w:t>
      </w:r>
      <w:r>
        <w:rPr>
          <w:rFonts w:cs="Arial"/>
        </w:rPr>
        <w:t>ní</w:t>
      </w:r>
      <w:r w:rsidRPr="00B37BBE">
        <w:rPr>
          <w:rFonts w:cs="Arial"/>
        </w:rPr>
        <w:t xml:space="preserve"> pojistného plnění ve výši odpovídající pojistné částce s celkovým ročním limitem pojistného plnění </w:t>
      </w:r>
      <w:r>
        <w:rPr>
          <w:rFonts w:cs="Arial"/>
        </w:rPr>
        <w:t>nejméně</w:t>
      </w:r>
      <w:r w:rsidRPr="00B37BBE">
        <w:rPr>
          <w:rFonts w:cs="Arial"/>
        </w:rPr>
        <w:t xml:space="preserve"> 100 mil. Kč</w:t>
      </w:r>
      <w:r>
        <w:rPr>
          <w:rFonts w:cs="Arial"/>
        </w:rPr>
        <w:t xml:space="preserve"> (sto milionů korun českých)</w:t>
      </w:r>
      <w:r w:rsidRPr="00B37BBE">
        <w:rPr>
          <w:rFonts w:cs="Arial"/>
        </w:rPr>
        <w:t xml:space="preserve"> nebo ekvivalent této částky v cizí měně,</w:t>
      </w:r>
    </w:p>
    <w:p w14:paraId="737D2FE1" w14:textId="77777777" w:rsidR="00F2141F" w:rsidRDefault="00F2141F" w:rsidP="00F2141F">
      <w:pPr>
        <w:pStyle w:val="02-ODST-2"/>
        <w:numPr>
          <w:ilvl w:val="1"/>
          <w:numId w:val="1"/>
        </w:numPr>
        <w:tabs>
          <w:tab w:val="clear" w:pos="1222"/>
          <w:tab w:val="num" w:pos="1080"/>
        </w:tabs>
        <w:ind w:left="567"/>
        <w:rPr>
          <w:rFonts w:cs="Arial"/>
        </w:rPr>
      </w:pPr>
      <w:r w:rsidRPr="00AE3897">
        <w:rPr>
          <w:rFonts w:cs="Arial"/>
        </w:rPr>
        <w:t>Zhotovitel</w:t>
      </w:r>
      <w:r>
        <w:rPr>
          <w:rFonts w:cs="Arial"/>
        </w:rPr>
        <w:t xml:space="preserve"> </w:t>
      </w:r>
      <w:proofErr w:type="gramStart"/>
      <w:r w:rsidRPr="00AE3897">
        <w:rPr>
          <w:rFonts w:cs="Arial"/>
        </w:rPr>
        <w:t>předloží</w:t>
      </w:r>
      <w:proofErr w:type="gramEnd"/>
      <w:r>
        <w:rPr>
          <w:rFonts w:cs="Arial"/>
        </w:rPr>
        <w:t xml:space="preserve"> </w:t>
      </w:r>
      <w:r w:rsidRPr="00AE3897">
        <w:rPr>
          <w:rFonts w:cs="Arial"/>
        </w:rPr>
        <w:t>Objednateli originál pojistné smlouvy před podpisem Smlouvy s tím, že Objednatel je oprávněn si udělat kopii předloženého originálu pojistné smlouvy</w:t>
      </w:r>
      <w:r>
        <w:rPr>
          <w:rFonts w:cs="Arial"/>
        </w:rPr>
        <w:t>.</w:t>
      </w:r>
    </w:p>
    <w:p w14:paraId="24A2CEC4" w14:textId="77777777" w:rsidR="00F2141F" w:rsidRPr="00CF44DB" w:rsidRDefault="00F2141F" w:rsidP="00F2141F">
      <w:pPr>
        <w:pStyle w:val="02-ODST-2"/>
        <w:numPr>
          <w:ilvl w:val="1"/>
          <w:numId w:val="1"/>
        </w:numPr>
        <w:tabs>
          <w:tab w:val="clear" w:pos="1222"/>
          <w:tab w:val="num" w:pos="1080"/>
        </w:tabs>
        <w:ind w:left="567"/>
        <w:rPr>
          <w:rFonts w:cs="Arial"/>
        </w:rPr>
      </w:pPr>
      <w:r w:rsidRPr="00CF44DB">
        <w:rPr>
          <w:rFonts w:cs="Arial"/>
        </w:rPr>
        <w:t>Zhotovitel je povinen zajistit nepřetržité trvání pojištění v dohodnutém rozsahu a po dohodnutou dobu. V případě snížení výše pojistného plnění pod minimální stanovenou výši či ukončení pojistné smlouvy během doby trvání této Smlouvy, je Zhotovitel povinen informovat Objednatele nejpozději ke dni účinnosti změny pojistného plnění či ke dni ukončení pojistné smlouvy.</w:t>
      </w:r>
    </w:p>
    <w:p w14:paraId="14E2EAC8" w14:textId="77777777" w:rsidR="00F2141F" w:rsidRPr="00CF44DB" w:rsidRDefault="00F2141F" w:rsidP="00F2141F">
      <w:pPr>
        <w:pStyle w:val="02-ODST-2"/>
        <w:numPr>
          <w:ilvl w:val="1"/>
          <w:numId w:val="1"/>
        </w:numPr>
        <w:tabs>
          <w:tab w:val="clear" w:pos="1222"/>
          <w:tab w:val="num" w:pos="1080"/>
        </w:tabs>
        <w:ind w:left="567"/>
        <w:rPr>
          <w:rFonts w:cs="Arial"/>
        </w:rPr>
      </w:pPr>
      <w:r w:rsidRPr="00CF44DB">
        <w:rPr>
          <w:rFonts w:cs="Arial"/>
        </w:rPr>
        <w:t>Pokud nebude mít Zhotovitel sjednáno pojištění nebo nebude mít sjednáno pojištění s odpovídajícím pojistným plněním, je Objednatel oprávněn pozastavit provádění předmětu plnění. O tuto dobu se však neprodlužuje dohodnutý termín pro předání předmětu plnění.</w:t>
      </w:r>
    </w:p>
    <w:p w14:paraId="6055A943" w14:textId="0A6DBF21" w:rsidR="00F2141F" w:rsidRPr="009A4B55" w:rsidRDefault="00F2141F" w:rsidP="00F2141F">
      <w:pPr>
        <w:pStyle w:val="02-ODST-2"/>
        <w:numPr>
          <w:ilvl w:val="1"/>
          <w:numId w:val="1"/>
        </w:numPr>
        <w:tabs>
          <w:tab w:val="clear" w:pos="1222"/>
          <w:tab w:val="num" w:pos="1080"/>
        </w:tabs>
        <w:ind w:left="567"/>
        <w:rPr>
          <w:rFonts w:cs="Arial"/>
        </w:rPr>
      </w:pPr>
      <w:r w:rsidRPr="00AE3897">
        <w:rPr>
          <w:rFonts w:cs="Arial"/>
        </w:rPr>
        <w:t>V případě výše uvedené změny pojistné smlouvy nebo jejího nového sjednání je Zhotovitel povinen a Objednatel oprávněn postupovat obdobně podle odst. 1</w:t>
      </w:r>
      <w:r>
        <w:rPr>
          <w:rFonts w:cs="Arial"/>
        </w:rPr>
        <w:t>0</w:t>
      </w:r>
      <w:r w:rsidRPr="00AE3897">
        <w:rPr>
          <w:rFonts w:cs="Arial"/>
        </w:rPr>
        <w:t>.</w:t>
      </w:r>
      <w:r>
        <w:rPr>
          <w:rFonts w:cs="Arial"/>
        </w:rPr>
        <w:t>3</w:t>
      </w:r>
      <w:r w:rsidRPr="00AE3897">
        <w:rPr>
          <w:rFonts w:cs="Arial"/>
        </w:rPr>
        <w:t>. Smlouvy.</w:t>
      </w:r>
    </w:p>
    <w:p w14:paraId="3085AA5A" w14:textId="3393470B" w:rsidR="00216448" w:rsidRPr="00216448" w:rsidRDefault="00F2141F" w:rsidP="00F2141F">
      <w:pPr>
        <w:pStyle w:val="02-ODST-2"/>
        <w:numPr>
          <w:ilvl w:val="1"/>
          <w:numId w:val="1"/>
        </w:numPr>
        <w:tabs>
          <w:tab w:val="clear" w:pos="1222"/>
          <w:tab w:val="num" w:pos="1080"/>
        </w:tabs>
        <w:ind w:left="567"/>
      </w:pPr>
      <w:r>
        <w:t>Újmu vzniklou Objednateli</w:t>
      </w:r>
      <w:r w:rsidRPr="008228A1">
        <w:t>, kter</w:t>
      </w:r>
      <w:r>
        <w:t>ou</w:t>
      </w:r>
      <w:r w:rsidRPr="008228A1">
        <w:t xml:space="preserve"> nelze uhradit z pojištění, </w:t>
      </w:r>
      <w:r>
        <w:t xml:space="preserve">se zavazuje uhradit bezodkladně </w:t>
      </w:r>
      <w:r w:rsidRPr="008228A1">
        <w:t>Zhotovitel v plném rozsahu uvedením do původního stavu a není-li to možné, ve formě finanční náhrady</w:t>
      </w:r>
      <w:r>
        <w:t>, nedohodnou-li se Smluvní strany písemně jinak</w:t>
      </w:r>
      <w:r w:rsidRPr="008228A1">
        <w:t>.</w:t>
      </w:r>
    </w:p>
    <w:p w14:paraId="5AB7EF8D" w14:textId="77777777" w:rsidR="00280022" w:rsidRDefault="00280022" w:rsidP="00280022">
      <w:pPr>
        <w:pStyle w:val="lnek"/>
      </w:pPr>
      <w:r w:rsidRPr="00280022">
        <w:t>Smluvní pokuty a úrok z prodlení</w:t>
      </w:r>
    </w:p>
    <w:p w14:paraId="5D6DEA15" w14:textId="77777777" w:rsidR="00280022" w:rsidRDefault="00280022" w:rsidP="00280022">
      <w:pPr>
        <w:pStyle w:val="Odstavec2"/>
      </w:pPr>
      <w:r w:rsidRPr="00280022">
        <w:t>Smluvní strana je oprávněna v případě prodlení druhé Smluvní strany s úhradou peněžitého plnění po</w:t>
      </w:r>
      <w:r>
        <w:t>žadovat úhradu úroku z prodlení</w:t>
      </w:r>
      <w:r w:rsidRPr="00280022">
        <w:t xml:space="preserve"> </w:t>
      </w:r>
      <w:r w:rsidRPr="00CC17AA">
        <w:t>v zákonné výši podle občanskoprávních za každý i započatý den prodlení.</w:t>
      </w:r>
      <w:r>
        <w:t xml:space="preserve"> </w:t>
      </w:r>
    </w:p>
    <w:p w14:paraId="5CBA1D1D" w14:textId="4BDBFCB6" w:rsidR="00280022" w:rsidRPr="00280022" w:rsidRDefault="00280022" w:rsidP="00280022">
      <w:pPr>
        <w:pStyle w:val="Odstavec2"/>
      </w:pPr>
      <w:r w:rsidRPr="00280022">
        <w:rPr>
          <w:bCs/>
        </w:rPr>
        <w:t>Bude-li Zhotovitel v prodlení se splněním dohodnutého termínu předání Díla z důvodu na své straně, je Objednatel oprávněn požadovat po Zhotoviteli úhradu smluvní pokuty ve výši</w:t>
      </w:r>
      <w:r w:rsidRPr="00CC17AA">
        <w:rPr>
          <w:bCs/>
        </w:rPr>
        <w:t xml:space="preserve"> </w:t>
      </w:r>
      <w:r w:rsidR="00CC17AA">
        <w:rPr>
          <w:bCs/>
        </w:rPr>
        <w:t>0,02</w:t>
      </w:r>
      <w:r w:rsidRPr="00CC17AA">
        <w:rPr>
          <w:bCs/>
        </w:rPr>
        <w:t xml:space="preserve"> </w:t>
      </w:r>
      <w:r w:rsidRPr="00280022">
        <w:rPr>
          <w:bCs/>
        </w:rPr>
        <w:t>% z</w:t>
      </w:r>
      <w:r w:rsidR="000A1B3F">
        <w:rPr>
          <w:bCs/>
        </w:rPr>
        <w:t> </w:t>
      </w:r>
      <w:r w:rsidRPr="00280022">
        <w:rPr>
          <w:bCs/>
        </w:rPr>
        <w:t xml:space="preserve">Ceny díla </w:t>
      </w:r>
      <w:r w:rsidR="00500AA5">
        <w:rPr>
          <w:bCs/>
        </w:rPr>
        <w:t xml:space="preserve">bez DPH </w:t>
      </w:r>
      <w:r w:rsidRPr="00280022">
        <w:rPr>
          <w:bCs/>
        </w:rPr>
        <w:t>za každý i započatý den prodlení.</w:t>
      </w:r>
    </w:p>
    <w:p w14:paraId="6AFBDA8B" w14:textId="4B702E0C" w:rsidR="00280022" w:rsidRPr="00280022" w:rsidRDefault="00280022" w:rsidP="00280022">
      <w:pPr>
        <w:pStyle w:val="Odstavec2"/>
      </w:pPr>
      <w:r w:rsidRPr="00280022">
        <w:rPr>
          <w:bCs/>
        </w:rPr>
        <w:t xml:space="preserve">Nedostaví-li se Zhotovitel k převzetí </w:t>
      </w:r>
      <w:r w:rsidR="00EB68F3">
        <w:rPr>
          <w:bCs/>
        </w:rPr>
        <w:t>pracoviště</w:t>
      </w:r>
      <w:r w:rsidRPr="00280022">
        <w:rPr>
          <w:bCs/>
        </w:rPr>
        <w:t xml:space="preserve"> ve stanoveném termínu, je Objednatel oprávněn po Zhotoviteli požadovat úhradu smluvní pokuty ve výši </w:t>
      </w:r>
      <w:proofErr w:type="gramStart"/>
      <w:r w:rsidR="007522F3">
        <w:rPr>
          <w:bCs/>
        </w:rPr>
        <w:t>5</w:t>
      </w:r>
      <w:r w:rsidR="00B70213">
        <w:rPr>
          <w:bCs/>
        </w:rPr>
        <w:t>.</w:t>
      </w:r>
      <w:r w:rsidR="00CC17AA">
        <w:rPr>
          <w:bCs/>
        </w:rPr>
        <w:t>00</w:t>
      </w:r>
      <w:r w:rsidR="00B70213">
        <w:rPr>
          <w:bCs/>
        </w:rPr>
        <w:t>0</w:t>
      </w:r>
      <w:r w:rsidRPr="00CC17AA">
        <w:rPr>
          <w:bCs/>
        </w:rPr>
        <w:t>,-</w:t>
      </w:r>
      <w:proofErr w:type="gramEnd"/>
      <w:r w:rsidRPr="00280022">
        <w:rPr>
          <w:bCs/>
        </w:rPr>
        <w:t xml:space="preserve"> Kč.</w:t>
      </w:r>
    </w:p>
    <w:p w14:paraId="5AFBEDBF" w14:textId="3F969CF2" w:rsidR="00280022" w:rsidRDefault="00280022" w:rsidP="00280022">
      <w:pPr>
        <w:pStyle w:val="Odstavec2"/>
      </w:pPr>
      <w:r w:rsidRPr="00280022">
        <w:rPr>
          <w:bCs/>
        </w:rPr>
        <w:t>Pokud</w:t>
      </w:r>
      <w:r w:rsidRPr="00280022">
        <w:t xml:space="preserve"> Zhotovitel neodstraní nedodělky či vady zjištěné při přejímacím řízení v dohodnutém termínu, je Objednatel oprávněn požadovat po Zhotoviteli úhradu smluvní pokuty </w:t>
      </w:r>
      <w:proofErr w:type="gramStart"/>
      <w:r w:rsidR="00B70213">
        <w:t>5</w:t>
      </w:r>
      <w:r w:rsidR="00CC17AA">
        <w:t>.000</w:t>
      </w:r>
      <w:r w:rsidRPr="00CC17AA">
        <w:t>,-</w:t>
      </w:r>
      <w:proofErr w:type="gramEnd"/>
      <w:r w:rsidRPr="00CC17AA">
        <w:t xml:space="preserve"> </w:t>
      </w:r>
      <w:r w:rsidRPr="00280022">
        <w:t xml:space="preserve">Kč za každý nedodělek či vadu a za každý </w:t>
      </w:r>
      <w:r w:rsidR="00500AA5">
        <w:t xml:space="preserve">započatý </w:t>
      </w:r>
      <w:r w:rsidRPr="00280022">
        <w:t>den prodlení.</w:t>
      </w:r>
    </w:p>
    <w:p w14:paraId="0DDC9DEB" w14:textId="456D0359" w:rsidR="00280022" w:rsidRDefault="00280022" w:rsidP="00280022">
      <w:pPr>
        <w:pStyle w:val="Odstavec2"/>
      </w:pPr>
      <w:r w:rsidRPr="00280022">
        <w:t xml:space="preserve">Pokud Zhotovitel nevyklidí </w:t>
      </w:r>
      <w:r w:rsidR="00EB68F3">
        <w:t>pracoviště</w:t>
      </w:r>
      <w:r w:rsidRPr="00280022">
        <w:t xml:space="preserve"> ve sjednaném termínu, je Objednatel oprávněn požadovat po Zhotoviteli úhradu smluvní pokuty ve výši</w:t>
      </w:r>
      <w:r w:rsidRPr="00CC17AA">
        <w:t xml:space="preserve"> </w:t>
      </w:r>
      <w:proofErr w:type="gramStart"/>
      <w:r w:rsidR="00B70213">
        <w:t>5</w:t>
      </w:r>
      <w:r w:rsidR="00CC17AA">
        <w:t>.</w:t>
      </w:r>
      <w:r w:rsidR="00B70213">
        <w:t>0</w:t>
      </w:r>
      <w:r w:rsidR="00CC17AA">
        <w:t>00</w:t>
      </w:r>
      <w:r w:rsidRPr="00CC17AA">
        <w:t>,-</w:t>
      </w:r>
      <w:proofErr w:type="gramEnd"/>
      <w:r w:rsidRPr="00CC17AA">
        <w:t xml:space="preserve"> </w:t>
      </w:r>
      <w:r w:rsidRPr="00280022">
        <w:t>Kč za každý i započatý den prodlení.</w:t>
      </w:r>
    </w:p>
    <w:p w14:paraId="778F63F8" w14:textId="7CCA6EA4" w:rsidR="00EB68F3" w:rsidRDefault="00EB68F3" w:rsidP="00AE7272">
      <w:pPr>
        <w:pStyle w:val="Odstavec2"/>
      </w:pPr>
      <w:r w:rsidRPr="00EB68F3">
        <w:t>Bude-li Zhotovitel v prodlení se splněním informační povinnosti dle odst. 1</w:t>
      </w:r>
      <w:r>
        <w:t>0</w:t>
      </w:r>
      <w:r w:rsidRPr="00EB68F3">
        <w:t>.</w:t>
      </w:r>
      <w:r w:rsidR="00F2141F">
        <w:t>4</w:t>
      </w:r>
      <w:r w:rsidRPr="00EB68F3">
        <w:t>. této Smlouvy, je Objednatel oprávněn požadovat po Zhotoviteli úhradu smluvní pokuty ve výši 5 000,- Kč za každý i započatý den prodlení.</w:t>
      </w:r>
    </w:p>
    <w:p w14:paraId="5E2AF047" w14:textId="5C099B15" w:rsidR="00AE7272" w:rsidRDefault="00AE7272" w:rsidP="00AE7272">
      <w:pPr>
        <w:pStyle w:val="Odstavec2"/>
      </w:pPr>
      <w:r w:rsidRPr="007362CB">
        <w:lastRenderedPageBreak/>
        <w:t xml:space="preserve">Pokud Zhotovitel </w:t>
      </w:r>
      <w:proofErr w:type="gramStart"/>
      <w:r w:rsidRPr="007362CB">
        <w:t>poruší</w:t>
      </w:r>
      <w:proofErr w:type="gramEnd"/>
      <w:r w:rsidRPr="007362CB">
        <w:t xml:space="preserve"> povinnost mít uzavřené příslušné pojištění po celou dobu trvání Smlouvy, je Objednatel oprávněn požadovat po Zhotoviteli úhradu smluvní pokuty ve výši 1</w:t>
      </w:r>
      <w:r>
        <w:t xml:space="preserve"> </w:t>
      </w:r>
      <w:r w:rsidRPr="007362CB">
        <w:t>% z minimálního pojistného plnění pro to pojištění, které nemá uzavřeno.</w:t>
      </w:r>
    </w:p>
    <w:p w14:paraId="63A2F891" w14:textId="13B948EB" w:rsidR="00280022" w:rsidRPr="00280022" w:rsidRDefault="00280022" w:rsidP="00280022">
      <w:pPr>
        <w:pStyle w:val="Odstavec2"/>
      </w:pPr>
      <w:r w:rsidRPr="00280022">
        <w:rPr>
          <w:bCs/>
        </w:rPr>
        <w:t>Smluvní pokuta za neodstranění reklamovaných vad v záruční době</w:t>
      </w:r>
      <w:r w:rsidR="00C9471E">
        <w:rPr>
          <w:bCs/>
        </w:rPr>
        <w:t>:</w:t>
      </w:r>
    </w:p>
    <w:p w14:paraId="7E26B55A" w14:textId="048E2E5D" w:rsidR="00280022" w:rsidRDefault="00280022" w:rsidP="00280022">
      <w:pPr>
        <w:pStyle w:val="Odstavec3"/>
      </w:pPr>
      <w:r w:rsidRPr="00280022">
        <w:t xml:space="preserve">Při prodlení se splněním dohodnutého termínu odstranění reklamované vady Díla nebo dohodnutého termínu nástupu na odstranění reklamované vady Díla, je Objednatel oprávněn po Zhotoviteli požadovat úhradu smluvní pokuty ve výši </w:t>
      </w:r>
      <w:proofErr w:type="gramStart"/>
      <w:r w:rsidR="007522F3">
        <w:t>5</w:t>
      </w:r>
      <w:r w:rsidR="00B70213">
        <w:t>.</w:t>
      </w:r>
      <w:r w:rsidR="00CC17AA">
        <w:t>00</w:t>
      </w:r>
      <w:r w:rsidR="00B70213">
        <w:t>0</w:t>
      </w:r>
      <w:r w:rsidRPr="00CC17AA">
        <w:t>,-</w:t>
      </w:r>
      <w:proofErr w:type="gramEnd"/>
      <w:r w:rsidRPr="00280022">
        <w:t xml:space="preserve"> Kč za každou vadu a den prodlení.</w:t>
      </w:r>
    </w:p>
    <w:p w14:paraId="2E08465E" w14:textId="6FE3578A" w:rsidR="00280022" w:rsidRDefault="00280022" w:rsidP="00280022">
      <w:pPr>
        <w:pStyle w:val="Odstavec3"/>
      </w:pPr>
      <w:r w:rsidRPr="00280022">
        <w:t xml:space="preserve">Pokud Zhotovitel nebude písemně reagovat na písemnou reklamaci vady v dohodnutých lhůtách, nebo si v těchto lhůtách písemně nedohodne s Objednatelem vzhledem k rozsahu a složitosti reklamované vady lhůtu delší, je Objednatel oprávněn po Zhotoviteli požadovat úhradu další smluvní pokuty ve výši </w:t>
      </w:r>
      <w:proofErr w:type="gramStart"/>
      <w:r w:rsidR="00B70213">
        <w:t>5.0</w:t>
      </w:r>
      <w:r w:rsidR="00CC17AA">
        <w:t>00</w:t>
      </w:r>
      <w:r w:rsidRPr="00CC17AA">
        <w:t>,-</w:t>
      </w:r>
      <w:proofErr w:type="gramEnd"/>
      <w:r w:rsidRPr="00280022">
        <w:t xml:space="preserve"> Kč za každou oprávněnou reklamaci.</w:t>
      </w:r>
    </w:p>
    <w:p w14:paraId="0E80439E" w14:textId="2340DF33" w:rsidR="00280022" w:rsidRDefault="00655C3C" w:rsidP="00280022">
      <w:pPr>
        <w:pStyle w:val="Odstavec3"/>
      </w:pPr>
      <w:r>
        <w:t xml:space="preserve">Pokud Zhotovitel poruší své povinnosti, jak je uvedeno v předchozích dvou odstavcích a </w:t>
      </w:r>
      <w:r w:rsidRPr="00655C3C">
        <w:t>v</w:t>
      </w:r>
      <w:r w:rsidR="000A1B3F">
        <w:t> </w:t>
      </w:r>
      <w:r w:rsidRPr="00655C3C">
        <w:t xml:space="preserve">reklamaci </w:t>
      </w:r>
      <w:r>
        <w:t xml:space="preserve">je vada </w:t>
      </w:r>
      <w:r w:rsidRPr="00655C3C">
        <w:t>Objednatel</w:t>
      </w:r>
      <w:r>
        <w:t>em</w:t>
      </w:r>
      <w:r w:rsidRPr="00655C3C">
        <w:t xml:space="preserve"> oprávněně </w:t>
      </w:r>
      <w:r>
        <w:t xml:space="preserve">označena za vadu </w:t>
      </w:r>
      <w:r w:rsidRPr="00655C3C">
        <w:t>brání</w:t>
      </w:r>
      <w:r>
        <w:t>cí</w:t>
      </w:r>
      <w:r w:rsidRPr="00655C3C">
        <w:t xml:space="preserve"> řádnému užívání Díla, </w:t>
      </w:r>
      <w:r>
        <w:t>nebo že v důsledku vady</w:t>
      </w:r>
      <w:r w:rsidRPr="00655C3C">
        <w:t xml:space="preserve"> hrozí Havárie, sjednávají obě Smluvní strany smluvní pokuty v</w:t>
      </w:r>
      <w:r w:rsidR="000A1B3F">
        <w:t> </w:t>
      </w:r>
      <w:r w:rsidRPr="00655C3C">
        <w:t>dvojnásobné výši</w:t>
      </w:r>
      <w:r>
        <w:t xml:space="preserve"> smluvních pokut uvedených v předchozích dvou odstavcích</w:t>
      </w:r>
      <w:r w:rsidRPr="00655C3C">
        <w:t>.</w:t>
      </w:r>
    </w:p>
    <w:p w14:paraId="69AEB21A" w14:textId="45ECFC2A" w:rsidR="00655C3C" w:rsidRDefault="00655C3C" w:rsidP="00F2141F">
      <w:pPr>
        <w:pStyle w:val="Odstavec2"/>
      </w:pPr>
      <w:r w:rsidRPr="00655C3C">
        <w:t xml:space="preserve">V případě </w:t>
      </w:r>
      <w:bookmarkStart w:id="4" w:name="_Hlk51067852"/>
      <w:r w:rsidRPr="00655C3C">
        <w:t xml:space="preserve">porušení právních a ostatních obecně závazných předpisů k zajištění BOZP, PO, </w:t>
      </w:r>
      <w:r w:rsidR="00500AA5">
        <w:t xml:space="preserve">prevence závažných havárií (PZH), </w:t>
      </w:r>
      <w:r w:rsidRPr="00655C3C">
        <w:t xml:space="preserve">nakládání s odpady a vnitřních předpisů Objednatele, je Objednatel oprávněn požadovat po Zhotoviteli úhradu smluvní pokuty ve výši </w:t>
      </w:r>
      <w:r w:rsidR="00500AA5" w:rsidRPr="00F2141F">
        <w:t>stanovené v</w:t>
      </w:r>
      <w:r w:rsidR="003C0DED" w:rsidRPr="00F2141F">
        <w:t> </w:t>
      </w:r>
      <w:r w:rsidR="0087128C">
        <w:t xml:space="preserve">Registru bezpečnostních požadavků ČEPRO, a.s. </w:t>
      </w:r>
      <w:r w:rsidR="0087128C" w:rsidRPr="00F2141F">
        <w:t xml:space="preserve">(dále jen „Registr“), který </w:t>
      </w:r>
      <w:proofErr w:type="gramStart"/>
      <w:r w:rsidR="0087128C" w:rsidRPr="00F2141F">
        <w:t>tvoří</w:t>
      </w:r>
      <w:proofErr w:type="gramEnd"/>
      <w:r w:rsidR="0087128C" w:rsidRPr="00F2141F">
        <w:t xml:space="preserve"> nedílnou součást této Smlouvy</w:t>
      </w:r>
      <w:r w:rsidR="00DB767A" w:rsidRPr="00F2141F">
        <w:t xml:space="preserve">. </w:t>
      </w:r>
      <w:r w:rsidR="0087128C" w:rsidRPr="00F2141F">
        <w:t>Nestanoví-li Registr podle předchozí věty smluvní pokutu za příslušné porušení právních předpisů k zajištění BOZP a požární ochrany upravujících nakládání s odpady a/nebo</w:t>
      </w:r>
      <w:r w:rsidR="000A1B3F" w:rsidRPr="00F2141F">
        <w:t xml:space="preserve"> </w:t>
      </w:r>
      <w:r w:rsidR="0087128C" w:rsidRPr="00F2141F">
        <w:t xml:space="preserve">vnitřních předpisů Objednatele, pak činí smluvní pokuta částku </w:t>
      </w:r>
      <w:proofErr w:type="gramStart"/>
      <w:r w:rsidR="0087128C" w:rsidRPr="00F2141F">
        <w:t>5</w:t>
      </w:r>
      <w:r w:rsidR="00B70213" w:rsidRPr="00F2141F">
        <w:t>0</w:t>
      </w:r>
      <w:r w:rsidR="0087128C" w:rsidRPr="00F2141F">
        <w:t>.000,-</w:t>
      </w:r>
      <w:proofErr w:type="gramEnd"/>
      <w:r w:rsidR="0087128C" w:rsidRPr="00F2141F">
        <w:t xml:space="preserve"> Kč za každý jednotlivý případ porušení</w:t>
      </w:r>
      <w:r w:rsidR="0087128C">
        <w:t>. Porušení bude zaznamenáno ve Stavebním deníku a/nebo jiným vhodným způsobem oprávněným Zástupcem Objednatele.</w:t>
      </w:r>
      <w:bookmarkEnd w:id="4"/>
    </w:p>
    <w:p w14:paraId="6DF38801" w14:textId="45EE8664" w:rsidR="00655C3C" w:rsidRDefault="00655C3C" w:rsidP="00655C3C">
      <w:pPr>
        <w:pStyle w:val="Odstavec2"/>
      </w:pPr>
      <w:r>
        <w:t>Zhotovitel se zavazuje provést a dokončit přípravné práce na Díle a jiné nezbytné práce spojené s</w:t>
      </w:r>
      <w:r w:rsidR="00552F7C">
        <w:t> </w:t>
      </w:r>
      <w:r>
        <w:t xml:space="preserve">přípravou místa plnění nejpozději </w:t>
      </w:r>
      <w:r w:rsidR="00665ACA">
        <w:t>dva (</w:t>
      </w:r>
      <w:r>
        <w:t>2</w:t>
      </w:r>
      <w:r w:rsidR="00665ACA">
        <w:t>)</w:t>
      </w:r>
      <w:r>
        <w:t xml:space="preserve"> dny před zahájením odstávky. V případě porušení této povinnosti je Objednatel oprávněn odvolat odstávku (tj. pokračovat v provozu) s tím, že Zhotovitel je povinen zaplatit Objednateli smluvní pokutu ve výši </w:t>
      </w:r>
      <w:proofErr w:type="gramStart"/>
      <w:r w:rsidR="00CC17AA">
        <w:t>1</w:t>
      </w:r>
      <w:r w:rsidR="00B70213">
        <w:t>0</w:t>
      </w:r>
      <w:r w:rsidR="00CC17AA">
        <w:t>.000</w:t>
      </w:r>
      <w:r w:rsidRPr="00CC17AA">
        <w:t>,-</w:t>
      </w:r>
      <w:proofErr w:type="gramEnd"/>
      <w:r>
        <w:t xml:space="preserve"> Kč.</w:t>
      </w:r>
    </w:p>
    <w:p w14:paraId="2C55896A" w14:textId="79A53D15" w:rsidR="00C308B4" w:rsidRPr="00C308B4" w:rsidRDefault="00C308B4" w:rsidP="00C308B4">
      <w:pPr>
        <w:pStyle w:val="Odstavec2"/>
        <w:rPr>
          <w:iCs/>
        </w:rPr>
      </w:pPr>
      <w:r>
        <w:rPr>
          <w:iCs/>
        </w:rPr>
        <w:t xml:space="preserve">Pokud </w:t>
      </w:r>
      <w:r w:rsidR="00187F7B">
        <w:rPr>
          <w:iCs/>
        </w:rPr>
        <w:t>Zhotovi</w:t>
      </w:r>
      <w:r>
        <w:rPr>
          <w:iCs/>
        </w:rPr>
        <w:t xml:space="preserve">tel uvede nepravdivé </w:t>
      </w:r>
      <w:r w:rsidRPr="00C308B4">
        <w:rPr>
          <w:iCs/>
        </w:rPr>
        <w:t xml:space="preserve">údaje v čestném prohlášení o neexistenci střetu zájmů a pravdivosti údajů o skutečném majiteli, které je přílohou č. </w:t>
      </w:r>
      <w:r w:rsidR="0097517E">
        <w:rPr>
          <w:iCs/>
        </w:rPr>
        <w:t>3</w:t>
      </w:r>
      <w:r w:rsidRPr="00C308B4">
        <w:rPr>
          <w:iCs/>
        </w:rPr>
        <w:t xml:space="preserve"> této </w:t>
      </w:r>
      <w:r w:rsidR="00DB767A">
        <w:rPr>
          <w:iCs/>
        </w:rPr>
        <w:t>S</w:t>
      </w:r>
      <w:r w:rsidRPr="00C308B4">
        <w:rPr>
          <w:iCs/>
        </w:rPr>
        <w:t xml:space="preserve">mlouvy, zavazuje se uhradit </w:t>
      </w:r>
      <w:r w:rsidR="0097517E">
        <w:rPr>
          <w:iCs/>
        </w:rPr>
        <w:t>O</w:t>
      </w:r>
      <w:r w:rsidRPr="00C308B4">
        <w:rPr>
          <w:iCs/>
        </w:rPr>
        <w:t xml:space="preserve">bjednateli smluvní pokutu ve výši ve výši </w:t>
      </w:r>
      <w:proofErr w:type="gramStart"/>
      <w:r w:rsidRPr="00C308B4">
        <w:rPr>
          <w:iCs/>
        </w:rPr>
        <w:t>100</w:t>
      </w:r>
      <w:r w:rsidR="007522F3">
        <w:rPr>
          <w:iCs/>
        </w:rPr>
        <w:t>.</w:t>
      </w:r>
      <w:r w:rsidRPr="00C308B4">
        <w:rPr>
          <w:iCs/>
        </w:rPr>
        <w:t>000,-</w:t>
      </w:r>
      <w:proofErr w:type="gramEnd"/>
      <w:r w:rsidRPr="00C308B4">
        <w:rPr>
          <w:iCs/>
        </w:rPr>
        <w:t xml:space="preserve"> Kč (slovy: stotisíc</w:t>
      </w:r>
      <w:r w:rsidR="007522F3">
        <w:rPr>
          <w:iCs/>
        </w:rPr>
        <w:t xml:space="preserve"> </w:t>
      </w:r>
      <w:r w:rsidRPr="00C308B4">
        <w:rPr>
          <w:iCs/>
        </w:rPr>
        <w:t>korun českých).</w:t>
      </w:r>
    </w:p>
    <w:p w14:paraId="27372A22" w14:textId="6E4624CB" w:rsidR="00C308B4" w:rsidRDefault="00C308B4" w:rsidP="00C308B4">
      <w:pPr>
        <w:pStyle w:val="Odstavec2"/>
        <w:rPr>
          <w:iCs/>
        </w:rPr>
      </w:pPr>
      <w:r w:rsidRPr="00C308B4">
        <w:rPr>
          <w:iCs/>
        </w:rPr>
        <w:t xml:space="preserve">V případě, že </w:t>
      </w:r>
      <w:r w:rsidR="0097517E">
        <w:rPr>
          <w:iCs/>
        </w:rPr>
        <w:t>Zhotovi</w:t>
      </w:r>
      <w:r w:rsidRPr="00C308B4">
        <w:rPr>
          <w:iCs/>
        </w:rPr>
        <w:t>tel poruší povinnost dle odst. 1</w:t>
      </w:r>
      <w:r>
        <w:rPr>
          <w:iCs/>
        </w:rPr>
        <w:t>2</w:t>
      </w:r>
      <w:r w:rsidRPr="00C308B4">
        <w:rPr>
          <w:iCs/>
        </w:rPr>
        <w:t>.</w:t>
      </w:r>
      <w:r w:rsidR="0005265D">
        <w:rPr>
          <w:iCs/>
        </w:rPr>
        <w:t>1</w:t>
      </w:r>
      <w:r w:rsidR="00AE7272">
        <w:rPr>
          <w:iCs/>
        </w:rPr>
        <w:t>0</w:t>
      </w:r>
      <w:r>
        <w:rPr>
          <w:iCs/>
        </w:rPr>
        <w:t>.</w:t>
      </w:r>
      <w:r w:rsidRPr="00C308B4">
        <w:rPr>
          <w:iCs/>
        </w:rPr>
        <w:t xml:space="preserve"> této </w:t>
      </w:r>
      <w:r w:rsidR="007522F3">
        <w:rPr>
          <w:iCs/>
        </w:rPr>
        <w:t>S</w:t>
      </w:r>
      <w:r w:rsidRPr="00C308B4">
        <w:rPr>
          <w:iCs/>
        </w:rPr>
        <w:t xml:space="preserve">mlouvy informovat </w:t>
      </w:r>
      <w:r w:rsidR="0097517E">
        <w:rPr>
          <w:iCs/>
        </w:rPr>
        <w:t>O</w:t>
      </w:r>
      <w:r w:rsidRPr="00C308B4">
        <w:rPr>
          <w:iCs/>
        </w:rPr>
        <w:t xml:space="preserve">bjednatele o změně v zápisu údajů o jeho skutečném majiteli nebo o změně v zápisu údajů o skutečném majiteli poddodavatele, jehož prostřednictvím </w:t>
      </w:r>
      <w:r w:rsidR="0097517E">
        <w:rPr>
          <w:iCs/>
        </w:rPr>
        <w:t>Zhotovi</w:t>
      </w:r>
      <w:r w:rsidRPr="00C308B4">
        <w:rPr>
          <w:iCs/>
        </w:rPr>
        <w:t xml:space="preserve">tel v zadávacím řízení vedoucím k uzavření této smlouvy prokazoval kvalifikaci, zavazuje se uhradit </w:t>
      </w:r>
      <w:r w:rsidR="0097517E">
        <w:rPr>
          <w:iCs/>
        </w:rPr>
        <w:t>O</w:t>
      </w:r>
      <w:r w:rsidRPr="00C308B4">
        <w:rPr>
          <w:iCs/>
        </w:rPr>
        <w:t>bjednateli smluvní pokutu ve výši 1</w:t>
      </w:r>
      <w:r w:rsidR="00C9471E">
        <w:rPr>
          <w:iCs/>
        </w:rPr>
        <w:t>.</w:t>
      </w:r>
      <w:r w:rsidRPr="00C308B4">
        <w:rPr>
          <w:iCs/>
        </w:rPr>
        <w:t>000,- Kč (slovy: jeden</w:t>
      </w:r>
      <w:r w:rsidR="0097517E">
        <w:rPr>
          <w:iCs/>
        </w:rPr>
        <w:t xml:space="preserve"> </w:t>
      </w:r>
      <w:r w:rsidRPr="00C308B4">
        <w:rPr>
          <w:iCs/>
        </w:rPr>
        <w:t>tisíc</w:t>
      </w:r>
      <w:r w:rsidR="007522F3">
        <w:rPr>
          <w:iCs/>
        </w:rPr>
        <w:t xml:space="preserve"> </w:t>
      </w:r>
      <w:r w:rsidRPr="00C308B4">
        <w:rPr>
          <w:iCs/>
        </w:rPr>
        <w:t>korun českých) za každý započatý den prodlení s porušením této povinnosti, došlo-li v důsledku této změny k zápisu veřejného funkcionáře uvedeného v </w:t>
      </w:r>
      <w:proofErr w:type="spellStart"/>
      <w:r w:rsidRPr="00C308B4">
        <w:rPr>
          <w:iCs/>
        </w:rPr>
        <w:t>ust</w:t>
      </w:r>
      <w:proofErr w:type="spellEnd"/>
      <w:r w:rsidRPr="00C308B4">
        <w:rPr>
          <w:iCs/>
        </w:rPr>
        <w:t xml:space="preserve">. § 2 odst. 1 písm. c) ZSZ jako skutečného majitele </w:t>
      </w:r>
      <w:r w:rsidR="0097517E">
        <w:rPr>
          <w:iCs/>
        </w:rPr>
        <w:t>Zhotovi</w:t>
      </w:r>
      <w:r w:rsidRPr="00C308B4">
        <w:rPr>
          <w:iCs/>
        </w:rPr>
        <w:t>tele nebo poddodavatele z titulu osoby s koncovým vlivem, nebo smluvní pokutu ve výši ve výši 500,</w:t>
      </w:r>
      <w:proofErr w:type="gramStart"/>
      <w:r w:rsidRPr="00C308B4">
        <w:rPr>
          <w:iCs/>
        </w:rPr>
        <w:t>-  Kč</w:t>
      </w:r>
      <w:proofErr w:type="gramEnd"/>
      <w:r w:rsidRPr="00C308B4">
        <w:rPr>
          <w:iCs/>
        </w:rPr>
        <w:t xml:space="preserve"> (slovy: pětsetkorun českých) za každý započatý den prodlení s porušením této povinnosti, došlo</w:t>
      </w:r>
      <w:r w:rsidRPr="00C308B4">
        <w:rPr>
          <w:iCs/>
        </w:rPr>
        <w:noBreakHyphen/>
        <w:t>li v důsledku této změny k zápisu jakékoliv jiné změny.</w:t>
      </w:r>
    </w:p>
    <w:p w14:paraId="03A9F6EC" w14:textId="4CB4E3F8" w:rsidR="00665ACA" w:rsidRDefault="00665ACA" w:rsidP="00665ACA">
      <w:pPr>
        <w:pStyle w:val="Odstavec2"/>
      </w:pPr>
      <w:bookmarkStart w:id="5" w:name="_Hlk125104782"/>
      <w:r>
        <w:t>Pokud Zhotovi</w:t>
      </w:r>
      <w:r w:rsidRPr="009B409E">
        <w:t xml:space="preserve">tel uvede nepravdivé údaje v čestném prohlášení o nepodléhání omezujícím opatřením, které je přílohou č. </w:t>
      </w:r>
      <w:r>
        <w:t>4</w:t>
      </w:r>
      <w:r w:rsidRPr="009B409E">
        <w:t xml:space="preserve"> této </w:t>
      </w:r>
      <w:r>
        <w:t>Smlouvy</w:t>
      </w:r>
      <w:r w:rsidRPr="009B409E">
        <w:t xml:space="preserve">, zavazuje se uhradit </w:t>
      </w:r>
      <w:r>
        <w:t>O</w:t>
      </w:r>
      <w:r w:rsidRPr="009B409E">
        <w:t xml:space="preserve">bjednateli smluvní pokutu ve výši ve výši 100.000 Kč (slovy: </w:t>
      </w:r>
      <w:r>
        <w:t>sto tisíc</w:t>
      </w:r>
      <w:r w:rsidRPr="009B409E">
        <w:t xml:space="preserve"> korun českých).</w:t>
      </w:r>
    </w:p>
    <w:p w14:paraId="2A726CAA" w14:textId="74B210BC" w:rsidR="00665ACA" w:rsidRDefault="00665ACA" w:rsidP="00665ACA">
      <w:pPr>
        <w:pStyle w:val="Odstavec2"/>
      </w:pPr>
      <w:r w:rsidRPr="00881BE5">
        <w:t xml:space="preserve">V případě, že </w:t>
      </w:r>
      <w:r>
        <w:t>Zhotovi</w:t>
      </w:r>
      <w:r w:rsidRPr="00881BE5">
        <w:t xml:space="preserve">tel </w:t>
      </w:r>
      <w:proofErr w:type="gramStart"/>
      <w:r w:rsidRPr="00881BE5">
        <w:t>poruší</w:t>
      </w:r>
      <w:proofErr w:type="gramEnd"/>
      <w:r w:rsidRPr="00881BE5">
        <w:t xml:space="preserve"> povinnost dle odst. </w:t>
      </w:r>
      <w:r>
        <w:t>12.1</w:t>
      </w:r>
      <w:r w:rsidR="00DB767A">
        <w:t>2</w:t>
      </w:r>
      <w:r>
        <w:t>. S</w:t>
      </w:r>
      <w:r w:rsidRPr="00881BE5">
        <w:t xml:space="preserve">mlouvy informovat </w:t>
      </w:r>
      <w:r>
        <w:t>O</w:t>
      </w:r>
      <w:r w:rsidRPr="00881BE5">
        <w:t xml:space="preserve">bjednatele o změně údajů a skutečností, o nichž činil </w:t>
      </w:r>
      <w:r>
        <w:t>Zhotovi</w:t>
      </w:r>
      <w:r w:rsidRPr="00881BE5">
        <w:t xml:space="preserve">tel čestné prohlášení o nepodléhání omezujícím opatřením, které vedou k jeho nepravdivosti, zavazuje se uhradit </w:t>
      </w:r>
      <w:r>
        <w:t>O</w:t>
      </w:r>
      <w:r w:rsidRPr="00881BE5">
        <w:t>bjednateli smluvní pokutu ve výši 10.000 Kč (slovy: deset tisíc korun českých) za každý započatý den prodlení s porušením této povinnosti.</w:t>
      </w:r>
    </w:p>
    <w:p w14:paraId="02BF80B1" w14:textId="77777777" w:rsidR="00665ACA" w:rsidRDefault="00665ACA" w:rsidP="00665ACA">
      <w:pPr>
        <w:pStyle w:val="Odstavec2"/>
      </w:pPr>
      <w:r w:rsidRPr="0049695B">
        <w:t xml:space="preserve">Ustanovením o smluvní pokutě hrazené Zhotovitelem Objednateli dle příslušných odstavců tohoto článku této </w:t>
      </w:r>
      <w:r>
        <w:t>S</w:t>
      </w:r>
      <w:r w:rsidRPr="0049695B">
        <w:t xml:space="preserve">mlouvy není </w:t>
      </w:r>
      <w:r>
        <w:t xml:space="preserve">dotčeno, omezeno ani jakkoliv limitováno </w:t>
      </w:r>
      <w:r w:rsidRPr="0049695B">
        <w:t xml:space="preserve">právo Objednatele na náhradu </w:t>
      </w:r>
      <w:r>
        <w:t>újmy</w:t>
      </w:r>
      <w:r w:rsidRPr="0049695B">
        <w:t xml:space="preserve"> způsobené porušením příslušné povinnosti Zhotovitele.</w:t>
      </w:r>
    </w:p>
    <w:p w14:paraId="07B8ABFE" w14:textId="77777777" w:rsidR="00665ACA" w:rsidRDefault="00665ACA" w:rsidP="00665ACA">
      <w:pPr>
        <w:pStyle w:val="Odstavec2"/>
      </w:pPr>
      <w:r w:rsidRPr="00655C3C">
        <w:t>Smluvní pokutu vyúčtuje oprávněná Smluvní strana povinné Smluvní straně písemnou formou.</w:t>
      </w:r>
    </w:p>
    <w:p w14:paraId="52AAF0C3" w14:textId="77777777" w:rsidR="00665ACA" w:rsidRPr="00655C3C" w:rsidRDefault="00665ACA" w:rsidP="00665ACA">
      <w:pPr>
        <w:pStyle w:val="Odstavec2"/>
      </w:pPr>
      <w:r w:rsidRPr="00655C3C">
        <w:lastRenderedPageBreak/>
        <w:t>Ve vyúčtování musí být uvedeno ustanovení Smlouvy, které k vyúčtování smluvní pokuty opravňuje a způsob výpočtu celkové výše smluvní pokuty.</w:t>
      </w:r>
    </w:p>
    <w:p w14:paraId="0FADC85E" w14:textId="3FA6B246" w:rsidR="00665ACA" w:rsidRPr="00665ACA" w:rsidRDefault="00665ACA" w:rsidP="00665ACA">
      <w:pPr>
        <w:pStyle w:val="Odstavec2"/>
      </w:pPr>
      <w:r w:rsidRPr="00655C3C">
        <w:t xml:space="preserve">Povinná Smluvní strana je povinna uhradit vyúčtované smluvní pokuty nejpozději do </w:t>
      </w:r>
      <w:r w:rsidR="00596E04">
        <w:t>třiceti (</w:t>
      </w:r>
      <w:r w:rsidRPr="00655C3C">
        <w:t>30</w:t>
      </w:r>
      <w:r w:rsidR="00596E04">
        <w:t>)</w:t>
      </w:r>
      <w:r w:rsidRPr="00655C3C">
        <w:t xml:space="preserve"> dnů ode dne obdržení příslušného vyúčtování.</w:t>
      </w:r>
      <w:bookmarkEnd w:id="5"/>
    </w:p>
    <w:p w14:paraId="08D9337D" w14:textId="5075204B" w:rsidR="00500AA5" w:rsidRDefault="00500AA5" w:rsidP="00500AA5">
      <w:pPr>
        <w:pStyle w:val="Odstavec2"/>
      </w:pPr>
      <w:r>
        <w:t xml:space="preserve">Zhotovitel prohlašuje, že považuje smluvní pokuty stanovené v této Smlouvě za přiměřené povaze povinností, ke kterým se váží. </w:t>
      </w:r>
    </w:p>
    <w:p w14:paraId="0F98EA5A" w14:textId="77777777" w:rsidR="00500AA5" w:rsidRPr="00D0550D" w:rsidRDefault="00500AA5" w:rsidP="0023229B">
      <w:pPr>
        <w:pStyle w:val="01-L"/>
        <w:numPr>
          <w:ilvl w:val="0"/>
          <w:numId w:val="1"/>
        </w:numPr>
      </w:pPr>
      <w:r w:rsidRPr="00D0550D">
        <w:t>Další ujednání</w:t>
      </w:r>
    </w:p>
    <w:p w14:paraId="630F6D28" w14:textId="77777777" w:rsidR="0005265D" w:rsidRPr="00BA483D" w:rsidRDefault="00500AA5" w:rsidP="0005265D">
      <w:pPr>
        <w:pStyle w:val="02-ODST-2"/>
        <w:numPr>
          <w:ilvl w:val="1"/>
          <w:numId w:val="1"/>
        </w:numPr>
        <w:tabs>
          <w:tab w:val="clear" w:pos="1222"/>
          <w:tab w:val="num" w:pos="1080"/>
        </w:tabs>
        <w:ind w:left="567"/>
      </w:pPr>
      <w:r w:rsidRPr="00BA483D">
        <w:t>Pro pří</w:t>
      </w:r>
      <w:r>
        <w:t xml:space="preserve">pad, </w:t>
      </w:r>
      <w:r w:rsidR="0005265D">
        <w:t>že tato S</w:t>
      </w:r>
      <w:r w:rsidR="0005265D" w:rsidRPr="00BA483D">
        <w:t>mlouva podléhá uveřejnění v registru smluv dle zákona č. 340/2015 Sb., o</w:t>
      </w:r>
      <w:r w:rsidR="0005265D">
        <w:t> </w:t>
      </w:r>
      <w:r w:rsidR="0005265D" w:rsidRPr="00BA483D">
        <w:t xml:space="preserve">zvláštních podmínkách účinnosti některých smluv, uveřejňování těchto smluv a o registru smluv (dále </w:t>
      </w:r>
      <w:r w:rsidR="0005265D">
        <w:t>jen „</w:t>
      </w:r>
      <w:r w:rsidR="0005265D" w:rsidRPr="00546161">
        <w:rPr>
          <w:b/>
          <w:i/>
        </w:rPr>
        <w:t>zákon o registru smluv</w:t>
      </w:r>
      <w:r w:rsidR="0005265D">
        <w:t>“), S</w:t>
      </w:r>
      <w:r w:rsidR="0005265D" w:rsidRPr="00BA483D">
        <w:t>mluvní strany si sjednávají, že uveřejnění tét</w:t>
      </w:r>
      <w:r w:rsidR="0005265D">
        <w:t>o S</w:t>
      </w:r>
      <w:r w:rsidR="0005265D" w:rsidRPr="00BA483D">
        <w:t>mlouvy včetně jejich případných dodatků v registru smluv zajistí Objednatel v souladu se zákonem o</w:t>
      </w:r>
      <w:r w:rsidR="0005265D">
        <w:t> registru smluv. V případě, že S</w:t>
      </w:r>
      <w:r w:rsidR="0005265D" w:rsidRPr="00BA483D">
        <w:t xml:space="preserve">mlouva nebude v registru smluv ze strany Objednatele uveřejněna ve lhůtě a ve formátu dle zákona o registru smluv, Zhotovitel vyzve písemně Objednatele emailovou zprávou odeslanou na </w:t>
      </w:r>
      <w:hyperlink r:id="rId13" w:history="1">
        <w:r w:rsidR="0005265D" w:rsidRPr="00DF62DC">
          <w:rPr>
            <w:rStyle w:val="Hypertextovodkaz"/>
          </w:rPr>
          <w:t>ceproas.@ceproas.cz</w:t>
        </w:r>
      </w:hyperlink>
      <w:r w:rsidR="0005265D">
        <w:t xml:space="preserve"> </w:t>
      </w:r>
      <w:r w:rsidR="0005265D" w:rsidRPr="00BA483D">
        <w:t xml:space="preserve">ke zjednání nápravy. Zhotovitel se tímto vzdává možnosti sám ve smyslu ustanovení § 5 zákona o registru smluv uveřejnit </w:t>
      </w:r>
      <w:r w:rsidR="0005265D">
        <w:t>Sm</w:t>
      </w:r>
      <w:r w:rsidR="0005265D" w:rsidRPr="00BA483D">
        <w:t>louvu v</w:t>
      </w:r>
      <w:r w:rsidR="0005265D">
        <w:t> </w:t>
      </w:r>
      <w:r w:rsidR="0005265D" w:rsidRPr="00BA483D">
        <w:t xml:space="preserve">registru smluv či již uveřejněnou </w:t>
      </w:r>
      <w:r w:rsidR="0005265D">
        <w:t>S</w:t>
      </w:r>
      <w:r w:rsidR="0005265D" w:rsidRPr="00BA483D">
        <w:t xml:space="preserve">mlouvu opravit. V případě porušení zákazu uveřejnění či opravy </w:t>
      </w:r>
      <w:r w:rsidR="0005265D">
        <w:t>Sm</w:t>
      </w:r>
      <w:r w:rsidR="0005265D" w:rsidRPr="00BA483D">
        <w:t xml:space="preserve">louvy v registru smluv ze strany Zhotovitele, je Objednatel oprávněn požadovat po Zhotoviteli zaplacení smluvní pokuty ve výši </w:t>
      </w:r>
      <w:proofErr w:type="gramStart"/>
      <w:r w:rsidR="0005265D" w:rsidRPr="00BA483D">
        <w:t>10.000,-</w:t>
      </w:r>
      <w:proofErr w:type="gramEnd"/>
      <w:r w:rsidR="0005265D" w:rsidRPr="00BA483D">
        <w:t xml:space="preserve"> Kč, která je splatná do 30 dnů ode dne doručení výzvy k jejímu zaplacení Zhotovi</w:t>
      </w:r>
      <w:r w:rsidR="0005265D">
        <w:t>teli. V případě, že Zhotovitel požaduje anonymizovat ve Smlouvě údaje, které naplňují výjimku z povinnosti uveřejnění ve smyslu zákona o registru smluv, pak je povinen tyto údaje včetně odůvodnění oprávněnosti jejich anonymizace specifikovat nejpozději ke dni uzavření této Smlouvy písemně Objednateli. Neučiní-li tak platí, že Zhotovitel souhlasí s uveřejněním Smlouvy v plném rozsahu nebo s anonymizací údajů, které dle názoru Objednatele naplňují zákonnou výjimku z povinnosti uveřejnění dle zákona o registru smluv.</w:t>
      </w:r>
    </w:p>
    <w:p w14:paraId="61DB7112" w14:textId="77777777" w:rsidR="0005265D" w:rsidRDefault="0005265D" w:rsidP="0005265D">
      <w:pPr>
        <w:pStyle w:val="02-ODST-2"/>
        <w:numPr>
          <w:ilvl w:val="1"/>
          <w:numId w:val="1"/>
        </w:numPr>
        <w:tabs>
          <w:tab w:val="clear" w:pos="1222"/>
          <w:tab w:val="num" w:pos="1080"/>
        </w:tabs>
        <w:ind w:left="567"/>
      </w:pPr>
      <w:r w:rsidRPr="00DC5A02">
        <w:t>Smluvní strany se zavazují jednat a přijmout taková opatření, aby nevzniklo jakékoliv důvodné podezření ze spáchání trestného činu či nedošlo k samotnému spáchání trestného činu (včetně formy účastenství), k</w:t>
      </w:r>
      <w:r>
        <w:t>teré by mohlo být jakékoliv ze S</w:t>
      </w:r>
      <w:r w:rsidRPr="00DC5A02">
        <w:t>mluvních stran přičteno podle zákona č.</w:t>
      </w:r>
      <w:r>
        <w:t> </w:t>
      </w:r>
      <w:r w:rsidRPr="00DC5A02">
        <w:t>418/2011 Sb., o trestní odpovědnosti právnických osob a řízení proti nim, nebo nevznikla trestní odpovědnost fyzických osob (včetně zaměstnanců) podle trestního zákona, případně nebylo zahájeno tres</w:t>
      </w:r>
      <w:r>
        <w:t>tní stíhání proti jakékoliv ze S</w:t>
      </w:r>
      <w:r w:rsidRPr="00DC5A02">
        <w:t>mluvních stran včetně</w:t>
      </w:r>
      <w:r>
        <w:t xml:space="preserve"> jejich zaměstnanců. Příslušná S</w:t>
      </w:r>
      <w:r w:rsidRPr="00DC5A02">
        <w:t>mluvní strana prohlašuje, že se seznámila s Etickým kodexem pro obchodní partnery společnosti ČEPRO, a.s. a veřejnost v platném znění (dále jen „</w:t>
      </w:r>
      <w:r w:rsidRPr="008454C5">
        <w:rPr>
          <w:b/>
          <w:bCs/>
        </w:rPr>
        <w:t>Etický kodex</w:t>
      </w:r>
      <w:r w:rsidRPr="00DC5A02">
        <w:t xml:space="preserve">“) a zavazuje se tento dodržovat na vlastní náklady a odpovědnost při plnění </w:t>
      </w:r>
      <w:r>
        <w:t>svých závazků vzniklých z této s</w:t>
      </w:r>
      <w:r w:rsidRPr="00DC5A02">
        <w:t xml:space="preserve">mlouvy. Etický kodex v platném znění je uveřejněn na webových stránkách </w:t>
      </w:r>
      <w:r>
        <w:t xml:space="preserve">Objednatele </w:t>
      </w:r>
      <w:hyperlink r:id="rId14" w:history="1">
        <w:r w:rsidRPr="008454C5">
          <w:rPr>
            <w:color w:val="0070C0"/>
            <w:u w:val="single"/>
          </w:rPr>
          <w:t>www.ceproas.cz</w:t>
        </w:r>
      </w:hyperlink>
      <w:r>
        <w:t xml:space="preserve"> </w:t>
      </w:r>
      <w:r w:rsidRPr="00DC5A02">
        <w:t xml:space="preserve">. </w:t>
      </w:r>
      <w:r>
        <w:t>Objednatel</w:t>
      </w:r>
      <w:r w:rsidRPr="00DC5A02">
        <w:t xml:space="preserve"> je oprávněno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w:t>
      </w:r>
      <w:r>
        <w:t>to trestných činů je příslušná s</w:t>
      </w:r>
      <w:r w:rsidRPr="00DC5A02">
        <w:t xml:space="preserve">mluvní strana povinna neprodleně oznámit druhé smluvní straně bez ohledu a nad rámec splnění případné zákonné oznamovací povinnosti. </w:t>
      </w:r>
    </w:p>
    <w:p w14:paraId="4696769B" w14:textId="5B0D6968" w:rsidR="00500AA5" w:rsidRPr="00D83A9E" w:rsidRDefault="0005265D" w:rsidP="0005265D">
      <w:pPr>
        <w:pStyle w:val="02-ODST-2"/>
        <w:numPr>
          <w:ilvl w:val="1"/>
          <w:numId w:val="1"/>
        </w:numPr>
        <w:tabs>
          <w:tab w:val="clear" w:pos="1222"/>
          <w:tab w:val="num" w:pos="1080"/>
        </w:tabs>
        <w:ind w:left="567"/>
      </w:pPr>
      <w:r w:rsidRPr="008454C5">
        <w:t>Zhotovitel se touto smlouvou zavazuje a prohlašuje, že naplňuje a bude po celou dobu trvání této smlouvy a po dobu trvání dílčích smluv dodržovat a splňovat kritéria a standardy chování v obchodním styku specifikované a Objednatelem uveřejněné na adrese</w:t>
      </w:r>
      <w:r w:rsidR="00AE7272">
        <w:t xml:space="preserve">: </w:t>
      </w:r>
      <w:hyperlink r:id="rId15" w:history="1">
        <w:r w:rsidR="00AE7272" w:rsidRPr="00BF2E1A">
          <w:rPr>
            <w:rStyle w:val="Hypertextovodkaz"/>
          </w:rPr>
          <w:t>https://www.ceproas.cz/vyberova-rizeni</w:t>
        </w:r>
      </w:hyperlink>
      <w:r w:rsidR="00AE7272">
        <w:t xml:space="preserve"> a etické zásady, obsažené v Etickém kodexu.</w:t>
      </w:r>
    </w:p>
    <w:p w14:paraId="1550F393" w14:textId="77777777" w:rsidR="00500AA5" w:rsidRDefault="00500AA5" w:rsidP="0023229B">
      <w:pPr>
        <w:pStyle w:val="02-ODST-2"/>
        <w:numPr>
          <w:ilvl w:val="1"/>
          <w:numId w:val="1"/>
        </w:numPr>
        <w:tabs>
          <w:tab w:val="clear" w:pos="567"/>
          <w:tab w:val="clear" w:pos="1222"/>
        </w:tabs>
        <w:spacing w:after="240"/>
        <w:ind w:left="567"/>
      </w:pPr>
      <w:r>
        <w:t xml:space="preserve">Objednatel </w:t>
      </w:r>
      <w:r w:rsidRPr="00922B56">
        <w:t xml:space="preserve">pro účely plnění </w:t>
      </w:r>
      <w:r>
        <w:t>s</w:t>
      </w:r>
      <w:r w:rsidRPr="00922B56">
        <w:t>mlouvy s</w:t>
      </w:r>
      <w:r>
        <w:t>e</w:t>
      </w:r>
      <w:r w:rsidRPr="00922B56">
        <w:t xml:space="preserve"> </w:t>
      </w:r>
      <w:r>
        <w:t>Zhotovitelem</w:t>
      </w:r>
      <w:r w:rsidRPr="00922B56">
        <w:t xml:space="preserve">, případně pro účely ochrany oprávněných zájmů </w:t>
      </w:r>
      <w:r>
        <w:t>Objednatele</w:t>
      </w:r>
      <w:r w:rsidRPr="00922B56">
        <w:t xml:space="preserve"> zpracovává osobní údaje </w:t>
      </w:r>
      <w:r>
        <w:t>Zhotovitele</w:t>
      </w:r>
      <w:r w:rsidRPr="00922B56">
        <w:t xml:space="preserve">, je-li tento fyzickou osobou, případně jeho zástupců/zaměstnanců. Bližší informace o tomto zpracování včetně práv </w:t>
      </w:r>
      <w:r>
        <w:t>Zhotovitele</w:t>
      </w:r>
      <w:r w:rsidRPr="00922B56">
        <w:t xml:space="preserve"> jako subjektu údajů jsou uveřejněny na </w:t>
      </w:r>
      <w:hyperlink r:id="rId16" w:history="1">
        <w:r w:rsidRPr="007B61BD">
          <w:rPr>
            <w:rStyle w:val="Hypertextovodkaz"/>
          </w:rPr>
          <w:t>www.ceproas.cz</w:t>
        </w:r>
      </w:hyperlink>
      <w:r>
        <w:t xml:space="preserve"> </w:t>
      </w:r>
      <w:r w:rsidRPr="00922B56">
        <w:t>v sekci Ochrana osobních údajů.</w:t>
      </w:r>
    </w:p>
    <w:p w14:paraId="6CBC96A1" w14:textId="77777777" w:rsidR="00500AA5" w:rsidRPr="009351C8" w:rsidRDefault="00500AA5" w:rsidP="0023229B">
      <w:pPr>
        <w:pStyle w:val="02-ODST-2"/>
        <w:numPr>
          <w:ilvl w:val="1"/>
          <w:numId w:val="1"/>
        </w:numPr>
        <w:tabs>
          <w:tab w:val="clear" w:pos="1222"/>
          <w:tab w:val="num" w:pos="1080"/>
        </w:tabs>
        <w:ind w:left="567"/>
      </w:pPr>
      <w:r w:rsidRPr="009351C8">
        <w:t>Zhotovitel odpovídá Objednateli za splnění veškerých povinností plynoucích z</w:t>
      </w:r>
      <w:r>
        <w:t>e</w:t>
      </w:r>
      <w:r w:rsidRPr="009351C8">
        <w:t xml:space="preserve"> </w:t>
      </w:r>
      <w:r>
        <w:t>S</w:t>
      </w:r>
      <w:r w:rsidRPr="009351C8">
        <w:t xml:space="preserve">mlouvy a veškeré důsledky vzniklé porušením některé povinnosti Zhotovitele jdou k tíži Zhotovitele a Zhotovitel se nemůže zprostit odpovědnosti vůči Objednateli poukazem na případné nesplnění povinností třetí osobou. </w:t>
      </w:r>
    </w:p>
    <w:p w14:paraId="19EB9A33" w14:textId="3514CAC8" w:rsidR="00500AA5" w:rsidRPr="009351C8" w:rsidRDefault="00500AA5" w:rsidP="0023229B">
      <w:pPr>
        <w:pStyle w:val="02-ODST-2"/>
        <w:numPr>
          <w:ilvl w:val="1"/>
          <w:numId w:val="1"/>
        </w:numPr>
        <w:tabs>
          <w:tab w:val="clear" w:pos="1222"/>
          <w:tab w:val="num" w:pos="1080"/>
        </w:tabs>
        <w:ind w:left="567"/>
      </w:pPr>
      <w:r w:rsidRPr="009351C8">
        <w:lastRenderedPageBreak/>
        <w:t>Zhotovitel je povinen Objednateli nahradit</w:t>
      </w:r>
      <w:r>
        <w:t xml:space="preserve"> újmu</w:t>
      </w:r>
      <w:r w:rsidR="00DB767A">
        <w:t>,</w:t>
      </w:r>
      <w:r>
        <w:t xml:space="preserve"> vzniklou při plnění této </w:t>
      </w:r>
      <w:r w:rsidR="00DB767A">
        <w:t>S</w:t>
      </w:r>
      <w:r w:rsidRPr="009351C8">
        <w:t>mlouvy a v souvislosti s nesplněním závazku či porušení</w:t>
      </w:r>
      <w:r>
        <w:t xml:space="preserve">m povinnosti plynoucích z této </w:t>
      </w:r>
      <w:r w:rsidR="00DB767A">
        <w:t>S</w:t>
      </w:r>
      <w:r w:rsidRPr="009351C8">
        <w:t>mlouvy</w:t>
      </w:r>
      <w:r w:rsidR="00DB767A">
        <w:t xml:space="preserve">. </w:t>
      </w:r>
      <w:r w:rsidRPr="009351C8">
        <w:t>Pro náhradu majetkové a nemajetkové újmy se užijí příslušná ustanovení platné legislativy, nebude-li mezi stranami výslovně dohodnuto jinak.</w:t>
      </w:r>
    </w:p>
    <w:p w14:paraId="7E8745CE" w14:textId="00CA36E5" w:rsidR="00500AA5" w:rsidRDefault="00500AA5" w:rsidP="0023229B">
      <w:pPr>
        <w:pStyle w:val="02-ODST-2"/>
        <w:numPr>
          <w:ilvl w:val="1"/>
          <w:numId w:val="1"/>
        </w:numPr>
        <w:tabs>
          <w:tab w:val="clear" w:pos="1222"/>
          <w:tab w:val="num" w:pos="1080"/>
        </w:tabs>
        <w:ind w:left="567"/>
      </w:pPr>
      <w:r w:rsidRPr="009351C8">
        <w:t>Smluvní strany se zavazují zachovávat mlčenlivost o veškerých informacích, které budou označeny za Důvěrné informace.</w:t>
      </w:r>
    </w:p>
    <w:p w14:paraId="711A26A8" w14:textId="57080674" w:rsidR="00C308B4" w:rsidRPr="00C308B4" w:rsidRDefault="0097517E" w:rsidP="00C308B4">
      <w:pPr>
        <w:pStyle w:val="02-ODST-2"/>
        <w:numPr>
          <w:ilvl w:val="1"/>
          <w:numId w:val="1"/>
        </w:numPr>
        <w:tabs>
          <w:tab w:val="clear" w:pos="1222"/>
          <w:tab w:val="num" w:pos="1080"/>
        </w:tabs>
        <w:ind w:left="567"/>
      </w:pPr>
      <w:r>
        <w:t>Zhotovi</w:t>
      </w:r>
      <w:r w:rsidR="00C308B4" w:rsidRPr="00C308B4">
        <w:t xml:space="preserve">tel prohlašuje, že veřejný funkcionář uvedený v </w:t>
      </w:r>
      <w:proofErr w:type="spellStart"/>
      <w:r w:rsidR="00C308B4" w:rsidRPr="00C308B4">
        <w:t>ust</w:t>
      </w:r>
      <w:proofErr w:type="spellEnd"/>
      <w:r w:rsidR="00C308B4" w:rsidRPr="00C308B4">
        <w:t>. § 2 odst. 1 písm. c) zákona č. 159/2006 Sb., o střetu zájmů, ve znění pozdějších předpisů (dále jen „</w:t>
      </w:r>
      <w:r w:rsidR="00C308B4" w:rsidRPr="00DB767A">
        <w:rPr>
          <w:b/>
          <w:bCs/>
        </w:rPr>
        <w:t>ZSZ</w:t>
      </w:r>
      <w:r w:rsidR="00C308B4" w:rsidRPr="00C308B4">
        <w:t xml:space="preserve">“), nebo jím ovládaná osoba nevlastní v </w:t>
      </w:r>
      <w:r>
        <w:t>Zhotovi</w:t>
      </w:r>
      <w:r w:rsidR="00C308B4" w:rsidRPr="00C308B4">
        <w:t xml:space="preserve">teli podíl představující alespoň 25 % účasti společníka. </w:t>
      </w:r>
      <w:r>
        <w:t>Zhotovi</w:t>
      </w:r>
      <w:r w:rsidR="00C308B4" w:rsidRPr="00C308B4">
        <w:t xml:space="preserve">tel současně prohlašuje, že veřejný funkcionář uvedený v </w:t>
      </w:r>
      <w:proofErr w:type="spellStart"/>
      <w:r w:rsidR="00C308B4" w:rsidRPr="00C308B4">
        <w:t>ust</w:t>
      </w:r>
      <w:proofErr w:type="spellEnd"/>
      <w:r w:rsidR="00C308B4" w:rsidRPr="00C308B4">
        <w:t>. § 2 odst. 1 písm. c) ZSZ nebo jím ovládaná osoba nevlastní podíl představující alespoň 25 % účasti společníka v žádné z osob, jejichž prostřednictvím dodavatel v zadávacím řízení vedoucím k uzavření této smlouvy prokazoval kvalifikaci.</w:t>
      </w:r>
    </w:p>
    <w:p w14:paraId="1349F4A5" w14:textId="120817B6" w:rsidR="00C308B4" w:rsidRPr="00C308B4" w:rsidRDefault="00C308B4" w:rsidP="00C308B4">
      <w:pPr>
        <w:pStyle w:val="02-ODST-2"/>
        <w:numPr>
          <w:ilvl w:val="1"/>
          <w:numId w:val="1"/>
        </w:numPr>
        <w:tabs>
          <w:tab w:val="clear" w:pos="1222"/>
          <w:tab w:val="num" w:pos="1080"/>
        </w:tabs>
        <w:ind w:left="567"/>
      </w:pPr>
      <w:r w:rsidRPr="00C308B4">
        <w:t xml:space="preserve">Pokud po uzavření této </w:t>
      </w:r>
      <w:r w:rsidR="00DB767A">
        <w:t>S</w:t>
      </w:r>
      <w:r w:rsidRPr="00C308B4">
        <w:t xml:space="preserve">mlouvy veřejný funkcionář uvedený v </w:t>
      </w:r>
      <w:proofErr w:type="spellStart"/>
      <w:r w:rsidRPr="00C308B4">
        <w:t>ust</w:t>
      </w:r>
      <w:proofErr w:type="spellEnd"/>
      <w:r w:rsidRPr="00C308B4">
        <w:t xml:space="preserve">. § 2 odst. 1 písm. c) ZSZ nebo jím ovládaná osoba </w:t>
      </w:r>
      <w:proofErr w:type="gramStart"/>
      <w:r w:rsidRPr="00C308B4">
        <w:t>nabyde</w:t>
      </w:r>
      <w:proofErr w:type="gramEnd"/>
      <w:r w:rsidRPr="00C308B4">
        <w:t xml:space="preserve"> do vlastnictví podíl představující alespoň 25 % účasti společníka v</w:t>
      </w:r>
      <w:r w:rsidR="00552F7C">
        <w:t> </w:t>
      </w:r>
      <w:r w:rsidR="0097517E">
        <w:t>Zhotovi</w:t>
      </w:r>
      <w:r w:rsidRPr="00C308B4">
        <w:t xml:space="preserve">teli nebo v osobě, jejímž prostřednictvím </w:t>
      </w:r>
      <w:r w:rsidR="0097517E">
        <w:t>Zhotovi</w:t>
      </w:r>
      <w:r w:rsidRPr="00C308B4">
        <w:t xml:space="preserve">tel v zadávacím řízení vedoucím k uzavření této </w:t>
      </w:r>
      <w:r w:rsidR="00DB767A">
        <w:t>S</w:t>
      </w:r>
      <w:r w:rsidRPr="00C308B4">
        <w:t xml:space="preserve">mlouvy prokazoval kvalifikaci, zavazuje se </w:t>
      </w:r>
      <w:r w:rsidR="0097517E">
        <w:t>Zhotovi</w:t>
      </w:r>
      <w:r w:rsidRPr="00C308B4">
        <w:t xml:space="preserve">tel o této skutečnosti písemně vyrozumět </w:t>
      </w:r>
      <w:r w:rsidR="0097517E">
        <w:t>O</w:t>
      </w:r>
      <w:r w:rsidRPr="00C308B4">
        <w:t xml:space="preserve">bjednatele bez zbytečného odkladu po jejím vzniku, nejpozději však do pěti (5) pracovních dnů po jejím vzniku. </w:t>
      </w:r>
    </w:p>
    <w:p w14:paraId="173B09ED" w14:textId="4462CF59" w:rsidR="00C308B4" w:rsidRDefault="0097517E" w:rsidP="00C308B4">
      <w:pPr>
        <w:pStyle w:val="02-ODST-2"/>
        <w:numPr>
          <w:ilvl w:val="1"/>
          <w:numId w:val="1"/>
        </w:numPr>
        <w:tabs>
          <w:tab w:val="clear" w:pos="1222"/>
          <w:tab w:val="num" w:pos="1080"/>
        </w:tabs>
        <w:ind w:left="567"/>
      </w:pPr>
      <w:r>
        <w:t>Zhotovi</w:t>
      </w:r>
      <w:r w:rsidR="00C308B4" w:rsidRPr="00C308B4">
        <w:t xml:space="preserve">tel se zavazuje, že po dobu účinnosti této </w:t>
      </w:r>
      <w:r w:rsidR="00DB767A">
        <w:t>S</w:t>
      </w:r>
      <w:r w:rsidR="00C308B4" w:rsidRPr="00C308B4">
        <w:t xml:space="preserve">mlouvy budou zapsané údaje o jeho skutečném majiteli odpovídat skutečnému stavu. </w:t>
      </w:r>
      <w:r>
        <w:t>Zhotovi</w:t>
      </w:r>
      <w:r w:rsidR="00C308B4" w:rsidRPr="00C308B4">
        <w:t xml:space="preserve">tel se současně zavazuje písemně vyrozumět </w:t>
      </w:r>
      <w:r>
        <w:t>O</w:t>
      </w:r>
      <w:r w:rsidR="00C308B4" w:rsidRPr="00C308B4">
        <w:t xml:space="preserve">bjednatele o každé změně v údajích o jeho skutečném majiteli a rovněž o každé změně v údajích o skutečném majiteli poddodavatele, jehož prostřednictvím </w:t>
      </w:r>
      <w:r>
        <w:t>Zhotovi</w:t>
      </w:r>
      <w:r w:rsidR="00C308B4" w:rsidRPr="00C308B4">
        <w:t xml:space="preserve">tel v zadávacím řízení vedoucím k uzavření této </w:t>
      </w:r>
      <w:r w:rsidR="00DB767A">
        <w:t>S</w:t>
      </w:r>
      <w:r w:rsidR="00C308B4" w:rsidRPr="00C308B4">
        <w:t>mlouvy prokazoval kvalifikaci, uvedených v evidenci skutečných majitelů bez zbytečného odkladu po jejich změně, nejpozději však do pěti (5) pracovních dnů po jejich změně.</w:t>
      </w:r>
    </w:p>
    <w:p w14:paraId="6E43F360" w14:textId="77777777" w:rsidR="00B70213" w:rsidRPr="00C308B4" w:rsidRDefault="00B70213" w:rsidP="00902E8E">
      <w:pPr>
        <w:pStyle w:val="02-ODST-2"/>
        <w:tabs>
          <w:tab w:val="clear" w:pos="1080"/>
        </w:tabs>
        <w:ind w:left="0" w:firstLine="0"/>
      </w:pPr>
    </w:p>
    <w:p w14:paraId="4EF8947A" w14:textId="5033AB64" w:rsidR="00C308B4" w:rsidRPr="00C308B4" w:rsidRDefault="00C308B4" w:rsidP="00C308B4">
      <w:pPr>
        <w:pStyle w:val="02-ODST-2"/>
        <w:tabs>
          <w:tab w:val="clear" w:pos="1080"/>
        </w:tabs>
        <w:ind w:firstLine="0"/>
        <w:rPr>
          <w:b/>
          <w:bCs/>
        </w:rPr>
      </w:pPr>
      <w:r w:rsidRPr="00C308B4">
        <w:rPr>
          <w:b/>
          <w:bCs/>
        </w:rPr>
        <w:t>Alternativní varianta</w:t>
      </w:r>
      <w:r w:rsidR="00C471B9">
        <w:rPr>
          <w:b/>
          <w:bCs/>
        </w:rPr>
        <w:t xml:space="preserve"> pro právnické osoby se sídlem v České republice</w:t>
      </w:r>
      <w:r w:rsidR="00FC3DC7">
        <w:rPr>
          <w:b/>
          <w:bCs/>
        </w:rPr>
        <w:t xml:space="preserve">: </w:t>
      </w:r>
    </w:p>
    <w:p w14:paraId="3164DBD2" w14:textId="3B1CBF1B" w:rsidR="00C308B4" w:rsidRPr="00C308B4" w:rsidRDefault="0097517E" w:rsidP="00F2141F">
      <w:pPr>
        <w:pStyle w:val="02-ODST-2"/>
        <w:numPr>
          <w:ilvl w:val="0"/>
          <w:numId w:val="12"/>
        </w:numPr>
      </w:pPr>
      <w:r>
        <w:t>Zhotovi</w:t>
      </w:r>
      <w:r w:rsidR="00C308B4" w:rsidRPr="00C308B4">
        <w:t>tel prohlašuje, že má v evidenci skutečných majitelů zapsány úplné, přesné a aktuální údaje o svém skutečném majiteli, které odpovídají požadavkům zákona č. 37/2021 Sb., o evidenci skutečných majitelů, ve znění pozdějších předpisů (dále jen „</w:t>
      </w:r>
      <w:r w:rsidR="00C308B4" w:rsidRPr="00902E8E">
        <w:rPr>
          <w:b/>
          <w:bCs/>
        </w:rPr>
        <w:t>ZESM</w:t>
      </w:r>
      <w:r w:rsidR="00C308B4" w:rsidRPr="00C308B4">
        <w:t xml:space="preserve">“). </w:t>
      </w:r>
      <w:r>
        <w:t>Zhotovi</w:t>
      </w:r>
      <w:r w:rsidR="00C308B4" w:rsidRPr="00C308B4">
        <w:t>tel současně prohlašuje, že jeho skutečným majitelem zapsaným v evidenci skutečných majitelů z titulu osoby s koncovým vlivem není veřejný funkcionář uvedený v </w:t>
      </w:r>
      <w:proofErr w:type="spellStart"/>
      <w:r w:rsidR="00C308B4" w:rsidRPr="00C308B4">
        <w:t>ust</w:t>
      </w:r>
      <w:proofErr w:type="spellEnd"/>
      <w:r w:rsidR="00C308B4" w:rsidRPr="00C308B4">
        <w:t>. § 2 odst. 1 písm. c) ZSZ.</w:t>
      </w:r>
    </w:p>
    <w:p w14:paraId="0551D66B" w14:textId="5889AE70" w:rsidR="00C308B4" w:rsidRPr="00C308B4" w:rsidRDefault="0097517E" w:rsidP="00F2141F">
      <w:pPr>
        <w:pStyle w:val="02-ODST-2"/>
        <w:numPr>
          <w:ilvl w:val="0"/>
          <w:numId w:val="12"/>
        </w:numPr>
      </w:pPr>
      <w:r>
        <w:t>Zhotovi</w:t>
      </w:r>
      <w:r w:rsidR="00C308B4" w:rsidRPr="00C308B4">
        <w:t xml:space="preserve">tel prohlašuje, že poddodavatel, jehož prostřednictvím </w:t>
      </w:r>
      <w:r>
        <w:t>Zhotovi</w:t>
      </w:r>
      <w:r w:rsidR="00C308B4" w:rsidRPr="00C308B4">
        <w:t xml:space="preserve">tel v zadávacím řízení vedoucím k uzavření této </w:t>
      </w:r>
      <w:r w:rsidR="00DB767A">
        <w:t>S</w:t>
      </w:r>
      <w:r w:rsidR="00C308B4" w:rsidRPr="00C308B4">
        <w:t>mlouvy prokazoval kvalifikaci, má v evidenci skutečných majitelů zapsány úplné, přesné a aktuální údaje o svém skutečném majiteli, které odpovídají požadavkům ZESM, přičemž jeho skutečným majitelem zapsaným v této evidenci z titulu osoby s koncovým vlivem není veřejný funkcionář uvedený v </w:t>
      </w:r>
      <w:proofErr w:type="spellStart"/>
      <w:r w:rsidR="00C308B4" w:rsidRPr="00C308B4">
        <w:t>ust</w:t>
      </w:r>
      <w:proofErr w:type="spellEnd"/>
      <w:r w:rsidR="00C308B4" w:rsidRPr="00C308B4">
        <w:t>. § 2 odst. 1 písm. c) ZSZ.</w:t>
      </w:r>
    </w:p>
    <w:p w14:paraId="43E1379E" w14:textId="77777777" w:rsidR="00FC3DC7" w:rsidRPr="00552F7C" w:rsidRDefault="00FC3DC7" w:rsidP="00C308B4">
      <w:pPr>
        <w:pStyle w:val="02-ODST-2"/>
        <w:tabs>
          <w:tab w:val="clear" w:pos="1080"/>
        </w:tabs>
        <w:ind w:firstLine="0"/>
      </w:pPr>
    </w:p>
    <w:p w14:paraId="5FCF1CCE" w14:textId="5471AF25" w:rsidR="00C308B4" w:rsidRPr="00C308B4" w:rsidRDefault="00C308B4" w:rsidP="00C308B4">
      <w:pPr>
        <w:pStyle w:val="02-ODST-2"/>
        <w:tabs>
          <w:tab w:val="clear" w:pos="1080"/>
        </w:tabs>
        <w:ind w:firstLine="0"/>
        <w:rPr>
          <w:b/>
          <w:bCs/>
        </w:rPr>
      </w:pPr>
      <w:r w:rsidRPr="00C308B4">
        <w:rPr>
          <w:b/>
          <w:bCs/>
        </w:rPr>
        <w:t xml:space="preserve">Alternativní varianta pro </w:t>
      </w:r>
      <w:r w:rsidR="00C471B9">
        <w:rPr>
          <w:b/>
          <w:bCs/>
        </w:rPr>
        <w:t>právnické osoby se sídlem v zahraničí</w:t>
      </w:r>
      <w:r w:rsidR="00FC3DC7">
        <w:rPr>
          <w:b/>
          <w:bCs/>
        </w:rPr>
        <w:t>:</w:t>
      </w:r>
    </w:p>
    <w:p w14:paraId="2790E847" w14:textId="0C88C564" w:rsidR="00C308B4" w:rsidRPr="00C308B4" w:rsidRDefault="0097517E" w:rsidP="00F2141F">
      <w:pPr>
        <w:pStyle w:val="02-ODST-2"/>
        <w:numPr>
          <w:ilvl w:val="0"/>
          <w:numId w:val="12"/>
        </w:numPr>
      </w:pPr>
      <w:r>
        <w:t>Zhotovi</w:t>
      </w:r>
      <w:r w:rsidR="00C308B4" w:rsidRPr="00C308B4">
        <w:t>tel prohlašuje, že má v zahraniční evidenci obdobné evidenci skutečných majitelů podle zákona č. 37/2021 Sb., o evidenci skutečných majitelů, ve znění pozdějších předpisů (dále jen „ZESM“), zapsány úplné, přesné a aktuální údaje o svém skutečném majiteli, případně nemá povinnost mít v zahraniční evidenci tyto údaje zapsány nebo taková zahraniční evidence není příslušným státem vedena.</w:t>
      </w:r>
    </w:p>
    <w:p w14:paraId="0E2524C2" w14:textId="10965AFD" w:rsidR="00C308B4" w:rsidRDefault="0097517E" w:rsidP="00F2141F">
      <w:pPr>
        <w:pStyle w:val="02-ODST-2"/>
        <w:numPr>
          <w:ilvl w:val="0"/>
          <w:numId w:val="12"/>
        </w:numPr>
      </w:pPr>
      <w:r>
        <w:t>Zhotovi</w:t>
      </w:r>
      <w:r w:rsidR="00C308B4" w:rsidRPr="00C308B4">
        <w:t xml:space="preserve">tel prohlašuje, že poddodavatel, jehož prostřednictvím </w:t>
      </w:r>
      <w:r>
        <w:t>Zhotovi</w:t>
      </w:r>
      <w:r w:rsidR="00C308B4" w:rsidRPr="00C308B4">
        <w:t xml:space="preserve">tel v zadávacím řízení vedoucím k uzavření této </w:t>
      </w:r>
      <w:r w:rsidR="00DB767A">
        <w:t>S</w:t>
      </w:r>
      <w:r w:rsidR="00C308B4" w:rsidRPr="00C308B4">
        <w:t>mlouvy prokazoval kvalifikaci, má v zahraniční evidenci obdobné evidenci skutečných majitelů podle ZESM zapsány úplné, přesné a 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p>
    <w:p w14:paraId="4482930A" w14:textId="77777777" w:rsidR="00E30EDC" w:rsidRPr="00C308B4" w:rsidRDefault="00E30EDC" w:rsidP="00E30EDC">
      <w:pPr>
        <w:pStyle w:val="02-ODST-2"/>
        <w:tabs>
          <w:tab w:val="clear" w:pos="1080"/>
        </w:tabs>
        <w:ind w:left="1080" w:firstLine="0"/>
      </w:pPr>
    </w:p>
    <w:p w14:paraId="03AFB704" w14:textId="2356AD3F" w:rsidR="00665ACA" w:rsidRDefault="00665ACA" w:rsidP="00665ACA">
      <w:pPr>
        <w:pStyle w:val="02-ODST-2"/>
        <w:numPr>
          <w:ilvl w:val="1"/>
          <w:numId w:val="1"/>
        </w:numPr>
        <w:tabs>
          <w:tab w:val="clear" w:pos="1222"/>
          <w:tab w:val="num" w:pos="1080"/>
        </w:tabs>
        <w:ind w:left="567"/>
      </w:pPr>
      <w:r>
        <w:t xml:space="preserve">Zhotovitel </w:t>
      </w:r>
      <w:r w:rsidRPr="00D643FD">
        <w:t xml:space="preserve">prohlašuje a zavazuje se, že po dobu účinnosti této </w:t>
      </w:r>
      <w:r>
        <w:t>S</w:t>
      </w:r>
      <w:r w:rsidRPr="00D643FD">
        <w:t xml:space="preserve">mlouvy nebude podléhat </w:t>
      </w:r>
      <w:r>
        <w:t>Zhotovi</w:t>
      </w:r>
      <w:r w:rsidRPr="00D643FD">
        <w:t xml:space="preserve">tel, jeho statutární zástupci, jeho společníci (jedná-li se o právnickou osobu), koneční </w:t>
      </w:r>
      <w:r w:rsidRPr="00D643FD">
        <w:lastRenderedPageBreak/>
        <w:t xml:space="preserve">vlastnící/beneficienti (obmyšlení), skuteční majitelé, osoba ovládající </w:t>
      </w:r>
      <w:r>
        <w:t>Zhotovi</w:t>
      </w:r>
      <w:r w:rsidRPr="00D643FD">
        <w:t>tele či vykonávající vliv v</w:t>
      </w:r>
      <w:r>
        <w:t>e Zhotovi</w:t>
      </w:r>
      <w:r w:rsidRPr="00D643FD">
        <w:t xml:space="preserve">teli a/nebo osoba mající jinou kontrolu nad </w:t>
      </w:r>
      <w:r>
        <w:t>Zhotovi</w:t>
      </w:r>
      <w:r w:rsidRPr="00D643FD">
        <w:t xml:space="preserve">telem a ani jím poskytované plnění předmětu veřejné zakázky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w:t>
      </w:r>
      <w:r>
        <w:t>O</w:t>
      </w:r>
      <w:r w:rsidRPr="00D643FD">
        <w:t xml:space="preserve">bjednatele za jejich nedodržení vyvozované orgány jiných států či mezinárodních organizací, a za tímto účelem činí čestné prohlášení o nepodléhání omezujícím opatření, které je přílohou č. </w:t>
      </w:r>
      <w:r w:rsidR="003C5EB2">
        <w:t>4</w:t>
      </w:r>
      <w:r w:rsidRPr="00D643FD">
        <w:t xml:space="preserve"> této </w:t>
      </w:r>
      <w:r>
        <w:t>S</w:t>
      </w:r>
      <w:r w:rsidRPr="00D643FD">
        <w:t>mlouvy.</w:t>
      </w:r>
    </w:p>
    <w:p w14:paraId="21DA12EE" w14:textId="77777777" w:rsidR="00665ACA" w:rsidRDefault="00665ACA" w:rsidP="00665ACA">
      <w:pPr>
        <w:pStyle w:val="02-ODST-2"/>
        <w:tabs>
          <w:tab w:val="clear" w:pos="1080"/>
        </w:tabs>
        <w:ind w:firstLine="0"/>
      </w:pPr>
    </w:p>
    <w:p w14:paraId="42E77768" w14:textId="1098448D" w:rsidR="00665ACA" w:rsidRDefault="00665ACA" w:rsidP="00665ACA">
      <w:pPr>
        <w:pStyle w:val="Odstavec2"/>
        <w:numPr>
          <w:ilvl w:val="1"/>
          <w:numId w:val="1"/>
        </w:numPr>
        <w:tabs>
          <w:tab w:val="clear" w:pos="1222"/>
          <w:tab w:val="num" w:pos="1080"/>
        </w:tabs>
        <w:ind w:left="567"/>
      </w:pPr>
      <w:bookmarkStart w:id="6" w:name="_Hlk125105381"/>
      <w:r>
        <w:t>Zhotovi</w:t>
      </w:r>
      <w:r w:rsidRPr="00D643FD">
        <w:t xml:space="preserve">tel se současně zavazuje písemně vyrozumět </w:t>
      </w:r>
      <w:r>
        <w:t>O</w:t>
      </w:r>
      <w:r w:rsidRPr="00D643FD">
        <w:t xml:space="preserve">bjednatele o změně údajů a skutečností, o nichž činil čestné prohlášení o nepodléhání omezujícím opatření, které je přílohou č. </w:t>
      </w:r>
      <w:r>
        <w:t>4</w:t>
      </w:r>
      <w:r w:rsidRPr="00D643FD">
        <w:t xml:space="preserve"> této </w:t>
      </w:r>
      <w:r>
        <w:t>S</w:t>
      </w:r>
      <w:r w:rsidRPr="00D643FD">
        <w:t xml:space="preserve">mlouvy, a to bez zbytečného odkladu, nejpozději však do pěti (5) pracovních dnů ode dne, kdy se </w:t>
      </w:r>
      <w:r>
        <w:t>Zhotovi</w:t>
      </w:r>
      <w:r w:rsidRPr="00D643FD">
        <w:t>tel o takové změně dozvěděl a/nebo měl dozvědět.</w:t>
      </w:r>
    </w:p>
    <w:p w14:paraId="44DCBB7B" w14:textId="599B52B3" w:rsidR="00665ACA" w:rsidRPr="00C308B4" w:rsidRDefault="00665ACA" w:rsidP="00665ACA">
      <w:pPr>
        <w:pStyle w:val="02-ODST-2"/>
        <w:numPr>
          <w:ilvl w:val="1"/>
          <w:numId w:val="1"/>
        </w:numPr>
        <w:tabs>
          <w:tab w:val="clear" w:pos="1222"/>
          <w:tab w:val="num" w:pos="1080"/>
        </w:tabs>
        <w:ind w:left="567"/>
      </w:pPr>
      <w:r w:rsidRPr="00C308B4">
        <w:t xml:space="preserve">Objednatel je oprávněn od této </w:t>
      </w:r>
      <w:r>
        <w:t>S</w:t>
      </w:r>
      <w:r w:rsidRPr="00C308B4">
        <w:t xml:space="preserve">mlouvy odstoupit v případě, že dodavatel uvedl nepravdivé údaje v čestném prohlášení o neexistenci střetu zájmů a pravdivosti údajů o skutečném majiteli, které je přílohou č. </w:t>
      </w:r>
      <w:r w:rsidR="00DB767A">
        <w:t>3</w:t>
      </w:r>
      <w:r w:rsidRPr="00C308B4">
        <w:t xml:space="preserve"> této smlouvy.</w:t>
      </w:r>
    </w:p>
    <w:bookmarkEnd w:id="6"/>
    <w:p w14:paraId="0764A936" w14:textId="3346816A" w:rsidR="00665ACA" w:rsidRDefault="00665ACA" w:rsidP="00665ACA">
      <w:pPr>
        <w:pStyle w:val="02-ODST-2"/>
        <w:numPr>
          <w:ilvl w:val="1"/>
          <w:numId w:val="1"/>
        </w:numPr>
        <w:tabs>
          <w:tab w:val="clear" w:pos="1222"/>
          <w:tab w:val="num" w:pos="1080"/>
        </w:tabs>
        <w:ind w:left="567"/>
      </w:pPr>
      <w:r w:rsidRPr="00C308B4">
        <w:t xml:space="preserve">Objednatel je oprávněn od této </w:t>
      </w:r>
      <w:r>
        <w:t>S</w:t>
      </w:r>
      <w:r w:rsidRPr="00C308B4">
        <w:t xml:space="preserve">mlouvy odstoupit také v případě, že </w:t>
      </w:r>
      <w:r>
        <w:t>Zhotovi</w:t>
      </w:r>
      <w:r w:rsidRPr="00C308B4">
        <w:t>tel ve lhůtě dle odst. 1</w:t>
      </w:r>
      <w:r>
        <w:t>2</w:t>
      </w:r>
      <w:r w:rsidRPr="00C308B4">
        <w:t>.1</w:t>
      </w:r>
      <w:r w:rsidR="00DB767A">
        <w:t>0</w:t>
      </w:r>
      <w:r>
        <w:t>.</w:t>
      </w:r>
      <w:r w:rsidRPr="00C308B4">
        <w:t xml:space="preserve"> této </w:t>
      </w:r>
      <w:r>
        <w:t>S</w:t>
      </w:r>
      <w:r w:rsidRPr="00C308B4">
        <w:t xml:space="preserve">mlouvy nevyrozuměl </w:t>
      </w:r>
      <w:r>
        <w:t>O</w:t>
      </w:r>
      <w:r w:rsidRPr="00C308B4">
        <w:t xml:space="preserve">bjednatele o takové změně v zápisu údajů o jeho skutečném majiteli nebo o změně v zápisu údajů o skutečném majiteli poddodavatele, jehož prostřednictvím </w:t>
      </w:r>
      <w:r>
        <w:t>Zhotovi</w:t>
      </w:r>
      <w:r w:rsidRPr="00C308B4">
        <w:t xml:space="preserve">tel v zadávacím řízení vedoucím k uzavření této </w:t>
      </w:r>
      <w:r>
        <w:t>S</w:t>
      </w:r>
      <w:r w:rsidRPr="00C308B4">
        <w:t xml:space="preserve">mlouvy prokazoval kvalifikaci, při které byl jako skutečný majitel </w:t>
      </w:r>
      <w:r>
        <w:t>Zhotovi</w:t>
      </w:r>
      <w:r w:rsidRPr="00C308B4">
        <w:t>tele nebo poddodavatele do evidence zapsán veřejný funkcionář uvedený v </w:t>
      </w:r>
      <w:proofErr w:type="spellStart"/>
      <w:r w:rsidRPr="00C308B4">
        <w:t>ust</w:t>
      </w:r>
      <w:proofErr w:type="spellEnd"/>
      <w:r w:rsidRPr="00C308B4">
        <w:t>. § 2 odst. 1 písm. c) ZSZ</w:t>
      </w:r>
      <w:r>
        <w:t>.</w:t>
      </w:r>
    </w:p>
    <w:p w14:paraId="014E6997" w14:textId="5B853269" w:rsidR="00AE7272" w:rsidRPr="00AE7272" w:rsidRDefault="00AE7272" w:rsidP="00AE7272">
      <w:pPr>
        <w:pStyle w:val="02-ODST-2"/>
        <w:numPr>
          <w:ilvl w:val="1"/>
          <w:numId w:val="1"/>
        </w:numPr>
        <w:tabs>
          <w:tab w:val="clear" w:pos="1222"/>
          <w:tab w:val="num" w:pos="1080"/>
        </w:tabs>
        <w:ind w:left="567"/>
      </w:pPr>
      <w:r w:rsidRPr="00AE7272">
        <w:t xml:space="preserve">Objednatel je oprávněn od této Smlouvy odstoupit v případě, že Zhotovitel uvedl nepravdivé údaje v čestném prohlášení o nepodléhání omezujícím opatřením, které je přílohou č. </w:t>
      </w:r>
      <w:r w:rsidR="00701CC8">
        <w:t>4</w:t>
      </w:r>
      <w:r w:rsidRPr="00AE7272">
        <w:t xml:space="preserve"> této Smlouvy.</w:t>
      </w:r>
    </w:p>
    <w:p w14:paraId="21BF4A39" w14:textId="004D4773" w:rsidR="00AE7272" w:rsidRDefault="00AE7272" w:rsidP="00AE7272">
      <w:pPr>
        <w:pStyle w:val="02-ODST-2"/>
        <w:numPr>
          <w:ilvl w:val="1"/>
          <w:numId w:val="1"/>
        </w:numPr>
        <w:tabs>
          <w:tab w:val="clear" w:pos="1222"/>
          <w:tab w:val="num" w:pos="1080"/>
        </w:tabs>
        <w:ind w:left="567"/>
      </w:pPr>
      <w:r w:rsidRPr="00AE7272">
        <w:t xml:space="preserve">Objednatel je oprávněn od této Smlouvy odstoupit také v případě, že Zhotovitel nevyrozuměl Objednatele o změně údajů a skutečností, o nichž činil Zhotovitel čestné prohlášení o nepodléhání omezujícím opatřením, které je přílohou č. </w:t>
      </w:r>
      <w:r w:rsidR="00701CC8">
        <w:t>4</w:t>
      </w:r>
      <w:r w:rsidRPr="00AE7272">
        <w:t xml:space="preserve"> této Smlouvy a které vedou k jeho nepravdivosti, a to ve lhůtě stanovené v ustanovení 1</w:t>
      </w:r>
      <w:r w:rsidR="00DB767A">
        <w:t>2</w:t>
      </w:r>
      <w:r w:rsidRPr="00AE7272">
        <w:t>.1</w:t>
      </w:r>
      <w:r w:rsidR="00DB767A">
        <w:t>2</w:t>
      </w:r>
      <w:r w:rsidRPr="00AE7272">
        <w:t>. této Smlouvy.</w:t>
      </w:r>
    </w:p>
    <w:p w14:paraId="50117D16" w14:textId="3F116A6D" w:rsidR="00662166" w:rsidRDefault="00662166" w:rsidP="00662166">
      <w:pPr>
        <w:pStyle w:val="02-ODST-2"/>
        <w:numPr>
          <w:ilvl w:val="1"/>
          <w:numId w:val="1"/>
        </w:numPr>
        <w:tabs>
          <w:tab w:val="clear" w:pos="1222"/>
          <w:tab w:val="num" w:pos="1080"/>
        </w:tabs>
        <w:ind w:left="567"/>
      </w:pPr>
      <w:bookmarkStart w:id="7" w:name="_Hlk94099634"/>
      <w:r w:rsidRPr="00EC4617">
        <w:rPr>
          <w:b/>
          <w:bCs/>
        </w:rPr>
        <w:t>Objednatel stanovuje jako projev zásad odpovědného zadávání</w:t>
      </w:r>
      <w:r>
        <w:t xml:space="preserve"> (zásady environmentálně odpovědného zadávání a zásady sociálně odpovědného zadávání) následující podmínky plnění předmětu Díla:</w:t>
      </w:r>
    </w:p>
    <w:p w14:paraId="49F89FC4" w14:textId="13923AA5" w:rsidR="00662166" w:rsidRDefault="00662166" w:rsidP="00F2141F">
      <w:pPr>
        <w:pStyle w:val="10-ODST-3"/>
        <w:numPr>
          <w:ilvl w:val="0"/>
          <w:numId w:val="11"/>
        </w:numPr>
        <w:tabs>
          <w:tab w:val="clear" w:pos="1701"/>
        </w:tabs>
      </w:pPr>
      <w:r>
        <w:t>Zhotovitel v maximálně možném rozsahu odpad, který vzniká při plnění předmětu Díla, předá k recyklaci a vytvoření druhotné suroviny (zejména se bude jednat o kovový odpad, plastový odpad a elektronický odpad) a předání takového odpadu k druhotnému využití na žádost Objednatele prokáže;</w:t>
      </w:r>
    </w:p>
    <w:p w14:paraId="6BE08C01" w14:textId="1A3CA4D8" w:rsidR="00596E04" w:rsidRDefault="00596E04" w:rsidP="00F2141F">
      <w:pPr>
        <w:pStyle w:val="10-ODST-3"/>
        <w:numPr>
          <w:ilvl w:val="0"/>
          <w:numId w:val="11"/>
        </w:numPr>
        <w:tabs>
          <w:tab w:val="clear" w:pos="1701"/>
        </w:tabs>
      </w:pPr>
      <w:r>
        <w:t xml:space="preserve">Objednatel bude po vybraném Zhotoviteli vyžadovat, aby při plnění předmětu Díla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Díla podílet.  </w:t>
      </w:r>
    </w:p>
    <w:p w14:paraId="6215F5D2" w14:textId="5E9E4207" w:rsidR="00662166" w:rsidRDefault="00662166" w:rsidP="00F2141F">
      <w:pPr>
        <w:pStyle w:val="10-ODST-3"/>
        <w:numPr>
          <w:ilvl w:val="0"/>
          <w:numId w:val="11"/>
        </w:numPr>
        <w:tabs>
          <w:tab w:val="clear" w:pos="1701"/>
        </w:tabs>
      </w:pPr>
      <w:r>
        <w:t>Objednatel bude současně vyžadovat řádné a včasné plnění finančních závazků vůči všem účastníkům dodavatelského řetězce podílejícím se na plnění veřejné zakázky;</w:t>
      </w:r>
    </w:p>
    <w:p w14:paraId="764C16C2" w14:textId="709B5ED6" w:rsidR="00662166" w:rsidRDefault="00662166" w:rsidP="00F2141F">
      <w:pPr>
        <w:pStyle w:val="10-ODST-3"/>
        <w:numPr>
          <w:ilvl w:val="0"/>
          <w:numId w:val="11"/>
        </w:numPr>
        <w:tabs>
          <w:tab w:val="clear" w:pos="1701"/>
        </w:tabs>
      </w:pPr>
      <w:r>
        <w:t xml:space="preserve">Zhotovitel v případě realizace části Díla poddodavatelsky osloví, je-li to možné vzhledem k předmětu uvažované poddodávky nejprve místní firmy z hlediska volných kapacit. Jedná se například o oslovení externích dopravců pro zemní práce, či stavebních dělnických profesí, je-li to k povaze zakázky způsobilé. Zhotovitel svojí činností případně zajistí druhotnou podporu podnikaní pro oslovené menší firmy v daném regionu, kde se </w:t>
      </w:r>
      <w:bookmarkEnd w:id="7"/>
      <w:r w:rsidR="00596E04">
        <w:t>stavebně-montážní práce realizují.</w:t>
      </w:r>
    </w:p>
    <w:p w14:paraId="2C083AEF" w14:textId="77777777" w:rsidR="00655C3C" w:rsidRPr="0021315A" w:rsidRDefault="00655C3C" w:rsidP="0021315A">
      <w:pPr>
        <w:pStyle w:val="lnek"/>
        <w:rPr>
          <w:iCs/>
        </w:rPr>
      </w:pPr>
      <w:r w:rsidRPr="00655C3C">
        <w:rPr>
          <w:iCs/>
        </w:rPr>
        <w:t>Závěrečná ujednání</w:t>
      </w:r>
    </w:p>
    <w:p w14:paraId="52C9AA01" w14:textId="77777777" w:rsidR="00655C3C" w:rsidRDefault="0021315A" w:rsidP="00655C3C">
      <w:pPr>
        <w:pStyle w:val="Odstavec2"/>
      </w:pPr>
      <w:r w:rsidRPr="00655C3C">
        <w:rPr>
          <w:iCs/>
        </w:rPr>
        <w:t xml:space="preserve">Smluvní strany se dohodly, že případná neplatnost některého z ustanovení této Smlouvy nezpůsobuje neplatnost celé Smlouvy a Smluvní strany se zavazují nahradit taková ustanovení </w:t>
      </w:r>
      <w:r w:rsidRPr="00655C3C">
        <w:rPr>
          <w:iCs/>
        </w:rPr>
        <w:lastRenderedPageBreak/>
        <w:t>bez zbytečného odkladu novými ustanoveními zajišťujícími dosažení původního účelu zaniklého č</w:t>
      </w:r>
      <w:r w:rsidRPr="00655C3C">
        <w:t>i neplatného ustanovení této Smlouvy.</w:t>
      </w:r>
    </w:p>
    <w:p w14:paraId="1D8BD7A2" w14:textId="4C00868A" w:rsidR="00D17CE0" w:rsidRDefault="00D17CE0" w:rsidP="00D17CE0">
      <w:pPr>
        <w:pStyle w:val="Odstavec2"/>
      </w:pPr>
      <w:r w:rsidRPr="00D17CE0">
        <w:t>Tato Smlouva a veškeré právní vztahy z ní vzniklé se řídí příslušnými ustanoveními</w:t>
      </w:r>
      <w:r>
        <w:t xml:space="preserve"> zákona č.</w:t>
      </w:r>
      <w:r w:rsidR="000A1B3F">
        <w:t> </w:t>
      </w:r>
      <w:r>
        <w:t>89/2012 Sb.,</w:t>
      </w:r>
      <w:r w:rsidRPr="00D17CE0">
        <w:t xml:space="preserve"> </w:t>
      </w:r>
      <w:r>
        <w:t>občanského</w:t>
      </w:r>
      <w:r w:rsidRPr="00D17CE0">
        <w:t xml:space="preserve"> zákoníku</w:t>
      </w:r>
      <w:r>
        <w:t>,</w:t>
      </w:r>
      <w:r w:rsidRPr="00D17CE0">
        <w:t xml:space="preserve"> a ostatními závaznými právními předpisy českého právního řádu.</w:t>
      </w:r>
      <w:r w:rsidR="006857A4">
        <w:t xml:space="preserve"> Smluvní strany si výslovně sjednávají, že ustanovení § 1765, § 1766, § 2609 </w:t>
      </w:r>
      <w:r w:rsidR="006857A4" w:rsidRPr="006857A4">
        <w:t>z</w:t>
      </w:r>
      <w:r w:rsidR="000A1B3F">
        <w:t>ák</w:t>
      </w:r>
      <w:r w:rsidR="002525FB">
        <w:t>.</w:t>
      </w:r>
      <w:r w:rsidR="006857A4" w:rsidRPr="006857A4">
        <w:t xml:space="preserve"> č.</w:t>
      </w:r>
      <w:r w:rsidR="000A1B3F">
        <w:t> </w:t>
      </w:r>
      <w:r w:rsidR="006857A4" w:rsidRPr="006857A4">
        <w:t>89/2012 Sb., občanského zákoníku,</w:t>
      </w:r>
      <w:r w:rsidR="006857A4">
        <w:t xml:space="preserve"> se na vztah založený touto Smlouvou nepoužijí</w:t>
      </w:r>
      <w:r w:rsidR="002525FB">
        <w:t xml:space="preserve">. Smluvní strany se dále s ohledem na povahu Smlouvy dohodly, že Zhotovitel přebírá na sebe nebezpečí změny okolností ve smyslu </w:t>
      </w:r>
      <w:proofErr w:type="spellStart"/>
      <w:r w:rsidR="002525FB">
        <w:t>ust</w:t>
      </w:r>
      <w:proofErr w:type="spellEnd"/>
      <w:r w:rsidR="002525FB">
        <w:t>. § 2620, odst. 2, z.</w:t>
      </w:r>
      <w:r w:rsidR="002525FB" w:rsidRPr="002525FB">
        <w:t xml:space="preserve"> č. 89/2012 Sb., občanského zákoníku</w:t>
      </w:r>
      <w:r w:rsidR="002525FB">
        <w:t xml:space="preserve">, a dále že bez předchozího písemného souhlasu Objednatele Zhotovitel nepřevede svá práva a povinnosti ze Smlouvy ani její části třetí osobě podle </w:t>
      </w:r>
      <w:proofErr w:type="spellStart"/>
      <w:r w:rsidR="002525FB">
        <w:t>ust</w:t>
      </w:r>
      <w:proofErr w:type="spellEnd"/>
      <w:r w:rsidR="002525FB">
        <w:t xml:space="preserve">. </w:t>
      </w:r>
      <w:r w:rsidR="002525FB" w:rsidRPr="002525FB">
        <w:t>§§ 1895-1900</w:t>
      </w:r>
      <w:r w:rsidR="002525FB">
        <w:t xml:space="preserve"> </w:t>
      </w:r>
      <w:r w:rsidR="002525FB" w:rsidRPr="002525FB">
        <w:t>z</w:t>
      </w:r>
      <w:r w:rsidR="002525FB">
        <w:t>.</w:t>
      </w:r>
      <w:r w:rsidR="002525FB" w:rsidRPr="002525FB">
        <w:t xml:space="preserve"> č. 89/2012 Sb., občanského zákoníku</w:t>
      </w:r>
      <w:r w:rsidR="006857A4">
        <w:t>.</w:t>
      </w:r>
    </w:p>
    <w:p w14:paraId="18DC3194" w14:textId="77777777" w:rsidR="00A97CDD" w:rsidRDefault="00A97CDD" w:rsidP="00A97CDD">
      <w:pPr>
        <w:pStyle w:val="Odstavec2"/>
      </w:pPr>
      <w:r w:rsidRPr="00BC573E">
        <w:t xml:space="preserve">Smluvní strany </w:t>
      </w:r>
      <w:r>
        <w:t>se zároveň dohodly, že Zhotovitel je oprávněn postoupit tuto Smlouvu jako celek či jednotlivá práva a/nebo povinnosti z ní plynoucí na třetí osoby pouze s předchozím souhlasem Objednatele.</w:t>
      </w:r>
    </w:p>
    <w:p w14:paraId="5266B86E" w14:textId="77777777" w:rsidR="00500AA5" w:rsidRDefault="00500AA5" w:rsidP="00500AA5">
      <w:pPr>
        <w:pStyle w:val="Odstavec2"/>
      </w:pPr>
      <w:r w:rsidRPr="00BC573E">
        <w:t xml:space="preserve">Smluvní strany prohlašují, že veškeré podmínky plnění, zejména práva a povinnosti, sankce za porušení </w:t>
      </w:r>
      <w:r>
        <w:t>Smlouvy</w:t>
      </w:r>
      <w:r w:rsidRPr="00BC573E">
        <w:t>, které byly mezi nim</w:t>
      </w:r>
      <w:r>
        <w:t>i v souvislosti s Dílem</w:t>
      </w:r>
      <w:r w:rsidRPr="00BC573E">
        <w:t xml:space="preserve"> ujednány, jsou obsaženy v textu této </w:t>
      </w:r>
      <w:r w:rsidRPr="000D1392">
        <w:t>S</w:t>
      </w:r>
      <w:r>
        <w:t>mlouvy</w:t>
      </w:r>
      <w:r w:rsidRPr="00C031B8">
        <w:rPr>
          <w:b/>
          <w:bCs/>
        </w:rPr>
        <w:t xml:space="preserve"> </w:t>
      </w:r>
      <w:r w:rsidRPr="00C031B8">
        <w:rPr>
          <w:bCs/>
        </w:rPr>
        <w:t xml:space="preserve">včetně jejích příloh, Závazných podkladech </w:t>
      </w:r>
      <w:r w:rsidRPr="00532DFB">
        <w:rPr>
          <w:bCs/>
        </w:rPr>
        <w:t>a dokumentech, na které Smlouva výslovně odkazuje</w:t>
      </w:r>
      <w:r w:rsidRPr="00532DFB">
        <w:t>.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w:t>
      </w:r>
      <w:r w:rsidRPr="00BC573E">
        <w:t>né</w:t>
      </w:r>
      <w:r>
        <w:t xml:space="preserve"> ujednání, které by tuto Smlouvu</w:t>
      </w:r>
      <w:r w:rsidRPr="000806B5">
        <w:t xml:space="preserve"> </w:t>
      </w:r>
      <w:r>
        <w:t xml:space="preserve">ke dni jejího uzavření </w:t>
      </w:r>
      <w:r w:rsidRPr="000806B5">
        <w:t xml:space="preserve">doplňovalo nebo měnilo. </w:t>
      </w:r>
    </w:p>
    <w:p w14:paraId="49BE409B" w14:textId="69192AF0" w:rsidR="00500AA5" w:rsidRDefault="00500AA5" w:rsidP="00500AA5">
      <w:pPr>
        <w:pStyle w:val="Odstavec2"/>
      </w:pPr>
      <w:r w:rsidRPr="000D1392">
        <w:t xml:space="preserve">Jakékoliv jednání předvídané </w:t>
      </w:r>
      <w:r>
        <w:t>v této Smlouvě</w:t>
      </w:r>
      <w:r w:rsidRPr="000D1392">
        <w:t>, musí být učiněno, není-li ve S</w:t>
      </w:r>
      <w:r>
        <w:t>mlouvě</w:t>
      </w:r>
      <w:r w:rsidRPr="000D1392">
        <w:t xml:space="preserve"> výslovně stanoveno jinak, písemně v listinné podobě a musí být s vyloučením </w:t>
      </w:r>
      <w:proofErr w:type="spellStart"/>
      <w:r w:rsidRPr="000D1392">
        <w:t>ust</w:t>
      </w:r>
      <w:proofErr w:type="spellEnd"/>
      <w:r w:rsidRPr="000D1392">
        <w:t xml:space="preserve">. § 566 zák. č. 89/2012 Sb., občanský zákoník, řádně podepsané oprávněnými osobami. Jakékoliv jiné jednání, včetně e-mailové korespondence, je bez právního významu, není-li ve </w:t>
      </w:r>
      <w:r>
        <w:t>Smlouvě</w:t>
      </w:r>
      <w:r w:rsidRPr="000D1392">
        <w:t xml:space="preserve"> výslovně stanoveno jinak</w:t>
      </w:r>
      <w:r>
        <w:t>.</w:t>
      </w:r>
    </w:p>
    <w:p w14:paraId="22C162B0" w14:textId="77777777" w:rsidR="00BA59A8" w:rsidRDefault="00BA59A8" w:rsidP="00BA59A8">
      <w:pPr>
        <w:pStyle w:val="Odstavec2"/>
      </w:pPr>
      <w:r w:rsidRPr="00BA59A8">
        <w:t>Veškeré změny a doplnění této Smlouvy mohou být provedeny, pouze pokud to právní předpisy umožňují, a to pouze vzestupně číslovanými písemnými dodatky, podepsanými oprávněnými zástupci obou Smluvních stran na téže listině.</w:t>
      </w:r>
    </w:p>
    <w:p w14:paraId="61891A8E" w14:textId="6C1CE52A" w:rsidR="00036C69" w:rsidRPr="002E0183" w:rsidRDefault="00A97CDD" w:rsidP="00DC2257">
      <w:pPr>
        <w:pStyle w:val="Odstavec2"/>
      </w:pPr>
      <w:r>
        <w:t>Tato Smlouva není převoditelná rubopisem.</w:t>
      </w:r>
    </w:p>
    <w:p w14:paraId="7275EB7F" w14:textId="77777777" w:rsidR="00BA59A8" w:rsidRPr="00BA59A8" w:rsidRDefault="00BA59A8" w:rsidP="00BA59A8">
      <w:pPr>
        <w:pStyle w:val="Odstavec2"/>
      </w:pPr>
      <w:bookmarkStart w:id="8" w:name="_Ref321332148"/>
      <w:r w:rsidRPr="00BA59A8">
        <w:t>Nedílnou součástí této Smlouvy jsou přílohy:</w:t>
      </w:r>
      <w:bookmarkEnd w:id="8"/>
    </w:p>
    <w:p w14:paraId="30D857C1" w14:textId="0F26F64E" w:rsidR="00BA59A8" w:rsidRDefault="00BA59A8" w:rsidP="00F2141F">
      <w:pPr>
        <w:pStyle w:val="Odstavecseseznamem"/>
        <w:numPr>
          <w:ilvl w:val="0"/>
          <w:numId w:val="7"/>
        </w:numPr>
        <w:rPr>
          <w:rFonts w:ascii="Arial" w:hAnsi="Arial" w:cs="Arial"/>
          <w:color w:val="000000"/>
          <w:sz w:val="20"/>
          <w:szCs w:val="20"/>
        </w:rPr>
      </w:pPr>
      <w:r w:rsidRPr="00BB2D66">
        <w:rPr>
          <w:rFonts w:ascii="Arial" w:hAnsi="Arial"/>
          <w:color w:val="000000"/>
          <w:sz w:val="20"/>
        </w:rPr>
        <w:t xml:space="preserve">příloha č. </w:t>
      </w:r>
      <w:r w:rsidR="00CE127F" w:rsidRPr="00BB2D66">
        <w:rPr>
          <w:rFonts w:ascii="Arial" w:hAnsi="Arial"/>
          <w:color w:val="000000"/>
          <w:sz w:val="20"/>
        </w:rPr>
        <w:t xml:space="preserve">1 </w:t>
      </w:r>
      <w:r w:rsidR="002E1716">
        <w:rPr>
          <w:rFonts w:ascii="Arial" w:hAnsi="Arial" w:cs="Arial"/>
          <w:color w:val="000000"/>
          <w:sz w:val="20"/>
          <w:szCs w:val="20"/>
        </w:rPr>
        <w:t xml:space="preserve">– </w:t>
      </w:r>
      <w:r w:rsidR="00C308B4">
        <w:rPr>
          <w:rFonts w:ascii="Arial" w:hAnsi="Arial" w:cs="Arial"/>
          <w:color w:val="000000"/>
          <w:sz w:val="20"/>
          <w:szCs w:val="20"/>
        </w:rPr>
        <w:t>Výkaz výměr</w:t>
      </w:r>
    </w:p>
    <w:p w14:paraId="6375B1EF" w14:textId="24BDBC78" w:rsidR="00FC3DC7" w:rsidRDefault="00FC3DC7" w:rsidP="00F2141F">
      <w:pPr>
        <w:pStyle w:val="Odstavecseseznamem"/>
        <w:numPr>
          <w:ilvl w:val="0"/>
          <w:numId w:val="7"/>
        </w:numPr>
        <w:rPr>
          <w:rFonts w:ascii="Arial" w:hAnsi="Arial" w:cs="Arial"/>
          <w:color w:val="000000"/>
          <w:sz w:val="20"/>
          <w:szCs w:val="20"/>
        </w:rPr>
      </w:pPr>
      <w:r>
        <w:rPr>
          <w:rFonts w:ascii="Arial" w:hAnsi="Arial" w:cs="Arial"/>
          <w:color w:val="000000"/>
          <w:sz w:val="20"/>
          <w:szCs w:val="20"/>
        </w:rPr>
        <w:t>příloha č. 2 – Harmonogram plnění</w:t>
      </w:r>
    </w:p>
    <w:p w14:paraId="451FD2AC" w14:textId="3FDC9972" w:rsidR="00C308B4" w:rsidRDefault="00C308B4" w:rsidP="00F2141F">
      <w:pPr>
        <w:pStyle w:val="Odstavecseseznamem"/>
        <w:numPr>
          <w:ilvl w:val="0"/>
          <w:numId w:val="7"/>
        </w:numPr>
        <w:rPr>
          <w:rFonts w:ascii="Arial" w:hAnsi="Arial" w:cs="Arial"/>
          <w:color w:val="000000"/>
          <w:sz w:val="20"/>
          <w:szCs w:val="20"/>
        </w:rPr>
      </w:pPr>
      <w:r>
        <w:rPr>
          <w:rFonts w:ascii="Arial" w:hAnsi="Arial" w:cs="Arial"/>
          <w:color w:val="000000"/>
          <w:sz w:val="20"/>
          <w:szCs w:val="20"/>
        </w:rPr>
        <w:t xml:space="preserve">příloha č. </w:t>
      </w:r>
      <w:r w:rsidR="00FC3DC7">
        <w:rPr>
          <w:rFonts w:ascii="Arial" w:hAnsi="Arial" w:cs="Arial"/>
          <w:color w:val="000000"/>
          <w:sz w:val="20"/>
          <w:szCs w:val="20"/>
        </w:rPr>
        <w:t>3</w:t>
      </w:r>
      <w:r>
        <w:rPr>
          <w:rFonts w:ascii="Arial" w:hAnsi="Arial" w:cs="Arial"/>
          <w:color w:val="000000"/>
          <w:sz w:val="20"/>
          <w:szCs w:val="20"/>
        </w:rPr>
        <w:t xml:space="preserve"> – ČP o neexistenci střetu zájmů a pravdivosti údajů o skutečném majiteli</w:t>
      </w:r>
    </w:p>
    <w:p w14:paraId="0CF76FBA" w14:textId="2AF8F05E" w:rsidR="00B70213" w:rsidRDefault="00B70213" w:rsidP="00F2141F">
      <w:pPr>
        <w:pStyle w:val="Odstavecseseznamem"/>
        <w:numPr>
          <w:ilvl w:val="0"/>
          <w:numId w:val="7"/>
        </w:numPr>
        <w:rPr>
          <w:rFonts w:ascii="Arial" w:hAnsi="Arial" w:cs="Arial"/>
          <w:color w:val="000000"/>
          <w:sz w:val="20"/>
          <w:szCs w:val="20"/>
        </w:rPr>
      </w:pPr>
      <w:r>
        <w:rPr>
          <w:rFonts w:ascii="Arial" w:hAnsi="Arial" w:cs="Arial"/>
          <w:color w:val="000000"/>
          <w:sz w:val="20"/>
          <w:szCs w:val="20"/>
        </w:rPr>
        <w:t>příloha č. 4 – ČP o</w:t>
      </w:r>
      <w:r w:rsidR="006C26E2">
        <w:rPr>
          <w:rFonts w:ascii="Arial" w:hAnsi="Arial" w:cs="Arial"/>
          <w:color w:val="000000"/>
          <w:sz w:val="20"/>
          <w:szCs w:val="20"/>
        </w:rPr>
        <w:t xml:space="preserve"> nepodléhání omezujícím opatřením</w:t>
      </w:r>
      <w:r>
        <w:rPr>
          <w:rFonts w:ascii="Arial" w:hAnsi="Arial" w:cs="Arial"/>
          <w:color w:val="000000"/>
          <w:sz w:val="20"/>
          <w:szCs w:val="20"/>
        </w:rPr>
        <w:t xml:space="preserve"> </w:t>
      </w:r>
    </w:p>
    <w:p w14:paraId="76AB6140" w14:textId="5496670F" w:rsidR="00BA59A8" w:rsidRPr="00BA59A8" w:rsidRDefault="00BA59A8" w:rsidP="00BA59A8">
      <w:pPr>
        <w:pStyle w:val="Odstavec2"/>
      </w:pPr>
      <w:r w:rsidRPr="00BA59A8">
        <w:t xml:space="preserve">Tato Smlouva byla smluvními stranami podepsána ve </w:t>
      </w:r>
      <w:r w:rsidRPr="00CC17AA">
        <w:t>čtyřech</w:t>
      </w:r>
      <w:r w:rsidRPr="00BA59A8">
        <w:t xml:space="preserve"> vyhotoveních, z</w:t>
      </w:r>
      <w:r w:rsidR="00CC17AA">
        <w:t> </w:t>
      </w:r>
      <w:r w:rsidRPr="00BA59A8">
        <w:t>nichž</w:t>
      </w:r>
      <w:r w:rsidR="00CC17AA">
        <w:t xml:space="preserve"> Objednatel</w:t>
      </w:r>
      <w:r w:rsidRPr="00BA59A8">
        <w:t xml:space="preserve"> </w:t>
      </w:r>
      <w:proofErr w:type="gramStart"/>
      <w:r w:rsidRPr="00BA59A8">
        <w:t>obdrž</w:t>
      </w:r>
      <w:r w:rsidR="00CC17AA">
        <w:t>í</w:t>
      </w:r>
      <w:proofErr w:type="gramEnd"/>
      <w:r w:rsidRPr="00BA59A8">
        <w:t xml:space="preserve"> </w:t>
      </w:r>
      <w:r w:rsidR="00CC17AA">
        <w:t>tři</w:t>
      </w:r>
      <w:r w:rsidRPr="00BA59A8">
        <w:t xml:space="preserve"> vyhotovení</w:t>
      </w:r>
      <w:r w:rsidR="00CC17AA">
        <w:t xml:space="preserve"> a Zhotovitel jedno vyhotovení</w:t>
      </w:r>
      <w:r w:rsidRPr="00BA59A8">
        <w:t>. Nedílnou součástí každého vyhotovení jsou všechny přílohy uvedené v této Smlouvě.</w:t>
      </w:r>
      <w:r>
        <w:t xml:space="preserve"> </w:t>
      </w:r>
      <w:r w:rsidRPr="00BA59A8">
        <w:t>Smluvní strany shodně prohlašují, že si Smlouvu před jejím podepsáním přečetly</w:t>
      </w:r>
      <w:r>
        <w:t xml:space="preserve"> a</w:t>
      </w:r>
      <w:r w:rsidRPr="00BA59A8">
        <w:t xml:space="preserve"> s jejím obsahem souhlasí, že byla sepsána podle jejich pravé, </w:t>
      </w:r>
      <w:r>
        <w:t>svobodné a vážné vůle</w:t>
      </w:r>
      <w:r w:rsidRPr="00BA59A8">
        <w:t>. Na důkaz připojují obě Smluvní strany podpisy svých oprávněných zástupců</w:t>
      </w:r>
      <w:r>
        <w:t>.</w:t>
      </w:r>
    </w:p>
    <w:p w14:paraId="27BEC1CC" w14:textId="26AB7FA1" w:rsidR="00D17CE0" w:rsidRDefault="00BA59A8" w:rsidP="00BA59A8">
      <w:pPr>
        <w:pStyle w:val="Odstavec2"/>
      </w:pPr>
      <w:r w:rsidRPr="00BA59A8">
        <w:t xml:space="preserve">Tato Smlouva nabývá platnosti </w:t>
      </w:r>
      <w:r w:rsidR="00902E8E">
        <w:t xml:space="preserve">a účinnosti </w:t>
      </w:r>
      <w:r w:rsidRPr="00BA59A8">
        <w:t>dnem jejího podpisu oběma Smluvními stranami</w:t>
      </w:r>
      <w:r w:rsidR="00596E04">
        <w:t>,</w:t>
      </w:r>
      <w:r w:rsidR="00A97CDD">
        <w:t xml:space="preserve"> nestanoví-li obecně závazný předpis něco jiného. </w:t>
      </w:r>
    </w:p>
    <w:p w14:paraId="5C1D782A" w14:textId="00AA8037" w:rsidR="00334F4D" w:rsidRDefault="00334F4D" w:rsidP="00334F4D">
      <w:pPr>
        <w:pStyle w:val="Odstavec2"/>
      </w:pPr>
      <w:r>
        <w:t xml:space="preserve">Smluvní strany si dále sjednaly, že obsah Smlouvy je dále určen </w:t>
      </w:r>
      <w:r w:rsidRPr="00655C3C">
        <w:t>ustanovení</w:t>
      </w:r>
      <w:r>
        <w:t>mi</w:t>
      </w:r>
      <w:r w:rsidRPr="00655C3C">
        <w:t xml:space="preserve"> </w:t>
      </w:r>
      <w:r w:rsidRPr="00D17CE0">
        <w:rPr>
          <w:b/>
        </w:rPr>
        <w:t>Všeobecných obchodních podmínek</w:t>
      </w:r>
      <w:r w:rsidRPr="00655C3C">
        <w:t xml:space="preserve"> (</w:t>
      </w:r>
      <w:r w:rsidR="00500AA5">
        <w:t xml:space="preserve">výše a dále také jen </w:t>
      </w:r>
      <w:r w:rsidRPr="00655C3C">
        <w:t>„</w:t>
      </w:r>
      <w:r w:rsidRPr="00D17CE0">
        <w:rPr>
          <w:b/>
          <w:i/>
        </w:rPr>
        <w:t>VOP</w:t>
      </w:r>
      <w:r w:rsidRPr="00655C3C">
        <w:t>“). V případě rozdílu mezi ustanovením ve VOP a ustanoveními v této Smlouvě, mají přednost ustanovení v této Smlouvě. Je-li ve Smlouvě některý výraz uveden s</w:t>
      </w:r>
      <w:r w:rsidR="000A1B3F">
        <w:t> </w:t>
      </w:r>
      <w:r w:rsidRPr="00655C3C">
        <w:t>počátečním</w:t>
      </w:r>
      <w:r w:rsidR="000A1B3F">
        <w:t xml:space="preserve"> </w:t>
      </w:r>
      <w:r w:rsidRPr="00655C3C">
        <w:t>velkým písmenem a není-li jeho význam definován ve Smlouvě, má význam uvedený ve VOP a/nebo v dokumentech, na které Smlouva odkazuje.</w:t>
      </w:r>
      <w:r>
        <w:t xml:space="preserve"> Smluvní strany prohlašují, že se s VOP seznámily a prohlašují, že VOP se neodchylují od obvyklých podmínek ujednávaných v obdobných případech při zohlednění všech relevantních hledisek týkajících se Smlouvy a sjednaného předmětu plnění.</w:t>
      </w:r>
      <w:r w:rsidR="00834B18">
        <w:t xml:space="preserve"> </w:t>
      </w:r>
    </w:p>
    <w:p w14:paraId="04F004A7" w14:textId="6B7FDABE" w:rsidR="00834B18" w:rsidRDefault="00834B18" w:rsidP="00334F4D">
      <w:pPr>
        <w:pStyle w:val="Odstavec2"/>
      </w:pPr>
      <w:r>
        <w:t xml:space="preserve">Objednatel je oprávněn aktualizovat VOP, a to i v průběhu realizace předmětu díla. O každé takové změně je </w:t>
      </w:r>
      <w:r w:rsidRPr="001A7E94">
        <w:t xml:space="preserve">Objednatel povinen Zhotovitele písemně informovat. Písemná podmínka je splněna i tehdy, je-li dané oznámení učiněno emailem s odkazem na platné znění </w:t>
      </w:r>
      <w:r>
        <w:t xml:space="preserve">VOP. </w:t>
      </w:r>
    </w:p>
    <w:p w14:paraId="7197C0EA" w14:textId="3BF34CE4" w:rsidR="00334F4D" w:rsidRPr="00CE2367" w:rsidRDefault="00334F4D" w:rsidP="0000296E">
      <w:pPr>
        <w:pStyle w:val="Odstavec2"/>
      </w:pPr>
      <w:r w:rsidRPr="00CE2367">
        <w:lastRenderedPageBreak/>
        <w:t>VOP</w:t>
      </w:r>
      <w:r w:rsidR="00C62C38" w:rsidRPr="00CE2367">
        <w:t xml:space="preserve"> platné v okamžiku uzavření této smlouvy</w:t>
      </w:r>
      <w:r w:rsidR="00665ACA">
        <w:t>, jsou pod názvem „</w:t>
      </w:r>
      <w:r w:rsidR="00665ACA" w:rsidRPr="00665ACA">
        <w:rPr>
          <w:b/>
          <w:bCs/>
        </w:rPr>
        <w:t>VOP-V-2020-08-01</w:t>
      </w:r>
      <w:r w:rsidR="00665ACA">
        <w:t>“</w:t>
      </w:r>
      <w:r w:rsidR="00CE127F" w:rsidRPr="00CE2367">
        <w:t xml:space="preserve"> </w:t>
      </w:r>
      <w:r w:rsidRPr="00CE2367">
        <w:t>jsou uveřejněn</w:t>
      </w:r>
      <w:r w:rsidR="00D03C48" w:rsidRPr="00CE2367">
        <w:t>y</w:t>
      </w:r>
      <w:r w:rsidRPr="00CE2367">
        <w:t xml:space="preserve"> na adrese</w:t>
      </w:r>
      <w:r w:rsidR="0000296E">
        <w:t>:</w:t>
      </w:r>
      <w:r w:rsidR="00665ACA">
        <w:t xml:space="preserve"> </w:t>
      </w:r>
      <w:hyperlink r:id="rId17" w:history="1">
        <w:r w:rsidR="00665ACA" w:rsidRPr="001A20BD">
          <w:rPr>
            <w:rStyle w:val="Hypertextovodkaz"/>
          </w:rPr>
          <w:t>https://www.ceproas.cz/public/files/userfiles/vyberova_rizeni/VOP_OBJ_2020%2008%2001.pdf</w:t>
        </w:r>
      </w:hyperlink>
      <w:r w:rsidR="0000296E" w:rsidRPr="0000296E">
        <w:t xml:space="preserve"> </w:t>
      </w:r>
    </w:p>
    <w:p w14:paraId="4147584B" w14:textId="492ABDF7" w:rsidR="0088007C" w:rsidRDefault="00AA5CD6" w:rsidP="00E93ACD">
      <w:pPr>
        <w:pStyle w:val="Odstavec2"/>
      </w:pPr>
      <w:r>
        <w:t>Nedílnou součástí Smlouvy je Registr bezpečnostních požadavků</w:t>
      </w:r>
      <w:r w:rsidR="00532B17">
        <w:t xml:space="preserve"> ČEPRO, a.s. </w:t>
      </w:r>
      <w:r w:rsidR="00807A4E">
        <w:t>vymezující</w:t>
      </w:r>
      <w:r w:rsidR="00532B17">
        <w:t xml:space="preserve"> </w:t>
      </w:r>
      <w:r w:rsidR="001845AF">
        <w:t xml:space="preserve">seznam povinností </w:t>
      </w:r>
      <w:r>
        <w:t xml:space="preserve">souvisejících </w:t>
      </w:r>
      <w:r w:rsidR="001845AF">
        <w:t>s bezpečností a ochranou zdraví při práci, ochranou před požárem a</w:t>
      </w:r>
      <w:r w:rsidR="00834B18">
        <w:t> </w:t>
      </w:r>
      <w:r w:rsidR="001845AF">
        <w:t xml:space="preserve">ochranou životního prostředí při plnění Smlouvy na </w:t>
      </w:r>
      <w:r w:rsidR="001845AF" w:rsidRPr="001A7E94">
        <w:t>pracovištích Objednatele, které jsou stanoveny obecně závazným právními předpisy a/nebo vnitřním předpisem Objednatele.</w:t>
      </w:r>
      <w:r w:rsidR="00CC6B74">
        <w:t xml:space="preserve"> </w:t>
      </w:r>
      <w:r w:rsidR="00CC6B74" w:rsidRPr="00655C3C">
        <w:t>V případě</w:t>
      </w:r>
      <w:r w:rsidR="00CC6B74">
        <w:t xml:space="preserve"> rozdílu mezi ustanovením v Registru</w:t>
      </w:r>
      <w:r w:rsidR="00CC6B74" w:rsidRPr="00655C3C">
        <w:t xml:space="preserve"> a ustanoveními v této Smlouvě, mají přednost ustanovení v této Smlouvě</w:t>
      </w:r>
      <w:r w:rsidR="00CC6B74">
        <w:t>.</w:t>
      </w:r>
    </w:p>
    <w:p w14:paraId="6501CA78" w14:textId="2593E129" w:rsidR="00AA5CD6" w:rsidRPr="001A7E94" w:rsidRDefault="00AA5CD6" w:rsidP="00E93ACD">
      <w:pPr>
        <w:pStyle w:val="Odstavec2"/>
      </w:pPr>
      <w:r w:rsidRPr="001A7E94">
        <w:t xml:space="preserve">Objednatel je oprávněn aktualizovat Registr, a to i v průběhu realizace </w:t>
      </w:r>
      <w:r w:rsidR="000E4CD9">
        <w:t>D</w:t>
      </w:r>
      <w:r w:rsidRPr="001A7E94">
        <w:t>íla. O každé takové změně je Objednatel povinen Zhotovitele písemně informovat. Písemná podmínka je splněna i tehdy, je-li dané oznámení učiněno email</w:t>
      </w:r>
      <w:r w:rsidR="00532B17" w:rsidRPr="001A7E94">
        <w:t>em s odkazem na platné znění Registru</w:t>
      </w:r>
      <w:r w:rsidRPr="001A7E94">
        <w:t>.</w:t>
      </w:r>
    </w:p>
    <w:p w14:paraId="40620248" w14:textId="335E4815" w:rsidR="003B5F75" w:rsidRDefault="003F018E" w:rsidP="00902E8E">
      <w:pPr>
        <w:pStyle w:val="Odstavec2"/>
        <w:numPr>
          <w:ilvl w:val="1"/>
          <w:numId w:val="1"/>
        </w:numPr>
      </w:pPr>
      <w:r w:rsidRPr="0087128C">
        <w:t>V případě porušení povinností stanovených v Registru je Objednatel oprávněn ukládat Zhotoviteli nápravná opatření, včetně přerušení prací, a udělit sankce stanovené v Registru</w:t>
      </w:r>
      <w:r>
        <w:t xml:space="preserve">. </w:t>
      </w:r>
      <w:r w:rsidR="00834B18">
        <w:t xml:space="preserve">Registr </w:t>
      </w:r>
      <w:r w:rsidR="00532B17">
        <w:t xml:space="preserve">je uveřejněn </w:t>
      </w:r>
      <w:r w:rsidR="00834B18">
        <w:t xml:space="preserve">na adrese: </w:t>
      </w:r>
      <w:hyperlink r:id="rId18" w:history="1">
        <w:r w:rsidR="00902E8E" w:rsidRPr="0034578E">
          <w:rPr>
            <w:rStyle w:val="Hypertextovodkaz"/>
          </w:rPr>
          <w:t>https://www.ceproas.cz/public/files/userfiles/V%C3%BDb%C4%9Brov%C3%A1%20%C5%99%C3%ADzen%C3%AD/Registr_bezpecnostnich_pozadavku_2020-02-01.pdf</w:t>
        </w:r>
      </w:hyperlink>
      <w:r w:rsidR="00902E8E">
        <w:t xml:space="preserve"> </w:t>
      </w:r>
    </w:p>
    <w:p w14:paraId="5B1E14AB" w14:textId="19991AE8" w:rsidR="003B5F75" w:rsidRDefault="003043F5" w:rsidP="0021315A">
      <w:pPr>
        <w:pStyle w:val="Odstavec2"/>
      </w:pPr>
      <w:r w:rsidRPr="00CE2367">
        <w:t xml:space="preserve">Zhotovitel prohlašuje, že se seznámil s VOP a Registrem a právům a povinnostem v nich obsažených porozuměl. </w:t>
      </w:r>
    </w:p>
    <w:p w14:paraId="2B031FBF" w14:textId="77777777" w:rsidR="00596E04" w:rsidRDefault="00596E04" w:rsidP="0021315A"/>
    <w:p w14:paraId="3ED1D023" w14:textId="1C4C025B" w:rsidR="00DC2257" w:rsidRPr="008323B9" w:rsidRDefault="00CE2367" w:rsidP="0021315A">
      <w:r>
        <w:t>V Praze dne: …………</w:t>
      </w:r>
      <w:proofErr w:type="gramStart"/>
      <w:r>
        <w:t>…….</w:t>
      </w:r>
      <w:proofErr w:type="gramEnd"/>
      <w:r>
        <w:t>.</w:t>
      </w:r>
      <w:r>
        <w:tab/>
      </w:r>
      <w:r>
        <w:tab/>
      </w:r>
      <w:r>
        <w:tab/>
      </w:r>
      <w:r>
        <w:tab/>
      </w:r>
      <w:r>
        <w:tab/>
      </w:r>
      <w:r>
        <w:tab/>
      </w:r>
      <w:r>
        <w:tab/>
      </w:r>
      <w:r>
        <w:tab/>
      </w:r>
      <w:r>
        <w:tab/>
      </w:r>
      <w:r>
        <w:tab/>
        <w:t>V ……………</w:t>
      </w:r>
      <w:proofErr w:type="gramStart"/>
      <w:r>
        <w:t>…….</w:t>
      </w:r>
      <w:proofErr w:type="gramEnd"/>
      <w:r>
        <w:t xml:space="preserve">…… dne: </w:t>
      </w:r>
    </w:p>
    <w:p w14:paraId="065DD6F4" w14:textId="28816847" w:rsidR="008323B9" w:rsidRDefault="008323B9" w:rsidP="0021315A">
      <w:pPr>
        <w:rPr>
          <w:bCs/>
        </w:rPr>
      </w:pPr>
    </w:p>
    <w:p w14:paraId="078A2C16" w14:textId="77777777" w:rsidR="002E1716" w:rsidRDefault="002E1716" w:rsidP="0021315A">
      <w:pPr>
        <w:rPr>
          <w:bCs/>
        </w:rPr>
      </w:pPr>
    </w:p>
    <w:p w14:paraId="32128A5A" w14:textId="77777777" w:rsidR="00C308B4" w:rsidRDefault="00C308B4" w:rsidP="0021315A">
      <w:pPr>
        <w:rPr>
          <w:bCs/>
        </w:rPr>
      </w:pPr>
    </w:p>
    <w:p w14:paraId="49B14F4D" w14:textId="21AAD74E" w:rsidR="0021315A" w:rsidRPr="00CE2367" w:rsidRDefault="0021315A" w:rsidP="0021315A">
      <w:pPr>
        <w:rPr>
          <w:bCs/>
        </w:rPr>
      </w:pPr>
      <w:r w:rsidRPr="00CE2367">
        <w:rPr>
          <w:bCs/>
        </w:rPr>
        <w:t>Za Objednatele</w:t>
      </w:r>
      <w:r w:rsidR="00CE2367" w:rsidRPr="00CE2367">
        <w:rPr>
          <w:bCs/>
        </w:rPr>
        <w:t xml:space="preserve">: </w:t>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Pr="00CE2367">
        <w:rPr>
          <w:bCs/>
        </w:rPr>
        <w:tab/>
      </w:r>
      <w:r w:rsidR="0087128C" w:rsidRPr="00CE2367">
        <w:rPr>
          <w:bCs/>
        </w:rPr>
        <w:t>Za Zhotovite</w:t>
      </w:r>
      <w:r w:rsidR="00CE2367" w:rsidRPr="00CE2367">
        <w:rPr>
          <w:bCs/>
        </w:rPr>
        <w:t>le:</w:t>
      </w:r>
    </w:p>
    <w:p w14:paraId="48C31D71" w14:textId="77777777" w:rsidR="0021315A" w:rsidRPr="00CE2367" w:rsidRDefault="0021315A" w:rsidP="0021315A">
      <w:pPr>
        <w:rPr>
          <w:b/>
          <w:bCs/>
        </w:rPr>
      </w:pPr>
      <w:r w:rsidRPr="00CE2367">
        <w:rPr>
          <w:b/>
          <w:bCs/>
        </w:rPr>
        <w:t>ČEPRO, a.s.</w:t>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r>
      <w:r w:rsidRPr="00CE2367">
        <w:rPr>
          <w:b/>
          <w:bCs/>
        </w:rPr>
        <w:tab/>
        <w:t>…………………</w:t>
      </w:r>
    </w:p>
    <w:p w14:paraId="5BDBEDD7" w14:textId="0C526F52" w:rsidR="00DC2257" w:rsidRDefault="00DC2257" w:rsidP="0021315A"/>
    <w:p w14:paraId="31351556" w14:textId="77777777" w:rsidR="00C308B4" w:rsidRDefault="00C308B4" w:rsidP="0021315A"/>
    <w:p w14:paraId="3128EB0E" w14:textId="77777777" w:rsidR="0021315A" w:rsidRDefault="0021315A" w:rsidP="0021315A">
      <w:r>
        <w:t>……………………………</w:t>
      </w:r>
      <w:r>
        <w:tab/>
      </w:r>
      <w:r>
        <w:tab/>
      </w:r>
      <w:r>
        <w:tab/>
      </w:r>
      <w:r>
        <w:tab/>
      </w:r>
      <w:r>
        <w:tab/>
      </w:r>
      <w:r>
        <w:tab/>
      </w:r>
      <w:r>
        <w:tab/>
      </w:r>
      <w:r>
        <w:tab/>
      </w:r>
      <w:r>
        <w:tab/>
      </w:r>
      <w:r>
        <w:tab/>
      </w:r>
      <w:r>
        <w:tab/>
        <w:t>…………………………..</w:t>
      </w:r>
    </w:p>
    <w:p w14:paraId="09CE3635" w14:textId="77777777" w:rsidR="0021315A" w:rsidRDefault="0021315A" w:rsidP="00CE2367">
      <w:pPr>
        <w:spacing w:after="0"/>
      </w:pPr>
      <w:r>
        <w:t xml:space="preserve">Mgr. Jan Duspěva </w:t>
      </w:r>
      <w:r>
        <w:tab/>
      </w:r>
    </w:p>
    <w:p w14:paraId="47024102" w14:textId="77777777" w:rsidR="0021315A" w:rsidRDefault="0021315A" w:rsidP="00CE2367">
      <w:pPr>
        <w:spacing w:after="0"/>
      </w:pPr>
      <w:r>
        <w:t>předseda představenstva</w:t>
      </w:r>
      <w:r>
        <w:tab/>
      </w:r>
    </w:p>
    <w:p w14:paraId="05B8721C" w14:textId="5C805B28" w:rsidR="008323B9" w:rsidRDefault="008323B9" w:rsidP="0021315A"/>
    <w:p w14:paraId="74DE4219" w14:textId="77777777" w:rsidR="00C308B4" w:rsidRDefault="00C308B4" w:rsidP="0021315A"/>
    <w:p w14:paraId="4A107D36" w14:textId="77777777" w:rsidR="0021315A" w:rsidRDefault="0021315A" w:rsidP="0021315A">
      <w:r>
        <w:t>……………………………</w:t>
      </w:r>
      <w:r>
        <w:tab/>
      </w:r>
    </w:p>
    <w:p w14:paraId="75A06C96" w14:textId="77777777" w:rsidR="00073A4F" w:rsidRDefault="0021315A" w:rsidP="00CE2367">
      <w:pPr>
        <w:spacing w:after="0"/>
      </w:pPr>
      <w:r>
        <w:t xml:space="preserve">Ing. </w:t>
      </w:r>
      <w:r w:rsidR="00FF2876">
        <w:t>František Todt</w:t>
      </w:r>
    </w:p>
    <w:p w14:paraId="185F0D48" w14:textId="2B90660F" w:rsidR="0021315A" w:rsidRPr="0021315A" w:rsidRDefault="0021315A" w:rsidP="00036C69">
      <w:pPr>
        <w:spacing w:after="0"/>
      </w:pPr>
      <w:r>
        <w:t>člen představenstv</w:t>
      </w:r>
      <w:r w:rsidR="00DC2257">
        <w:t>a</w:t>
      </w:r>
    </w:p>
    <w:sectPr w:rsidR="0021315A" w:rsidRPr="0021315A" w:rsidSect="00712901">
      <w:footerReference w:type="default" r:id="rId19"/>
      <w:pgSz w:w="11906" w:h="16838"/>
      <w:pgMar w:top="1418" w:right="1134" w:bottom="1418" w:left="1418"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A921" w14:textId="77777777" w:rsidR="00905431" w:rsidRDefault="00905431">
      <w:r>
        <w:separator/>
      </w:r>
    </w:p>
  </w:endnote>
  <w:endnote w:type="continuationSeparator" w:id="0">
    <w:p w14:paraId="4CEC9BE5" w14:textId="77777777" w:rsidR="00905431" w:rsidRDefault="00905431">
      <w:r>
        <w:continuationSeparator/>
      </w:r>
    </w:p>
  </w:endnote>
  <w:endnote w:type="continuationNotice" w:id="1">
    <w:p w14:paraId="38426E7D" w14:textId="77777777" w:rsidR="00905431" w:rsidRDefault="009054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E98" w14:textId="77777777" w:rsidR="00E5416D" w:rsidRDefault="00E5416D">
    <w:pPr>
      <w:pStyle w:val="Zpat"/>
    </w:pPr>
    <w:r>
      <w:rPr>
        <w:noProof/>
        <w:sz w:val="20"/>
      </w:rPr>
      <mc:AlternateContent>
        <mc:Choice Requires="wps">
          <w:drawing>
            <wp:anchor distT="0" distB="0" distL="114300" distR="114300" simplePos="0" relativeHeight="251657728" behindDoc="0" locked="0" layoutInCell="1" allowOverlap="1" wp14:anchorId="0C8DA34A" wp14:editId="30BE1750">
              <wp:simplePos x="0" y="0"/>
              <wp:positionH relativeFrom="column">
                <wp:posOffset>-114300</wp:posOffset>
              </wp:positionH>
              <wp:positionV relativeFrom="paragraph">
                <wp:posOffset>-8890</wp:posOffset>
              </wp:positionV>
              <wp:extent cx="60579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CF7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"/>
          </w:pict>
        </mc:Fallback>
      </mc:AlternateContent>
    </w:r>
  </w:p>
  <w:p w14:paraId="08829EA1" w14:textId="62126BE7" w:rsidR="00E5416D" w:rsidRDefault="00E5416D">
    <w:pPr>
      <w:pStyle w:val="Zpat"/>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121F29">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121F29">
      <w:rPr>
        <w:rStyle w:val="slostrnky"/>
        <w:noProof/>
      </w:rPr>
      <w:t>13</w:t>
    </w:r>
    <w:r>
      <w:rPr>
        <w:rStyle w:val="slostrnky"/>
      </w:rPr>
      <w:fldChar w:fldCharType="end"/>
    </w:r>
  </w:p>
  <w:p w14:paraId="160C3F10" w14:textId="77777777" w:rsidR="00E5416D" w:rsidRDefault="00E541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1B8E" w14:textId="77777777" w:rsidR="00905431" w:rsidRDefault="00905431">
      <w:r>
        <w:separator/>
      </w:r>
    </w:p>
  </w:footnote>
  <w:footnote w:type="continuationSeparator" w:id="0">
    <w:p w14:paraId="03091B19" w14:textId="77777777" w:rsidR="00905431" w:rsidRDefault="00905431">
      <w:r>
        <w:continuationSeparator/>
      </w:r>
    </w:p>
  </w:footnote>
  <w:footnote w:type="continuationNotice" w:id="1">
    <w:p w14:paraId="1FA44D91" w14:textId="77777777" w:rsidR="00905431" w:rsidRDefault="0090543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B6"/>
    <w:multiLevelType w:val="hybridMultilevel"/>
    <w:tmpl w:val="FCA02976"/>
    <w:lvl w:ilvl="0" w:tplc="D5A6BA5C">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1243515C"/>
    <w:multiLevelType w:val="hybridMultilevel"/>
    <w:tmpl w:val="E65276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FC54BD5"/>
    <w:multiLevelType w:val="hybridMultilevel"/>
    <w:tmpl w:val="DAB01E1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3AD005A9"/>
    <w:multiLevelType w:val="hybridMultilevel"/>
    <w:tmpl w:val="E786C79A"/>
    <w:lvl w:ilvl="0" w:tplc="0F709A9A">
      <w:numFmt w:val="bullet"/>
      <w:lvlText w:val="-"/>
      <w:lvlJc w:val="left"/>
      <w:pPr>
        <w:ind w:left="720" w:hanging="360"/>
      </w:pPr>
      <w:rPr>
        <w:rFonts w:ascii="Arial" w:eastAsia="Times New Roman" w:hAnsi="Arial" w:cs="Aria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962F22"/>
    <w:multiLevelType w:val="hybridMultilevel"/>
    <w:tmpl w:val="71462194"/>
    <w:lvl w:ilvl="0" w:tplc="548627FE">
      <w:start w:val="1"/>
      <w:numFmt w:val="bullet"/>
      <w:pStyle w:val="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896108"/>
    <w:multiLevelType w:val="hybridMultilevel"/>
    <w:tmpl w:val="7EEE185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405135"/>
    <w:multiLevelType w:val="hybridMultilevel"/>
    <w:tmpl w:val="6284E024"/>
    <w:lvl w:ilvl="0" w:tplc="9834A650">
      <w:numFmt w:val="bullet"/>
      <w:lvlText w:val="-"/>
      <w:lvlJc w:val="left"/>
      <w:pPr>
        <w:ind w:left="1146" w:hanging="360"/>
      </w:pPr>
      <w:rPr>
        <w:rFonts w:ascii="Times New Roman" w:eastAsia="Times New Roman" w:hAnsi="Times New Roman" w:cs="Times New Roman" w:hint="default"/>
        <w:i w:val="0"/>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56B779F1"/>
    <w:multiLevelType w:val="hybridMultilevel"/>
    <w:tmpl w:val="E46A5598"/>
    <w:lvl w:ilvl="0" w:tplc="1836533C">
      <w:start w:val="1"/>
      <w:numFmt w:val="lowerLetter"/>
      <w:pStyle w:val="-Psmeno"/>
      <w:lvlText w:val="%1)"/>
      <w:lvlJc w:val="left"/>
      <w:pPr>
        <w:tabs>
          <w:tab w:val="num" w:pos="1070"/>
        </w:tabs>
        <w:ind w:left="1070" w:hanging="360"/>
      </w:pPr>
      <w:rPr>
        <w:rFonts w:hint="default"/>
        <w:color w:val="auto"/>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5AB3584C"/>
    <w:multiLevelType w:val="hybridMultilevel"/>
    <w:tmpl w:val="668EB2CA"/>
    <w:lvl w:ilvl="0" w:tplc="597424A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3690256"/>
    <w:multiLevelType w:val="hybridMultilevel"/>
    <w:tmpl w:val="78C22AE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504202F"/>
    <w:multiLevelType w:val="multilevel"/>
    <w:tmpl w:val="5956CEC8"/>
    <w:lvl w:ilvl="0">
      <w:start w:val="1"/>
      <w:numFmt w:val="ordinal"/>
      <w:pStyle w:val="lnek"/>
      <w:suff w:val="space"/>
      <w:lvlText w:val="Čl. %1"/>
      <w:lvlJc w:val="left"/>
      <w:pPr>
        <w:ind w:left="18" w:hanging="454"/>
      </w:pPr>
      <w:rPr>
        <w:rFonts w:hint="default"/>
      </w:rPr>
    </w:lvl>
    <w:lvl w:ilvl="1">
      <w:start w:val="1"/>
      <w:numFmt w:val="ordinal"/>
      <w:pStyle w:val="Odstavec2"/>
      <w:lvlText w:val="%1%2"/>
      <w:lvlJc w:val="left"/>
      <w:pPr>
        <w:tabs>
          <w:tab w:val="num" w:pos="1222"/>
        </w:tabs>
        <w:ind w:left="709" w:hanging="567"/>
      </w:pPr>
      <w:rPr>
        <w:rFonts w:hint="default"/>
      </w:rPr>
    </w:lvl>
    <w:lvl w:ilvl="2">
      <w:start w:val="1"/>
      <w:numFmt w:val="ordinal"/>
      <w:pStyle w:val="Odstavec3"/>
      <w:lvlText w:val="%1%2%3"/>
      <w:lvlJc w:val="left"/>
      <w:pPr>
        <w:tabs>
          <w:tab w:val="num" w:pos="1648"/>
        </w:tabs>
        <w:ind w:left="1418" w:hanging="850"/>
      </w:pPr>
      <w:rPr>
        <w:rFonts w:hint="default"/>
      </w:rPr>
    </w:lvl>
    <w:lvl w:ilvl="3">
      <w:start w:val="1"/>
      <w:numFmt w:val="ordinal"/>
      <w:pStyle w:val="Odstavec4"/>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num w:numId="1" w16cid:durableId="1769352243">
    <w:abstractNumId w:val="10"/>
  </w:num>
  <w:num w:numId="2" w16cid:durableId="729158823">
    <w:abstractNumId w:val="7"/>
  </w:num>
  <w:num w:numId="3" w16cid:durableId="385227753">
    <w:abstractNumId w:val="4"/>
  </w:num>
  <w:num w:numId="4" w16cid:durableId="1701854924">
    <w:abstractNumId w:val="10"/>
  </w:num>
  <w:num w:numId="5" w16cid:durableId="872573247">
    <w:abstractNumId w:val="2"/>
  </w:num>
  <w:num w:numId="6" w16cid:durableId="207112956">
    <w:abstractNumId w:val="5"/>
  </w:num>
  <w:num w:numId="7" w16cid:durableId="2116512029">
    <w:abstractNumId w:val="6"/>
  </w:num>
  <w:num w:numId="8" w16cid:durableId="677389843">
    <w:abstractNumId w:val="0"/>
  </w:num>
  <w:num w:numId="9" w16cid:durableId="1470435991">
    <w:abstractNumId w:val="1"/>
  </w:num>
  <w:num w:numId="10" w16cid:durableId="1678341937">
    <w:abstractNumId w:val="9"/>
  </w:num>
  <w:num w:numId="11" w16cid:durableId="1522090626">
    <w:abstractNumId w:val="3"/>
  </w:num>
  <w:num w:numId="12" w16cid:durableId="31391840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17"/>
    <w:rsid w:val="0000296E"/>
    <w:rsid w:val="0003236A"/>
    <w:rsid w:val="00036C69"/>
    <w:rsid w:val="00042434"/>
    <w:rsid w:val="0005265D"/>
    <w:rsid w:val="000533FD"/>
    <w:rsid w:val="00073A4F"/>
    <w:rsid w:val="00073AF8"/>
    <w:rsid w:val="000942E9"/>
    <w:rsid w:val="000968D8"/>
    <w:rsid w:val="000A1B3F"/>
    <w:rsid w:val="000A1D1C"/>
    <w:rsid w:val="000C2347"/>
    <w:rsid w:val="000C37CF"/>
    <w:rsid w:val="000C65D6"/>
    <w:rsid w:val="000C7C46"/>
    <w:rsid w:val="000D19D8"/>
    <w:rsid w:val="000E4CD9"/>
    <w:rsid w:val="000F7F0A"/>
    <w:rsid w:val="00104116"/>
    <w:rsid w:val="001141C8"/>
    <w:rsid w:val="00121F29"/>
    <w:rsid w:val="00131FA5"/>
    <w:rsid w:val="00151DAB"/>
    <w:rsid w:val="00157BF2"/>
    <w:rsid w:val="00161EEC"/>
    <w:rsid w:val="00165FC8"/>
    <w:rsid w:val="001845AF"/>
    <w:rsid w:val="00187F7B"/>
    <w:rsid w:val="001935FD"/>
    <w:rsid w:val="00196F40"/>
    <w:rsid w:val="001A7E94"/>
    <w:rsid w:val="001B3673"/>
    <w:rsid w:val="001D2560"/>
    <w:rsid w:val="001D5069"/>
    <w:rsid w:val="001E1062"/>
    <w:rsid w:val="001E406E"/>
    <w:rsid w:val="001F0318"/>
    <w:rsid w:val="00202F6F"/>
    <w:rsid w:val="00204984"/>
    <w:rsid w:val="0021315A"/>
    <w:rsid w:val="002154B4"/>
    <w:rsid w:val="00215780"/>
    <w:rsid w:val="00216448"/>
    <w:rsid w:val="002207AD"/>
    <w:rsid w:val="00225234"/>
    <w:rsid w:val="002258CE"/>
    <w:rsid w:val="0023229B"/>
    <w:rsid w:val="002359EC"/>
    <w:rsid w:val="00245CA9"/>
    <w:rsid w:val="0025113F"/>
    <w:rsid w:val="002525FB"/>
    <w:rsid w:val="00280022"/>
    <w:rsid w:val="00286695"/>
    <w:rsid w:val="00291124"/>
    <w:rsid w:val="00293D3E"/>
    <w:rsid w:val="00295413"/>
    <w:rsid w:val="002A0A1F"/>
    <w:rsid w:val="002B0B07"/>
    <w:rsid w:val="002B2375"/>
    <w:rsid w:val="002E1716"/>
    <w:rsid w:val="002F6183"/>
    <w:rsid w:val="002F771D"/>
    <w:rsid w:val="003043F5"/>
    <w:rsid w:val="00305D1C"/>
    <w:rsid w:val="00305FBF"/>
    <w:rsid w:val="00307871"/>
    <w:rsid w:val="0031724E"/>
    <w:rsid w:val="00326FBC"/>
    <w:rsid w:val="00330B96"/>
    <w:rsid w:val="00333A81"/>
    <w:rsid w:val="00334F4D"/>
    <w:rsid w:val="00341BFA"/>
    <w:rsid w:val="003437ED"/>
    <w:rsid w:val="003606B3"/>
    <w:rsid w:val="00363594"/>
    <w:rsid w:val="003827F4"/>
    <w:rsid w:val="003B5F75"/>
    <w:rsid w:val="003C0DED"/>
    <w:rsid w:val="003C1226"/>
    <w:rsid w:val="003C5EB2"/>
    <w:rsid w:val="003C70D7"/>
    <w:rsid w:val="003D0D7B"/>
    <w:rsid w:val="003F018E"/>
    <w:rsid w:val="003F629A"/>
    <w:rsid w:val="00400E1B"/>
    <w:rsid w:val="004025F7"/>
    <w:rsid w:val="0041656C"/>
    <w:rsid w:val="004204ED"/>
    <w:rsid w:val="0043155E"/>
    <w:rsid w:val="00436EED"/>
    <w:rsid w:val="004460D5"/>
    <w:rsid w:val="00455883"/>
    <w:rsid w:val="00456B9F"/>
    <w:rsid w:val="00457773"/>
    <w:rsid w:val="004661C7"/>
    <w:rsid w:val="004669A8"/>
    <w:rsid w:val="004707A1"/>
    <w:rsid w:val="00470BFC"/>
    <w:rsid w:val="00473211"/>
    <w:rsid w:val="004778C7"/>
    <w:rsid w:val="00481B1D"/>
    <w:rsid w:val="00495228"/>
    <w:rsid w:val="004B0C17"/>
    <w:rsid w:val="004B1CBE"/>
    <w:rsid w:val="004B7E27"/>
    <w:rsid w:val="004C4F33"/>
    <w:rsid w:val="004D61B8"/>
    <w:rsid w:val="004D6CCC"/>
    <w:rsid w:val="004F11B0"/>
    <w:rsid w:val="004F213B"/>
    <w:rsid w:val="004F5000"/>
    <w:rsid w:val="004F6AE5"/>
    <w:rsid w:val="00500AA5"/>
    <w:rsid w:val="00507B89"/>
    <w:rsid w:val="005208A5"/>
    <w:rsid w:val="00521FE0"/>
    <w:rsid w:val="00532B17"/>
    <w:rsid w:val="00532DE3"/>
    <w:rsid w:val="00542430"/>
    <w:rsid w:val="00546161"/>
    <w:rsid w:val="00552113"/>
    <w:rsid w:val="00552F7C"/>
    <w:rsid w:val="005555DE"/>
    <w:rsid w:val="00555FE9"/>
    <w:rsid w:val="00556361"/>
    <w:rsid w:val="00572EFE"/>
    <w:rsid w:val="00574F5E"/>
    <w:rsid w:val="00586932"/>
    <w:rsid w:val="00596E04"/>
    <w:rsid w:val="005A6940"/>
    <w:rsid w:val="005A7D9D"/>
    <w:rsid w:val="005C3269"/>
    <w:rsid w:val="005C465C"/>
    <w:rsid w:val="005C4EE1"/>
    <w:rsid w:val="005C5D01"/>
    <w:rsid w:val="005D5132"/>
    <w:rsid w:val="005E41D2"/>
    <w:rsid w:val="005F11C5"/>
    <w:rsid w:val="00601C77"/>
    <w:rsid w:val="00603DF6"/>
    <w:rsid w:val="00635D66"/>
    <w:rsid w:val="006413A9"/>
    <w:rsid w:val="00655C3C"/>
    <w:rsid w:val="00662166"/>
    <w:rsid w:val="00665ACA"/>
    <w:rsid w:val="006737A1"/>
    <w:rsid w:val="006751F3"/>
    <w:rsid w:val="006776B7"/>
    <w:rsid w:val="00683650"/>
    <w:rsid w:val="006857A4"/>
    <w:rsid w:val="0069387E"/>
    <w:rsid w:val="006C1A1C"/>
    <w:rsid w:val="006C26E2"/>
    <w:rsid w:val="006C5CF2"/>
    <w:rsid w:val="006E101D"/>
    <w:rsid w:val="006E4199"/>
    <w:rsid w:val="00701CC8"/>
    <w:rsid w:val="00712901"/>
    <w:rsid w:val="00717505"/>
    <w:rsid w:val="00720AAF"/>
    <w:rsid w:val="00721C8A"/>
    <w:rsid w:val="007240F7"/>
    <w:rsid w:val="0075065B"/>
    <w:rsid w:val="007522F3"/>
    <w:rsid w:val="00753493"/>
    <w:rsid w:val="0076575F"/>
    <w:rsid w:val="00765D80"/>
    <w:rsid w:val="007815F8"/>
    <w:rsid w:val="0078785F"/>
    <w:rsid w:val="007B0C02"/>
    <w:rsid w:val="007B1761"/>
    <w:rsid w:val="007B2792"/>
    <w:rsid w:val="007B53DB"/>
    <w:rsid w:val="007C056C"/>
    <w:rsid w:val="007C1EB4"/>
    <w:rsid w:val="007C68F1"/>
    <w:rsid w:val="007E37B2"/>
    <w:rsid w:val="007E4891"/>
    <w:rsid w:val="007F0330"/>
    <w:rsid w:val="007F3FC6"/>
    <w:rsid w:val="007F740C"/>
    <w:rsid w:val="00807A4E"/>
    <w:rsid w:val="008148AF"/>
    <w:rsid w:val="00815D37"/>
    <w:rsid w:val="008258F6"/>
    <w:rsid w:val="008323B9"/>
    <w:rsid w:val="00834B18"/>
    <w:rsid w:val="00842AD8"/>
    <w:rsid w:val="00842CE1"/>
    <w:rsid w:val="00846EDE"/>
    <w:rsid w:val="008576E3"/>
    <w:rsid w:val="0087128C"/>
    <w:rsid w:val="0088007C"/>
    <w:rsid w:val="00886CCE"/>
    <w:rsid w:val="00897AFD"/>
    <w:rsid w:val="008A5A63"/>
    <w:rsid w:val="008C3E25"/>
    <w:rsid w:val="008C7CE6"/>
    <w:rsid w:val="008D36E6"/>
    <w:rsid w:val="008D63D0"/>
    <w:rsid w:val="008D7571"/>
    <w:rsid w:val="008E0B7A"/>
    <w:rsid w:val="008E58E1"/>
    <w:rsid w:val="00902E8E"/>
    <w:rsid w:val="00905431"/>
    <w:rsid w:val="009129ED"/>
    <w:rsid w:val="00916927"/>
    <w:rsid w:val="009178B4"/>
    <w:rsid w:val="00941774"/>
    <w:rsid w:val="00942717"/>
    <w:rsid w:val="00960A06"/>
    <w:rsid w:val="0097517E"/>
    <w:rsid w:val="009875E4"/>
    <w:rsid w:val="00991AE6"/>
    <w:rsid w:val="009B5CA2"/>
    <w:rsid w:val="009D703F"/>
    <w:rsid w:val="009D72E1"/>
    <w:rsid w:val="009E4585"/>
    <w:rsid w:val="009F78B4"/>
    <w:rsid w:val="00A03DCC"/>
    <w:rsid w:val="00A120E4"/>
    <w:rsid w:val="00A17821"/>
    <w:rsid w:val="00A208E2"/>
    <w:rsid w:val="00A25EEF"/>
    <w:rsid w:val="00A32D6C"/>
    <w:rsid w:val="00A42D10"/>
    <w:rsid w:val="00A455DF"/>
    <w:rsid w:val="00A5287B"/>
    <w:rsid w:val="00A64534"/>
    <w:rsid w:val="00A81896"/>
    <w:rsid w:val="00A82312"/>
    <w:rsid w:val="00A9036E"/>
    <w:rsid w:val="00A966F3"/>
    <w:rsid w:val="00A97CDD"/>
    <w:rsid w:val="00AA5CD6"/>
    <w:rsid w:val="00AA78A3"/>
    <w:rsid w:val="00AC261B"/>
    <w:rsid w:val="00AC2653"/>
    <w:rsid w:val="00AD38C0"/>
    <w:rsid w:val="00AD5884"/>
    <w:rsid w:val="00AE3C03"/>
    <w:rsid w:val="00AE3CC7"/>
    <w:rsid w:val="00AE7272"/>
    <w:rsid w:val="00AF4509"/>
    <w:rsid w:val="00AF68B0"/>
    <w:rsid w:val="00AF7A3D"/>
    <w:rsid w:val="00B04D02"/>
    <w:rsid w:val="00B11076"/>
    <w:rsid w:val="00B20BE0"/>
    <w:rsid w:val="00B252EC"/>
    <w:rsid w:val="00B310C4"/>
    <w:rsid w:val="00B31961"/>
    <w:rsid w:val="00B40203"/>
    <w:rsid w:val="00B545EB"/>
    <w:rsid w:val="00B61375"/>
    <w:rsid w:val="00B70213"/>
    <w:rsid w:val="00B76E5E"/>
    <w:rsid w:val="00B917EC"/>
    <w:rsid w:val="00B96459"/>
    <w:rsid w:val="00BA59A8"/>
    <w:rsid w:val="00BB2D66"/>
    <w:rsid w:val="00BE2E82"/>
    <w:rsid w:val="00BE6C1D"/>
    <w:rsid w:val="00BF74CC"/>
    <w:rsid w:val="00C00F5B"/>
    <w:rsid w:val="00C13679"/>
    <w:rsid w:val="00C16BAE"/>
    <w:rsid w:val="00C25694"/>
    <w:rsid w:val="00C272F5"/>
    <w:rsid w:val="00C308B4"/>
    <w:rsid w:val="00C30D59"/>
    <w:rsid w:val="00C47145"/>
    <w:rsid w:val="00C471B9"/>
    <w:rsid w:val="00C62C38"/>
    <w:rsid w:val="00C721C2"/>
    <w:rsid w:val="00C92E85"/>
    <w:rsid w:val="00C9471E"/>
    <w:rsid w:val="00C962BE"/>
    <w:rsid w:val="00C96ECD"/>
    <w:rsid w:val="00CA626D"/>
    <w:rsid w:val="00CA6D43"/>
    <w:rsid w:val="00CC17AA"/>
    <w:rsid w:val="00CC6B74"/>
    <w:rsid w:val="00CD1BFE"/>
    <w:rsid w:val="00CD337C"/>
    <w:rsid w:val="00CD4F56"/>
    <w:rsid w:val="00CE127F"/>
    <w:rsid w:val="00CE2367"/>
    <w:rsid w:val="00CF0DC8"/>
    <w:rsid w:val="00CF3ED5"/>
    <w:rsid w:val="00D03C48"/>
    <w:rsid w:val="00D17CE0"/>
    <w:rsid w:val="00D2694C"/>
    <w:rsid w:val="00D2732B"/>
    <w:rsid w:val="00D42E87"/>
    <w:rsid w:val="00D4313C"/>
    <w:rsid w:val="00D5359E"/>
    <w:rsid w:val="00D57E7B"/>
    <w:rsid w:val="00D600B4"/>
    <w:rsid w:val="00D855AB"/>
    <w:rsid w:val="00D90C99"/>
    <w:rsid w:val="00DB767A"/>
    <w:rsid w:val="00DC2257"/>
    <w:rsid w:val="00DD030F"/>
    <w:rsid w:val="00DD55E4"/>
    <w:rsid w:val="00DD57F1"/>
    <w:rsid w:val="00DD6392"/>
    <w:rsid w:val="00DE2E4F"/>
    <w:rsid w:val="00E00091"/>
    <w:rsid w:val="00E051E3"/>
    <w:rsid w:val="00E2373A"/>
    <w:rsid w:val="00E30EDC"/>
    <w:rsid w:val="00E322F9"/>
    <w:rsid w:val="00E34C23"/>
    <w:rsid w:val="00E5416D"/>
    <w:rsid w:val="00E5727B"/>
    <w:rsid w:val="00E66C0B"/>
    <w:rsid w:val="00E7464B"/>
    <w:rsid w:val="00E767F6"/>
    <w:rsid w:val="00E76D96"/>
    <w:rsid w:val="00E82B64"/>
    <w:rsid w:val="00E8314D"/>
    <w:rsid w:val="00E852B7"/>
    <w:rsid w:val="00E93ACD"/>
    <w:rsid w:val="00E94438"/>
    <w:rsid w:val="00EA0678"/>
    <w:rsid w:val="00EA0733"/>
    <w:rsid w:val="00EB036F"/>
    <w:rsid w:val="00EB2F35"/>
    <w:rsid w:val="00EB68F3"/>
    <w:rsid w:val="00EC066C"/>
    <w:rsid w:val="00EC4617"/>
    <w:rsid w:val="00ED4DD2"/>
    <w:rsid w:val="00ED7A29"/>
    <w:rsid w:val="00EE18DE"/>
    <w:rsid w:val="00EF10B1"/>
    <w:rsid w:val="00F12892"/>
    <w:rsid w:val="00F2141F"/>
    <w:rsid w:val="00F33349"/>
    <w:rsid w:val="00F46876"/>
    <w:rsid w:val="00F47739"/>
    <w:rsid w:val="00F7165F"/>
    <w:rsid w:val="00F77788"/>
    <w:rsid w:val="00F948FB"/>
    <w:rsid w:val="00FC0B89"/>
    <w:rsid w:val="00FC188C"/>
    <w:rsid w:val="00FC250A"/>
    <w:rsid w:val="00FC3DC7"/>
    <w:rsid w:val="00FD3558"/>
    <w:rsid w:val="00FD658D"/>
    <w:rsid w:val="00FF2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FBC12"/>
  <w15:docId w15:val="{EC672A33-BB19-411F-A7D9-1F53766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19D8"/>
    <w:pPr>
      <w:spacing w:after="120"/>
      <w:jc w:val="both"/>
    </w:pPr>
    <w:rPr>
      <w:rFonts w:ascii="Arial" w:hAnsi="Arial"/>
      <w:szCs w:val="24"/>
    </w:rPr>
  </w:style>
  <w:style w:type="paragraph" w:styleId="Nadpis1">
    <w:name w:val="heading 1"/>
    <w:basedOn w:val="Normln"/>
    <w:next w:val="Normln"/>
    <w:link w:val="Nadpis1Char"/>
    <w:uiPriority w:val="9"/>
    <w:qFormat/>
    <w:rsid w:val="00C30D59"/>
    <w:pPr>
      <w:keepNext/>
      <w:keepLines/>
      <w:spacing w:before="480" w:after="0" w:line="276" w:lineRule="auto"/>
      <w:jc w:val="left"/>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qFormat/>
    <w:rsid w:val="000D19D8"/>
    <w:pPr>
      <w:numPr>
        <w:numId w:val="2"/>
      </w:numPr>
    </w:pPr>
  </w:style>
  <w:style w:type="character" w:customStyle="1" w:styleId="Nadpis1Char">
    <w:name w:val="Nadpis 1 Char"/>
    <w:basedOn w:val="Standardnpsmoodstavce"/>
    <w:link w:val="Nadpis1"/>
    <w:uiPriority w:val="9"/>
    <w:rsid w:val="00C30D59"/>
    <w:rPr>
      <w:rFonts w:ascii="Cambria" w:hAnsi="Cambria"/>
      <w:b/>
      <w:bCs/>
      <w:color w:val="365F91"/>
      <w:sz w:val="28"/>
      <w:szCs w:val="28"/>
    </w:rPr>
  </w:style>
  <w:style w:type="paragraph" w:styleId="Zhlav">
    <w:name w:val="header"/>
    <w:basedOn w:val="Normln"/>
    <w:link w:val="ZhlavChar"/>
    <w:rsid w:val="006413A9"/>
    <w:pPr>
      <w:tabs>
        <w:tab w:val="center" w:pos="4536"/>
        <w:tab w:val="right" w:pos="9072"/>
      </w:tabs>
    </w:pPr>
    <w:rPr>
      <w:sz w:val="16"/>
    </w:rPr>
  </w:style>
  <w:style w:type="paragraph" w:customStyle="1" w:styleId="Odstavec2">
    <w:name w:val="Odstavec2"/>
    <w:basedOn w:val="Normln"/>
    <w:qFormat/>
    <w:rsid w:val="000D19D8"/>
    <w:pPr>
      <w:numPr>
        <w:ilvl w:val="1"/>
        <w:numId w:val="4"/>
      </w:numPr>
      <w:tabs>
        <w:tab w:val="left" w:pos="567"/>
      </w:tabs>
    </w:pPr>
    <w:rPr>
      <w:szCs w:val="20"/>
    </w:rPr>
  </w:style>
  <w:style w:type="paragraph" w:customStyle="1" w:styleId="Odstavec3">
    <w:name w:val="Odstavec3"/>
    <w:basedOn w:val="Odstavec2"/>
    <w:qFormat/>
    <w:rsid w:val="000D19D8"/>
    <w:pPr>
      <w:numPr>
        <w:ilvl w:val="2"/>
      </w:numPr>
      <w:tabs>
        <w:tab w:val="clear" w:pos="567"/>
        <w:tab w:val="clear" w:pos="1648"/>
        <w:tab w:val="left" w:pos="1134"/>
        <w:tab w:val="num" w:pos="1364"/>
      </w:tabs>
      <w:ind w:left="1134"/>
    </w:pPr>
  </w:style>
  <w:style w:type="paragraph" w:customStyle="1" w:styleId="lnek">
    <w:name w:val="Článek"/>
    <w:basedOn w:val="Normln"/>
    <w:next w:val="Normln"/>
    <w:qFormat/>
    <w:rsid w:val="000D19D8"/>
    <w:pPr>
      <w:numPr>
        <w:numId w:val="4"/>
      </w:numPr>
      <w:spacing w:before="600"/>
      <w:jc w:val="center"/>
    </w:pPr>
    <w:rPr>
      <w:b/>
      <w:bCs/>
      <w:sz w:val="24"/>
      <w:szCs w:val="20"/>
    </w:rPr>
  </w:style>
  <w:style w:type="paragraph" w:styleId="Zpat">
    <w:name w:val="footer"/>
    <w:basedOn w:val="Normln"/>
    <w:link w:val="ZpatChar"/>
    <w:rsid w:val="006413A9"/>
    <w:pPr>
      <w:tabs>
        <w:tab w:val="center" w:pos="4536"/>
        <w:tab w:val="right" w:pos="9072"/>
      </w:tabs>
    </w:pPr>
    <w:rPr>
      <w:sz w:val="16"/>
    </w:rPr>
  </w:style>
  <w:style w:type="character" w:styleId="slostrnky">
    <w:name w:val="page number"/>
    <w:basedOn w:val="Standardnpsmoodstavce"/>
    <w:semiHidden/>
  </w:style>
  <w:style w:type="paragraph" w:customStyle="1" w:styleId="Body">
    <w:name w:val="Body"/>
    <w:basedOn w:val="Normln"/>
    <w:qFormat/>
    <w:rsid w:val="000D19D8"/>
    <w:pPr>
      <w:numPr>
        <w:numId w:val="3"/>
      </w:numPr>
    </w:pPr>
    <w:rPr>
      <w:szCs w:val="20"/>
    </w:rPr>
  </w:style>
  <w:style w:type="character" w:styleId="Odkaznakoment">
    <w:name w:val="annotation reference"/>
    <w:uiPriority w:val="99"/>
    <w:unhideWhenUsed/>
    <w:rsid w:val="00C30D59"/>
    <w:rPr>
      <w:sz w:val="16"/>
      <w:szCs w:val="16"/>
    </w:rPr>
  </w:style>
  <w:style w:type="paragraph" w:customStyle="1" w:styleId="Odstavec4">
    <w:name w:val="Odstavec4"/>
    <w:basedOn w:val="Odstavec3"/>
    <w:qFormat/>
    <w:rsid w:val="000D19D8"/>
    <w:pPr>
      <w:numPr>
        <w:ilvl w:val="3"/>
      </w:numPr>
      <w:tabs>
        <w:tab w:val="left" w:pos="1701"/>
      </w:tabs>
    </w:pPr>
  </w:style>
  <w:style w:type="paragraph" w:styleId="Textkomente">
    <w:name w:val="annotation text"/>
    <w:basedOn w:val="Normln"/>
    <w:link w:val="TextkomenteChar"/>
    <w:unhideWhenUsed/>
    <w:rsid w:val="00C30D59"/>
    <w:pPr>
      <w:spacing w:after="200"/>
      <w:jc w:val="left"/>
    </w:pPr>
    <w:rPr>
      <w:rFonts w:ascii="Calibri" w:hAnsi="Calibri"/>
      <w:szCs w:val="20"/>
    </w:rPr>
  </w:style>
  <w:style w:type="character" w:customStyle="1" w:styleId="TextkomenteChar">
    <w:name w:val="Text komentáře Char"/>
    <w:basedOn w:val="Standardnpsmoodstavce"/>
    <w:link w:val="Textkomente"/>
    <w:rsid w:val="00C30D59"/>
    <w:rPr>
      <w:rFonts w:ascii="Calibri" w:hAnsi="Calibri"/>
    </w:rPr>
  </w:style>
  <w:style w:type="table" w:styleId="Mkatabulky">
    <w:name w:val="Table Grid"/>
    <w:basedOn w:val="Normlntabulka"/>
    <w:uiPriority w:val="59"/>
    <w:rsid w:val="00C30D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30D5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D59"/>
    <w:rPr>
      <w:rFonts w:ascii="Tahoma" w:hAnsi="Tahoma" w:cs="Tahoma"/>
      <w:sz w:val="16"/>
      <w:szCs w:val="16"/>
    </w:rPr>
  </w:style>
  <w:style w:type="paragraph" w:styleId="Nzev">
    <w:name w:val="Title"/>
    <w:basedOn w:val="Normln"/>
    <w:next w:val="Normln"/>
    <w:link w:val="NzevChar"/>
    <w:uiPriority w:val="10"/>
    <w:qFormat/>
    <w:rsid w:val="00C30D59"/>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NzevChar">
    <w:name w:val="Název Char"/>
    <w:basedOn w:val="Standardnpsmoodstavce"/>
    <w:link w:val="Nzev"/>
    <w:uiPriority w:val="10"/>
    <w:rsid w:val="00C30D59"/>
    <w:rPr>
      <w:rFonts w:ascii="Cambria" w:hAnsi="Cambria"/>
      <w:color w:val="17365D"/>
      <w:spacing w:val="5"/>
      <w:kern w:val="28"/>
      <w:sz w:val="52"/>
      <w:szCs w:val="52"/>
    </w:rPr>
  </w:style>
  <w:style w:type="paragraph" w:styleId="Pedmtkomente">
    <w:name w:val="annotation subject"/>
    <w:basedOn w:val="Textkomente"/>
    <w:next w:val="Textkomente"/>
    <w:link w:val="PedmtkomenteChar"/>
    <w:unhideWhenUsed/>
    <w:rsid w:val="00C30D59"/>
    <w:pPr>
      <w:spacing w:after="120"/>
      <w:jc w:val="both"/>
    </w:pPr>
    <w:rPr>
      <w:rFonts w:ascii="Arial" w:hAnsi="Arial"/>
      <w:b/>
      <w:bCs/>
    </w:rPr>
  </w:style>
  <w:style w:type="character" w:customStyle="1" w:styleId="PedmtkomenteChar">
    <w:name w:val="Předmět komentáře Char"/>
    <w:basedOn w:val="TextkomenteChar"/>
    <w:link w:val="Pedmtkomente"/>
    <w:rsid w:val="00C30D59"/>
    <w:rPr>
      <w:rFonts w:ascii="Arial" w:hAnsi="Arial"/>
      <w:b/>
      <w:bCs/>
    </w:rPr>
  </w:style>
  <w:style w:type="paragraph" w:styleId="Odstavecseseznamem">
    <w:name w:val="List Paragraph"/>
    <w:aliases w:val="Conclusion de partie,moje odra,nad 1,Nad,Odstavec_muj,Fiche List Paragraph,Dot pt,List Paragraph Char Char Char,Indicator Text,Numbered Para 1,List Paragraph à moi,Odsek zoznamu4,LISTA,Listaszerű bekezdés2,Listaszerű bekezdés3,3"/>
    <w:basedOn w:val="Normln"/>
    <w:link w:val="OdstavecseseznamemChar"/>
    <w:uiPriority w:val="34"/>
    <w:qFormat/>
    <w:rsid w:val="00204984"/>
    <w:pPr>
      <w:spacing w:after="200" w:line="276" w:lineRule="auto"/>
      <w:ind w:left="720"/>
      <w:contextualSpacing/>
      <w:jc w:val="left"/>
    </w:pPr>
    <w:rPr>
      <w:rFonts w:ascii="Calibri" w:hAnsi="Calibri"/>
      <w:sz w:val="22"/>
      <w:szCs w:val="22"/>
    </w:rPr>
  </w:style>
  <w:style w:type="paragraph" w:styleId="Podnadpis">
    <w:name w:val="Subtitle"/>
    <w:basedOn w:val="Normln"/>
    <w:next w:val="Normln"/>
    <w:link w:val="PodnadpisChar"/>
    <w:uiPriority w:val="11"/>
    <w:qFormat/>
    <w:rsid w:val="00DD57F1"/>
    <w:pPr>
      <w:numPr>
        <w:ilvl w:val="1"/>
      </w:numPr>
      <w:spacing w:after="200" w:line="276" w:lineRule="auto"/>
      <w:jc w:val="left"/>
    </w:pPr>
    <w:rPr>
      <w:rFonts w:ascii="Cambria" w:hAnsi="Cambria"/>
      <w:i/>
      <w:iCs/>
      <w:color w:val="4F81BD"/>
      <w:spacing w:val="15"/>
      <w:sz w:val="24"/>
    </w:rPr>
  </w:style>
  <w:style w:type="character" w:customStyle="1" w:styleId="PodnadpisChar">
    <w:name w:val="Podnadpis Char"/>
    <w:basedOn w:val="Standardnpsmoodstavce"/>
    <w:link w:val="Podnadpis"/>
    <w:uiPriority w:val="11"/>
    <w:rsid w:val="00DD57F1"/>
    <w:rPr>
      <w:rFonts w:ascii="Cambria" w:hAnsi="Cambria"/>
      <w:i/>
      <w:iCs/>
      <w:color w:val="4F81BD"/>
      <w:spacing w:val="15"/>
      <w:sz w:val="24"/>
      <w:szCs w:val="24"/>
    </w:rPr>
  </w:style>
  <w:style w:type="character" w:styleId="Hypertextovodkaz">
    <w:name w:val="Hyperlink"/>
    <w:basedOn w:val="Standardnpsmoodstavce"/>
    <w:uiPriority w:val="99"/>
    <w:unhideWhenUsed/>
    <w:rsid w:val="00E00091"/>
    <w:rPr>
      <w:color w:val="0000FF" w:themeColor="hyperlink"/>
      <w:u w:val="single"/>
    </w:rPr>
  </w:style>
  <w:style w:type="paragraph" w:customStyle="1" w:styleId="02-ODST-2">
    <w:name w:val="02-ODST-2"/>
    <w:basedOn w:val="Normln"/>
    <w:link w:val="02-ODST-2Char"/>
    <w:qFormat/>
    <w:rsid w:val="00942717"/>
    <w:pPr>
      <w:tabs>
        <w:tab w:val="left" w:pos="567"/>
        <w:tab w:val="num" w:pos="1080"/>
      </w:tabs>
      <w:spacing w:before="120" w:after="0"/>
      <w:ind w:left="567" w:hanging="567"/>
    </w:pPr>
    <w:rPr>
      <w:szCs w:val="20"/>
    </w:rPr>
  </w:style>
  <w:style w:type="paragraph" w:styleId="Zkladntext2">
    <w:name w:val="Body Text 2"/>
    <w:basedOn w:val="Normln"/>
    <w:link w:val="Zkladntext2Char"/>
    <w:rsid w:val="00157BF2"/>
    <w:pPr>
      <w:spacing w:after="0"/>
      <w:ind w:left="425" w:hanging="425"/>
    </w:pPr>
    <w:rPr>
      <w:b/>
      <w:sz w:val="22"/>
      <w:szCs w:val="20"/>
    </w:rPr>
  </w:style>
  <w:style w:type="character" w:customStyle="1" w:styleId="Zkladntext2Char">
    <w:name w:val="Základní text 2 Char"/>
    <w:basedOn w:val="Standardnpsmoodstavce"/>
    <w:link w:val="Zkladntext2"/>
    <w:rsid w:val="00157BF2"/>
    <w:rPr>
      <w:rFonts w:ascii="Arial" w:hAnsi="Arial"/>
      <w:b/>
      <w:sz w:val="22"/>
    </w:rPr>
  </w:style>
  <w:style w:type="paragraph" w:customStyle="1" w:styleId="01-L">
    <w:name w:val="01-ČL."/>
    <w:basedOn w:val="Normln"/>
    <w:next w:val="Normln"/>
    <w:qFormat/>
    <w:rsid w:val="00500AA5"/>
    <w:pPr>
      <w:spacing w:before="600" w:after="0"/>
      <w:ind w:left="18" w:hanging="454"/>
      <w:jc w:val="center"/>
    </w:pPr>
    <w:rPr>
      <w:b/>
      <w:bCs/>
      <w:sz w:val="24"/>
      <w:szCs w:val="20"/>
    </w:rPr>
  </w:style>
  <w:style w:type="character" w:customStyle="1" w:styleId="02-ODST-2Char">
    <w:name w:val="02-ODST-2 Char"/>
    <w:basedOn w:val="Standardnpsmoodstavce"/>
    <w:link w:val="02-ODST-2"/>
    <w:rsid w:val="00500AA5"/>
    <w:rPr>
      <w:rFonts w:ascii="Arial" w:hAnsi="Arial"/>
    </w:rPr>
  </w:style>
  <w:style w:type="character" w:styleId="Sledovanodkaz">
    <w:name w:val="FollowedHyperlink"/>
    <w:basedOn w:val="Standardnpsmoodstavce"/>
    <w:uiPriority w:val="99"/>
    <w:semiHidden/>
    <w:unhideWhenUsed/>
    <w:rsid w:val="00481B1D"/>
    <w:rPr>
      <w:color w:val="800080" w:themeColor="followedHyperlink"/>
      <w:u w:val="single"/>
    </w:rPr>
  </w:style>
  <w:style w:type="character" w:customStyle="1" w:styleId="ZhlavChar">
    <w:name w:val="Záhlaví Char"/>
    <w:basedOn w:val="Standardnpsmoodstavce"/>
    <w:link w:val="Zhlav"/>
    <w:rsid w:val="00CE127F"/>
    <w:rPr>
      <w:rFonts w:ascii="Arial" w:hAnsi="Arial"/>
      <w:sz w:val="16"/>
      <w:szCs w:val="24"/>
    </w:rPr>
  </w:style>
  <w:style w:type="character" w:customStyle="1" w:styleId="ZpatChar">
    <w:name w:val="Zápatí Char"/>
    <w:basedOn w:val="Standardnpsmoodstavce"/>
    <w:link w:val="Zpat"/>
    <w:rsid w:val="00CE127F"/>
    <w:rPr>
      <w:rFonts w:ascii="Arial" w:hAnsi="Arial"/>
      <w:sz w:val="16"/>
      <w:szCs w:val="24"/>
    </w:rPr>
  </w:style>
  <w:style w:type="paragraph" w:styleId="Revize">
    <w:name w:val="Revision"/>
    <w:hidden/>
    <w:uiPriority w:val="99"/>
    <w:semiHidden/>
    <w:rsid w:val="00CC6B74"/>
    <w:rPr>
      <w:rFonts w:ascii="Arial" w:hAnsi="Arial"/>
      <w:szCs w:val="24"/>
    </w:rPr>
  </w:style>
  <w:style w:type="character" w:customStyle="1" w:styleId="Nevyeenzmnka1">
    <w:name w:val="Nevyřešená zmínka1"/>
    <w:basedOn w:val="Standardnpsmoodstavce"/>
    <w:uiPriority w:val="99"/>
    <w:semiHidden/>
    <w:unhideWhenUsed/>
    <w:rsid w:val="005A7D9D"/>
    <w:rPr>
      <w:color w:val="605E5C"/>
      <w:shd w:val="clear" w:color="auto" w:fill="E1DFDD"/>
    </w:rPr>
  </w:style>
  <w:style w:type="character" w:styleId="Nevyeenzmnka">
    <w:name w:val="Unresolved Mention"/>
    <w:basedOn w:val="Standardnpsmoodstavce"/>
    <w:uiPriority w:val="99"/>
    <w:semiHidden/>
    <w:unhideWhenUsed/>
    <w:rsid w:val="00104116"/>
    <w:rPr>
      <w:color w:val="605E5C"/>
      <w:shd w:val="clear" w:color="auto" w:fill="E1DFDD"/>
    </w:rPr>
  </w:style>
  <w:style w:type="paragraph" w:customStyle="1" w:styleId="Nadpis31">
    <w:name w:val="Nadpis 31"/>
    <w:basedOn w:val="Normln"/>
    <w:rsid w:val="003827F4"/>
    <w:pPr>
      <w:widowControl w:val="0"/>
      <w:suppressAutoHyphens/>
      <w:spacing w:after="0"/>
      <w:jc w:val="left"/>
    </w:pPr>
    <w:rPr>
      <w:rFonts w:ascii="Times New Roman" w:eastAsia="SimSun" w:hAnsi="Times New Roman" w:cs="Tahoma"/>
      <w:b/>
      <w:kern w:val="2"/>
      <w:sz w:val="24"/>
      <w:u w:val="single"/>
      <w:lang w:eastAsia="hi-IN"/>
    </w:rPr>
  </w:style>
  <w:style w:type="paragraph" w:customStyle="1" w:styleId="05-ODST-3">
    <w:name w:val="05-ODST-3"/>
    <w:basedOn w:val="02-ODST-2"/>
    <w:qFormat/>
    <w:rsid w:val="000533FD"/>
    <w:pPr>
      <w:tabs>
        <w:tab w:val="clear" w:pos="567"/>
        <w:tab w:val="clear" w:pos="1080"/>
      </w:tabs>
      <w:ind w:left="0" w:firstLine="0"/>
    </w:pPr>
    <w:rPr>
      <w:lang w:eastAsia="en-US"/>
    </w:rPr>
  </w:style>
  <w:style w:type="paragraph" w:customStyle="1" w:styleId="10-ODST-3">
    <w:name w:val="10-ODST-3"/>
    <w:basedOn w:val="05-ODST-3"/>
    <w:qFormat/>
    <w:rsid w:val="00662166"/>
    <w:pPr>
      <w:numPr>
        <w:ilvl w:val="3"/>
      </w:numPr>
      <w:tabs>
        <w:tab w:val="left" w:pos="1701"/>
      </w:tabs>
    </w:pPr>
  </w:style>
  <w:style w:type="character" w:customStyle="1" w:styleId="OdstavecseseznamemChar">
    <w:name w:val="Odstavec se seznamem Char"/>
    <w:aliases w:val="Conclusion de partie Char,moje odra Char,nad 1 Char,Nad Char,Odstavec_muj Char,Fiche List Paragraph Char,Dot pt Char,List Paragraph Char Char Char Char,Indicator Text Char,Numbered Para 1 Char,List Paragraph à moi Char,3 Char"/>
    <w:basedOn w:val="Standardnpsmoodstavce"/>
    <w:link w:val="Odstavecseseznamem"/>
    <w:uiPriority w:val="34"/>
    <w:locked/>
    <w:rsid w:val="00DB76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proas.@ceproas.cz" TargetMode="External"/><Relationship Id="rId18" Type="http://schemas.openxmlformats.org/officeDocument/2006/relationships/hyperlink" Target="https://www.ceproas.cz/public/files/userfiles/V%C3%BDb%C4%9Brov%C3%A1%20%C5%99%C3%ADzen%C3%AD/Registr_bezpecnostnich_pozadavku_2020-02-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islav.gajdar@ceproas.cz" TargetMode="External"/><Relationship Id="rId17" Type="http://schemas.openxmlformats.org/officeDocument/2006/relationships/hyperlink" Target="https://www.ceproas.cz/public/files/userfiles/vyberova_rizeni/VOP_OBJ_2020%2008%2001.pdf" TargetMode="External"/><Relationship Id="rId2" Type="http://schemas.openxmlformats.org/officeDocument/2006/relationships/numbering" Target="numbering.xml"/><Relationship Id="rId16" Type="http://schemas.openxmlformats.org/officeDocument/2006/relationships/hyperlink" Target="http://www.ceproa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gajdar@ceproas.cz" TargetMode="External"/><Relationship Id="rId5" Type="http://schemas.openxmlformats.org/officeDocument/2006/relationships/webSettings" Target="webSettings.xml"/><Relationship Id="rId15" Type="http://schemas.openxmlformats.org/officeDocument/2006/relationships/hyperlink" Target="https://www.ceproas.cz/vyberova-rizeni" TargetMode="External"/><Relationship Id="rId10" Type="http://schemas.openxmlformats.org/officeDocument/2006/relationships/hyperlink" Target="mailto:jakub.grepl@ceproas.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lav.polanka@ceproas.cz" TargetMode="External"/><Relationship Id="rId14" Type="http://schemas.openxmlformats.org/officeDocument/2006/relationships/hyperlink" Target="http://www.ceproa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dlakf\Documents\Bodl&#225;k\&#250;koly%20v%20&#250;kolovn&#237;ku%20od%2001012017\vzorov&#225;%20SOD\SOD-V-2014-02-10.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61AD-DD2A-4291-BDE3-0DF54165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SOD-V-2014-02-10.dotm</Template>
  <TotalTime>29</TotalTime>
  <Pages>17</Pages>
  <Words>8812</Words>
  <Characters>52537</Characters>
  <Application>Microsoft Office Word</Application>
  <DocSecurity>0</DocSecurity>
  <Lines>437</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Unipetrol</Company>
  <LinksUpToDate>false</LinksUpToDate>
  <CharactersWithSpaces>61227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Bodlák František</dc:creator>
  <cp:lastModifiedBy>Ševčík Pavel</cp:lastModifiedBy>
  <cp:revision>13</cp:revision>
  <cp:lastPrinted>2022-01-24T12:20:00Z</cp:lastPrinted>
  <dcterms:created xsi:type="dcterms:W3CDTF">2023-03-06T15:18:00Z</dcterms:created>
  <dcterms:modified xsi:type="dcterms:W3CDTF">2023-03-15T07:22:00Z</dcterms:modified>
</cp:coreProperties>
</file>