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63CC" w14:textId="77777777" w:rsidR="00D158FE" w:rsidRDefault="00D158FE" w:rsidP="00D158FE">
      <w:pPr>
        <w:jc w:val="center"/>
        <w:rPr>
          <w:rFonts w:ascii="Arial" w:hAnsi="Arial" w:cs="Arial"/>
          <w:b/>
          <w:sz w:val="40"/>
          <w:szCs w:val="40"/>
        </w:rPr>
      </w:pPr>
      <w:r>
        <w:rPr>
          <w:rFonts w:ascii="Arial" w:hAnsi="Arial" w:cs="Arial"/>
          <w:b/>
          <w:noProof/>
          <w:sz w:val="40"/>
          <w:szCs w:val="40"/>
          <w:lang w:eastAsia="cs-CZ"/>
        </w:rPr>
        <w:drawing>
          <wp:anchor distT="0" distB="0" distL="114300" distR="114300" simplePos="0" relativeHeight="251658240" behindDoc="0" locked="0" layoutInCell="1" allowOverlap="1" wp14:anchorId="0118D38D" wp14:editId="3078885D">
            <wp:simplePos x="0" y="0"/>
            <wp:positionH relativeFrom="column">
              <wp:posOffset>-576580</wp:posOffset>
            </wp:positionH>
            <wp:positionV relativeFrom="paragraph">
              <wp:posOffset>-586740</wp:posOffset>
            </wp:positionV>
            <wp:extent cx="2857500" cy="560705"/>
            <wp:effectExtent l="0" t="0" r="0" b="0"/>
            <wp:wrapSquare wrapText="bothSides"/>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anchor>
        </w:drawing>
      </w:r>
    </w:p>
    <w:p w14:paraId="5704EDF4" w14:textId="77777777" w:rsidR="006E10E5" w:rsidRDefault="006E10E5" w:rsidP="009D14C4">
      <w:pPr>
        <w:jc w:val="center"/>
        <w:rPr>
          <w:rFonts w:ascii="Arial" w:hAnsi="Arial" w:cs="Arial"/>
          <w:b/>
          <w:sz w:val="40"/>
          <w:szCs w:val="40"/>
        </w:rPr>
      </w:pPr>
    </w:p>
    <w:p w14:paraId="1E886A9C" w14:textId="77777777" w:rsidR="006E10E5" w:rsidRDefault="006E10E5" w:rsidP="009D14C4">
      <w:pPr>
        <w:jc w:val="center"/>
        <w:rPr>
          <w:rFonts w:ascii="Arial" w:hAnsi="Arial" w:cs="Arial"/>
          <w:b/>
          <w:sz w:val="40"/>
          <w:szCs w:val="40"/>
        </w:rPr>
      </w:pPr>
    </w:p>
    <w:p w14:paraId="5AAB7A66" w14:textId="299CE53D" w:rsidR="009D14C4" w:rsidRPr="000D5032" w:rsidRDefault="00BC26C1" w:rsidP="009D14C4">
      <w:pPr>
        <w:jc w:val="center"/>
        <w:rPr>
          <w:rFonts w:ascii="Arial" w:hAnsi="Arial" w:cs="Arial"/>
          <w:sz w:val="44"/>
          <w:szCs w:val="44"/>
        </w:rPr>
      </w:pPr>
      <w:r>
        <w:rPr>
          <w:rFonts w:ascii="Arial" w:hAnsi="Arial" w:cs="Arial"/>
          <w:b/>
          <w:sz w:val="40"/>
          <w:szCs w:val="40"/>
        </w:rPr>
        <w:t>RÁMCOVÁ DOHODA</w:t>
      </w:r>
      <w:r w:rsidR="009D14C4" w:rsidRPr="000F6DB8" w:rsidDel="000F6DB8">
        <w:rPr>
          <w:rFonts w:ascii="Arial" w:hAnsi="Arial" w:cs="Arial"/>
          <w:b/>
          <w:sz w:val="40"/>
          <w:szCs w:val="40"/>
        </w:rPr>
        <w:t xml:space="preserve"> </w:t>
      </w:r>
      <w:r w:rsidRPr="003A7645">
        <w:rPr>
          <w:rFonts w:ascii="Arial" w:hAnsi="Arial" w:cs="Arial"/>
          <w:b/>
          <w:sz w:val="32"/>
          <w:szCs w:val="32"/>
        </w:rPr>
        <w:t>na</w:t>
      </w:r>
      <w:r>
        <w:rPr>
          <w:rFonts w:ascii="Arial" w:hAnsi="Arial" w:cs="Arial"/>
          <w:b/>
          <w:sz w:val="40"/>
          <w:szCs w:val="40"/>
        </w:rPr>
        <w:t>:</w:t>
      </w:r>
    </w:p>
    <w:p w14:paraId="7F838D77" w14:textId="4B438141" w:rsidR="009D14C4" w:rsidRPr="000D5032" w:rsidRDefault="009D14C4" w:rsidP="009D14C4">
      <w:pPr>
        <w:pStyle w:val="Nadpis1"/>
        <w:spacing w:before="0" w:after="0"/>
        <w:jc w:val="center"/>
        <w:rPr>
          <w:rFonts w:cs="Arial"/>
          <w:sz w:val="32"/>
          <w:szCs w:val="32"/>
        </w:rPr>
      </w:pPr>
      <w:r w:rsidRPr="000D5032">
        <w:rPr>
          <w:rFonts w:cs="Arial"/>
          <w:sz w:val="32"/>
          <w:szCs w:val="32"/>
        </w:rPr>
        <w:t>„</w:t>
      </w:r>
      <w:r w:rsidR="00BF69FA">
        <w:rPr>
          <w:rFonts w:cs="Arial"/>
          <w:bCs/>
          <w:sz w:val="32"/>
          <w:szCs w:val="32"/>
          <w:lang w:val="cs-CZ"/>
        </w:rPr>
        <w:t>Ověřování, kalibrace, opravy a servis průtokoměrů a jejich příslušenství na výdejních lávkách</w:t>
      </w:r>
      <w:r w:rsidR="00F239FD">
        <w:rPr>
          <w:rFonts w:cs="Arial"/>
          <w:bCs/>
          <w:sz w:val="32"/>
          <w:szCs w:val="32"/>
          <w:lang w:val="cs-CZ"/>
        </w:rPr>
        <w:t xml:space="preserve"> pohonných látek</w:t>
      </w:r>
      <w:r w:rsidR="00BF69FA">
        <w:rPr>
          <w:rFonts w:cs="Arial"/>
          <w:bCs/>
          <w:sz w:val="32"/>
          <w:szCs w:val="32"/>
          <w:lang w:val="cs-CZ"/>
        </w:rPr>
        <w:t xml:space="preserve"> v ČEPRO, a.s., </w:t>
      </w:r>
      <w:proofErr w:type="gramStart"/>
      <w:r w:rsidR="00BF69FA">
        <w:rPr>
          <w:rFonts w:cs="Arial"/>
          <w:bCs/>
          <w:sz w:val="32"/>
          <w:szCs w:val="32"/>
          <w:lang w:val="cs-CZ"/>
        </w:rPr>
        <w:t>20</w:t>
      </w:r>
      <w:r w:rsidR="00F239FD">
        <w:rPr>
          <w:rFonts w:cs="Arial"/>
          <w:bCs/>
          <w:sz w:val="32"/>
          <w:szCs w:val="32"/>
          <w:lang w:val="cs-CZ"/>
        </w:rPr>
        <w:t>23</w:t>
      </w:r>
      <w:r w:rsidR="00104150">
        <w:rPr>
          <w:rFonts w:cs="Arial"/>
          <w:bCs/>
          <w:sz w:val="32"/>
          <w:szCs w:val="32"/>
          <w:lang w:val="cs-CZ"/>
        </w:rPr>
        <w:t xml:space="preserve">  -</w:t>
      </w:r>
      <w:proofErr w:type="gramEnd"/>
      <w:r w:rsidR="00104150">
        <w:rPr>
          <w:rFonts w:cs="Arial"/>
          <w:bCs/>
          <w:sz w:val="32"/>
          <w:szCs w:val="32"/>
          <w:lang w:val="cs-CZ"/>
        </w:rPr>
        <w:t xml:space="preserve">  202</w:t>
      </w:r>
      <w:r w:rsidR="00F239FD">
        <w:rPr>
          <w:rFonts w:cs="Arial"/>
          <w:bCs/>
          <w:sz w:val="32"/>
          <w:szCs w:val="32"/>
          <w:lang w:val="cs-CZ"/>
        </w:rPr>
        <w:t>6</w:t>
      </w:r>
      <w:r w:rsidRPr="000D5032">
        <w:rPr>
          <w:rFonts w:cs="Arial"/>
          <w:sz w:val="32"/>
          <w:szCs w:val="32"/>
        </w:rPr>
        <w:t>“</w:t>
      </w:r>
    </w:p>
    <w:p w14:paraId="74D71C71" w14:textId="77777777" w:rsidR="00D158FE" w:rsidRDefault="00D158FE" w:rsidP="009D14C4">
      <w:pPr>
        <w:rPr>
          <w:rFonts w:ascii="Arial" w:hAnsi="Arial" w:cs="Arial"/>
          <w:i/>
          <w:sz w:val="18"/>
          <w:szCs w:val="18"/>
        </w:rPr>
      </w:pPr>
    </w:p>
    <w:p w14:paraId="7B6B11F5" w14:textId="66255199" w:rsidR="009D14C4" w:rsidRPr="005E5B60" w:rsidRDefault="00121F0C" w:rsidP="00121F0C">
      <w:pPr>
        <w:rPr>
          <w:rFonts w:ascii="Arial" w:hAnsi="Arial" w:cs="Arial"/>
        </w:rPr>
      </w:pPr>
      <w:r>
        <w:rPr>
          <w:rFonts w:ascii="Arial" w:hAnsi="Arial" w:cs="Arial"/>
          <w:b/>
        </w:rPr>
        <w:t xml:space="preserve">                                             </w:t>
      </w:r>
      <w:r w:rsidRPr="005E5B60">
        <w:rPr>
          <w:rFonts w:ascii="Arial" w:hAnsi="Arial" w:cs="Arial"/>
        </w:rPr>
        <w:t xml:space="preserve">     </w:t>
      </w:r>
      <w:r w:rsidR="00D158FE" w:rsidRPr="005E5B60">
        <w:rPr>
          <w:rFonts w:ascii="Arial" w:hAnsi="Arial" w:cs="Arial"/>
        </w:rPr>
        <w:t>č.</w:t>
      </w:r>
      <w:r w:rsidR="005E5B60" w:rsidRPr="005E5B60">
        <w:rPr>
          <w:rFonts w:ascii="Arial" w:hAnsi="Arial" w:cs="Arial"/>
        </w:rPr>
        <w:t xml:space="preserve"> </w:t>
      </w:r>
      <w:proofErr w:type="spellStart"/>
      <w:r w:rsidR="00D158FE" w:rsidRPr="005E5B60">
        <w:rPr>
          <w:rFonts w:ascii="Arial" w:hAnsi="Arial" w:cs="Arial"/>
        </w:rPr>
        <w:t>evid</w:t>
      </w:r>
      <w:proofErr w:type="spellEnd"/>
      <w:r w:rsidR="00C97260" w:rsidRPr="005E5B60">
        <w:rPr>
          <w:rFonts w:ascii="Arial" w:hAnsi="Arial" w:cs="Arial"/>
        </w:rPr>
        <w:t xml:space="preserve"> </w:t>
      </w:r>
      <w:r w:rsidR="00335A3D">
        <w:rPr>
          <w:rFonts w:ascii="Arial" w:hAnsi="Arial" w:cs="Arial"/>
        </w:rPr>
        <w:t>Objednatel</w:t>
      </w:r>
      <w:r w:rsidR="00C97260" w:rsidRPr="005E5B60">
        <w:rPr>
          <w:rFonts w:ascii="Arial" w:hAnsi="Arial" w:cs="Arial"/>
        </w:rPr>
        <w:t>e</w:t>
      </w:r>
      <w:r w:rsidR="00D158FE" w:rsidRPr="005E5B60">
        <w:rPr>
          <w:rFonts w:ascii="Arial" w:hAnsi="Arial" w:cs="Arial"/>
        </w:rPr>
        <w:t>:</w:t>
      </w:r>
      <w:r w:rsidR="00104150" w:rsidRPr="005E5B60">
        <w:rPr>
          <w:rFonts w:ascii="Arial" w:hAnsi="Arial" w:cs="Arial"/>
        </w:rPr>
        <w:t xml:space="preserve">  </w:t>
      </w:r>
    </w:p>
    <w:p w14:paraId="559CEE65" w14:textId="6602BD5B" w:rsidR="00C97260" w:rsidRPr="005E5B60" w:rsidRDefault="00104150" w:rsidP="00104150">
      <w:pPr>
        <w:rPr>
          <w:rFonts w:ascii="Arial" w:hAnsi="Arial" w:cs="Arial"/>
        </w:rPr>
      </w:pPr>
      <w:r w:rsidRPr="005E5B60">
        <w:rPr>
          <w:rFonts w:ascii="Arial" w:hAnsi="Arial" w:cs="Arial"/>
        </w:rPr>
        <w:t xml:space="preserve">                                                  </w:t>
      </w:r>
      <w:r w:rsidR="00C97260" w:rsidRPr="005E5B60">
        <w:rPr>
          <w:rFonts w:ascii="Arial" w:hAnsi="Arial" w:cs="Arial"/>
        </w:rPr>
        <w:t>č.</w:t>
      </w:r>
      <w:r w:rsidR="005E5B60" w:rsidRPr="005E5B60">
        <w:rPr>
          <w:rFonts w:ascii="Arial" w:hAnsi="Arial" w:cs="Arial"/>
        </w:rPr>
        <w:t xml:space="preserve"> </w:t>
      </w:r>
      <w:proofErr w:type="spellStart"/>
      <w:r w:rsidR="00C97260" w:rsidRPr="005E5B60">
        <w:rPr>
          <w:rFonts w:ascii="Arial" w:hAnsi="Arial" w:cs="Arial"/>
        </w:rPr>
        <w:t>evid</w:t>
      </w:r>
      <w:proofErr w:type="spellEnd"/>
      <w:r w:rsidR="00C97260" w:rsidRPr="005E5B60">
        <w:rPr>
          <w:rFonts w:ascii="Arial" w:hAnsi="Arial" w:cs="Arial"/>
        </w:rPr>
        <w:t xml:space="preserve"> </w:t>
      </w:r>
      <w:r w:rsidR="00335A3D">
        <w:rPr>
          <w:rFonts w:ascii="Arial" w:hAnsi="Arial" w:cs="Arial"/>
        </w:rPr>
        <w:t>Zhotovitel</w:t>
      </w:r>
      <w:r w:rsidR="00C97260" w:rsidRPr="005E5B60">
        <w:rPr>
          <w:rFonts w:ascii="Arial" w:hAnsi="Arial" w:cs="Arial"/>
        </w:rPr>
        <w:t>e:</w:t>
      </w:r>
      <w:r w:rsidRPr="005E5B60">
        <w:rPr>
          <w:rFonts w:ascii="Arial" w:hAnsi="Arial" w:cs="Arial"/>
        </w:rPr>
        <w:t xml:space="preserve"> </w:t>
      </w:r>
    </w:p>
    <w:p w14:paraId="0072856B" w14:textId="77777777" w:rsidR="00C97260" w:rsidRPr="00D158FE" w:rsidRDefault="00C97260" w:rsidP="00D158FE">
      <w:pPr>
        <w:jc w:val="center"/>
        <w:rPr>
          <w:rFonts w:ascii="Arial" w:hAnsi="Arial" w:cs="Arial"/>
          <w:sz w:val="20"/>
          <w:szCs w:val="20"/>
        </w:rPr>
      </w:pPr>
    </w:p>
    <w:p w14:paraId="4474FC7D" w14:textId="77777777" w:rsidR="009D14C4" w:rsidRPr="000D5032" w:rsidRDefault="009D14C4" w:rsidP="009D14C4">
      <w:pPr>
        <w:rPr>
          <w:rFonts w:ascii="Arial" w:hAnsi="Arial" w:cs="Arial"/>
          <w:b/>
        </w:rPr>
      </w:pPr>
    </w:p>
    <w:p w14:paraId="57071E1A" w14:textId="77777777" w:rsidR="009D14C4" w:rsidRPr="000D5032" w:rsidRDefault="009D14C4" w:rsidP="009D14C4">
      <w:pPr>
        <w:rPr>
          <w:rFonts w:ascii="Arial" w:hAnsi="Arial" w:cs="Arial"/>
          <w:b/>
        </w:rPr>
      </w:pPr>
    </w:p>
    <w:p w14:paraId="471AB6D1" w14:textId="78FE9F87" w:rsidR="009D14C4" w:rsidRPr="000D5032" w:rsidRDefault="00335A3D" w:rsidP="00A76BE1">
      <w:pPr>
        <w:tabs>
          <w:tab w:val="left" w:pos="1701"/>
        </w:tabs>
        <w:jc w:val="left"/>
        <w:rPr>
          <w:rFonts w:ascii="Arial" w:hAnsi="Arial" w:cs="Arial"/>
          <w:sz w:val="20"/>
          <w:szCs w:val="20"/>
        </w:rPr>
      </w:pPr>
      <w:r>
        <w:rPr>
          <w:rFonts w:ascii="Arial" w:hAnsi="Arial" w:cs="Arial"/>
          <w:b/>
          <w:sz w:val="20"/>
          <w:szCs w:val="20"/>
        </w:rPr>
        <w:t>Objednatel</w:t>
      </w:r>
      <w:r w:rsidR="009D14C4" w:rsidRPr="000D5032">
        <w:rPr>
          <w:rFonts w:ascii="Arial" w:hAnsi="Arial" w:cs="Arial"/>
          <w:b/>
          <w:sz w:val="20"/>
          <w:szCs w:val="20"/>
        </w:rPr>
        <w:t>:</w:t>
      </w:r>
      <w:r w:rsidR="009D14C4" w:rsidRPr="000D5032">
        <w:rPr>
          <w:rFonts w:ascii="Arial" w:hAnsi="Arial" w:cs="Arial"/>
          <w:sz w:val="20"/>
          <w:szCs w:val="20"/>
        </w:rPr>
        <w:tab/>
      </w:r>
      <w:r w:rsidR="009D14C4" w:rsidRPr="000D5032">
        <w:rPr>
          <w:rFonts w:ascii="Arial" w:hAnsi="Arial" w:cs="Arial"/>
          <w:b/>
          <w:sz w:val="20"/>
          <w:szCs w:val="20"/>
        </w:rPr>
        <w:t>ČEPRO a.s.</w:t>
      </w:r>
    </w:p>
    <w:p w14:paraId="66E454ED" w14:textId="7E6512D5" w:rsidR="009D14C4" w:rsidRPr="000D5032" w:rsidRDefault="009D14C4" w:rsidP="00A76BE1">
      <w:pPr>
        <w:tabs>
          <w:tab w:val="left" w:pos="1701"/>
        </w:tabs>
        <w:jc w:val="left"/>
        <w:rPr>
          <w:rFonts w:ascii="Arial" w:hAnsi="Arial" w:cs="Arial"/>
          <w:sz w:val="20"/>
          <w:szCs w:val="20"/>
        </w:rPr>
      </w:pPr>
      <w:r>
        <w:rPr>
          <w:rFonts w:ascii="Arial" w:hAnsi="Arial" w:cs="Arial"/>
          <w:sz w:val="20"/>
          <w:szCs w:val="20"/>
        </w:rPr>
        <w:t>s</w:t>
      </w:r>
      <w:r w:rsidR="00A76BE1">
        <w:rPr>
          <w:rFonts w:ascii="Arial" w:hAnsi="Arial" w:cs="Arial"/>
          <w:sz w:val="20"/>
          <w:szCs w:val="20"/>
        </w:rPr>
        <w:t>e sídlem:</w:t>
      </w:r>
      <w:r w:rsidRPr="000D5032">
        <w:rPr>
          <w:rFonts w:ascii="Arial" w:hAnsi="Arial" w:cs="Arial"/>
          <w:sz w:val="20"/>
          <w:szCs w:val="20"/>
        </w:rPr>
        <w:tab/>
        <w:t xml:space="preserve">Dělnická </w:t>
      </w:r>
      <w:r>
        <w:rPr>
          <w:rFonts w:ascii="Arial" w:hAnsi="Arial" w:cs="Arial"/>
          <w:sz w:val="20"/>
          <w:szCs w:val="20"/>
        </w:rPr>
        <w:t>213/</w:t>
      </w:r>
      <w:r w:rsidRPr="000D5032">
        <w:rPr>
          <w:rFonts w:ascii="Arial" w:hAnsi="Arial" w:cs="Arial"/>
          <w:sz w:val="20"/>
          <w:szCs w:val="20"/>
        </w:rPr>
        <w:t>12,</w:t>
      </w:r>
      <w:r>
        <w:rPr>
          <w:rFonts w:ascii="Arial" w:hAnsi="Arial" w:cs="Arial"/>
          <w:sz w:val="20"/>
          <w:szCs w:val="20"/>
        </w:rPr>
        <w:t xml:space="preserve"> Holešovice, 170 00 Praha 7</w:t>
      </w:r>
    </w:p>
    <w:p w14:paraId="609B029B" w14:textId="4B1F0DB3" w:rsidR="009D14C4" w:rsidRPr="000D5032" w:rsidRDefault="00104150" w:rsidP="00A76BE1">
      <w:pPr>
        <w:tabs>
          <w:tab w:val="left" w:pos="1701"/>
        </w:tabs>
        <w:jc w:val="left"/>
        <w:rPr>
          <w:rFonts w:ascii="Arial" w:hAnsi="Arial" w:cs="Arial"/>
          <w:sz w:val="20"/>
          <w:szCs w:val="20"/>
        </w:rPr>
      </w:pPr>
      <w:proofErr w:type="spellStart"/>
      <w:r>
        <w:rPr>
          <w:rFonts w:ascii="Arial" w:hAnsi="Arial" w:cs="Arial"/>
          <w:sz w:val="20"/>
          <w:szCs w:val="20"/>
        </w:rPr>
        <w:t>sp</w:t>
      </w:r>
      <w:proofErr w:type="spellEnd"/>
      <w:r>
        <w:rPr>
          <w:rFonts w:ascii="Arial" w:hAnsi="Arial" w:cs="Arial"/>
          <w:sz w:val="20"/>
          <w:szCs w:val="20"/>
        </w:rPr>
        <w:t xml:space="preserve">. zn.: </w:t>
      </w:r>
      <w:r w:rsidR="009D14C4" w:rsidRPr="000D5032">
        <w:rPr>
          <w:rFonts w:ascii="Arial" w:hAnsi="Arial" w:cs="Arial"/>
          <w:sz w:val="20"/>
          <w:szCs w:val="20"/>
        </w:rPr>
        <w:tab/>
      </w:r>
      <w:r w:rsidR="009D14C4">
        <w:rPr>
          <w:rFonts w:ascii="Arial" w:hAnsi="Arial" w:cs="Arial"/>
          <w:sz w:val="20"/>
          <w:szCs w:val="20"/>
        </w:rPr>
        <w:t xml:space="preserve">B 2341 vedená u </w:t>
      </w:r>
      <w:r w:rsidR="009D14C4" w:rsidRPr="000D5032">
        <w:rPr>
          <w:rFonts w:ascii="Arial" w:hAnsi="Arial" w:cs="Arial"/>
          <w:sz w:val="20"/>
          <w:szCs w:val="20"/>
        </w:rPr>
        <w:t>Městs</w:t>
      </w:r>
      <w:r w:rsidR="009D14C4">
        <w:rPr>
          <w:rFonts w:ascii="Arial" w:hAnsi="Arial" w:cs="Arial"/>
          <w:sz w:val="20"/>
          <w:szCs w:val="20"/>
        </w:rPr>
        <w:t xml:space="preserve">kého soudu v Praze </w:t>
      </w:r>
    </w:p>
    <w:p w14:paraId="35BFCD79" w14:textId="511DBAB2" w:rsidR="009D14C4" w:rsidRPr="000D5032" w:rsidRDefault="009D14C4" w:rsidP="00A76BE1">
      <w:pPr>
        <w:tabs>
          <w:tab w:val="left" w:pos="1701"/>
        </w:tabs>
        <w:jc w:val="left"/>
        <w:rPr>
          <w:rFonts w:ascii="Arial" w:hAnsi="Arial" w:cs="Arial"/>
          <w:sz w:val="20"/>
          <w:szCs w:val="20"/>
        </w:rPr>
      </w:pPr>
      <w:r w:rsidRPr="000D5032">
        <w:rPr>
          <w:rFonts w:ascii="Arial" w:hAnsi="Arial" w:cs="Arial"/>
          <w:sz w:val="20"/>
          <w:szCs w:val="20"/>
        </w:rPr>
        <w:t>IČ</w:t>
      </w:r>
      <w:r w:rsidR="00104150">
        <w:rPr>
          <w:rFonts w:ascii="Arial" w:hAnsi="Arial" w:cs="Arial"/>
          <w:sz w:val="20"/>
          <w:szCs w:val="20"/>
        </w:rPr>
        <w:t>O</w:t>
      </w:r>
      <w:r w:rsidRPr="000D5032">
        <w:rPr>
          <w:rFonts w:ascii="Arial" w:hAnsi="Arial" w:cs="Arial"/>
          <w:sz w:val="20"/>
          <w:szCs w:val="20"/>
        </w:rPr>
        <w:t>:</w:t>
      </w:r>
      <w:r w:rsidR="00104150">
        <w:rPr>
          <w:rFonts w:ascii="Arial" w:hAnsi="Arial" w:cs="Arial"/>
          <w:sz w:val="20"/>
          <w:szCs w:val="20"/>
        </w:rPr>
        <w:t xml:space="preserve"> / </w:t>
      </w:r>
      <w:proofErr w:type="gramStart"/>
      <w:r w:rsidR="00104150">
        <w:rPr>
          <w:rFonts w:ascii="Arial" w:hAnsi="Arial" w:cs="Arial"/>
          <w:sz w:val="20"/>
          <w:szCs w:val="20"/>
        </w:rPr>
        <w:t xml:space="preserve">DIČ: </w:t>
      </w:r>
      <w:r w:rsidRPr="000D5032">
        <w:rPr>
          <w:rFonts w:ascii="Arial" w:hAnsi="Arial" w:cs="Arial"/>
          <w:sz w:val="20"/>
          <w:szCs w:val="20"/>
        </w:rPr>
        <w:t xml:space="preserve"> </w:t>
      </w:r>
      <w:r w:rsidRPr="000D5032">
        <w:rPr>
          <w:rFonts w:ascii="Arial" w:hAnsi="Arial" w:cs="Arial"/>
          <w:sz w:val="20"/>
          <w:szCs w:val="20"/>
        </w:rPr>
        <w:tab/>
      </w:r>
      <w:proofErr w:type="gramEnd"/>
      <w:r w:rsidRPr="000D5032">
        <w:rPr>
          <w:rFonts w:ascii="Arial" w:hAnsi="Arial" w:cs="Arial"/>
          <w:sz w:val="20"/>
          <w:szCs w:val="20"/>
        </w:rPr>
        <w:t>601</w:t>
      </w:r>
      <w:r w:rsidR="00F239FD">
        <w:rPr>
          <w:rFonts w:ascii="Arial" w:hAnsi="Arial" w:cs="Arial"/>
          <w:sz w:val="20"/>
          <w:szCs w:val="20"/>
        </w:rPr>
        <w:t xml:space="preserve"> </w:t>
      </w:r>
      <w:r w:rsidRPr="000D5032">
        <w:rPr>
          <w:rFonts w:ascii="Arial" w:hAnsi="Arial" w:cs="Arial"/>
          <w:sz w:val="20"/>
          <w:szCs w:val="20"/>
        </w:rPr>
        <w:t>93</w:t>
      </w:r>
      <w:r w:rsidR="00F239FD">
        <w:rPr>
          <w:rFonts w:ascii="Arial" w:hAnsi="Arial" w:cs="Arial"/>
          <w:sz w:val="20"/>
          <w:szCs w:val="20"/>
        </w:rPr>
        <w:t xml:space="preserve"> </w:t>
      </w:r>
      <w:r w:rsidRPr="000D5032">
        <w:rPr>
          <w:rFonts w:ascii="Arial" w:hAnsi="Arial" w:cs="Arial"/>
          <w:sz w:val="20"/>
          <w:szCs w:val="20"/>
        </w:rPr>
        <w:t>531</w:t>
      </w:r>
      <w:r w:rsidR="00104150">
        <w:rPr>
          <w:rFonts w:ascii="Arial" w:hAnsi="Arial" w:cs="Arial"/>
          <w:sz w:val="20"/>
          <w:szCs w:val="20"/>
        </w:rPr>
        <w:t xml:space="preserve"> / </w:t>
      </w:r>
      <w:r w:rsidR="00104150" w:rsidRPr="000D5032">
        <w:rPr>
          <w:rFonts w:ascii="Arial" w:hAnsi="Arial" w:cs="Arial"/>
          <w:sz w:val="20"/>
          <w:szCs w:val="20"/>
        </w:rPr>
        <w:t>CZ60193531</w:t>
      </w:r>
      <w:r w:rsidRPr="000D5032">
        <w:rPr>
          <w:rFonts w:ascii="Arial" w:hAnsi="Arial" w:cs="Arial"/>
          <w:sz w:val="20"/>
          <w:szCs w:val="20"/>
        </w:rPr>
        <w:tab/>
      </w:r>
    </w:p>
    <w:p w14:paraId="1A3A7AA5" w14:textId="77777777" w:rsidR="009D14C4" w:rsidRPr="000D5032" w:rsidRDefault="00A76BE1" w:rsidP="00A76BE1">
      <w:pPr>
        <w:tabs>
          <w:tab w:val="left" w:pos="1701"/>
        </w:tabs>
        <w:jc w:val="left"/>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t>K</w:t>
      </w:r>
      <w:r w:rsidR="009D14C4" w:rsidRPr="000D5032">
        <w:rPr>
          <w:rFonts w:ascii="Arial" w:hAnsi="Arial" w:cs="Arial"/>
          <w:sz w:val="20"/>
          <w:szCs w:val="20"/>
        </w:rPr>
        <w:t>omerční banka, a.s.</w:t>
      </w:r>
      <w:r w:rsidR="00104150">
        <w:rPr>
          <w:rFonts w:ascii="Arial" w:hAnsi="Arial" w:cs="Arial"/>
          <w:sz w:val="20"/>
          <w:szCs w:val="20"/>
        </w:rPr>
        <w:t xml:space="preserve">, </w:t>
      </w:r>
      <w:proofErr w:type="spellStart"/>
      <w:r w:rsidR="00104150">
        <w:rPr>
          <w:rFonts w:ascii="Arial" w:hAnsi="Arial" w:cs="Arial"/>
          <w:sz w:val="20"/>
          <w:szCs w:val="20"/>
        </w:rPr>
        <w:t>č.ú</w:t>
      </w:r>
      <w:proofErr w:type="spellEnd"/>
      <w:r w:rsidR="00104150">
        <w:rPr>
          <w:rFonts w:ascii="Arial" w:hAnsi="Arial" w:cs="Arial"/>
          <w:sz w:val="20"/>
          <w:szCs w:val="20"/>
        </w:rPr>
        <w:t>.: 11902931 /</w:t>
      </w:r>
      <w:r w:rsidR="004D48E2">
        <w:rPr>
          <w:rFonts w:ascii="Arial" w:hAnsi="Arial" w:cs="Arial"/>
          <w:sz w:val="20"/>
          <w:szCs w:val="20"/>
        </w:rPr>
        <w:t xml:space="preserve"> </w:t>
      </w:r>
      <w:r w:rsidR="00104150">
        <w:rPr>
          <w:rFonts w:ascii="Arial" w:hAnsi="Arial" w:cs="Arial"/>
          <w:sz w:val="20"/>
          <w:szCs w:val="20"/>
        </w:rPr>
        <w:t>0100</w:t>
      </w:r>
    </w:p>
    <w:p w14:paraId="507FBDB1" w14:textId="77777777" w:rsidR="009D14C4" w:rsidRPr="000D5032" w:rsidRDefault="009D14C4" w:rsidP="00A76BE1">
      <w:pPr>
        <w:tabs>
          <w:tab w:val="left" w:pos="1701"/>
        </w:tabs>
        <w:jc w:val="left"/>
        <w:rPr>
          <w:rFonts w:ascii="Arial" w:hAnsi="Arial" w:cs="Arial"/>
          <w:sz w:val="20"/>
          <w:szCs w:val="20"/>
        </w:rPr>
      </w:pPr>
      <w:proofErr w:type="gramStart"/>
      <w:r>
        <w:rPr>
          <w:rFonts w:ascii="Arial" w:hAnsi="Arial" w:cs="Arial"/>
          <w:sz w:val="20"/>
          <w:szCs w:val="20"/>
        </w:rPr>
        <w:t>zastoupen</w:t>
      </w:r>
      <w:r w:rsidRPr="000D5032">
        <w:rPr>
          <w:rFonts w:ascii="Arial" w:hAnsi="Arial" w:cs="Arial"/>
          <w:sz w:val="20"/>
          <w:szCs w:val="20"/>
        </w:rPr>
        <w:t xml:space="preserve">:  </w:t>
      </w:r>
      <w:r w:rsidRPr="000D5032">
        <w:rPr>
          <w:rFonts w:ascii="Arial" w:hAnsi="Arial" w:cs="Arial"/>
          <w:sz w:val="20"/>
          <w:szCs w:val="20"/>
        </w:rPr>
        <w:tab/>
      </w:r>
      <w:proofErr w:type="gramEnd"/>
      <w:r>
        <w:rPr>
          <w:rFonts w:ascii="Arial" w:hAnsi="Arial" w:cs="Arial"/>
          <w:sz w:val="20"/>
          <w:szCs w:val="20"/>
        </w:rPr>
        <w:t xml:space="preserve">Mgr. Janem </w:t>
      </w:r>
      <w:proofErr w:type="spellStart"/>
      <w:r>
        <w:rPr>
          <w:rFonts w:ascii="Arial" w:hAnsi="Arial" w:cs="Arial"/>
          <w:sz w:val="20"/>
          <w:szCs w:val="20"/>
        </w:rPr>
        <w:t>Duspěvou</w:t>
      </w:r>
      <w:proofErr w:type="spellEnd"/>
      <w:r>
        <w:rPr>
          <w:rFonts w:ascii="Arial" w:hAnsi="Arial" w:cs="Arial"/>
          <w:sz w:val="20"/>
          <w:szCs w:val="20"/>
        </w:rPr>
        <w:t>, předsedou</w:t>
      </w:r>
      <w:r w:rsidRPr="000D5032">
        <w:rPr>
          <w:rFonts w:ascii="Arial" w:hAnsi="Arial" w:cs="Arial"/>
          <w:sz w:val="20"/>
          <w:szCs w:val="20"/>
        </w:rPr>
        <w:t xml:space="preserve"> představenstva</w:t>
      </w:r>
      <w:r w:rsidR="00A76BE1">
        <w:rPr>
          <w:rFonts w:ascii="Arial" w:hAnsi="Arial" w:cs="Arial"/>
          <w:sz w:val="20"/>
          <w:szCs w:val="20"/>
        </w:rPr>
        <w:t xml:space="preserve"> </w:t>
      </w:r>
      <w:r w:rsidR="00104150">
        <w:rPr>
          <w:rFonts w:ascii="Arial" w:hAnsi="Arial" w:cs="Arial"/>
          <w:sz w:val="20"/>
          <w:szCs w:val="20"/>
        </w:rPr>
        <w:t xml:space="preserve">  </w:t>
      </w:r>
      <w:r w:rsidR="00A76BE1">
        <w:rPr>
          <w:rFonts w:ascii="Arial" w:hAnsi="Arial" w:cs="Arial"/>
          <w:sz w:val="20"/>
          <w:szCs w:val="20"/>
        </w:rPr>
        <w:t>a</w:t>
      </w:r>
    </w:p>
    <w:p w14:paraId="4F9D2084" w14:textId="77777777" w:rsidR="009D14C4" w:rsidRPr="000D5032" w:rsidRDefault="00104150" w:rsidP="00A76BE1">
      <w:pPr>
        <w:tabs>
          <w:tab w:val="left" w:pos="1701"/>
        </w:tabs>
        <w:ind w:left="1701" w:hanging="1701"/>
        <w:jc w:val="left"/>
        <w:rPr>
          <w:rFonts w:ascii="Arial" w:hAnsi="Arial" w:cs="Arial"/>
          <w:sz w:val="20"/>
          <w:szCs w:val="20"/>
        </w:rPr>
      </w:pPr>
      <w:r>
        <w:rPr>
          <w:rFonts w:ascii="Arial" w:hAnsi="Arial" w:cs="Arial"/>
          <w:sz w:val="20"/>
          <w:szCs w:val="20"/>
        </w:rPr>
        <w:t>společně</w:t>
      </w:r>
      <w:r w:rsidR="00A76BE1">
        <w:rPr>
          <w:rFonts w:ascii="Arial" w:hAnsi="Arial" w:cs="Arial"/>
          <w:sz w:val="20"/>
          <w:szCs w:val="20"/>
        </w:rPr>
        <w:tab/>
      </w:r>
      <w:r w:rsidR="006E1670">
        <w:rPr>
          <w:rFonts w:ascii="Arial" w:hAnsi="Arial" w:cs="Arial"/>
          <w:sz w:val="20"/>
          <w:szCs w:val="20"/>
        </w:rPr>
        <w:t xml:space="preserve">Ing. Františkem </w:t>
      </w:r>
      <w:proofErr w:type="spellStart"/>
      <w:r w:rsidR="006E1670">
        <w:rPr>
          <w:rFonts w:ascii="Arial" w:hAnsi="Arial" w:cs="Arial"/>
          <w:sz w:val="20"/>
          <w:szCs w:val="20"/>
        </w:rPr>
        <w:t>Todtem</w:t>
      </w:r>
      <w:proofErr w:type="spellEnd"/>
      <w:r w:rsidR="009D14C4" w:rsidRPr="000D5032">
        <w:rPr>
          <w:rFonts w:ascii="Arial" w:hAnsi="Arial" w:cs="Arial"/>
          <w:sz w:val="20"/>
          <w:szCs w:val="20"/>
        </w:rPr>
        <w:t>, člen</w:t>
      </w:r>
      <w:r w:rsidR="009D14C4">
        <w:rPr>
          <w:rFonts w:ascii="Arial" w:hAnsi="Arial" w:cs="Arial"/>
          <w:sz w:val="20"/>
          <w:szCs w:val="20"/>
        </w:rPr>
        <w:t>em</w:t>
      </w:r>
      <w:r w:rsidR="009D14C4" w:rsidRPr="000D5032">
        <w:rPr>
          <w:rFonts w:ascii="Arial" w:hAnsi="Arial" w:cs="Arial"/>
          <w:sz w:val="20"/>
          <w:szCs w:val="20"/>
        </w:rPr>
        <w:t xml:space="preserve"> představenstva</w:t>
      </w:r>
    </w:p>
    <w:p w14:paraId="59F55366" w14:textId="77777777" w:rsidR="009D14C4" w:rsidRDefault="009D14C4" w:rsidP="00A76BE1">
      <w:pPr>
        <w:tabs>
          <w:tab w:val="left" w:pos="1701"/>
        </w:tabs>
        <w:rPr>
          <w:rFonts w:ascii="Arial" w:hAnsi="Arial" w:cs="Arial"/>
          <w:sz w:val="20"/>
          <w:szCs w:val="20"/>
        </w:rPr>
      </w:pPr>
    </w:p>
    <w:p w14:paraId="338D5C07" w14:textId="00E52C77" w:rsidR="009D14C4" w:rsidRPr="000D5032" w:rsidRDefault="009D14C4" w:rsidP="00A76BE1">
      <w:pPr>
        <w:tabs>
          <w:tab w:val="left" w:pos="1701"/>
        </w:tabs>
        <w:rPr>
          <w:rFonts w:ascii="Arial" w:hAnsi="Arial" w:cs="Arial"/>
          <w:sz w:val="20"/>
          <w:szCs w:val="20"/>
        </w:rPr>
      </w:pPr>
      <w:r w:rsidRPr="000D5032">
        <w:rPr>
          <w:rFonts w:ascii="Arial" w:hAnsi="Arial" w:cs="Arial"/>
          <w:sz w:val="20"/>
          <w:szCs w:val="20"/>
        </w:rPr>
        <w:t>(dále jen „</w:t>
      </w:r>
      <w:r w:rsidR="00335A3D">
        <w:rPr>
          <w:rFonts w:ascii="Arial" w:hAnsi="Arial" w:cs="Arial"/>
          <w:b/>
          <w:i/>
          <w:sz w:val="20"/>
          <w:szCs w:val="20"/>
        </w:rPr>
        <w:t>Objednatel</w:t>
      </w:r>
      <w:r w:rsidRPr="000D5032">
        <w:rPr>
          <w:rFonts w:ascii="Arial" w:hAnsi="Arial" w:cs="Arial"/>
          <w:sz w:val="20"/>
          <w:szCs w:val="20"/>
        </w:rPr>
        <w:t>“)</w:t>
      </w:r>
    </w:p>
    <w:p w14:paraId="51104891" w14:textId="77777777" w:rsidR="009D14C4" w:rsidRPr="000D5032" w:rsidRDefault="009D14C4" w:rsidP="00A76BE1">
      <w:pPr>
        <w:tabs>
          <w:tab w:val="left" w:pos="1701"/>
        </w:tabs>
        <w:rPr>
          <w:rFonts w:ascii="Arial" w:hAnsi="Arial" w:cs="Arial"/>
          <w:sz w:val="20"/>
          <w:szCs w:val="20"/>
        </w:rPr>
      </w:pPr>
    </w:p>
    <w:p w14:paraId="78BCBC36" w14:textId="77777777" w:rsidR="009D14C4" w:rsidRPr="000D5032" w:rsidRDefault="009D14C4" w:rsidP="00A76BE1">
      <w:pPr>
        <w:tabs>
          <w:tab w:val="left" w:pos="1701"/>
        </w:tabs>
        <w:rPr>
          <w:rFonts w:ascii="Arial" w:hAnsi="Arial" w:cs="Arial"/>
          <w:b/>
          <w:sz w:val="20"/>
          <w:szCs w:val="20"/>
        </w:rPr>
      </w:pPr>
      <w:r w:rsidRPr="000D5032">
        <w:rPr>
          <w:rFonts w:ascii="Arial" w:hAnsi="Arial" w:cs="Arial"/>
          <w:b/>
          <w:sz w:val="20"/>
          <w:szCs w:val="20"/>
        </w:rPr>
        <w:t xml:space="preserve">a </w:t>
      </w:r>
    </w:p>
    <w:p w14:paraId="7B8D6624" w14:textId="77777777" w:rsidR="009D14C4" w:rsidRPr="000D5032" w:rsidRDefault="009D14C4" w:rsidP="00A76BE1">
      <w:pPr>
        <w:tabs>
          <w:tab w:val="left" w:pos="1701"/>
        </w:tabs>
        <w:rPr>
          <w:rFonts w:ascii="Arial" w:hAnsi="Arial" w:cs="Arial"/>
          <w:sz w:val="20"/>
          <w:szCs w:val="20"/>
        </w:rPr>
      </w:pPr>
    </w:p>
    <w:p w14:paraId="7A945D19" w14:textId="078EA48F" w:rsidR="009D14C4" w:rsidRPr="009D14C4" w:rsidRDefault="00335A3D" w:rsidP="00A76BE1">
      <w:pPr>
        <w:tabs>
          <w:tab w:val="left" w:pos="1701"/>
        </w:tabs>
        <w:rPr>
          <w:rFonts w:ascii="Arial" w:hAnsi="Arial" w:cs="Arial"/>
          <w:sz w:val="20"/>
          <w:szCs w:val="20"/>
        </w:rPr>
      </w:pPr>
      <w:r>
        <w:rPr>
          <w:rFonts w:ascii="Arial" w:hAnsi="Arial" w:cs="Arial"/>
          <w:b/>
          <w:sz w:val="20"/>
          <w:szCs w:val="20"/>
        </w:rPr>
        <w:t>Zhotovitel</w:t>
      </w:r>
      <w:r w:rsidR="009D14C4">
        <w:rPr>
          <w:rFonts w:ascii="Arial" w:hAnsi="Arial" w:cs="Arial"/>
          <w:b/>
          <w:sz w:val="20"/>
          <w:szCs w:val="20"/>
        </w:rPr>
        <w:t xml:space="preserve">: </w:t>
      </w:r>
      <w:r w:rsidR="00A76BE1">
        <w:rPr>
          <w:rFonts w:ascii="Arial" w:hAnsi="Arial" w:cs="Arial"/>
          <w:b/>
          <w:sz w:val="20"/>
          <w:szCs w:val="20"/>
        </w:rPr>
        <w:tab/>
      </w:r>
    </w:p>
    <w:p w14:paraId="28C4892F" w14:textId="77777777" w:rsidR="009D14C4" w:rsidRPr="008C3F9F" w:rsidRDefault="00A76BE1" w:rsidP="00A76BE1">
      <w:pPr>
        <w:tabs>
          <w:tab w:val="left" w:pos="1701"/>
        </w:tabs>
        <w:rPr>
          <w:rFonts w:ascii="Arial" w:hAnsi="Arial" w:cs="Arial"/>
          <w:spacing w:val="2"/>
          <w:sz w:val="20"/>
          <w:szCs w:val="20"/>
        </w:rPr>
      </w:pPr>
      <w:r>
        <w:rPr>
          <w:rFonts w:ascii="Arial" w:hAnsi="Arial" w:cs="Arial"/>
          <w:spacing w:val="2"/>
          <w:sz w:val="20"/>
          <w:szCs w:val="20"/>
        </w:rPr>
        <w:t xml:space="preserve">se sídlem: </w:t>
      </w:r>
      <w:r>
        <w:rPr>
          <w:rFonts w:ascii="Arial" w:hAnsi="Arial" w:cs="Arial"/>
          <w:spacing w:val="2"/>
          <w:sz w:val="20"/>
          <w:szCs w:val="20"/>
        </w:rPr>
        <w:tab/>
      </w:r>
    </w:p>
    <w:p w14:paraId="16CFA8B8" w14:textId="77777777" w:rsidR="009D14C4" w:rsidRDefault="00104150" w:rsidP="00A76BE1">
      <w:pPr>
        <w:pStyle w:val="Style1"/>
        <w:tabs>
          <w:tab w:val="left" w:pos="1701"/>
        </w:tabs>
        <w:ind w:left="0"/>
        <w:outlineLvl w:val="0"/>
        <w:rPr>
          <w:rFonts w:ascii="Arial" w:hAnsi="Arial" w:cs="Arial"/>
          <w:sz w:val="20"/>
          <w:szCs w:val="20"/>
        </w:rPr>
      </w:pPr>
      <w:proofErr w:type="spellStart"/>
      <w:r>
        <w:rPr>
          <w:rFonts w:ascii="Arial" w:hAnsi="Arial" w:cs="Arial"/>
          <w:sz w:val="20"/>
          <w:szCs w:val="20"/>
        </w:rPr>
        <w:t>sp</w:t>
      </w:r>
      <w:proofErr w:type="spellEnd"/>
      <w:r>
        <w:rPr>
          <w:rFonts w:ascii="Arial" w:hAnsi="Arial" w:cs="Arial"/>
          <w:sz w:val="20"/>
          <w:szCs w:val="20"/>
        </w:rPr>
        <w:t xml:space="preserve">. zn.: </w:t>
      </w:r>
      <w:r w:rsidR="009D14C4" w:rsidRPr="000D5032">
        <w:rPr>
          <w:rFonts w:ascii="Arial" w:hAnsi="Arial" w:cs="Arial"/>
          <w:sz w:val="20"/>
          <w:szCs w:val="20"/>
        </w:rPr>
        <w:t xml:space="preserve"> </w:t>
      </w:r>
      <w:r w:rsidR="009D14C4" w:rsidRPr="000D5032">
        <w:rPr>
          <w:rFonts w:ascii="Arial" w:hAnsi="Arial" w:cs="Arial"/>
          <w:sz w:val="20"/>
          <w:szCs w:val="20"/>
        </w:rPr>
        <w:tab/>
      </w:r>
    </w:p>
    <w:p w14:paraId="378849C0" w14:textId="77777777" w:rsidR="009D14C4" w:rsidRPr="008C3F9F" w:rsidRDefault="009D14C4" w:rsidP="00A76BE1">
      <w:pPr>
        <w:pStyle w:val="Style1"/>
        <w:tabs>
          <w:tab w:val="left" w:pos="1701"/>
        </w:tabs>
        <w:ind w:left="0"/>
        <w:outlineLvl w:val="0"/>
        <w:rPr>
          <w:rFonts w:ascii="Arial" w:hAnsi="Arial" w:cs="Arial"/>
          <w:spacing w:val="2"/>
          <w:sz w:val="20"/>
          <w:szCs w:val="20"/>
        </w:rPr>
      </w:pPr>
      <w:r w:rsidRPr="008C3F9F">
        <w:rPr>
          <w:rFonts w:ascii="Arial" w:hAnsi="Arial" w:cs="Arial"/>
          <w:spacing w:val="2"/>
          <w:sz w:val="20"/>
          <w:szCs w:val="20"/>
        </w:rPr>
        <w:t>IČ</w:t>
      </w:r>
      <w:r w:rsidR="00104150">
        <w:rPr>
          <w:rFonts w:ascii="Arial" w:hAnsi="Arial" w:cs="Arial"/>
          <w:spacing w:val="2"/>
          <w:sz w:val="20"/>
          <w:szCs w:val="20"/>
        </w:rPr>
        <w:t>O</w:t>
      </w:r>
      <w:r w:rsidRPr="008C3F9F">
        <w:rPr>
          <w:rFonts w:ascii="Arial" w:hAnsi="Arial" w:cs="Arial"/>
          <w:spacing w:val="2"/>
          <w:sz w:val="20"/>
          <w:szCs w:val="20"/>
        </w:rPr>
        <w:t>:</w:t>
      </w:r>
      <w:r w:rsidR="00104150">
        <w:rPr>
          <w:rFonts w:ascii="Arial" w:hAnsi="Arial" w:cs="Arial"/>
          <w:spacing w:val="2"/>
          <w:sz w:val="20"/>
          <w:szCs w:val="20"/>
        </w:rPr>
        <w:t xml:space="preserve"> / DIČ:</w:t>
      </w:r>
      <w:r w:rsidR="00A76BE1">
        <w:rPr>
          <w:rFonts w:ascii="Arial" w:hAnsi="Arial" w:cs="Arial"/>
          <w:spacing w:val="2"/>
          <w:sz w:val="20"/>
          <w:szCs w:val="20"/>
        </w:rPr>
        <w:tab/>
      </w:r>
    </w:p>
    <w:p w14:paraId="0282195B" w14:textId="77777777" w:rsidR="009D14C4" w:rsidRPr="008C3F9F" w:rsidRDefault="004D48E2" w:rsidP="00A76BE1">
      <w:pPr>
        <w:pStyle w:val="Style1"/>
        <w:tabs>
          <w:tab w:val="left" w:pos="1701"/>
        </w:tabs>
        <w:ind w:left="0"/>
        <w:outlineLvl w:val="0"/>
        <w:rPr>
          <w:rFonts w:ascii="Arial" w:hAnsi="Arial" w:cs="Arial"/>
          <w:spacing w:val="2"/>
          <w:sz w:val="20"/>
          <w:szCs w:val="20"/>
        </w:rPr>
      </w:pPr>
      <w:r>
        <w:rPr>
          <w:rFonts w:ascii="Arial" w:hAnsi="Arial" w:cs="Arial"/>
          <w:spacing w:val="2"/>
          <w:sz w:val="20"/>
          <w:szCs w:val="20"/>
        </w:rPr>
        <w:t xml:space="preserve">bankovní spojení: </w:t>
      </w:r>
      <w:r w:rsidR="00A76BE1">
        <w:rPr>
          <w:rFonts w:ascii="Arial" w:hAnsi="Arial" w:cs="Arial"/>
          <w:spacing w:val="2"/>
          <w:sz w:val="20"/>
          <w:szCs w:val="20"/>
        </w:rPr>
        <w:tab/>
      </w:r>
    </w:p>
    <w:p w14:paraId="541359ED" w14:textId="77777777" w:rsidR="009D14C4" w:rsidRPr="008C3F9F" w:rsidRDefault="009D14C4" w:rsidP="00A76BE1">
      <w:pPr>
        <w:pStyle w:val="Style1"/>
        <w:tabs>
          <w:tab w:val="left" w:pos="1701"/>
        </w:tabs>
        <w:ind w:left="0"/>
        <w:rPr>
          <w:rFonts w:ascii="Arial" w:hAnsi="Arial" w:cs="Arial"/>
          <w:sz w:val="20"/>
          <w:szCs w:val="20"/>
        </w:rPr>
      </w:pPr>
      <w:r>
        <w:rPr>
          <w:rFonts w:ascii="Arial" w:hAnsi="Arial" w:cs="Arial"/>
          <w:spacing w:val="2"/>
          <w:sz w:val="20"/>
          <w:szCs w:val="20"/>
        </w:rPr>
        <w:t>zastoupen</w:t>
      </w:r>
      <w:r w:rsidRPr="008C3F9F">
        <w:rPr>
          <w:rFonts w:ascii="Arial" w:hAnsi="Arial" w:cs="Arial"/>
          <w:spacing w:val="2"/>
          <w:sz w:val="20"/>
          <w:szCs w:val="20"/>
        </w:rPr>
        <w:t>:</w:t>
      </w:r>
      <w:r w:rsidRPr="008C3F9F">
        <w:rPr>
          <w:rFonts w:ascii="Arial" w:hAnsi="Arial" w:cs="Arial"/>
          <w:spacing w:val="2"/>
          <w:sz w:val="20"/>
          <w:szCs w:val="20"/>
        </w:rPr>
        <w:tab/>
      </w:r>
    </w:p>
    <w:p w14:paraId="056DB6D7" w14:textId="77777777" w:rsidR="009D14C4" w:rsidRPr="00104150" w:rsidRDefault="00A76BE1" w:rsidP="00104150">
      <w:pPr>
        <w:pStyle w:val="Style3"/>
        <w:tabs>
          <w:tab w:val="left" w:pos="1701"/>
        </w:tabs>
        <w:rPr>
          <w:rFonts w:ascii="Arial" w:hAnsi="Arial" w:cs="Arial"/>
          <w:sz w:val="20"/>
          <w:szCs w:val="20"/>
        </w:rPr>
      </w:pPr>
      <w:r>
        <w:rPr>
          <w:rFonts w:ascii="Arial" w:hAnsi="Arial" w:cs="Arial"/>
          <w:sz w:val="20"/>
          <w:szCs w:val="20"/>
        </w:rPr>
        <w:tab/>
      </w:r>
      <w:r w:rsidR="00121F0C">
        <w:rPr>
          <w:rFonts w:ascii="Arial" w:hAnsi="Arial" w:cs="Arial"/>
          <w:sz w:val="20"/>
          <w:szCs w:val="20"/>
        </w:rPr>
        <w:t xml:space="preserve"> </w:t>
      </w:r>
    </w:p>
    <w:p w14:paraId="5D0C0323" w14:textId="23D4AD3E" w:rsidR="009D14C4" w:rsidRPr="008C3F9F" w:rsidRDefault="009D14C4" w:rsidP="009D14C4">
      <w:pPr>
        <w:pStyle w:val="Style1"/>
        <w:ind w:left="0"/>
        <w:rPr>
          <w:rFonts w:ascii="Arial" w:hAnsi="Arial" w:cs="Arial"/>
          <w:bCs/>
          <w:iCs/>
          <w:sz w:val="20"/>
          <w:szCs w:val="20"/>
        </w:rPr>
      </w:pPr>
      <w:r w:rsidRPr="008C3F9F">
        <w:rPr>
          <w:rFonts w:ascii="Arial" w:hAnsi="Arial" w:cs="Arial"/>
          <w:bCs/>
          <w:iCs/>
          <w:sz w:val="20"/>
          <w:szCs w:val="20"/>
        </w:rPr>
        <w:t xml:space="preserve">(dále jen </w:t>
      </w:r>
      <w:r>
        <w:rPr>
          <w:rFonts w:ascii="Arial" w:hAnsi="Arial" w:cs="Arial"/>
          <w:bCs/>
          <w:i/>
          <w:iCs/>
          <w:sz w:val="20"/>
          <w:szCs w:val="20"/>
        </w:rPr>
        <w:t>„</w:t>
      </w:r>
      <w:r w:rsidR="00335A3D">
        <w:rPr>
          <w:rFonts w:ascii="Arial" w:hAnsi="Arial" w:cs="Arial"/>
          <w:b/>
          <w:bCs/>
          <w:i/>
          <w:iCs/>
          <w:sz w:val="20"/>
          <w:szCs w:val="20"/>
        </w:rPr>
        <w:t>Zhotovitel</w:t>
      </w:r>
      <w:r>
        <w:rPr>
          <w:rFonts w:ascii="Arial" w:hAnsi="Arial" w:cs="Arial"/>
          <w:b/>
          <w:bCs/>
          <w:i/>
          <w:iCs/>
          <w:sz w:val="20"/>
          <w:szCs w:val="20"/>
        </w:rPr>
        <w:t>“</w:t>
      </w:r>
      <w:r w:rsidRPr="008C3F9F">
        <w:rPr>
          <w:rFonts w:ascii="Arial" w:hAnsi="Arial" w:cs="Arial"/>
          <w:bCs/>
          <w:iCs/>
          <w:sz w:val="20"/>
          <w:szCs w:val="20"/>
        </w:rPr>
        <w:t>)</w:t>
      </w:r>
    </w:p>
    <w:p w14:paraId="6E276CA3" w14:textId="77777777" w:rsidR="007F59E8" w:rsidRDefault="007F59E8" w:rsidP="00AA0406">
      <w:pPr>
        <w:spacing w:after="100" w:afterAutospacing="1"/>
        <w:jc w:val="left"/>
        <w:rPr>
          <w:rFonts w:ascii="Arial" w:hAnsi="Arial" w:cs="Arial"/>
          <w:sz w:val="20"/>
          <w:szCs w:val="20"/>
        </w:rPr>
      </w:pPr>
    </w:p>
    <w:p w14:paraId="556C8D28" w14:textId="7189691B" w:rsidR="007F59E8" w:rsidRDefault="005E5B60" w:rsidP="00AA0406">
      <w:pPr>
        <w:spacing w:after="100" w:afterAutospacing="1"/>
        <w:jc w:val="left"/>
        <w:rPr>
          <w:rFonts w:ascii="Arial" w:hAnsi="Arial" w:cs="Arial"/>
          <w:sz w:val="20"/>
          <w:szCs w:val="20"/>
        </w:rPr>
      </w:pPr>
      <w:r>
        <w:rPr>
          <w:rFonts w:ascii="Arial" w:hAnsi="Arial" w:cs="Arial"/>
          <w:sz w:val="20"/>
          <w:szCs w:val="20"/>
        </w:rPr>
        <w:t>(</w:t>
      </w:r>
      <w:r w:rsidR="00335A3D">
        <w:rPr>
          <w:rFonts w:ascii="Arial" w:hAnsi="Arial" w:cs="Arial"/>
          <w:sz w:val="20"/>
          <w:szCs w:val="20"/>
        </w:rPr>
        <w:t>Objednatel</w:t>
      </w:r>
      <w:r>
        <w:rPr>
          <w:rFonts w:ascii="Arial" w:hAnsi="Arial" w:cs="Arial"/>
          <w:sz w:val="20"/>
          <w:szCs w:val="20"/>
        </w:rPr>
        <w:t xml:space="preserve"> a </w:t>
      </w:r>
      <w:r w:rsidR="00335A3D">
        <w:rPr>
          <w:rFonts w:ascii="Arial" w:hAnsi="Arial" w:cs="Arial"/>
          <w:sz w:val="20"/>
          <w:szCs w:val="20"/>
        </w:rPr>
        <w:t>Zhotovitel</w:t>
      </w:r>
      <w:r w:rsidR="009D14C4" w:rsidRPr="000D5032">
        <w:rPr>
          <w:rFonts w:ascii="Arial" w:hAnsi="Arial" w:cs="Arial"/>
          <w:sz w:val="20"/>
          <w:szCs w:val="20"/>
        </w:rPr>
        <w:t xml:space="preserve"> společně </w:t>
      </w:r>
      <w:r w:rsidR="009D14C4">
        <w:rPr>
          <w:rFonts w:ascii="Arial" w:hAnsi="Arial" w:cs="Arial"/>
          <w:sz w:val="20"/>
          <w:szCs w:val="20"/>
        </w:rPr>
        <w:t>dále</w:t>
      </w:r>
      <w:r w:rsidR="009D14C4" w:rsidRPr="000D5032">
        <w:rPr>
          <w:rFonts w:ascii="Arial" w:hAnsi="Arial" w:cs="Arial"/>
          <w:sz w:val="20"/>
          <w:szCs w:val="20"/>
        </w:rPr>
        <w:t xml:space="preserve"> jen „</w:t>
      </w:r>
      <w:r w:rsidR="007F59E8">
        <w:rPr>
          <w:rFonts w:ascii="Arial" w:hAnsi="Arial" w:cs="Arial"/>
          <w:b/>
          <w:i/>
          <w:sz w:val="20"/>
          <w:szCs w:val="20"/>
        </w:rPr>
        <w:t>S</w:t>
      </w:r>
      <w:r w:rsidR="009D14C4" w:rsidRPr="000D5032">
        <w:rPr>
          <w:rFonts w:ascii="Arial" w:hAnsi="Arial" w:cs="Arial"/>
          <w:b/>
          <w:i/>
          <w:sz w:val="20"/>
          <w:szCs w:val="20"/>
        </w:rPr>
        <w:t>mluvní strany</w:t>
      </w:r>
      <w:r w:rsidR="002D2642">
        <w:rPr>
          <w:rFonts w:ascii="Arial" w:hAnsi="Arial" w:cs="Arial"/>
          <w:sz w:val="20"/>
          <w:szCs w:val="20"/>
        </w:rPr>
        <w:t>“)</w:t>
      </w:r>
      <w:r w:rsidR="00AA0406">
        <w:rPr>
          <w:rFonts w:ascii="Arial" w:hAnsi="Arial" w:cs="Arial"/>
          <w:sz w:val="20"/>
          <w:szCs w:val="20"/>
        </w:rPr>
        <w:br/>
      </w:r>
    </w:p>
    <w:p w14:paraId="30E135ED" w14:textId="257C9313" w:rsidR="009D14C4" w:rsidRDefault="009D14C4" w:rsidP="00AA0406">
      <w:pPr>
        <w:spacing w:after="100" w:afterAutospacing="1"/>
        <w:jc w:val="left"/>
        <w:rPr>
          <w:rFonts w:ascii="Arial" w:hAnsi="Arial" w:cs="Arial"/>
          <w:sz w:val="20"/>
          <w:szCs w:val="20"/>
        </w:rPr>
      </w:pPr>
      <w:r w:rsidRPr="000D5032">
        <w:rPr>
          <w:rFonts w:ascii="Arial" w:hAnsi="Arial" w:cs="Arial"/>
          <w:sz w:val="20"/>
          <w:szCs w:val="20"/>
        </w:rPr>
        <w:t xml:space="preserve">níže uvedeného dne, měsíce a roku uzavřely tuto </w:t>
      </w:r>
      <w:r>
        <w:rPr>
          <w:rFonts w:ascii="Arial" w:hAnsi="Arial" w:cs="Arial"/>
          <w:sz w:val="20"/>
          <w:szCs w:val="20"/>
        </w:rPr>
        <w:t>smlouvu</w:t>
      </w:r>
      <w:r w:rsidR="002D2642">
        <w:rPr>
          <w:rFonts w:ascii="Arial" w:hAnsi="Arial" w:cs="Arial"/>
          <w:sz w:val="20"/>
          <w:szCs w:val="20"/>
        </w:rPr>
        <w:t xml:space="preserve"> o </w:t>
      </w:r>
      <w:r w:rsidR="00FA0BFA">
        <w:rPr>
          <w:rFonts w:ascii="Arial" w:hAnsi="Arial" w:cs="Arial"/>
          <w:sz w:val="20"/>
          <w:szCs w:val="20"/>
        </w:rPr>
        <w:t>poskytování služby</w:t>
      </w:r>
      <w:r w:rsidRPr="000D5032">
        <w:rPr>
          <w:rFonts w:ascii="Arial" w:hAnsi="Arial" w:cs="Arial"/>
          <w:sz w:val="20"/>
          <w:szCs w:val="20"/>
        </w:rPr>
        <w:t xml:space="preserve"> (dále jen „</w:t>
      </w:r>
      <w:r w:rsidR="007F59E8">
        <w:rPr>
          <w:rFonts w:ascii="Arial" w:hAnsi="Arial" w:cs="Arial"/>
          <w:b/>
          <w:i/>
          <w:sz w:val="20"/>
          <w:szCs w:val="20"/>
        </w:rPr>
        <w:t>S</w:t>
      </w:r>
      <w:r w:rsidRPr="000D5032">
        <w:rPr>
          <w:rFonts w:ascii="Arial" w:hAnsi="Arial" w:cs="Arial"/>
          <w:b/>
          <w:i/>
          <w:sz w:val="20"/>
          <w:szCs w:val="20"/>
        </w:rPr>
        <w:t>mlouva</w:t>
      </w:r>
      <w:r w:rsidRPr="000D5032">
        <w:rPr>
          <w:rFonts w:ascii="Arial" w:hAnsi="Arial" w:cs="Arial"/>
          <w:sz w:val="20"/>
          <w:szCs w:val="20"/>
        </w:rPr>
        <w:t>“).</w:t>
      </w:r>
    </w:p>
    <w:p w14:paraId="4ADE8144" w14:textId="77777777" w:rsidR="009D14C4" w:rsidRPr="000D5032" w:rsidRDefault="009D14C4" w:rsidP="009D14C4">
      <w:pPr>
        <w:pStyle w:val="Nadpis2"/>
      </w:pPr>
      <w:bookmarkStart w:id="0" w:name="_Ref298848366"/>
      <w:r w:rsidRPr="000D5032">
        <w:t>PŘEDMĚT SMLOUVY</w:t>
      </w:r>
      <w:bookmarkEnd w:id="0"/>
      <w:r w:rsidRPr="000D5032">
        <w:t xml:space="preserve"> </w:t>
      </w:r>
    </w:p>
    <w:p w14:paraId="5511E212" w14:textId="6341965C" w:rsidR="009D14C4" w:rsidRDefault="009D14C4" w:rsidP="009D14C4">
      <w:pPr>
        <w:pStyle w:val="Odstavec11"/>
      </w:pPr>
      <w:bookmarkStart w:id="1" w:name="_Ref352940796"/>
      <w:r w:rsidRPr="00ED57E1">
        <w:t>P</w:t>
      </w:r>
      <w:r w:rsidR="002D2642">
        <w:t xml:space="preserve">ředmětem této </w:t>
      </w:r>
      <w:r w:rsidR="007F59E8">
        <w:t>S</w:t>
      </w:r>
      <w:r w:rsidR="00C97260">
        <w:t xml:space="preserve">mlouvy je provádění prací a </w:t>
      </w:r>
      <w:r>
        <w:t>činností</w:t>
      </w:r>
      <w:r w:rsidR="00C97260">
        <w:t xml:space="preserve">, </w:t>
      </w:r>
      <w:r>
        <w:t>uvedených v </w:t>
      </w:r>
      <w:r w:rsidRPr="00D90020">
        <w:t xml:space="preserve">bodu </w:t>
      </w:r>
      <w:r w:rsidR="0008542D">
        <w:t>1.2.</w:t>
      </w:r>
      <w:r w:rsidRPr="00D90020">
        <w:t xml:space="preserve"> </w:t>
      </w:r>
      <w:r w:rsidR="002D2642">
        <w:t xml:space="preserve">této </w:t>
      </w:r>
      <w:r w:rsidR="007F59E8">
        <w:t>S</w:t>
      </w:r>
      <w:r w:rsidR="002D2642">
        <w:t xml:space="preserve">mlouvy </w:t>
      </w:r>
      <w:r w:rsidRPr="00ED57E1">
        <w:t xml:space="preserve">po dobu její účinnosti, a úprava vzájemných vztahů mezi </w:t>
      </w:r>
      <w:r w:rsidR="00335A3D">
        <w:t>Objednatel</w:t>
      </w:r>
      <w:r>
        <w:t xml:space="preserve">em </w:t>
      </w:r>
      <w:r w:rsidRPr="00ED57E1">
        <w:t xml:space="preserve">a </w:t>
      </w:r>
      <w:r w:rsidR="00335A3D">
        <w:t>Zhotovitel</w:t>
      </w:r>
      <w:r>
        <w:t>em</w:t>
      </w:r>
      <w:r w:rsidRPr="00ED57E1">
        <w:t xml:space="preserve">. </w:t>
      </w:r>
    </w:p>
    <w:p w14:paraId="2A1ABA9C" w14:textId="2E6EDF47" w:rsidR="009D14C4" w:rsidRDefault="00335A3D" w:rsidP="009D14C4">
      <w:pPr>
        <w:pStyle w:val="Odstavec11"/>
      </w:pPr>
      <w:bookmarkStart w:id="2" w:name="_Ref436135238"/>
      <w:bookmarkStart w:id="3" w:name="_Ref357416185"/>
      <w:r>
        <w:t>Zhotovitel</w:t>
      </w:r>
      <w:r w:rsidR="009D14C4">
        <w:t xml:space="preserve"> se zavazuje na své náklady a odpovědnost </w:t>
      </w:r>
      <w:r w:rsidR="002D2642">
        <w:t xml:space="preserve">za podmínek dle této </w:t>
      </w:r>
      <w:r w:rsidR="007F59E8">
        <w:t>S</w:t>
      </w:r>
      <w:r w:rsidR="002D2642">
        <w:t xml:space="preserve">mlouvy </w:t>
      </w:r>
      <w:r w:rsidR="009D14C4">
        <w:t>provádět</w:t>
      </w:r>
      <w:r w:rsidR="002D2642">
        <w:t xml:space="preserve"> tyto práce a činnosti:</w:t>
      </w:r>
      <w:bookmarkEnd w:id="2"/>
      <w:r w:rsidR="002D2642">
        <w:t xml:space="preserve"> </w:t>
      </w:r>
    </w:p>
    <w:p w14:paraId="4FE11350" w14:textId="1DAF9243" w:rsidR="00D51C9B" w:rsidRDefault="009D14C4" w:rsidP="009D14C4">
      <w:pPr>
        <w:pStyle w:val="Odstavec111"/>
      </w:pPr>
      <w:bookmarkStart w:id="4" w:name="_Ref366144755"/>
      <w:r w:rsidRPr="00BF69FA">
        <w:rPr>
          <w:b/>
        </w:rPr>
        <w:t xml:space="preserve">Pravidelné </w:t>
      </w:r>
      <w:r w:rsidR="00BF69FA" w:rsidRPr="00BF69FA">
        <w:rPr>
          <w:b/>
        </w:rPr>
        <w:t>lhůtní kontroly</w:t>
      </w:r>
      <w:r w:rsidR="00BF69FA">
        <w:t xml:space="preserve">, tj. </w:t>
      </w:r>
      <w:r w:rsidRPr="00011B97">
        <w:t>činnos</w:t>
      </w:r>
      <w:r>
        <w:t>ti</w:t>
      </w:r>
      <w:r w:rsidRPr="00011B97">
        <w:t xml:space="preserve"> </w:t>
      </w:r>
      <w:r w:rsidR="00BF69FA" w:rsidRPr="00BF69FA">
        <w:t xml:space="preserve">a služby v oblasti úředního ověřování měřidel, pro zadavatele k zajištění plné a správné funkčnosti měřidel dle zákona č. 505/1990 Sb., o metrologii, v platném znění a vyhlášky Ministerstva průmyslu a obchodu ČR č. 345/2002 Sb., ve znění pozdějších předpisů, kterou se stanoví měřidla k povinnému ověřování a měřidla podléhající schválení typu a interních provozních předpisů </w:t>
      </w:r>
      <w:r w:rsidR="00335A3D">
        <w:t>Objednatel</w:t>
      </w:r>
      <w:r w:rsidR="00115AEB">
        <w:t>e</w:t>
      </w:r>
      <w:r w:rsidR="00BF69FA" w:rsidRPr="00BF69FA">
        <w:t xml:space="preserve">, postupů </w:t>
      </w:r>
      <w:r w:rsidR="00335A3D">
        <w:t>Zhotovitel</w:t>
      </w:r>
      <w:r w:rsidR="00115AEB">
        <w:t>e</w:t>
      </w:r>
      <w:r w:rsidR="00BF69FA" w:rsidRPr="00BF69FA">
        <w:t xml:space="preserve"> (autorizovaného metrologického střediska) a výrobce měřidel. </w:t>
      </w:r>
    </w:p>
    <w:p w14:paraId="5E76CCF8" w14:textId="7E31142A" w:rsidR="00AF1832" w:rsidRDefault="00AF1832" w:rsidP="00AF1832">
      <w:pPr>
        <w:pStyle w:val="Odstavec111"/>
        <w:numPr>
          <w:ilvl w:val="0"/>
          <w:numId w:val="0"/>
        </w:numPr>
        <w:ind w:left="1212"/>
      </w:pPr>
    </w:p>
    <w:p w14:paraId="1E1E35DF" w14:textId="08398E84" w:rsidR="00AF1832" w:rsidRPr="00AF1832" w:rsidRDefault="00AF1832" w:rsidP="00AF1832">
      <w:pPr>
        <w:pStyle w:val="Odstavecseseznamem"/>
        <w:numPr>
          <w:ilvl w:val="0"/>
          <w:numId w:val="17"/>
        </w:numPr>
        <w:rPr>
          <w:rFonts w:ascii="Arial" w:hAnsi="Arial"/>
          <w:sz w:val="20"/>
          <w:szCs w:val="20"/>
          <w:lang w:eastAsia="cs-CZ"/>
        </w:rPr>
      </w:pPr>
      <w:r w:rsidRPr="00AF1832">
        <w:rPr>
          <w:rFonts w:ascii="Arial" w:hAnsi="Arial"/>
          <w:sz w:val="20"/>
          <w:szCs w:val="20"/>
          <w:lang w:eastAsia="cs-CZ"/>
        </w:rPr>
        <w:t>opravy, přezkoušení, ověřování a kalibrace průtokoměrů (pro kapaliny jiné než voda) a to provedením kontrolního odměru nebo ověření na místě instalace na skladě PHL vždy v četnosti dvakrát (2) ročně pro celkový počet sto šedesát jeden (161) kus průtokoměrů o rozměrech DN 100 a DN 50 a opravy, přezkoušení a kalibrace průtokoměrů (pro kapaliny jiné než voda) na místě instalace na skladě PHL vždy v četnosti jedenkrát (1) za dva (2) roky pro celkový počet sedmdesát (70) kusů průtokoměrů DN100 výdeje PHL do železničních cisteren</w:t>
      </w:r>
      <w:r>
        <w:rPr>
          <w:rFonts w:ascii="Arial" w:hAnsi="Arial"/>
          <w:sz w:val="20"/>
          <w:szCs w:val="20"/>
          <w:lang w:eastAsia="cs-CZ"/>
        </w:rPr>
        <w:t>;</w:t>
      </w:r>
    </w:p>
    <w:p w14:paraId="31645D1A" w14:textId="2CCD27BF" w:rsidR="00AF1832" w:rsidRPr="00AF1832" w:rsidRDefault="00AF1832" w:rsidP="00AF1832">
      <w:pPr>
        <w:pStyle w:val="Odstavec111"/>
        <w:numPr>
          <w:ilvl w:val="0"/>
          <w:numId w:val="17"/>
        </w:numPr>
      </w:pPr>
      <w:r w:rsidRPr="003C1490">
        <w:rPr>
          <w:rFonts w:cs="Arial"/>
        </w:rPr>
        <w:t xml:space="preserve">kalibrace měřidel pro měření </w:t>
      </w:r>
      <w:proofErr w:type="spellStart"/>
      <w:r w:rsidRPr="003C1490">
        <w:rPr>
          <w:rFonts w:cs="Arial"/>
        </w:rPr>
        <w:t>aditivačních</w:t>
      </w:r>
      <w:proofErr w:type="spellEnd"/>
      <w:r w:rsidRPr="003C1490">
        <w:rPr>
          <w:rFonts w:cs="Arial"/>
        </w:rPr>
        <w:t xml:space="preserve"> příměsí do PH</w:t>
      </w:r>
      <w:r>
        <w:rPr>
          <w:rFonts w:cs="Arial"/>
        </w:rPr>
        <w:t>L</w:t>
      </w:r>
      <w:r w:rsidRPr="003C1490">
        <w:rPr>
          <w:rFonts w:cs="Arial"/>
        </w:rPr>
        <w:t xml:space="preserve"> pro celkový počet </w:t>
      </w:r>
      <w:r>
        <w:rPr>
          <w:rFonts w:cs="Arial"/>
        </w:rPr>
        <w:t>osmdesát jeden kus (</w:t>
      </w:r>
      <w:r w:rsidRPr="003C1490">
        <w:rPr>
          <w:rFonts w:cs="Arial"/>
        </w:rPr>
        <w:t>8</w:t>
      </w:r>
      <w:r>
        <w:rPr>
          <w:rFonts w:cs="Arial"/>
        </w:rPr>
        <w:t>1</w:t>
      </w:r>
      <w:r w:rsidRPr="003C1490">
        <w:rPr>
          <w:rFonts w:cs="Arial"/>
        </w:rPr>
        <w:t xml:space="preserve"> ks</w:t>
      </w:r>
      <w:r>
        <w:rPr>
          <w:rFonts w:cs="Arial"/>
        </w:rPr>
        <w:t>)</w:t>
      </w:r>
      <w:r w:rsidRPr="003C1490">
        <w:rPr>
          <w:rFonts w:cs="Arial"/>
        </w:rPr>
        <w:t xml:space="preserve"> průtokoměrů a jejich kalibrace vždy v</w:t>
      </w:r>
      <w:r>
        <w:rPr>
          <w:rFonts w:cs="Arial"/>
        </w:rPr>
        <w:t xml:space="preserve"> </w:t>
      </w:r>
      <w:r w:rsidRPr="003C1490">
        <w:rPr>
          <w:rFonts w:cs="Arial"/>
        </w:rPr>
        <w:t>četnosti</w:t>
      </w:r>
      <w:r>
        <w:rPr>
          <w:rFonts w:cs="Arial"/>
        </w:rPr>
        <w:t xml:space="preserve"> jedenkrát</w:t>
      </w:r>
      <w:r w:rsidRPr="003C1490">
        <w:rPr>
          <w:rFonts w:cs="Arial"/>
        </w:rPr>
        <w:t xml:space="preserve"> </w:t>
      </w:r>
      <w:r>
        <w:rPr>
          <w:rFonts w:cs="Arial"/>
        </w:rPr>
        <w:t>(</w:t>
      </w:r>
      <w:r w:rsidRPr="003C1490">
        <w:rPr>
          <w:rFonts w:cs="Arial"/>
        </w:rPr>
        <w:t>1</w:t>
      </w:r>
      <w:r>
        <w:rPr>
          <w:rFonts w:cs="Arial"/>
        </w:rPr>
        <w:t xml:space="preserve">) </w:t>
      </w:r>
      <w:r w:rsidRPr="003C1490">
        <w:rPr>
          <w:rFonts w:cs="Arial"/>
        </w:rPr>
        <w:t xml:space="preserve">x za </w:t>
      </w:r>
      <w:r>
        <w:rPr>
          <w:rFonts w:cs="Arial"/>
        </w:rPr>
        <w:t>dva (</w:t>
      </w:r>
      <w:r w:rsidRPr="003C1490">
        <w:rPr>
          <w:rFonts w:cs="Arial"/>
        </w:rPr>
        <w:t>2</w:t>
      </w:r>
      <w:r>
        <w:rPr>
          <w:rFonts w:cs="Arial"/>
        </w:rPr>
        <w:t>)</w:t>
      </w:r>
      <w:r w:rsidRPr="003C1490">
        <w:rPr>
          <w:rFonts w:cs="Arial"/>
        </w:rPr>
        <w:t xml:space="preserve"> roky;</w:t>
      </w:r>
      <w:r w:rsidR="00BF69FA" w:rsidRPr="00BF69FA">
        <w:t xml:space="preserve">  </w:t>
      </w:r>
      <w:bookmarkEnd w:id="1"/>
      <w:bookmarkEnd w:id="3"/>
      <w:bookmarkEnd w:id="4"/>
    </w:p>
    <w:p w14:paraId="275E6FA7" w14:textId="5F1201A3" w:rsidR="00AF1832" w:rsidRPr="003A7645" w:rsidRDefault="00AF1832" w:rsidP="003A7645">
      <w:pPr>
        <w:pStyle w:val="Odstavecseseznamem"/>
        <w:widowControl/>
        <w:numPr>
          <w:ilvl w:val="0"/>
          <w:numId w:val="17"/>
        </w:numPr>
        <w:suppressAutoHyphens w:val="0"/>
        <w:autoSpaceDE/>
        <w:spacing w:before="120"/>
        <w:contextualSpacing/>
        <w:rPr>
          <w:rFonts w:ascii="Arial" w:hAnsi="Arial" w:cs="Arial"/>
          <w:sz w:val="20"/>
          <w:szCs w:val="20"/>
        </w:rPr>
      </w:pPr>
      <w:r w:rsidRPr="003C1490">
        <w:rPr>
          <w:rFonts w:ascii="Arial" w:hAnsi="Arial" w:cs="Arial"/>
          <w:sz w:val="20"/>
          <w:szCs w:val="20"/>
        </w:rPr>
        <w:t>ověřování a kalibrace odporových snímačů teploty („</w:t>
      </w:r>
      <w:r w:rsidRPr="00F239FD">
        <w:rPr>
          <w:rFonts w:ascii="Arial" w:hAnsi="Arial" w:cs="Arial"/>
          <w:b/>
          <w:bCs/>
          <w:sz w:val="20"/>
          <w:szCs w:val="20"/>
        </w:rPr>
        <w:t>OST</w:t>
      </w:r>
      <w:r w:rsidRPr="003C1490">
        <w:rPr>
          <w:rFonts w:ascii="Arial" w:hAnsi="Arial" w:cs="Arial"/>
          <w:sz w:val="20"/>
          <w:szCs w:val="20"/>
        </w:rPr>
        <w:t xml:space="preserve">“) v celkovém počtu </w:t>
      </w:r>
      <w:r>
        <w:rPr>
          <w:rFonts w:ascii="Arial" w:hAnsi="Arial" w:cs="Arial"/>
          <w:sz w:val="20"/>
          <w:szCs w:val="20"/>
        </w:rPr>
        <w:t>sto šedesáti kusů (16</w:t>
      </w:r>
      <w:r w:rsidRPr="003C1490">
        <w:rPr>
          <w:rFonts w:ascii="Arial" w:hAnsi="Arial" w:cs="Arial"/>
          <w:sz w:val="20"/>
          <w:szCs w:val="20"/>
        </w:rPr>
        <w:t>0 ks</w:t>
      </w:r>
      <w:r>
        <w:rPr>
          <w:rFonts w:ascii="Arial" w:hAnsi="Arial" w:cs="Arial"/>
          <w:sz w:val="20"/>
          <w:szCs w:val="20"/>
        </w:rPr>
        <w:t>)</w:t>
      </w:r>
      <w:r w:rsidRPr="003C1490">
        <w:rPr>
          <w:rFonts w:ascii="Arial" w:hAnsi="Arial" w:cs="Arial"/>
          <w:sz w:val="20"/>
          <w:szCs w:val="20"/>
        </w:rPr>
        <w:t xml:space="preserve"> odporových teploměrů a jejich kontroly v četnosti </w:t>
      </w:r>
      <w:r>
        <w:rPr>
          <w:rFonts w:ascii="Arial" w:hAnsi="Arial" w:cs="Arial"/>
          <w:sz w:val="20"/>
          <w:szCs w:val="20"/>
        </w:rPr>
        <w:t>dvakrát (</w:t>
      </w:r>
      <w:r w:rsidRPr="003C1490">
        <w:rPr>
          <w:rFonts w:ascii="Arial" w:hAnsi="Arial" w:cs="Arial"/>
          <w:sz w:val="20"/>
          <w:szCs w:val="20"/>
        </w:rPr>
        <w:t>2</w:t>
      </w:r>
      <w:r>
        <w:rPr>
          <w:rFonts w:ascii="Arial" w:hAnsi="Arial" w:cs="Arial"/>
          <w:sz w:val="20"/>
          <w:szCs w:val="20"/>
        </w:rPr>
        <w:t xml:space="preserve">) </w:t>
      </w:r>
      <w:r w:rsidRPr="003C1490">
        <w:rPr>
          <w:rFonts w:ascii="Arial" w:hAnsi="Arial" w:cs="Arial"/>
          <w:sz w:val="20"/>
          <w:szCs w:val="20"/>
        </w:rPr>
        <w:t xml:space="preserve">x ročně, včetně ověření v četnosti </w:t>
      </w:r>
      <w:r>
        <w:rPr>
          <w:rFonts w:ascii="Arial" w:hAnsi="Arial" w:cs="Arial"/>
          <w:sz w:val="20"/>
          <w:szCs w:val="20"/>
        </w:rPr>
        <w:t>jedenkrát (</w:t>
      </w:r>
      <w:r w:rsidRPr="003C1490">
        <w:rPr>
          <w:rFonts w:ascii="Arial" w:hAnsi="Arial" w:cs="Arial"/>
          <w:sz w:val="20"/>
          <w:szCs w:val="20"/>
        </w:rPr>
        <w:t>1</w:t>
      </w:r>
      <w:r>
        <w:rPr>
          <w:rFonts w:ascii="Arial" w:hAnsi="Arial" w:cs="Arial"/>
          <w:sz w:val="20"/>
          <w:szCs w:val="20"/>
        </w:rPr>
        <w:t xml:space="preserve">) </w:t>
      </w:r>
      <w:r w:rsidRPr="003C1490">
        <w:rPr>
          <w:rFonts w:ascii="Arial" w:hAnsi="Arial" w:cs="Arial"/>
          <w:sz w:val="20"/>
          <w:szCs w:val="20"/>
        </w:rPr>
        <w:t xml:space="preserve">x za </w:t>
      </w:r>
      <w:r>
        <w:rPr>
          <w:rFonts w:ascii="Arial" w:hAnsi="Arial" w:cs="Arial"/>
          <w:sz w:val="20"/>
          <w:szCs w:val="20"/>
        </w:rPr>
        <w:t>dva (</w:t>
      </w:r>
      <w:r w:rsidRPr="003C1490">
        <w:rPr>
          <w:rFonts w:ascii="Arial" w:hAnsi="Arial" w:cs="Arial"/>
          <w:sz w:val="20"/>
          <w:szCs w:val="20"/>
        </w:rPr>
        <w:t>2</w:t>
      </w:r>
      <w:r>
        <w:rPr>
          <w:rFonts w:ascii="Arial" w:hAnsi="Arial" w:cs="Arial"/>
          <w:sz w:val="20"/>
          <w:szCs w:val="20"/>
        </w:rPr>
        <w:t>)</w:t>
      </w:r>
      <w:r w:rsidRPr="003C1490">
        <w:rPr>
          <w:rFonts w:ascii="Arial" w:hAnsi="Arial" w:cs="Arial"/>
          <w:sz w:val="20"/>
          <w:szCs w:val="20"/>
        </w:rPr>
        <w:t xml:space="preserve"> roky;</w:t>
      </w:r>
    </w:p>
    <w:p w14:paraId="67397A83" w14:textId="195182D2" w:rsidR="009D14C4" w:rsidRPr="006A7451" w:rsidRDefault="00BF69FA" w:rsidP="006A7451">
      <w:pPr>
        <w:pStyle w:val="Odstavec111"/>
      </w:pPr>
      <w:r w:rsidRPr="00BF69FA">
        <w:rPr>
          <w:b/>
        </w:rPr>
        <w:t>Nepravidelné lhůtní kontroly</w:t>
      </w:r>
      <w:r>
        <w:t xml:space="preserve">, tj. </w:t>
      </w:r>
      <w:r>
        <w:rPr>
          <w:rFonts w:cs="Arial"/>
          <w:szCs w:val="22"/>
        </w:rPr>
        <w:t>činnosti a služ</w:t>
      </w:r>
      <w:r w:rsidRPr="00686A1D">
        <w:rPr>
          <w:rFonts w:cs="Arial"/>
          <w:szCs w:val="22"/>
        </w:rPr>
        <w:t>b</w:t>
      </w:r>
      <w:r>
        <w:rPr>
          <w:rFonts w:cs="Arial"/>
          <w:szCs w:val="22"/>
        </w:rPr>
        <w:t>y v oblasti nutných, náhlých a nepředvídaných oprav a zkoušek měřidel,</w:t>
      </w:r>
      <w:r>
        <w:rPr>
          <w:rFonts w:cs="Arial"/>
          <w:b/>
          <w:szCs w:val="22"/>
        </w:rPr>
        <w:t xml:space="preserve"> </w:t>
      </w:r>
      <w:r>
        <w:rPr>
          <w:rFonts w:cs="Arial"/>
          <w:szCs w:val="22"/>
        </w:rPr>
        <w:t xml:space="preserve">ev. oprav měřících skupin průtokoměrů </w:t>
      </w:r>
      <w:r w:rsidR="00AF1832">
        <w:rPr>
          <w:rFonts w:cs="Arial"/>
          <w:szCs w:val="22"/>
        </w:rPr>
        <w:t xml:space="preserve">a jejich součástí (odlučovač vzduchu, filtr, </w:t>
      </w:r>
      <w:proofErr w:type="gramStart"/>
      <w:r w:rsidR="00AF1832">
        <w:rPr>
          <w:rFonts w:cs="Arial"/>
          <w:szCs w:val="22"/>
        </w:rPr>
        <w:t>teploměr,</w:t>
      </w:r>
      <w:proofErr w:type="gramEnd"/>
      <w:r w:rsidR="00AF1832">
        <w:rPr>
          <w:rFonts w:cs="Arial"/>
          <w:szCs w:val="22"/>
        </w:rPr>
        <w:t xml:space="preserve"> apod.) </w:t>
      </w:r>
      <w:r>
        <w:rPr>
          <w:rFonts w:cs="Arial"/>
          <w:szCs w:val="22"/>
        </w:rPr>
        <w:t xml:space="preserve">v případech, vyplývajících z § 7 </w:t>
      </w:r>
      <w:r w:rsidR="00115AEB">
        <w:rPr>
          <w:rFonts w:cs="Arial"/>
          <w:szCs w:val="22"/>
        </w:rPr>
        <w:t>v</w:t>
      </w:r>
      <w:r>
        <w:rPr>
          <w:rFonts w:cs="Arial"/>
          <w:szCs w:val="22"/>
        </w:rPr>
        <w:t>yhlášky č. 262/2000 Sb., kterou se zajišťuje jednotnost a správnost měřidel a měření, ve znění pozdějších předpisů;</w:t>
      </w:r>
    </w:p>
    <w:p w14:paraId="57D5153E" w14:textId="0E61C42A" w:rsidR="00707D6F" w:rsidRDefault="00BF69FA" w:rsidP="00AF1832">
      <w:pPr>
        <w:pStyle w:val="Odstavec111"/>
      </w:pPr>
      <w:r w:rsidRPr="003C1490">
        <w:rPr>
          <w:b/>
        </w:rPr>
        <w:t>Spr</w:t>
      </w:r>
      <w:r w:rsidR="003C1490">
        <w:rPr>
          <w:b/>
        </w:rPr>
        <w:t>ávu</w:t>
      </w:r>
      <w:r w:rsidRPr="003C1490">
        <w:rPr>
          <w:b/>
        </w:rPr>
        <w:t xml:space="preserve"> a zabezpečení </w:t>
      </w:r>
      <w:proofErr w:type="spellStart"/>
      <w:r w:rsidRPr="003C1490">
        <w:rPr>
          <w:b/>
        </w:rPr>
        <w:t>přepočítávačů</w:t>
      </w:r>
      <w:proofErr w:type="spellEnd"/>
      <w:r w:rsidR="00AF1832">
        <w:rPr>
          <w:b/>
        </w:rPr>
        <w:t xml:space="preserve">, </w:t>
      </w:r>
      <w:r w:rsidR="00AF1832" w:rsidRPr="00AF1832">
        <w:rPr>
          <w:bCs/>
        </w:rPr>
        <w:t>v celkovém počtu padesáti osmi (58 ks)</w:t>
      </w:r>
      <w:r w:rsidRPr="00AF1832">
        <w:rPr>
          <w:bCs/>
        </w:rPr>
        <w:t>,</w:t>
      </w:r>
      <w:r>
        <w:t xml:space="preserve"> zn. </w:t>
      </w:r>
      <w:r w:rsidRPr="00BF69FA">
        <w:t xml:space="preserve">„Smith Meter </w:t>
      </w:r>
      <w:proofErr w:type="spellStart"/>
      <w:r w:rsidRPr="00BF69FA">
        <w:t>AccuLoad</w:t>
      </w:r>
      <w:proofErr w:type="spellEnd"/>
      <w:r w:rsidRPr="00BF69FA">
        <w:t xml:space="preserve"> III“, jež jsou nedílnou součástí měřidel a sestav na kapaliny, kde jsou konfigurační parametry a servisní diagnostika zabezpečeny pěti (5) úrovněmi přístupu. Nejvyšší úroveň tzv. „metrologická“ je pátá úroveň č. 5, jenž umožňuje obsluze </w:t>
      </w:r>
      <w:r w:rsidR="00335A3D">
        <w:t>Objednatel</w:t>
      </w:r>
      <w:r w:rsidR="00115AEB">
        <w:t xml:space="preserve">e </w:t>
      </w:r>
      <w:r w:rsidRPr="00BF69FA">
        <w:t>změnu všech parametrů a konfiguraci všech funkcí</w:t>
      </w:r>
      <w:r w:rsidR="00F239FD">
        <w:t xml:space="preserve"> </w:t>
      </w:r>
      <w:proofErr w:type="spellStart"/>
      <w:r w:rsidRPr="00BF69FA">
        <w:t>přepočítavačů</w:t>
      </w:r>
      <w:proofErr w:type="spellEnd"/>
      <w:r w:rsidRPr="00BF69FA">
        <w:t xml:space="preserve">. Požadavkem </w:t>
      </w:r>
      <w:r w:rsidR="00335A3D">
        <w:t>Objednatel</w:t>
      </w:r>
      <w:r w:rsidR="00115AEB">
        <w:t>e</w:t>
      </w:r>
      <w:r w:rsidRPr="00BF69FA">
        <w:t xml:space="preserve"> je zajištění bezpodmínečné nemožnosti zásahu neoprávněné osoby do nastavení konfigurace</w:t>
      </w:r>
      <w:r w:rsidR="004A4D45">
        <w:t xml:space="preserve"> </w:t>
      </w:r>
      <w:proofErr w:type="spellStart"/>
      <w:r w:rsidR="004A4D45">
        <w:t>přepočítávače</w:t>
      </w:r>
      <w:proofErr w:type="spellEnd"/>
      <w:r w:rsidR="004A4D45">
        <w:t xml:space="preserve"> </w:t>
      </w:r>
      <w:proofErr w:type="spellStart"/>
      <w:r w:rsidR="004A4D45">
        <w:t>Accuload</w:t>
      </w:r>
      <w:proofErr w:type="spellEnd"/>
      <w:r w:rsidR="004A7724">
        <w:t xml:space="preserve"> a</w:t>
      </w:r>
      <w:r w:rsidR="004A4D45">
        <w:t xml:space="preserve"> </w:t>
      </w:r>
      <w:r w:rsidR="004A7724">
        <w:t>pravidelná změna</w:t>
      </w:r>
      <w:r w:rsidR="004A4D45">
        <w:t xml:space="preserve"> přístupových kódů zabezpečení jed</w:t>
      </w:r>
      <w:r w:rsidR="00A97E11">
        <w:t>enkrát</w:t>
      </w:r>
      <w:r w:rsidR="004A4D45">
        <w:t xml:space="preserve"> za dva (2) roky</w:t>
      </w:r>
      <w:r w:rsidR="0071426A">
        <w:t>.</w:t>
      </w:r>
    </w:p>
    <w:p w14:paraId="2273C79D" w14:textId="7F615A45" w:rsidR="0071426A" w:rsidRPr="00AF1832" w:rsidRDefault="0071426A" w:rsidP="0071426A">
      <w:pPr>
        <w:pStyle w:val="Odstavec111"/>
        <w:numPr>
          <w:ilvl w:val="0"/>
          <w:numId w:val="0"/>
        </w:numPr>
        <w:ind w:left="1212"/>
      </w:pPr>
      <w:r w:rsidRPr="0071426A">
        <w:rPr>
          <w:bCs/>
        </w:rPr>
        <w:t>(</w:t>
      </w:r>
      <w:r w:rsidR="00FA0F9F">
        <w:rPr>
          <w:bCs/>
        </w:rPr>
        <w:t xml:space="preserve">dle čl. 1.2.1, 1.2.2. a 1.2.3. této Smlouvy </w:t>
      </w:r>
      <w:r w:rsidRPr="0071426A">
        <w:rPr>
          <w:bCs/>
        </w:rPr>
        <w:t>též jen</w:t>
      </w:r>
      <w:r>
        <w:rPr>
          <w:b/>
        </w:rPr>
        <w:t xml:space="preserve"> „činnosti“</w:t>
      </w:r>
      <w:r w:rsidR="00922EFD">
        <w:rPr>
          <w:b/>
        </w:rPr>
        <w:t xml:space="preserve"> </w:t>
      </w:r>
      <w:r w:rsidR="00922EFD" w:rsidRPr="00922EFD">
        <w:rPr>
          <w:bCs/>
        </w:rPr>
        <w:t>nebo</w:t>
      </w:r>
      <w:r w:rsidR="00922EFD">
        <w:rPr>
          <w:b/>
        </w:rPr>
        <w:t xml:space="preserve"> „předmět Smlouvy“</w:t>
      </w:r>
      <w:r w:rsidRPr="0071426A">
        <w:rPr>
          <w:bCs/>
        </w:rPr>
        <w:t>)</w:t>
      </w:r>
    </w:p>
    <w:p w14:paraId="249CD77F" w14:textId="4A929548" w:rsidR="00707D6F" w:rsidRDefault="00707D6F" w:rsidP="00AA0406">
      <w:pPr>
        <w:pStyle w:val="Odstavecseseznamem"/>
        <w:widowControl/>
        <w:suppressAutoHyphens w:val="0"/>
        <w:autoSpaceDE/>
        <w:spacing w:before="120"/>
        <w:ind w:left="720"/>
        <w:contextualSpacing/>
        <w:jc w:val="both"/>
        <w:rPr>
          <w:rFonts w:ascii="Arial" w:hAnsi="Arial" w:cs="Arial"/>
          <w:sz w:val="20"/>
          <w:szCs w:val="20"/>
        </w:rPr>
      </w:pPr>
      <w:r>
        <w:rPr>
          <w:rFonts w:ascii="Arial" w:hAnsi="Arial" w:cs="Arial"/>
          <w:sz w:val="20"/>
          <w:szCs w:val="20"/>
        </w:rPr>
        <w:t>Smluvní strany se zároveň dohodly, že zejména v případě náhlých nenadálých skutečností</w:t>
      </w:r>
      <w:r w:rsidR="00FA0F9F">
        <w:rPr>
          <w:rFonts w:ascii="Arial" w:hAnsi="Arial" w:cs="Arial"/>
          <w:sz w:val="20"/>
          <w:szCs w:val="20"/>
        </w:rPr>
        <w:t>,</w:t>
      </w:r>
      <w:r>
        <w:rPr>
          <w:rFonts w:ascii="Arial" w:hAnsi="Arial" w:cs="Arial"/>
          <w:sz w:val="20"/>
          <w:szCs w:val="20"/>
        </w:rPr>
        <w:t xml:space="preserve"> mohou být</w:t>
      </w:r>
      <w:r w:rsidR="00FA0F9F">
        <w:rPr>
          <w:rFonts w:ascii="Arial" w:hAnsi="Arial" w:cs="Arial"/>
          <w:sz w:val="20"/>
          <w:szCs w:val="20"/>
        </w:rPr>
        <w:t xml:space="preserve"> činnosti</w:t>
      </w:r>
      <w:r>
        <w:rPr>
          <w:rFonts w:ascii="Arial" w:hAnsi="Arial" w:cs="Arial"/>
          <w:sz w:val="20"/>
          <w:szCs w:val="20"/>
        </w:rPr>
        <w:t xml:space="preserve"> </w:t>
      </w:r>
      <w:r w:rsidR="00335A3D">
        <w:rPr>
          <w:rFonts w:ascii="Arial" w:hAnsi="Arial" w:cs="Arial"/>
          <w:sz w:val="20"/>
          <w:szCs w:val="20"/>
        </w:rPr>
        <w:t>Objednatel</w:t>
      </w:r>
      <w:r>
        <w:rPr>
          <w:rFonts w:ascii="Arial" w:hAnsi="Arial" w:cs="Arial"/>
          <w:sz w:val="20"/>
          <w:szCs w:val="20"/>
        </w:rPr>
        <w:t xml:space="preserve">em vyžadovány </w:t>
      </w:r>
      <w:r w:rsidR="00FA0F9F">
        <w:rPr>
          <w:rFonts w:ascii="Arial" w:hAnsi="Arial" w:cs="Arial"/>
          <w:sz w:val="20"/>
          <w:szCs w:val="20"/>
        </w:rPr>
        <w:t xml:space="preserve">i </w:t>
      </w:r>
      <w:r>
        <w:rPr>
          <w:rFonts w:ascii="Arial" w:hAnsi="Arial" w:cs="Arial"/>
          <w:sz w:val="20"/>
          <w:szCs w:val="20"/>
        </w:rPr>
        <w:t xml:space="preserve">mimo harmonogram kontrol, a to s reakční dobou do pěti (5) či do dvaceti čtyř (24) hodin od nahlášení požadavku </w:t>
      </w:r>
      <w:r w:rsidR="00335A3D">
        <w:rPr>
          <w:rFonts w:ascii="Arial" w:hAnsi="Arial" w:cs="Arial"/>
          <w:sz w:val="20"/>
          <w:szCs w:val="20"/>
        </w:rPr>
        <w:t>Objednatel</w:t>
      </w:r>
      <w:r>
        <w:rPr>
          <w:rFonts w:ascii="Arial" w:hAnsi="Arial" w:cs="Arial"/>
          <w:sz w:val="20"/>
          <w:szCs w:val="20"/>
        </w:rPr>
        <w:t xml:space="preserve">e </w:t>
      </w:r>
      <w:r w:rsidR="00335A3D">
        <w:rPr>
          <w:rFonts w:ascii="Arial" w:hAnsi="Arial" w:cs="Arial"/>
          <w:sz w:val="20"/>
          <w:szCs w:val="20"/>
        </w:rPr>
        <w:t>Zhotovitel</w:t>
      </w:r>
      <w:r>
        <w:rPr>
          <w:rFonts w:ascii="Arial" w:hAnsi="Arial" w:cs="Arial"/>
          <w:sz w:val="20"/>
          <w:szCs w:val="20"/>
        </w:rPr>
        <w:t>i.</w:t>
      </w:r>
    </w:p>
    <w:p w14:paraId="3003F329" w14:textId="77777777" w:rsidR="00BE43FD" w:rsidRPr="00096003" w:rsidRDefault="00BE43FD" w:rsidP="00096003">
      <w:pPr>
        <w:pStyle w:val="Odstavecseseznamem"/>
        <w:rPr>
          <w:rFonts w:ascii="Arial" w:hAnsi="Arial" w:cs="Arial"/>
          <w:sz w:val="20"/>
          <w:szCs w:val="20"/>
        </w:rPr>
      </w:pPr>
    </w:p>
    <w:p w14:paraId="22944570" w14:textId="7D097267" w:rsidR="003C1490" w:rsidRDefault="003C1490" w:rsidP="00AA0406">
      <w:pPr>
        <w:pStyle w:val="Odstavec11"/>
      </w:pPr>
      <w:r w:rsidRPr="003C1490">
        <w:t xml:space="preserve">Typy průtokoměrů a </w:t>
      </w:r>
      <w:r w:rsidR="00092AC3">
        <w:t xml:space="preserve">ostatních </w:t>
      </w:r>
      <w:r w:rsidRPr="003C1490">
        <w:t>měřidel a jejich počty dle jejich umístění v lokalitách skladů PH</w:t>
      </w:r>
      <w:r w:rsidR="00BD0DAA">
        <w:t>L</w:t>
      </w:r>
      <w:r w:rsidRPr="003C1490">
        <w:t xml:space="preserve"> </w:t>
      </w:r>
      <w:r w:rsidR="00335A3D">
        <w:t>Objednatel</w:t>
      </w:r>
      <w:r w:rsidR="00115AEB">
        <w:t xml:space="preserve">e, na nichž </w:t>
      </w:r>
      <w:r w:rsidR="00335A3D">
        <w:t>Objednatel</w:t>
      </w:r>
      <w:r w:rsidR="00092AC3">
        <w:t xml:space="preserve"> požaduje provádět </w:t>
      </w:r>
      <w:r w:rsidR="00922EFD">
        <w:t>činnosti</w:t>
      </w:r>
      <w:r w:rsidRPr="003C1490">
        <w:t xml:space="preserve"> jsou uvedeny v níže uvedené tab. č. 1:  </w:t>
      </w:r>
    </w:p>
    <w:p w14:paraId="2D388F7D" w14:textId="77777777" w:rsidR="008D2F29" w:rsidRPr="003C1490" w:rsidRDefault="008D2F29" w:rsidP="003C1490">
      <w:pPr>
        <w:ind w:left="360"/>
        <w:rPr>
          <w:rFonts w:ascii="Arial" w:hAnsi="Arial" w:cs="Arial"/>
          <w:b/>
          <w:sz w:val="20"/>
          <w:szCs w:val="20"/>
        </w:rPr>
      </w:pPr>
    </w:p>
    <w:tbl>
      <w:tblPr>
        <w:tblW w:w="8997" w:type="dxa"/>
        <w:tblInd w:w="55" w:type="dxa"/>
        <w:tblCellMar>
          <w:left w:w="70" w:type="dxa"/>
          <w:right w:w="70" w:type="dxa"/>
        </w:tblCellMar>
        <w:tblLook w:val="04A0" w:firstRow="1" w:lastRow="0" w:firstColumn="1" w:lastColumn="0" w:noHBand="0" w:noVBand="1"/>
      </w:tblPr>
      <w:tblGrid>
        <w:gridCol w:w="2517"/>
        <w:gridCol w:w="1092"/>
        <w:gridCol w:w="858"/>
        <w:gridCol w:w="1138"/>
        <w:gridCol w:w="1246"/>
        <w:gridCol w:w="1106"/>
        <w:gridCol w:w="1040"/>
      </w:tblGrid>
      <w:tr w:rsidR="00A97E11" w:rsidRPr="009B1003" w14:paraId="1FC64520" w14:textId="77777777" w:rsidTr="00DA1D2B">
        <w:trPr>
          <w:trHeight w:val="798"/>
        </w:trPr>
        <w:tc>
          <w:tcPr>
            <w:tcW w:w="2517"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4FD278B8" w14:textId="77777777" w:rsidR="00A97E11" w:rsidRPr="009B1003" w:rsidRDefault="00A97E11" w:rsidP="00DA1D2B">
            <w:pPr>
              <w:jc w:val="center"/>
              <w:rPr>
                <w:rFonts w:cs="Arial"/>
                <w:b/>
                <w:bCs/>
                <w:color w:val="FF0000"/>
                <w:lang w:eastAsia="cs-CZ"/>
              </w:rPr>
            </w:pPr>
            <w:r w:rsidRPr="009B1003">
              <w:rPr>
                <w:rFonts w:cs="Arial"/>
                <w:b/>
                <w:bCs/>
                <w:color w:val="FF0000"/>
                <w:lang w:eastAsia="cs-CZ"/>
              </w:rPr>
              <w:t xml:space="preserve">typ průtokoměru / měřidla: </w:t>
            </w:r>
          </w:p>
        </w:tc>
        <w:tc>
          <w:tcPr>
            <w:tcW w:w="1092" w:type="dxa"/>
            <w:tcBorders>
              <w:top w:val="single" w:sz="8" w:space="0" w:color="auto"/>
              <w:left w:val="nil"/>
              <w:bottom w:val="single" w:sz="4" w:space="0" w:color="auto"/>
              <w:right w:val="single" w:sz="4" w:space="0" w:color="auto"/>
            </w:tcBorders>
            <w:shd w:val="clear" w:color="000000" w:fill="FFFF00"/>
            <w:noWrap/>
            <w:vAlign w:val="center"/>
            <w:hideMark/>
          </w:tcPr>
          <w:p w14:paraId="586E1038" w14:textId="77777777" w:rsidR="00A97E11" w:rsidRPr="009B1003" w:rsidRDefault="00A97E11" w:rsidP="00DA1D2B">
            <w:pPr>
              <w:jc w:val="center"/>
              <w:rPr>
                <w:rFonts w:cs="Arial"/>
                <w:b/>
                <w:bCs/>
                <w:color w:val="FF0000"/>
                <w:lang w:eastAsia="cs-CZ"/>
              </w:rPr>
            </w:pPr>
            <w:r w:rsidRPr="009B1003">
              <w:rPr>
                <w:rFonts w:cs="Arial"/>
                <w:b/>
                <w:bCs/>
                <w:color w:val="FF0000"/>
                <w:lang w:eastAsia="cs-CZ"/>
              </w:rPr>
              <w:t>DN 100</w:t>
            </w:r>
            <w:r>
              <w:rPr>
                <w:rFonts w:cs="Arial"/>
                <w:b/>
                <w:bCs/>
                <w:color w:val="FF0000"/>
                <w:lang w:eastAsia="cs-CZ"/>
              </w:rPr>
              <w:t>:</w:t>
            </w:r>
          </w:p>
        </w:tc>
        <w:tc>
          <w:tcPr>
            <w:tcW w:w="858" w:type="dxa"/>
            <w:tcBorders>
              <w:top w:val="single" w:sz="8" w:space="0" w:color="auto"/>
              <w:left w:val="nil"/>
              <w:bottom w:val="single" w:sz="4" w:space="0" w:color="auto"/>
              <w:right w:val="single" w:sz="4" w:space="0" w:color="auto"/>
            </w:tcBorders>
            <w:shd w:val="clear" w:color="000000" w:fill="FFFF00"/>
            <w:noWrap/>
            <w:vAlign w:val="center"/>
            <w:hideMark/>
          </w:tcPr>
          <w:p w14:paraId="11712B55" w14:textId="77777777" w:rsidR="00A97E11" w:rsidRPr="009B1003" w:rsidRDefault="00A97E11" w:rsidP="00DA1D2B">
            <w:pPr>
              <w:jc w:val="center"/>
              <w:rPr>
                <w:rFonts w:cs="Arial"/>
                <w:b/>
                <w:bCs/>
                <w:color w:val="FF0000"/>
                <w:lang w:eastAsia="cs-CZ"/>
              </w:rPr>
            </w:pPr>
            <w:r w:rsidRPr="009B1003">
              <w:rPr>
                <w:rFonts w:cs="Arial"/>
                <w:b/>
                <w:bCs/>
                <w:color w:val="FF0000"/>
                <w:lang w:eastAsia="cs-CZ"/>
              </w:rPr>
              <w:t>DN 50</w:t>
            </w:r>
            <w:r>
              <w:rPr>
                <w:rFonts w:cs="Arial"/>
                <w:b/>
                <w:bCs/>
                <w:color w:val="FF0000"/>
                <w:lang w:eastAsia="cs-CZ"/>
              </w:rPr>
              <w:t>:</w:t>
            </w:r>
          </w:p>
        </w:tc>
        <w:tc>
          <w:tcPr>
            <w:tcW w:w="1138" w:type="dxa"/>
            <w:tcBorders>
              <w:top w:val="single" w:sz="8" w:space="0" w:color="auto"/>
              <w:left w:val="nil"/>
              <w:bottom w:val="single" w:sz="4" w:space="0" w:color="auto"/>
              <w:right w:val="single" w:sz="4" w:space="0" w:color="auto"/>
            </w:tcBorders>
            <w:shd w:val="clear" w:color="000000" w:fill="FFFF00"/>
            <w:noWrap/>
            <w:vAlign w:val="center"/>
            <w:hideMark/>
          </w:tcPr>
          <w:p w14:paraId="3D982070" w14:textId="77777777" w:rsidR="00A97E11" w:rsidRPr="009B1003" w:rsidRDefault="00A97E11" w:rsidP="00DA1D2B">
            <w:pPr>
              <w:jc w:val="center"/>
              <w:rPr>
                <w:rFonts w:cs="Arial"/>
                <w:b/>
                <w:bCs/>
                <w:color w:val="FF0000"/>
                <w:lang w:eastAsia="cs-CZ"/>
              </w:rPr>
            </w:pPr>
            <w:proofErr w:type="spellStart"/>
            <w:r>
              <w:rPr>
                <w:rFonts w:cs="Arial"/>
                <w:b/>
                <w:bCs/>
                <w:color w:val="FF0000"/>
                <w:lang w:eastAsia="cs-CZ"/>
              </w:rPr>
              <w:t>a</w:t>
            </w:r>
            <w:r w:rsidRPr="009B1003">
              <w:rPr>
                <w:rFonts w:cs="Arial"/>
                <w:b/>
                <w:bCs/>
                <w:color w:val="FF0000"/>
                <w:lang w:eastAsia="cs-CZ"/>
              </w:rPr>
              <w:t>ditivace</w:t>
            </w:r>
            <w:proofErr w:type="spellEnd"/>
            <w:r>
              <w:rPr>
                <w:rFonts w:cs="Arial"/>
                <w:b/>
                <w:bCs/>
                <w:color w:val="FF0000"/>
                <w:lang w:eastAsia="cs-CZ"/>
              </w:rPr>
              <w:t>:</w:t>
            </w:r>
          </w:p>
        </w:tc>
        <w:tc>
          <w:tcPr>
            <w:tcW w:w="1246" w:type="dxa"/>
            <w:tcBorders>
              <w:top w:val="single" w:sz="8" w:space="0" w:color="auto"/>
              <w:left w:val="nil"/>
              <w:bottom w:val="single" w:sz="4" w:space="0" w:color="auto"/>
              <w:right w:val="single" w:sz="4" w:space="0" w:color="auto"/>
            </w:tcBorders>
            <w:shd w:val="clear" w:color="000000" w:fill="FFFF00"/>
            <w:noWrap/>
            <w:vAlign w:val="center"/>
            <w:hideMark/>
          </w:tcPr>
          <w:p w14:paraId="10214A3F" w14:textId="77777777" w:rsidR="00A97E11" w:rsidRPr="009B1003" w:rsidRDefault="00A97E11" w:rsidP="00DA1D2B">
            <w:pPr>
              <w:jc w:val="center"/>
              <w:rPr>
                <w:rFonts w:cs="Arial"/>
                <w:b/>
                <w:bCs/>
                <w:color w:val="FF0000"/>
                <w:lang w:eastAsia="cs-CZ"/>
              </w:rPr>
            </w:pPr>
            <w:r>
              <w:rPr>
                <w:rFonts w:cs="Arial"/>
                <w:b/>
                <w:bCs/>
                <w:color w:val="FF0000"/>
                <w:lang w:eastAsia="cs-CZ"/>
              </w:rPr>
              <w:t>teploměr:</w:t>
            </w:r>
          </w:p>
        </w:tc>
        <w:tc>
          <w:tcPr>
            <w:tcW w:w="1106" w:type="dxa"/>
            <w:tcBorders>
              <w:top w:val="single" w:sz="8" w:space="0" w:color="auto"/>
              <w:left w:val="nil"/>
              <w:bottom w:val="single" w:sz="4" w:space="0" w:color="auto"/>
              <w:right w:val="single" w:sz="8" w:space="0" w:color="auto"/>
            </w:tcBorders>
            <w:shd w:val="clear" w:color="000000" w:fill="FFFF00"/>
            <w:noWrap/>
            <w:vAlign w:val="center"/>
            <w:hideMark/>
          </w:tcPr>
          <w:p w14:paraId="682A1964" w14:textId="77777777" w:rsidR="00A97E11" w:rsidRPr="009B1003" w:rsidRDefault="00A97E11" w:rsidP="00DA1D2B">
            <w:pPr>
              <w:jc w:val="center"/>
              <w:rPr>
                <w:rFonts w:cs="Arial"/>
                <w:b/>
                <w:bCs/>
                <w:color w:val="FF0000"/>
                <w:lang w:eastAsia="cs-CZ"/>
              </w:rPr>
            </w:pPr>
            <w:proofErr w:type="spellStart"/>
            <w:r w:rsidRPr="009B1003">
              <w:rPr>
                <w:rFonts w:cs="Arial"/>
                <w:b/>
                <w:bCs/>
                <w:color w:val="FF0000"/>
                <w:lang w:eastAsia="cs-CZ"/>
              </w:rPr>
              <w:t>AccuLoad</w:t>
            </w:r>
            <w:proofErr w:type="spellEnd"/>
            <w:r w:rsidRPr="009B1003">
              <w:rPr>
                <w:rFonts w:cs="Arial"/>
                <w:b/>
                <w:bCs/>
                <w:color w:val="FF0000"/>
                <w:lang w:eastAsia="cs-CZ"/>
              </w:rPr>
              <w:t xml:space="preserve"> III</w:t>
            </w:r>
            <w:r>
              <w:rPr>
                <w:rFonts w:cs="Arial"/>
                <w:b/>
                <w:bCs/>
                <w:color w:val="FF0000"/>
                <w:lang w:eastAsia="cs-CZ"/>
              </w:rPr>
              <w:t>:</w:t>
            </w:r>
          </w:p>
        </w:tc>
        <w:tc>
          <w:tcPr>
            <w:tcW w:w="1040" w:type="dxa"/>
            <w:tcBorders>
              <w:top w:val="single" w:sz="8" w:space="0" w:color="auto"/>
              <w:left w:val="nil"/>
              <w:bottom w:val="single" w:sz="4" w:space="0" w:color="auto"/>
              <w:right w:val="single" w:sz="8" w:space="0" w:color="auto"/>
            </w:tcBorders>
            <w:shd w:val="clear" w:color="000000" w:fill="FFFF00"/>
            <w:vAlign w:val="center"/>
          </w:tcPr>
          <w:p w14:paraId="321D0E9C" w14:textId="77777777" w:rsidR="00A97E11" w:rsidRPr="009B1003" w:rsidRDefault="00A97E11" w:rsidP="00DA1D2B">
            <w:pPr>
              <w:jc w:val="center"/>
              <w:rPr>
                <w:rFonts w:cs="Arial"/>
                <w:b/>
                <w:bCs/>
                <w:color w:val="FF0000"/>
                <w:lang w:eastAsia="cs-CZ"/>
              </w:rPr>
            </w:pPr>
            <w:r>
              <w:rPr>
                <w:rFonts w:cs="Arial"/>
                <w:b/>
                <w:bCs/>
                <w:color w:val="FF0000"/>
                <w:lang w:eastAsia="cs-CZ"/>
              </w:rPr>
              <w:t>kalibrace ŽC:</w:t>
            </w:r>
          </w:p>
        </w:tc>
      </w:tr>
      <w:tr w:rsidR="00A97E11" w:rsidRPr="00D16DBC" w14:paraId="2460CDBF" w14:textId="77777777" w:rsidTr="00DA1D2B">
        <w:trPr>
          <w:trHeight w:val="402"/>
        </w:trPr>
        <w:tc>
          <w:tcPr>
            <w:tcW w:w="2517" w:type="dxa"/>
            <w:tcBorders>
              <w:top w:val="nil"/>
              <w:left w:val="single" w:sz="8" w:space="0" w:color="auto"/>
              <w:bottom w:val="single" w:sz="8" w:space="0" w:color="auto"/>
              <w:right w:val="single" w:sz="4" w:space="0" w:color="auto"/>
            </w:tcBorders>
            <w:shd w:val="clear" w:color="000000" w:fill="92D050"/>
            <w:noWrap/>
            <w:vAlign w:val="center"/>
            <w:hideMark/>
          </w:tcPr>
          <w:p w14:paraId="145696EC" w14:textId="77777777" w:rsidR="00A97E11" w:rsidRPr="009B1003" w:rsidRDefault="00A97E11" w:rsidP="00DA1D2B">
            <w:pPr>
              <w:jc w:val="center"/>
              <w:rPr>
                <w:rFonts w:cs="Arial"/>
                <w:b/>
                <w:bCs/>
                <w:color w:val="000000"/>
                <w:lang w:eastAsia="cs-CZ"/>
              </w:rPr>
            </w:pPr>
            <w:r w:rsidRPr="009B1003">
              <w:rPr>
                <w:rFonts w:cs="Arial"/>
                <w:b/>
                <w:bCs/>
                <w:color w:val="000000"/>
                <w:lang w:eastAsia="cs-CZ"/>
              </w:rPr>
              <w:t>SKLAD PH</w:t>
            </w:r>
            <w:r>
              <w:rPr>
                <w:rFonts w:cs="Arial"/>
                <w:b/>
                <w:bCs/>
                <w:color w:val="000000"/>
                <w:lang w:eastAsia="cs-CZ"/>
              </w:rPr>
              <w:t>L</w:t>
            </w:r>
            <w:r w:rsidRPr="009B1003">
              <w:rPr>
                <w:rFonts w:cs="Arial"/>
                <w:b/>
                <w:bCs/>
                <w:color w:val="000000"/>
                <w:lang w:eastAsia="cs-CZ"/>
              </w:rPr>
              <w:t xml:space="preserve"> ČEPRO, a.s.</w:t>
            </w:r>
          </w:p>
        </w:tc>
        <w:tc>
          <w:tcPr>
            <w:tcW w:w="1092" w:type="dxa"/>
            <w:tcBorders>
              <w:top w:val="nil"/>
              <w:left w:val="nil"/>
              <w:bottom w:val="single" w:sz="8" w:space="0" w:color="auto"/>
              <w:right w:val="single" w:sz="4" w:space="0" w:color="auto"/>
            </w:tcBorders>
            <w:shd w:val="clear" w:color="auto" w:fill="auto"/>
            <w:noWrap/>
            <w:vAlign w:val="center"/>
            <w:hideMark/>
          </w:tcPr>
          <w:p w14:paraId="58E89B59"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c>
          <w:tcPr>
            <w:tcW w:w="858" w:type="dxa"/>
            <w:tcBorders>
              <w:top w:val="nil"/>
              <w:left w:val="nil"/>
              <w:bottom w:val="single" w:sz="8" w:space="0" w:color="auto"/>
              <w:right w:val="single" w:sz="4" w:space="0" w:color="auto"/>
            </w:tcBorders>
            <w:shd w:val="clear" w:color="auto" w:fill="auto"/>
            <w:noWrap/>
            <w:vAlign w:val="center"/>
            <w:hideMark/>
          </w:tcPr>
          <w:p w14:paraId="6E9C8756"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c>
          <w:tcPr>
            <w:tcW w:w="1138" w:type="dxa"/>
            <w:tcBorders>
              <w:top w:val="nil"/>
              <w:left w:val="nil"/>
              <w:bottom w:val="single" w:sz="8" w:space="0" w:color="auto"/>
              <w:right w:val="single" w:sz="4" w:space="0" w:color="auto"/>
            </w:tcBorders>
            <w:shd w:val="clear" w:color="auto" w:fill="auto"/>
            <w:noWrap/>
            <w:vAlign w:val="center"/>
            <w:hideMark/>
          </w:tcPr>
          <w:p w14:paraId="0600DE90"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c>
          <w:tcPr>
            <w:tcW w:w="1246" w:type="dxa"/>
            <w:tcBorders>
              <w:top w:val="nil"/>
              <w:left w:val="nil"/>
              <w:bottom w:val="single" w:sz="8" w:space="0" w:color="auto"/>
              <w:right w:val="single" w:sz="4" w:space="0" w:color="auto"/>
            </w:tcBorders>
            <w:shd w:val="clear" w:color="auto" w:fill="auto"/>
            <w:noWrap/>
            <w:vAlign w:val="center"/>
            <w:hideMark/>
          </w:tcPr>
          <w:p w14:paraId="6A66F893"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c>
          <w:tcPr>
            <w:tcW w:w="1106" w:type="dxa"/>
            <w:tcBorders>
              <w:top w:val="nil"/>
              <w:left w:val="nil"/>
              <w:bottom w:val="single" w:sz="8" w:space="0" w:color="auto"/>
              <w:right w:val="single" w:sz="8" w:space="0" w:color="auto"/>
            </w:tcBorders>
            <w:shd w:val="clear" w:color="auto" w:fill="auto"/>
            <w:noWrap/>
            <w:vAlign w:val="center"/>
            <w:hideMark/>
          </w:tcPr>
          <w:p w14:paraId="0B5B1D6F"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c>
          <w:tcPr>
            <w:tcW w:w="1040" w:type="dxa"/>
            <w:tcBorders>
              <w:top w:val="nil"/>
              <w:left w:val="nil"/>
              <w:bottom w:val="single" w:sz="8" w:space="0" w:color="auto"/>
              <w:right w:val="single" w:sz="8" w:space="0" w:color="auto"/>
            </w:tcBorders>
            <w:vAlign w:val="center"/>
          </w:tcPr>
          <w:p w14:paraId="4184F2BB" w14:textId="77777777" w:rsidR="00A97E11" w:rsidRPr="00D16DBC" w:rsidRDefault="00A97E11" w:rsidP="00DA1D2B">
            <w:pPr>
              <w:jc w:val="center"/>
              <w:rPr>
                <w:rFonts w:cs="Arial"/>
                <w:b/>
                <w:bCs/>
                <w:color w:val="000000"/>
                <w:lang w:eastAsia="cs-CZ"/>
              </w:rPr>
            </w:pPr>
            <w:r>
              <w:rPr>
                <w:rFonts w:cs="Arial"/>
                <w:b/>
                <w:bCs/>
                <w:color w:val="000000"/>
                <w:lang w:eastAsia="cs-CZ"/>
              </w:rPr>
              <w:t>(</w:t>
            </w:r>
            <w:r w:rsidRPr="00D16DBC">
              <w:rPr>
                <w:rFonts w:cs="Arial"/>
                <w:b/>
                <w:bCs/>
                <w:color w:val="000000"/>
                <w:lang w:eastAsia="cs-CZ"/>
              </w:rPr>
              <w:t>ks</w:t>
            </w:r>
            <w:r>
              <w:rPr>
                <w:rFonts w:cs="Arial"/>
                <w:b/>
                <w:bCs/>
                <w:color w:val="000000"/>
                <w:lang w:eastAsia="cs-CZ"/>
              </w:rPr>
              <w:t>)</w:t>
            </w:r>
          </w:p>
        </w:tc>
      </w:tr>
      <w:tr w:rsidR="00A97E11" w:rsidRPr="009B1003" w14:paraId="243A4D4F"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30C1DBC0"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Třemošná</w:t>
            </w:r>
          </w:p>
        </w:tc>
        <w:tc>
          <w:tcPr>
            <w:tcW w:w="1092" w:type="dxa"/>
            <w:tcBorders>
              <w:top w:val="nil"/>
              <w:left w:val="nil"/>
              <w:bottom w:val="single" w:sz="4" w:space="0" w:color="auto"/>
              <w:right w:val="single" w:sz="4" w:space="0" w:color="auto"/>
            </w:tcBorders>
            <w:shd w:val="clear" w:color="auto" w:fill="auto"/>
            <w:noWrap/>
            <w:vAlign w:val="center"/>
          </w:tcPr>
          <w:p w14:paraId="1818138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9</w:t>
            </w:r>
          </w:p>
        </w:tc>
        <w:tc>
          <w:tcPr>
            <w:tcW w:w="858" w:type="dxa"/>
            <w:tcBorders>
              <w:top w:val="nil"/>
              <w:left w:val="nil"/>
              <w:bottom w:val="single" w:sz="4" w:space="0" w:color="auto"/>
              <w:right w:val="single" w:sz="4" w:space="0" w:color="auto"/>
            </w:tcBorders>
            <w:shd w:val="clear" w:color="auto" w:fill="auto"/>
            <w:noWrap/>
            <w:vAlign w:val="center"/>
          </w:tcPr>
          <w:p w14:paraId="6EB27736"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 xml:space="preserve">6 </w:t>
            </w:r>
          </w:p>
        </w:tc>
        <w:tc>
          <w:tcPr>
            <w:tcW w:w="1138" w:type="dxa"/>
            <w:tcBorders>
              <w:top w:val="nil"/>
              <w:left w:val="nil"/>
              <w:bottom w:val="single" w:sz="4" w:space="0" w:color="auto"/>
              <w:right w:val="single" w:sz="4" w:space="0" w:color="auto"/>
            </w:tcBorders>
            <w:shd w:val="clear" w:color="auto" w:fill="auto"/>
            <w:noWrap/>
            <w:vAlign w:val="center"/>
          </w:tcPr>
          <w:p w14:paraId="4F9449E7"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c>
          <w:tcPr>
            <w:tcW w:w="1246" w:type="dxa"/>
            <w:tcBorders>
              <w:top w:val="nil"/>
              <w:left w:val="nil"/>
              <w:bottom w:val="single" w:sz="4" w:space="0" w:color="auto"/>
              <w:right w:val="single" w:sz="4" w:space="0" w:color="auto"/>
            </w:tcBorders>
            <w:shd w:val="clear" w:color="auto" w:fill="auto"/>
            <w:noWrap/>
            <w:vAlign w:val="center"/>
          </w:tcPr>
          <w:p w14:paraId="06E4035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15</w:t>
            </w:r>
          </w:p>
        </w:tc>
        <w:tc>
          <w:tcPr>
            <w:tcW w:w="1106" w:type="dxa"/>
            <w:tcBorders>
              <w:top w:val="nil"/>
              <w:left w:val="nil"/>
              <w:bottom w:val="single" w:sz="4" w:space="0" w:color="auto"/>
              <w:right w:val="single" w:sz="8" w:space="0" w:color="auto"/>
            </w:tcBorders>
            <w:shd w:val="clear" w:color="auto" w:fill="auto"/>
            <w:noWrap/>
            <w:vAlign w:val="center"/>
          </w:tcPr>
          <w:p w14:paraId="746164C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1040" w:type="dxa"/>
            <w:tcBorders>
              <w:top w:val="nil"/>
              <w:left w:val="nil"/>
              <w:bottom w:val="single" w:sz="4" w:space="0" w:color="auto"/>
              <w:right w:val="single" w:sz="8" w:space="0" w:color="auto"/>
            </w:tcBorders>
            <w:vAlign w:val="center"/>
          </w:tcPr>
          <w:p w14:paraId="5763A192"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r>
      <w:tr w:rsidR="00A97E11" w:rsidRPr="009B1003" w14:paraId="0235BE05"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6BB49F6C"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Hájek</w:t>
            </w:r>
          </w:p>
        </w:tc>
        <w:tc>
          <w:tcPr>
            <w:tcW w:w="1092" w:type="dxa"/>
            <w:tcBorders>
              <w:top w:val="nil"/>
              <w:left w:val="nil"/>
              <w:bottom w:val="single" w:sz="4" w:space="0" w:color="auto"/>
              <w:right w:val="single" w:sz="4" w:space="0" w:color="auto"/>
            </w:tcBorders>
            <w:shd w:val="clear" w:color="auto" w:fill="auto"/>
            <w:noWrap/>
            <w:vAlign w:val="center"/>
          </w:tcPr>
          <w:p w14:paraId="0B54D64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858" w:type="dxa"/>
            <w:tcBorders>
              <w:top w:val="nil"/>
              <w:left w:val="nil"/>
              <w:bottom w:val="single" w:sz="4" w:space="0" w:color="auto"/>
              <w:right w:val="single" w:sz="4" w:space="0" w:color="auto"/>
            </w:tcBorders>
            <w:shd w:val="clear" w:color="auto" w:fill="auto"/>
            <w:noWrap/>
            <w:vAlign w:val="center"/>
          </w:tcPr>
          <w:p w14:paraId="50ACB50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138" w:type="dxa"/>
            <w:tcBorders>
              <w:top w:val="nil"/>
              <w:left w:val="nil"/>
              <w:bottom w:val="single" w:sz="4" w:space="0" w:color="auto"/>
              <w:right w:val="single" w:sz="4" w:space="0" w:color="auto"/>
            </w:tcBorders>
            <w:shd w:val="clear" w:color="auto" w:fill="auto"/>
            <w:noWrap/>
            <w:vAlign w:val="center"/>
          </w:tcPr>
          <w:p w14:paraId="0CAAEFCC"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c>
          <w:tcPr>
            <w:tcW w:w="1246" w:type="dxa"/>
            <w:tcBorders>
              <w:top w:val="nil"/>
              <w:left w:val="nil"/>
              <w:bottom w:val="single" w:sz="4" w:space="0" w:color="auto"/>
              <w:right w:val="single" w:sz="4" w:space="0" w:color="auto"/>
            </w:tcBorders>
            <w:shd w:val="clear" w:color="auto" w:fill="auto"/>
            <w:noWrap/>
            <w:vAlign w:val="center"/>
          </w:tcPr>
          <w:p w14:paraId="14BE1571"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106" w:type="dxa"/>
            <w:tcBorders>
              <w:top w:val="nil"/>
              <w:left w:val="nil"/>
              <w:bottom w:val="single" w:sz="4" w:space="0" w:color="auto"/>
              <w:right w:val="single" w:sz="8" w:space="0" w:color="auto"/>
            </w:tcBorders>
            <w:shd w:val="clear" w:color="auto" w:fill="auto"/>
            <w:noWrap/>
            <w:vAlign w:val="center"/>
          </w:tcPr>
          <w:p w14:paraId="5B494998"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040" w:type="dxa"/>
            <w:tcBorders>
              <w:top w:val="nil"/>
              <w:left w:val="nil"/>
              <w:bottom w:val="single" w:sz="4" w:space="0" w:color="auto"/>
              <w:right w:val="single" w:sz="8" w:space="0" w:color="auto"/>
            </w:tcBorders>
            <w:vAlign w:val="center"/>
          </w:tcPr>
          <w:p w14:paraId="2599393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r>
      <w:tr w:rsidR="00A97E11" w:rsidRPr="009B1003" w14:paraId="2BD287FC"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62C765A9"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Bělčice</w:t>
            </w:r>
          </w:p>
        </w:tc>
        <w:tc>
          <w:tcPr>
            <w:tcW w:w="1092" w:type="dxa"/>
            <w:tcBorders>
              <w:top w:val="nil"/>
              <w:left w:val="nil"/>
              <w:bottom w:val="single" w:sz="4" w:space="0" w:color="auto"/>
              <w:right w:val="single" w:sz="4" w:space="0" w:color="auto"/>
            </w:tcBorders>
            <w:shd w:val="clear" w:color="auto" w:fill="auto"/>
            <w:noWrap/>
            <w:vAlign w:val="center"/>
          </w:tcPr>
          <w:p w14:paraId="1693E5C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c>
          <w:tcPr>
            <w:tcW w:w="858" w:type="dxa"/>
            <w:tcBorders>
              <w:top w:val="nil"/>
              <w:left w:val="nil"/>
              <w:bottom w:val="single" w:sz="4" w:space="0" w:color="auto"/>
              <w:right w:val="single" w:sz="4" w:space="0" w:color="auto"/>
            </w:tcBorders>
            <w:shd w:val="clear" w:color="auto" w:fill="auto"/>
            <w:noWrap/>
            <w:vAlign w:val="center"/>
          </w:tcPr>
          <w:p w14:paraId="42E3DF69"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c>
          <w:tcPr>
            <w:tcW w:w="1138" w:type="dxa"/>
            <w:tcBorders>
              <w:top w:val="nil"/>
              <w:left w:val="nil"/>
              <w:bottom w:val="single" w:sz="4" w:space="0" w:color="auto"/>
              <w:right w:val="single" w:sz="4" w:space="0" w:color="auto"/>
            </w:tcBorders>
            <w:shd w:val="clear" w:color="auto" w:fill="auto"/>
            <w:noWrap/>
            <w:vAlign w:val="center"/>
          </w:tcPr>
          <w:p w14:paraId="3AFE953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c>
          <w:tcPr>
            <w:tcW w:w="1246" w:type="dxa"/>
            <w:tcBorders>
              <w:top w:val="nil"/>
              <w:left w:val="nil"/>
              <w:bottom w:val="single" w:sz="4" w:space="0" w:color="auto"/>
              <w:right w:val="single" w:sz="4" w:space="0" w:color="auto"/>
            </w:tcBorders>
            <w:shd w:val="clear" w:color="auto" w:fill="auto"/>
            <w:noWrap/>
            <w:vAlign w:val="center"/>
          </w:tcPr>
          <w:p w14:paraId="53B013A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c>
          <w:tcPr>
            <w:tcW w:w="1106" w:type="dxa"/>
            <w:tcBorders>
              <w:top w:val="nil"/>
              <w:left w:val="nil"/>
              <w:bottom w:val="single" w:sz="4" w:space="0" w:color="auto"/>
              <w:right w:val="single" w:sz="8" w:space="0" w:color="auto"/>
            </w:tcBorders>
            <w:shd w:val="clear" w:color="auto" w:fill="auto"/>
            <w:noWrap/>
            <w:vAlign w:val="center"/>
          </w:tcPr>
          <w:p w14:paraId="24F0083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040" w:type="dxa"/>
            <w:tcBorders>
              <w:top w:val="nil"/>
              <w:left w:val="nil"/>
              <w:bottom w:val="single" w:sz="4" w:space="0" w:color="auto"/>
              <w:right w:val="single" w:sz="8" w:space="0" w:color="auto"/>
            </w:tcBorders>
            <w:vAlign w:val="center"/>
          </w:tcPr>
          <w:p w14:paraId="27776E63"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r>
      <w:tr w:rsidR="00A97E11" w:rsidRPr="009B1003" w14:paraId="72E7E7A5"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46B794FB" w14:textId="77777777" w:rsidR="00A97E11" w:rsidRPr="006A2247" w:rsidRDefault="00A97E11" w:rsidP="00DA1D2B">
            <w:pPr>
              <w:jc w:val="left"/>
              <w:rPr>
                <w:rFonts w:ascii="Arial" w:hAnsi="Arial" w:cs="Arial"/>
                <w:color w:val="000000"/>
                <w:sz w:val="20"/>
                <w:szCs w:val="20"/>
                <w:lang w:eastAsia="cs-CZ"/>
              </w:rPr>
            </w:pPr>
            <w:proofErr w:type="spellStart"/>
            <w:r w:rsidRPr="006A2247">
              <w:rPr>
                <w:rFonts w:ascii="Arial" w:hAnsi="Arial" w:cs="Arial"/>
                <w:color w:val="000000"/>
                <w:sz w:val="20"/>
                <w:szCs w:val="20"/>
                <w:lang w:eastAsia="cs-CZ"/>
              </w:rPr>
              <w:t>Smyslov</w:t>
            </w:r>
            <w:proofErr w:type="spellEnd"/>
          </w:p>
        </w:tc>
        <w:tc>
          <w:tcPr>
            <w:tcW w:w="1092" w:type="dxa"/>
            <w:tcBorders>
              <w:top w:val="nil"/>
              <w:left w:val="nil"/>
              <w:bottom w:val="single" w:sz="4" w:space="0" w:color="auto"/>
              <w:right w:val="single" w:sz="4" w:space="0" w:color="auto"/>
            </w:tcBorders>
            <w:shd w:val="clear" w:color="auto" w:fill="auto"/>
            <w:noWrap/>
            <w:vAlign w:val="center"/>
          </w:tcPr>
          <w:p w14:paraId="0BDB3123"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9</w:t>
            </w:r>
          </w:p>
        </w:tc>
        <w:tc>
          <w:tcPr>
            <w:tcW w:w="858" w:type="dxa"/>
            <w:tcBorders>
              <w:top w:val="nil"/>
              <w:left w:val="nil"/>
              <w:bottom w:val="single" w:sz="4" w:space="0" w:color="auto"/>
              <w:right w:val="single" w:sz="4" w:space="0" w:color="auto"/>
            </w:tcBorders>
            <w:shd w:val="clear" w:color="auto" w:fill="auto"/>
            <w:noWrap/>
            <w:vAlign w:val="center"/>
          </w:tcPr>
          <w:p w14:paraId="72F8B7E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1138" w:type="dxa"/>
            <w:tcBorders>
              <w:top w:val="nil"/>
              <w:left w:val="nil"/>
              <w:bottom w:val="single" w:sz="4" w:space="0" w:color="auto"/>
              <w:right w:val="single" w:sz="4" w:space="0" w:color="auto"/>
            </w:tcBorders>
            <w:shd w:val="clear" w:color="auto" w:fill="auto"/>
            <w:noWrap/>
            <w:vAlign w:val="center"/>
          </w:tcPr>
          <w:p w14:paraId="4AB4B90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1246" w:type="dxa"/>
            <w:tcBorders>
              <w:top w:val="nil"/>
              <w:left w:val="nil"/>
              <w:bottom w:val="single" w:sz="4" w:space="0" w:color="auto"/>
              <w:right w:val="single" w:sz="4" w:space="0" w:color="auto"/>
            </w:tcBorders>
            <w:shd w:val="clear" w:color="auto" w:fill="auto"/>
            <w:noWrap/>
            <w:vAlign w:val="center"/>
          </w:tcPr>
          <w:p w14:paraId="122AB808"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16</w:t>
            </w:r>
          </w:p>
        </w:tc>
        <w:tc>
          <w:tcPr>
            <w:tcW w:w="1106" w:type="dxa"/>
            <w:tcBorders>
              <w:top w:val="nil"/>
              <w:left w:val="nil"/>
              <w:bottom w:val="single" w:sz="4" w:space="0" w:color="auto"/>
              <w:right w:val="single" w:sz="8" w:space="0" w:color="auto"/>
            </w:tcBorders>
            <w:shd w:val="clear" w:color="auto" w:fill="auto"/>
            <w:noWrap/>
            <w:vAlign w:val="center"/>
          </w:tcPr>
          <w:p w14:paraId="0BE2BBC3"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1040" w:type="dxa"/>
            <w:tcBorders>
              <w:top w:val="nil"/>
              <w:left w:val="nil"/>
              <w:bottom w:val="single" w:sz="4" w:space="0" w:color="auto"/>
              <w:right w:val="single" w:sz="8" w:space="0" w:color="auto"/>
            </w:tcBorders>
            <w:vAlign w:val="center"/>
          </w:tcPr>
          <w:p w14:paraId="1449EBC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r>
      <w:tr w:rsidR="00A97E11" w:rsidRPr="009B1003" w14:paraId="2E9CDBEB"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45AE8C6B"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Včelná</w:t>
            </w:r>
          </w:p>
        </w:tc>
        <w:tc>
          <w:tcPr>
            <w:tcW w:w="1092" w:type="dxa"/>
            <w:tcBorders>
              <w:top w:val="nil"/>
              <w:left w:val="nil"/>
              <w:bottom w:val="single" w:sz="4" w:space="0" w:color="auto"/>
              <w:right w:val="single" w:sz="4" w:space="0" w:color="auto"/>
            </w:tcBorders>
            <w:shd w:val="clear" w:color="auto" w:fill="auto"/>
            <w:noWrap/>
            <w:vAlign w:val="center"/>
          </w:tcPr>
          <w:p w14:paraId="544DB8D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858" w:type="dxa"/>
            <w:tcBorders>
              <w:top w:val="nil"/>
              <w:left w:val="nil"/>
              <w:bottom w:val="single" w:sz="4" w:space="0" w:color="auto"/>
              <w:right w:val="single" w:sz="4" w:space="0" w:color="auto"/>
            </w:tcBorders>
            <w:shd w:val="clear" w:color="auto" w:fill="auto"/>
            <w:noWrap/>
            <w:vAlign w:val="center"/>
          </w:tcPr>
          <w:p w14:paraId="44B9E7E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4</w:t>
            </w:r>
          </w:p>
        </w:tc>
        <w:tc>
          <w:tcPr>
            <w:tcW w:w="1138" w:type="dxa"/>
            <w:tcBorders>
              <w:top w:val="nil"/>
              <w:left w:val="nil"/>
              <w:bottom w:val="single" w:sz="4" w:space="0" w:color="auto"/>
              <w:right w:val="single" w:sz="4" w:space="0" w:color="auto"/>
            </w:tcBorders>
            <w:shd w:val="clear" w:color="auto" w:fill="auto"/>
            <w:noWrap/>
            <w:vAlign w:val="center"/>
          </w:tcPr>
          <w:p w14:paraId="2B01644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1246" w:type="dxa"/>
            <w:tcBorders>
              <w:top w:val="nil"/>
              <w:left w:val="nil"/>
              <w:bottom w:val="single" w:sz="4" w:space="0" w:color="auto"/>
              <w:right w:val="single" w:sz="4" w:space="0" w:color="auto"/>
            </w:tcBorders>
            <w:shd w:val="clear" w:color="auto" w:fill="auto"/>
            <w:noWrap/>
            <w:vAlign w:val="center"/>
          </w:tcPr>
          <w:p w14:paraId="6F71B556"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9</w:t>
            </w:r>
          </w:p>
        </w:tc>
        <w:tc>
          <w:tcPr>
            <w:tcW w:w="1106" w:type="dxa"/>
            <w:tcBorders>
              <w:top w:val="nil"/>
              <w:left w:val="nil"/>
              <w:bottom w:val="single" w:sz="4" w:space="0" w:color="auto"/>
              <w:right w:val="single" w:sz="8" w:space="0" w:color="auto"/>
            </w:tcBorders>
            <w:shd w:val="clear" w:color="auto" w:fill="auto"/>
            <w:noWrap/>
            <w:vAlign w:val="center"/>
          </w:tcPr>
          <w:p w14:paraId="78469C8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4</w:t>
            </w:r>
          </w:p>
        </w:tc>
        <w:tc>
          <w:tcPr>
            <w:tcW w:w="1040" w:type="dxa"/>
            <w:tcBorders>
              <w:top w:val="nil"/>
              <w:left w:val="nil"/>
              <w:bottom w:val="single" w:sz="4" w:space="0" w:color="auto"/>
              <w:right w:val="single" w:sz="8" w:space="0" w:color="auto"/>
            </w:tcBorders>
            <w:vAlign w:val="center"/>
          </w:tcPr>
          <w:p w14:paraId="47EEC8D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3</w:t>
            </w:r>
          </w:p>
        </w:tc>
      </w:tr>
      <w:tr w:rsidR="00A97E11" w:rsidRPr="009B1003" w14:paraId="625ACB37"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52AD9618"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Hněvice</w:t>
            </w:r>
          </w:p>
        </w:tc>
        <w:tc>
          <w:tcPr>
            <w:tcW w:w="1092" w:type="dxa"/>
            <w:tcBorders>
              <w:top w:val="nil"/>
              <w:left w:val="nil"/>
              <w:bottom w:val="single" w:sz="4" w:space="0" w:color="auto"/>
              <w:right w:val="single" w:sz="4" w:space="0" w:color="auto"/>
            </w:tcBorders>
            <w:shd w:val="clear" w:color="auto" w:fill="auto"/>
            <w:noWrap/>
            <w:vAlign w:val="center"/>
          </w:tcPr>
          <w:p w14:paraId="6863FAB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10</w:t>
            </w:r>
          </w:p>
        </w:tc>
        <w:tc>
          <w:tcPr>
            <w:tcW w:w="858" w:type="dxa"/>
            <w:tcBorders>
              <w:top w:val="nil"/>
              <w:left w:val="nil"/>
              <w:bottom w:val="single" w:sz="4" w:space="0" w:color="auto"/>
              <w:right w:val="single" w:sz="4" w:space="0" w:color="auto"/>
            </w:tcBorders>
            <w:shd w:val="clear" w:color="auto" w:fill="auto"/>
            <w:noWrap/>
            <w:vAlign w:val="center"/>
          </w:tcPr>
          <w:p w14:paraId="5E975E08"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1138" w:type="dxa"/>
            <w:tcBorders>
              <w:top w:val="nil"/>
              <w:left w:val="nil"/>
              <w:bottom w:val="single" w:sz="4" w:space="0" w:color="auto"/>
              <w:right w:val="single" w:sz="4" w:space="0" w:color="auto"/>
            </w:tcBorders>
            <w:shd w:val="clear" w:color="auto" w:fill="auto"/>
            <w:noWrap/>
            <w:vAlign w:val="center"/>
          </w:tcPr>
          <w:p w14:paraId="6FFF4147"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1246" w:type="dxa"/>
            <w:tcBorders>
              <w:top w:val="nil"/>
              <w:left w:val="nil"/>
              <w:bottom w:val="single" w:sz="4" w:space="0" w:color="auto"/>
              <w:right w:val="single" w:sz="4" w:space="0" w:color="auto"/>
            </w:tcBorders>
            <w:shd w:val="clear" w:color="auto" w:fill="auto"/>
            <w:noWrap/>
            <w:vAlign w:val="center"/>
          </w:tcPr>
          <w:p w14:paraId="2E7841F9"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16</w:t>
            </w:r>
          </w:p>
        </w:tc>
        <w:tc>
          <w:tcPr>
            <w:tcW w:w="1106" w:type="dxa"/>
            <w:tcBorders>
              <w:top w:val="nil"/>
              <w:left w:val="nil"/>
              <w:bottom w:val="single" w:sz="4" w:space="0" w:color="auto"/>
              <w:right w:val="single" w:sz="8" w:space="0" w:color="auto"/>
            </w:tcBorders>
            <w:shd w:val="clear" w:color="auto" w:fill="auto"/>
            <w:noWrap/>
            <w:vAlign w:val="center"/>
          </w:tcPr>
          <w:p w14:paraId="5687A6A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1040" w:type="dxa"/>
            <w:tcBorders>
              <w:top w:val="nil"/>
              <w:left w:val="nil"/>
              <w:bottom w:val="single" w:sz="4" w:space="0" w:color="auto"/>
              <w:right w:val="single" w:sz="8" w:space="0" w:color="auto"/>
            </w:tcBorders>
            <w:vAlign w:val="center"/>
          </w:tcPr>
          <w:p w14:paraId="2D1038A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9</w:t>
            </w:r>
          </w:p>
        </w:tc>
      </w:tr>
      <w:tr w:rsidR="00A97E11" w:rsidRPr="009B1003" w14:paraId="222D9655"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5032E7AD" w14:textId="77777777" w:rsidR="00A97E11" w:rsidRPr="006A2247" w:rsidRDefault="00A97E11" w:rsidP="00DA1D2B">
            <w:pPr>
              <w:jc w:val="left"/>
              <w:rPr>
                <w:rFonts w:ascii="Arial" w:hAnsi="Arial" w:cs="Arial"/>
                <w:color w:val="000000"/>
                <w:sz w:val="20"/>
                <w:szCs w:val="20"/>
                <w:lang w:eastAsia="cs-CZ"/>
              </w:rPr>
            </w:pPr>
            <w:proofErr w:type="spellStart"/>
            <w:r w:rsidRPr="006A2247">
              <w:rPr>
                <w:rFonts w:ascii="Arial" w:hAnsi="Arial" w:cs="Arial"/>
                <w:color w:val="000000"/>
                <w:sz w:val="20"/>
                <w:szCs w:val="20"/>
                <w:lang w:eastAsia="cs-CZ"/>
              </w:rPr>
              <w:t>Mstětice</w:t>
            </w:r>
            <w:proofErr w:type="spellEnd"/>
          </w:p>
        </w:tc>
        <w:tc>
          <w:tcPr>
            <w:tcW w:w="1092" w:type="dxa"/>
            <w:tcBorders>
              <w:top w:val="nil"/>
              <w:left w:val="nil"/>
              <w:bottom w:val="single" w:sz="4" w:space="0" w:color="auto"/>
              <w:right w:val="single" w:sz="4" w:space="0" w:color="auto"/>
            </w:tcBorders>
            <w:shd w:val="clear" w:color="auto" w:fill="auto"/>
            <w:noWrap/>
            <w:vAlign w:val="center"/>
          </w:tcPr>
          <w:p w14:paraId="4BEECAD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858" w:type="dxa"/>
            <w:tcBorders>
              <w:top w:val="nil"/>
              <w:left w:val="nil"/>
              <w:bottom w:val="single" w:sz="4" w:space="0" w:color="auto"/>
              <w:right w:val="single" w:sz="4" w:space="0" w:color="auto"/>
            </w:tcBorders>
            <w:shd w:val="clear" w:color="auto" w:fill="auto"/>
            <w:noWrap/>
            <w:vAlign w:val="center"/>
          </w:tcPr>
          <w:p w14:paraId="22E95328"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1138" w:type="dxa"/>
            <w:tcBorders>
              <w:top w:val="nil"/>
              <w:left w:val="nil"/>
              <w:bottom w:val="single" w:sz="4" w:space="0" w:color="auto"/>
              <w:right w:val="single" w:sz="4" w:space="0" w:color="auto"/>
            </w:tcBorders>
            <w:shd w:val="clear" w:color="auto" w:fill="auto"/>
            <w:noWrap/>
            <w:vAlign w:val="center"/>
          </w:tcPr>
          <w:p w14:paraId="6C27FB52"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1246" w:type="dxa"/>
            <w:tcBorders>
              <w:top w:val="nil"/>
              <w:left w:val="nil"/>
              <w:bottom w:val="single" w:sz="4" w:space="0" w:color="auto"/>
              <w:right w:val="single" w:sz="4" w:space="0" w:color="auto"/>
            </w:tcBorders>
            <w:shd w:val="clear" w:color="auto" w:fill="auto"/>
            <w:noWrap/>
            <w:vAlign w:val="center"/>
          </w:tcPr>
          <w:p w14:paraId="54E1782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13</w:t>
            </w:r>
          </w:p>
        </w:tc>
        <w:tc>
          <w:tcPr>
            <w:tcW w:w="1106" w:type="dxa"/>
            <w:tcBorders>
              <w:top w:val="nil"/>
              <w:left w:val="nil"/>
              <w:bottom w:val="single" w:sz="4" w:space="0" w:color="auto"/>
              <w:right w:val="single" w:sz="8" w:space="0" w:color="auto"/>
            </w:tcBorders>
            <w:shd w:val="clear" w:color="auto" w:fill="auto"/>
            <w:noWrap/>
            <w:vAlign w:val="center"/>
          </w:tcPr>
          <w:p w14:paraId="68CBDB5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c>
          <w:tcPr>
            <w:tcW w:w="1040" w:type="dxa"/>
            <w:tcBorders>
              <w:top w:val="nil"/>
              <w:left w:val="nil"/>
              <w:bottom w:val="single" w:sz="4" w:space="0" w:color="auto"/>
              <w:right w:val="single" w:sz="8" w:space="0" w:color="auto"/>
            </w:tcBorders>
            <w:vAlign w:val="center"/>
          </w:tcPr>
          <w:p w14:paraId="6FAB8581"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r>
      <w:tr w:rsidR="00A97E11" w:rsidRPr="009B1003" w14:paraId="0AA2B880"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49ED0715"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Cerekvice</w:t>
            </w:r>
          </w:p>
        </w:tc>
        <w:tc>
          <w:tcPr>
            <w:tcW w:w="1092" w:type="dxa"/>
            <w:tcBorders>
              <w:top w:val="nil"/>
              <w:left w:val="nil"/>
              <w:bottom w:val="single" w:sz="4" w:space="0" w:color="auto"/>
              <w:right w:val="single" w:sz="4" w:space="0" w:color="auto"/>
            </w:tcBorders>
            <w:shd w:val="clear" w:color="auto" w:fill="auto"/>
            <w:noWrap/>
            <w:vAlign w:val="center"/>
          </w:tcPr>
          <w:p w14:paraId="2535800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858" w:type="dxa"/>
            <w:tcBorders>
              <w:top w:val="nil"/>
              <w:left w:val="nil"/>
              <w:bottom w:val="single" w:sz="4" w:space="0" w:color="auto"/>
              <w:right w:val="single" w:sz="4" w:space="0" w:color="auto"/>
            </w:tcBorders>
            <w:shd w:val="clear" w:color="auto" w:fill="auto"/>
            <w:noWrap/>
            <w:vAlign w:val="center"/>
          </w:tcPr>
          <w:p w14:paraId="107E613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1138" w:type="dxa"/>
            <w:tcBorders>
              <w:top w:val="nil"/>
              <w:left w:val="nil"/>
              <w:bottom w:val="single" w:sz="4" w:space="0" w:color="auto"/>
              <w:right w:val="single" w:sz="4" w:space="0" w:color="auto"/>
            </w:tcBorders>
            <w:shd w:val="clear" w:color="auto" w:fill="auto"/>
            <w:noWrap/>
            <w:vAlign w:val="center"/>
          </w:tcPr>
          <w:p w14:paraId="5B655E4A"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c>
          <w:tcPr>
            <w:tcW w:w="1246" w:type="dxa"/>
            <w:tcBorders>
              <w:top w:val="nil"/>
              <w:left w:val="nil"/>
              <w:bottom w:val="single" w:sz="4" w:space="0" w:color="auto"/>
              <w:right w:val="single" w:sz="4" w:space="0" w:color="auto"/>
            </w:tcBorders>
            <w:shd w:val="clear" w:color="auto" w:fill="auto"/>
            <w:noWrap/>
            <w:vAlign w:val="center"/>
          </w:tcPr>
          <w:p w14:paraId="5ADF23C2"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13</w:t>
            </w:r>
          </w:p>
        </w:tc>
        <w:tc>
          <w:tcPr>
            <w:tcW w:w="1106" w:type="dxa"/>
            <w:tcBorders>
              <w:top w:val="nil"/>
              <w:left w:val="nil"/>
              <w:bottom w:val="single" w:sz="4" w:space="0" w:color="auto"/>
              <w:right w:val="single" w:sz="8" w:space="0" w:color="auto"/>
            </w:tcBorders>
            <w:shd w:val="clear" w:color="auto" w:fill="auto"/>
            <w:noWrap/>
            <w:vAlign w:val="center"/>
          </w:tcPr>
          <w:p w14:paraId="3D6BB26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4</w:t>
            </w:r>
          </w:p>
        </w:tc>
        <w:tc>
          <w:tcPr>
            <w:tcW w:w="1040" w:type="dxa"/>
            <w:tcBorders>
              <w:top w:val="nil"/>
              <w:left w:val="nil"/>
              <w:bottom w:val="single" w:sz="4" w:space="0" w:color="auto"/>
              <w:right w:val="single" w:sz="8" w:space="0" w:color="auto"/>
            </w:tcBorders>
            <w:vAlign w:val="center"/>
          </w:tcPr>
          <w:p w14:paraId="67A6F21A"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r>
      <w:tr w:rsidR="00A97E11" w:rsidRPr="009B1003" w14:paraId="66D8E3A9"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1F8CACF1"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lastRenderedPageBreak/>
              <w:t xml:space="preserve">Střelice </w:t>
            </w:r>
          </w:p>
        </w:tc>
        <w:tc>
          <w:tcPr>
            <w:tcW w:w="1092" w:type="dxa"/>
            <w:tcBorders>
              <w:top w:val="nil"/>
              <w:left w:val="nil"/>
              <w:bottom w:val="single" w:sz="4" w:space="0" w:color="auto"/>
              <w:right w:val="single" w:sz="4" w:space="0" w:color="auto"/>
            </w:tcBorders>
            <w:shd w:val="clear" w:color="auto" w:fill="auto"/>
            <w:noWrap/>
            <w:vAlign w:val="center"/>
          </w:tcPr>
          <w:p w14:paraId="72D353F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15</w:t>
            </w:r>
          </w:p>
        </w:tc>
        <w:tc>
          <w:tcPr>
            <w:tcW w:w="858" w:type="dxa"/>
            <w:tcBorders>
              <w:top w:val="nil"/>
              <w:left w:val="nil"/>
              <w:bottom w:val="single" w:sz="4" w:space="0" w:color="auto"/>
              <w:right w:val="single" w:sz="4" w:space="0" w:color="auto"/>
            </w:tcBorders>
            <w:shd w:val="clear" w:color="auto" w:fill="auto"/>
            <w:noWrap/>
            <w:vAlign w:val="center"/>
          </w:tcPr>
          <w:p w14:paraId="304A2B3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10</w:t>
            </w:r>
          </w:p>
        </w:tc>
        <w:tc>
          <w:tcPr>
            <w:tcW w:w="1138" w:type="dxa"/>
            <w:tcBorders>
              <w:top w:val="nil"/>
              <w:left w:val="nil"/>
              <w:bottom w:val="single" w:sz="4" w:space="0" w:color="auto"/>
              <w:right w:val="single" w:sz="4" w:space="0" w:color="auto"/>
            </w:tcBorders>
            <w:shd w:val="clear" w:color="auto" w:fill="auto"/>
            <w:noWrap/>
            <w:vAlign w:val="center"/>
          </w:tcPr>
          <w:p w14:paraId="2867AA47"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14</w:t>
            </w:r>
          </w:p>
        </w:tc>
        <w:tc>
          <w:tcPr>
            <w:tcW w:w="1246" w:type="dxa"/>
            <w:tcBorders>
              <w:top w:val="nil"/>
              <w:left w:val="nil"/>
              <w:bottom w:val="single" w:sz="4" w:space="0" w:color="auto"/>
              <w:right w:val="single" w:sz="4" w:space="0" w:color="auto"/>
            </w:tcBorders>
            <w:shd w:val="clear" w:color="auto" w:fill="auto"/>
            <w:noWrap/>
            <w:vAlign w:val="center"/>
          </w:tcPr>
          <w:p w14:paraId="2BFC3777"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25</w:t>
            </w:r>
          </w:p>
        </w:tc>
        <w:tc>
          <w:tcPr>
            <w:tcW w:w="1106" w:type="dxa"/>
            <w:tcBorders>
              <w:top w:val="nil"/>
              <w:left w:val="nil"/>
              <w:bottom w:val="single" w:sz="4" w:space="0" w:color="auto"/>
              <w:right w:val="single" w:sz="8" w:space="0" w:color="auto"/>
            </w:tcBorders>
            <w:shd w:val="clear" w:color="auto" w:fill="auto"/>
            <w:noWrap/>
            <w:vAlign w:val="center"/>
          </w:tcPr>
          <w:p w14:paraId="05E8A9A0"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c>
          <w:tcPr>
            <w:tcW w:w="1040" w:type="dxa"/>
            <w:tcBorders>
              <w:top w:val="nil"/>
              <w:left w:val="nil"/>
              <w:bottom w:val="single" w:sz="4" w:space="0" w:color="auto"/>
              <w:right w:val="single" w:sz="8" w:space="0" w:color="auto"/>
            </w:tcBorders>
            <w:vAlign w:val="center"/>
          </w:tcPr>
          <w:p w14:paraId="49C006F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7</w:t>
            </w:r>
          </w:p>
        </w:tc>
      </w:tr>
      <w:tr w:rsidR="00A97E11" w:rsidRPr="009B1003" w14:paraId="0FFC0C30"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29A2BCBD"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Klobouky u Brna</w:t>
            </w:r>
          </w:p>
        </w:tc>
        <w:tc>
          <w:tcPr>
            <w:tcW w:w="1092" w:type="dxa"/>
            <w:tcBorders>
              <w:top w:val="nil"/>
              <w:left w:val="nil"/>
              <w:bottom w:val="single" w:sz="4" w:space="0" w:color="auto"/>
              <w:right w:val="single" w:sz="4" w:space="0" w:color="auto"/>
            </w:tcBorders>
            <w:shd w:val="clear" w:color="auto" w:fill="auto"/>
            <w:noWrap/>
            <w:vAlign w:val="center"/>
          </w:tcPr>
          <w:p w14:paraId="632F592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c>
          <w:tcPr>
            <w:tcW w:w="858" w:type="dxa"/>
            <w:tcBorders>
              <w:top w:val="nil"/>
              <w:left w:val="nil"/>
              <w:bottom w:val="single" w:sz="4" w:space="0" w:color="auto"/>
              <w:right w:val="single" w:sz="4" w:space="0" w:color="auto"/>
            </w:tcBorders>
            <w:shd w:val="clear" w:color="auto" w:fill="auto"/>
            <w:noWrap/>
            <w:vAlign w:val="center"/>
          </w:tcPr>
          <w:p w14:paraId="2A7D0E3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138" w:type="dxa"/>
            <w:tcBorders>
              <w:top w:val="nil"/>
              <w:left w:val="nil"/>
              <w:bottom w:val="single" w:sz="4" w:space="0" w:color="auto"/>
              <w:right w:val="single" w:sz="4" w:space="0" w:color="auto"/>
            </w:tcBorders>
            <w:shd w:val="clear" w:color="auto" w:fill="auto"/>
            <w:noWrap/>
            <w:vAlign w:val="center"/>
          </w:tcPr>
          <w:p w14:paraId="1A97C31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w:t>
            </w:r>
          </w:p>
        </w:tc>
        <w:tc>
          <w:tcPr>
            <w:tcW w:w="1246" w:type="dxa"/>
            <w:tcBorders>
              <w:top w:val="nil"/>
              <w:left w:val="nil"/>
              <w:bottom w:val="single" w:sz="4" w:space="0" w:color="auto"/>
              <w:right w:val="single" w:sz="4" w:space="0" w:color="auto"/>
            </w:tcBorders>
            <w:shd w:val="clear" w:color="auto" w:fill="auto"/>
            <w:noWrap/>
            <w:vAlign w:val="center"/>
          </w:tcPr>
          <w:p w14:paraId="4B23A158"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3</w:t>
            </w:r>
          </w:p>
        </w:tc>
        <w:tc>
          <w:tcPr>
            <w:tcW w:w="1106" w:type="dxa"/>
            <w:tcBorders>
              <w:top w:val="nil"/>
              <w:left w:val="nil"/>
              <w:bottom w:val="single" w:sz="4" w:space="0" w:color="auto"/>
              <w:right w:val="single" w:sz="8" w:space="0" w:color="auto"/>
            </w:tcBorders>
            <w:shd w:val="clear" w:color="auto" w:fill="auto"/>
            <w:noWrap/>
            <w:vAlign w:val="center"/>
          </w:tcPr>
          <w:p w14:paraId="30F186F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w:t>
            </w:r>
          </w:p>
        </w:tc>
        <w:tc>
          <w:tcPr>
            <w:tcW w:w="1040" w:type="dxa"/>
            <w:tcBorders>
              <w:top w:val="nil"/>
              <w:left w:val="nil"/>
              <w:bottom w:val="single" w:sz="4" w:space="0" w:color="auto"/>
              <w:right w:val="single" w:sz="8" w:space="0" w:color="auto"/>
            </w:tcBorders>
            <w:vAlign w:val="center"/>
          </w:tcPr>
          <w:p w14:paraId="3CD3449D"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r>
      <w:tr w:rsidR="00A97E11" w:rsidRPr="009B1003" w14:paraId="04F8C4C1"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536C360C"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Šlapanov</w:t>
            </w:r>
          </w:p>
        </w:tc>
        <w:tc>
          <w:tcPr>
            <w:tcW w:w="1092" w:type="dxa"/>
            <w:tcBorders>
              <w:top w:val="nil"/>
              <w:left w:val="nil"/>
              <w:bottom w:val="single" w:sz="4" w:space="0" w:color="auto"/>
              <w:right w:val="single" w:sz="4" w:space="0" w:color="auto"/>
            </w:tcBorders>
            <w:shd w:val="clear" w:color="auto" w:fill="auto"/>
            <w:noWrap/>
            <w:vAlign w:val="center"/>
          </w:tcPr>
          <w:p w14:paraId="7962556E"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858" w:type="dxa"/>
            <w:tcBorders>
              <w:top w:val="nil"/>
              <w:left w:val="nil"/>
              <w:bottom w:val="single" w:sz="4" w:space="0" w:color="auto"/>
              <w:right w:val="single" w:sz="4" w:space="0" w:color="auto"/>
            </w:tcBorders>
            <w:shd w:val="clear" w:color="auto" w:fill="auto"/>
            <w:noWrap/>
            <w:vAlign w:val="center"/>
          </w:tcPr>
          <w:p w14:paraId="4C744C7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4</w:t>
            </w:r>
          </w:p>
        </w:tc>
        <w:tc>
          <w:tcPr>
            <w:tcW w:w="1138" w:type="dxa"/>
            <w:tcBorders>
              <w:top w:val="nil"/>
              <w:left w:val="nil"/>
              <w:bottom w:val="single" w:sz="4" w:space="0" w:color="auto"/>
              <w:right w:val="single" w:sz="4" w:space="0" w:color="auto"/>
            </w:tcBorders>
            <w:shd w:val="clear" w:color="auto" w:fill="auto"/>
            <w:noWrap/>
            <w:vAlign w:val="center"/>
          </w:tcPr>
          <w:p w14:paraId="24A5E2C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4</w:t>
            </w:r>
          </w:p>
        </w:tc>
        <w:tc>
          <w:tcPr>
            <w:tcW w:w="1246" w:type="dxa"/>
            <w:tcBorders>
              <w:top w:val="nil"/>
              <w:left w:val="nil"/>
              <w:bottom w:val="single" w:sz="4" w:space="0" w:color="auto"/>
              <w:right w:val="single" w:sz="4" w:space="0" w:color="auto"/>
            </w:tcBorders>
            <w:shd w:val="clear" w:color="auto" w:fill="auto"/>
            <w:noWrap/>
            <w:vAlign w:val="center"/>
          </w:tcPr>
          <w:p w14:paraId="0AF9773C"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10</w:t>
            </w:r>
          </w:p>
        </w:tc>
        <w:tc>
          <w:tcPr>
            <w:tcW w:w="1106" w:type="dxa"/>
            <w:tcBorders>
              <w:top w:val="nil"/>
              <w:left w:val="nil"/>
              <w:bottom w:val="single" w:sz="4" w:space="0" w:color="auto"/>
              <w:right w:val="single" w:sz="8" w:space="0" w:color="auto"/>
            </w:tcBorders>
            <w:shd w:val="clear" w:color="auto" w:fill="auto"/>
            <w:noWrap/>
            <w:vAlign w:val="center"/>
          </w:tcPr>
          <w:p w14:paraId="1F60003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6</w:t>
            </w:r>
          </w:p>
        </w:tc>
        <w:tc>
          <w:tcPr>
            <w:tcW w:w="1040" w:type="dxa"/>
            <w:tcBorders>
              <w:top w:val="nil"/>
              <w:left w:val="nil"/>
              <w:bottom w:val="single" w:sz="4" w:space="0" w:color="auto"/>
              <w:right w:val="single" w:sz="8" w:space="0" w:color="auto"/>
            </w:tcBorders>
            <w:vAlign w:val="center"/>
          </w:tcPr>
          <w:p w14:paraId="40F4A8B3"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18</w:t>
            </w:r>
          </w:p>
        </w:tc>
      </w:tr>
      <w:tr w:rsidR="00A97E11" w:rsidRPr="009B1003" w14:paraId="5A787162" w14:textId="77777777" w:rsidTr="00DA1D2B">
        <w:trPr>
          <w:trHeight w:val="402"/>
        </w:trPr>
        <w:tc>
          <w:tcPr>
            <w:tcW w:w="2517" w:type="dxa"/>
            <w:tcBorders>
              <w:top w:val="nil"/>
              <w:left w:val="single" w:sz="8" w:space="0" w:color="auto"/>
              <w:bottom w:val="single" w:sz="4" w:space="0" w:color="auto"/>
              <w:right w:val="single" w:sz="4" w:space="0" w:color="auto"/>
            </w:tcBorders>
            <w:shd w:val="clear" w:color="auto" w:fill="auto"/>
            <w:noWrap/>
            <w:vAlign w:val="center"/>
            <w:hideMark/>
          </w:tcPr>
          <w:p w14:paraId="56A0DEE7"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Loukov</w:t>
            </w:r>
          </w:p>
        </w:tc>
        <w:tc>
          <w:tcPr>
            <w:tcW w:w="1092" w:type="dxa"/>
            <w:tcBorders>
              <w:top w:val="nil"/>
              <w:left w:val="nil"/>
              <w:bottom w:val="single" w:sz="4" w:space="0" w:color="auto"/>
              <w:right w:val="single" w:sz="4" w:space="0" w:color="auto"/>
            </w:tcBorders>
            <w:shd w:val="clear" w:color="auto" w:fill="auto"/>
            <w:noWrap/>
            <w:vAlign w:val="center"/>
          </w:tcPr>
          <w:p w14:paraId="749425FF"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16</w:t>
            </w:r>
          </w:p>
        </w:tc>
        <w:tc>
          <w:tcPr>
            <w:tcW w:w="858" w:type="dxa"/>
            <w:tcBorders>
              <w:top w:val="nil"/>
              <w:left w:val="nil"/>
              <w:bottom w:val="single" w:sz="4" w:space="0" w:color="auto"/>
              <w:right w:val="single" w:sz="4" w:space="0" w:color="auto"/>
            </w:tcBorders>
            <w:shd w:val="clear" w:color="auto" w:fill="auto"/>
            <w:noWrap/>
            <w:vAlign w:val="center"/>
          </w:tcPr>
          <w:p w14:paraId="72829EE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13</w:t>
            </w:r>
          </w:p>
        </w:tc>
        <w:tc>
          <w:tcPr>
            <w:tcW w:w="1138" w:type="dxa"/>
            <w:tcBorders>
              <w:top w:val="nil"/>
              <w:left w:val="nil"/>
              <w:bottom w:val="single" w:sz="4" w:space="0" w:color="auto"/>
              <w:right w:val="single" w:sz="4" w:space="0" w:color="auto"/>
            </w:tcBorders>
            <w:shd w:val="clear" w:color="auto" w:fill="auto"/>
            <w:noWrap/>
            <w:vAlign w:val="center"/>
          </w:tcPr>
          <w:p w14:paraId="1817A42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14</w:t>
            </w:r>
          </w:p>
        </w:tc>
        <w:tc>
          <w:tcPr>
            <w:tcW w:w="1246" w:type="dxa"/>
            <w:tcBorders>
              <w:top w:val="nil"/>
              <w:left w:val="nil"/>
              <w:bottom w:val="single" w:sz="4" w:space="0" w:color="auto"/>
              <w:right w:val="single" w:sz="4" w:space="0" w:color="auto"/>
            </w:tcBorders>
            <w:shd w:val="clear" w:color="auto" w:fill="auto"/>
            <w:noWrap/>
            <w:vAlign w:val="center"/>
          </w:tcPr>
          <w:p w14:paraId="5E01D6C4"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29</w:t>
            </w:r>
          </w:p>
        </w:tc>
        <w:tc>
          <w:tcPr>
            <w:tcW w:w="1106" w:type="dxa"/>
            <w:tcBorders>
              <w:top w:val="nil"/>
              <w:left w:val="nil"/>
              <w:bottom w:val="single" w:sz="4" w:space="0" w:color="auto"/>
              <w:right w:val="single" w:sz="8" w:space="0" w:color="auto"/>
            </w:tcBorders>
            <w:shd w:val="clear" w:color="auto" w:fill="auto"/>
            <w:noWrap/>
            <w:vAlign w:val="center"/>
          </w:tcPr>
          <w:p w14:paraId="0799128B"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c>
          <w:tcPr>
            <w:tcW w:w="1040" w:type="dxa"/>
            <w:tcBorders>
              <w:top w:val="nil"/>
              <w:left w:val="nil"/>
              <w:bottom w:val="single" w:sz="4" w:space="0" w:color="auto"/>
              <w:right w:val="single" w:sz="8" w:space="0" w:color="auto"/>
            </w:tcBorders>
            <w:vAlign w:val="center"/>
          </w:tcPr>
          <w:p w14:paraId="1669233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10</w:t>
            </w:r>
          </w:p>
        </w:tc>
      </w:tr>
      <w:tr w:rsidR="00A97E11" w:rsidRPr="009B1003" w14:paraId="6B04A89A" w14:textId="77777777" w:rsidTr="00DA1D2B">
        <w:trPr>
          <w:trHeight w:val="402"/>
        </w:trPr>
        <w:tc>
          <w:tcPr>
            <w:tcW w:w="2517" w:type="dxa"/>
            <w:tcBorders>
              <w:top w:val="nil"/>
              <w:left w:val="single" w:sz="8" w:space="0" w:color="auto"/>
              <w:bottom w:val="nil"/>
              <w:right w:val="single" w:sz="4" w:space="0" w:color="auto"/>
            </w:tcBorders>
            <w:shd w:val="clear" w:color="auto" w:fill="auto"/>
            <w:noWrap/>
            <w:vAlign w:val="center"/>
            <w:hideMark/>
          </w:tcPr>
          <w:p w14:paraId="59A2A13B" w14:textId="77777777" w:rsidR="00A97E11" w:rsidRPr="006A2247" w:rsidRDefault="00A97E11" w:rsidP="00DA1D2B">
            <w:pPr>
              <w:jc w:val="left"/>
              <w:rPr>
                <w:rFonts w:ascii="Arial" w:hAnsi="Arial" w:cs="Arial"/>
                <w:color w:val="000000"/>
                <w:sz w:val="20"/>
                <w:szCs w:val="20"/>
                <w:lang w:eastAsia="cs-CZ"/>
              </w:rPr>
            </w:pPr>
            <w:r w:rsidRPr="006A2247">
              <w:rPr>
                <w:rFonts w:ascii="Arial" w:hAnsi="Arial" w:cs="Arial"/>
                <w:color w:val="000000"/>
                <w:sz w:val="20"/>
                <w:szCs w:val="20"/>
                <w:lang w:eastAsia="cs-CZ"/>
              </w:rPr>
              <w:t>Sedlnice</w:t>
            </w:r>
          </w:p>
        </w:tc>
        <w:tc>
          <w:tcPr>
            <w:tcW w:w="1092" w:type="dxa"/>
            <w:tcBorders>
              <w:top w:val="nil"/>
              <w:left w:val="nil"/>
              <w:bottom w:val="nil"/>
              <w:right w:val="single" w:sz="4" w:space="0" w:color="auto"/>
            </w:tcBorders>
            <w:shd w:val="clear" w:color="auto" w:fill="auto"/>
            <w:noWrap/>
            <w:vAlign w:val="center"/>
          </w:tcPr>
          <w:p w14:paraId="4F102C19"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c>
          <w:tcPr>
            <w:tcW w:w="858" w:type="dxa"/>
            <w:tcBorders>
              <w:top w:val="nil"/>
              <w:left w:val="nil"/>
              <w:bottom w:val="nil"/>
              <w:right w:val="single" w:sz="4" w:space="0" w:color="auto"/>
            </w:tcBorders>
            <w:shd w:val="clear" w:color="auto" w:fill="auto"/>
            <w:noWrap/>
            <w:vAlign w:val="center"/>
          </w:tcPr>
          <w:p w14:paraId="3A78A8DA"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0</w:t>
            </w:r>
          </w:p>
        </w:tc>
        <w:tc>
          <w:tcPr>
            <w:tcW w:w="1138" w:type="dxa"/>
            <w:tcBorders>
              <w:top w:val="nil"/>
              <w:left w:val="nil"/>
              <w:bottom w:val="nil"/>
              <w:right w:val="single" w:sz="4" w:space="0" w:color="auto"/>
            </w:tcBorders>
            <w:shd w:val="clear" w:color="auto" w:fill="auto"/>
            <w:noWrap/>
            <w:vAlign w:val="center"/>
          </w:tcPr>
          <w:p w14:paraId="41F29101"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9</w:t>
            </w:r>
          </w:p>
        </w:tc>
        <w:tc>
          <w:tcPr>
            <w:tcW w:w="1246" w:type="dxa"/>
            <w:tcBorders>
              <w:top w:val="nil"/>
              <w:left w:val="nil"/>
              <w:bottom w:val="nil"/>
              <w:right w:val="single" w:sz="4" w:space="0" w:color="auto"/>
            </w:tcBorders>
            <w:shd w:val="clear" w:color="auto" w:fill="auto"/>
            <w:noWrap/>
            <w:vAlign w:val="center"/>
          </w:tcPr>
          <w:p w14:paraId="11B1BD17"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8</w:t>
            </w:r>
          </w:p>
        </w:tc>
        <w:tc>
          <w:tcPr>
            <w:tcW w:w="1106" w:type="dxa"/>
            <w:tcBorders>
              <w:top w:val="nil"/>
              <w:left w:val="nil"/>
              <w:bottom w:val="nil"/>
              <w:right w:val="single" w:sz="8" w:space="0" w:color="auto"/>
            </w:tcBorders>
            <w:shd w:val="clear" w:color="auto" w:fill="auto"/>
            <w:noWrap/>
            <w:vAlign w:val="center"/>
          </w:tcPr>
          <w:p w14:paraId="6AAFDA2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3</w:t>
            </w:r>
          </w:p>
        </w:tc>
        <w:tc>
          <w:tcPr>
            <w:tcW w:w="1040" w:type="dxa"/>
            <w:tcBorders>
              <w:top w:val="nil"/>
              <w:left w:val="nil"/>
              <w:bottom w:val="nil"/>
              <w:right w:val="single" w:sz="8" w:space="0" w:color="auto"/>
            </w:tcBorders>
            <w:vAlign w:val="center"/>
          </w:tcPr>
          <w:p w14:paraId="77509F85" w14:textId="77777777" w:rsidR="00A97E11" w:rsidRPr="006A2247" w:rsidRDefault="00A97E11" w:rsidP="00DA1D2B">
            <w:pPr>
              <w:jc w:val="center"/>
              <w:rPr>
                <w:rFonts w:ascii="Arial" w:hAnsi="Arial" w:cs="Arial"/>
                <w:color w:val="000000"/>
                <w:sz w:val="20"/>
                <w:szCs w:val="20"/>
                <w:lang w:eastAsia="cs-CZ"/>
              </w:rPr>
            </w:pPr>
            <w:r w:rsidRPr="006A2247">
              <w:rPr>
                <w:rFonts w:ascii="Arial" w:hAnsi="Arial" w:cs="Arial"/>
                <w:color w:val="000000"/>
                <w:sz w:val="20"/>
                <w:szCs w:val="20"/>
                <w:lang w:eastAsia="cs-CZ"/>
              </w:rPr>
              <w:t>5</w:t>
            </w:r>
          </w:p>
        </w:tc>
      </w:tr>
      <w:tr w:rsidR="00A97E11" w14:paraId="2BE98F6F" w14:textId="77777777" w:rsidTr="00DA1D2B">
        <w:trPr>
          <w:trHeight w:val="390"/>
        </w:trPr>
        <w:tc>
          <w:tcPr>
            <w:tcW w:w="2517"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14:paraId="2CC4FC61" w14:textId="77777777" w:rsidR="00A97E11" w:rsidRPr="009B1003" w:rsidRDefault="00A97E11" w:rsidP="00DA1D2B">
            <w:pPr>
              <w:jc w:val="center"/>
              <w:rPr>
                <w:rFonts w:cs="Arial"/>
                <w:b/>
                <w:bCs/>
                <w:color w:val="000000"/>
                <w:lang w:eastAsia="cs-CZ"/>
              </w:rPr>
            </w:pPr>
            <w:r w:rsidRPr="009B1003">
              <w:rPr>
                <w:rFonts w:cs="Arial"/>
                <w:b/>
                <w:bCs/>
                <w:color w:val="000000"/>
                <w:lang w:eastAsia="cs-CZ"/>
              </w:rPr>
              <w:t>CELKEM</w:t>
            </w:r>
            <w:r>
              <w:rPr>
                <w:rFonts w:cs="Arial"/>
                <w:b/>
                <w:bCs/>
                <w:color w:val="000000"/>
                <w:lang w:eastAsia="cs-CZ"/>
              </w:rPr>
              <w:t>:</w:t>
            </w:r>
          </w:p>
        </w:tc>
        <w:tc>
          <w:tcPr>
            <w:tcW w:w="1092" w:type="dxa"/>
            <w:tcBorders>
              <w:top w:val="single" w:sz="8" w:space="0" w:color="auto"/>
              <w:left w:val="nil"/>
              <w:bottom w:val="single" w:sz="8" w:space="0" w:color="auto"/>
              <w:right w:val="single" w:sz="4" w:space="0" w:color="auto"/>
            </w:tcBorders>
            <w:shd w:val="clear" w:color="000000" w:fill="FCD5B4"/>
            <w:noWrap/>
            <w:vAlign w:val="center"/>
            <w:hideMark/>
          </w:tcPr>
          <w:p w14:paraId="1C12E663"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97</w:t>
            </w:r>
          </w:p>
        </w:tc>
        <w:tc>
          <w:tcPr>
            <w:tcW w:w="858" w:type="dxa"/>
            <w:tcBorders>
              <w:top w:val="single" w:sz="8" w:space="0" w:color="auto"/>
              <w:left w:val="nil"/>
              <w:bottom w:val="single" w:sz="8" w:space="0" w:color="auto"/>
              <w:right w:val="single" w:sz="4" w:space="0" w:color="auto"/>
            </w:tcBorders>
            <w:shd w:val="clear" w:color="000000" w:fill="FCD5B4"/>
            <w:noWrap/>
            <w:vAlign w:val="center"/>
            <w:hideMark/>
          </w:tcPr>
          <w:p w14:paraId="1C1D32F1"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64</w:t>
            </w:r>
          </w:p>
        </w:tc>
        <w:tc>
          <w:tcPr>
            <w:tcW w:w="1138" w:type="dxa"/>
            <w:tcBorders>
              <w:top w:val="single" w:sz="8" w:space="0" w:color="auto"/>
              <w:left w:val="nil"/>
              <w:bottom w:val="single" w:sz="8" w:space="0" w:color="auto"/>
              <w:right w:val="single" w:sz="4" w:space="0" w:color="auto"/>
            </w:tcBorders>
            <w:shd w:val="clear" w:color="000000" w:fill="FCD5B4"/>
            <w:noWrap/>
            <w:vAlign w:val="center"/>
            <w:hideMark/>
          </w:tcPr>
          <w:p w14:paraId="27380C43"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81</w:t>
            </w:r>
          </w:p>
        </w:tc>
        <w:tc>
          <w:tcPr>
            <w:tcW w:w="1246" w:type="dxa"/>
            <w:tcBorders>
              <w:top w:val="single" w:sz="8" w:space="0" w:color="auto"/>
              <w:left w:val="nil"/>
              <w:bottom w:val="single" w:sz="8" w:space="0" w:color="auto"/>
              <w:right w:val="single" w:sz="4" w:space="0" w:color="auto"/>
            </w:tcBorders>
            <w:shd w:val="clear" w:color="000000" w:fill="FCD5B4"/>
            <w:noWrap/>
            <w:vAlign w:val="center"/>
            <w:hideMark/>
          </w:tcPr>
          <w:p w14:paraId="2C3B2F79"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160</w:t>
            </w:r>
          </w:p>
        </w:tc>
        <w:tc>
          <w:tcPr>
            <w:tcW w:w="1106" w:type="dxa"/>
            <w:tcBorders>
              <w:top w:val="single" w:sz="8" w:space="0" w:color="auto"/>
              <w:left w:val="nil"/>
              <w:bottom w:val="single" w:sz="8" w:space="0" w:color="auto"/>
              <w:right w:val="single" w:sz="8" w:space="0" w:color="auto"/>
            </w:tcBorders>
            <w:shd w:val="clear" w:color="000000" w:fill="FCD5B4"/>
            <w:noWrap/>
            <w:vAlign w:val="center"/>
            <w:hideMark/>
          </w:tcPr>
          <w:p w14:paraId="7598F338"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58</w:t>
            </w:r>
          </w:p>
        </w:tc>
        <w:tc>
          <w:tcPr>
            <w:tcW w:w="1040" w:type="dxa"/>
            <w:tcBorders>
              <w:top w:val="single" w:sz="8" w:space="0" w:color="auto"/>
              <w:left w:val="nil"/>
              <w:bottom w:val="single" w:sz="8" w:space="0" w:color="auto"/>
              <w:right w:val="single" w:sz="8" w:space="0" w:color="auto"/>
            </w:tcBorders>
            <w:shd w:val="clear" w:color="000000" w:fill="FCD5B4"/>
            <w:vAlign w:val="center"/>
          </w:tcPr>
          <w:p w14:paraId="07B7A960" w14:textId="77777777" w:rsidR="00A97E11" w:rsidRPr="006A2247" w:rsidRDefault="00A97E11" w:rsidP="00DA1D2B">
            <w:pPr>
              <w:jc w:val="center"/>
              <w:rPr>
                <w:rFonts w:ascii="Arial" w:hAnsi="Arial" w:cs="Arial"/>
                <w:b/>
                <w:bCs/>
                <w:color w:val="002060"/>
                <w:sz w:val="20"/>
                <w:szCs w:val="20"/>
                <w:lang w:eastAsia="cs-CZ"/>
              </w:rPr>
            </w:pPr>
            <w:r w:rsidRPr="006A2247">
              <w:rPr>
                <w:rFonts w:ascii="Arial" w:hAnsi="Arial" w:cs="Arial"/>
                <w:b/>
                <w:bCs/>
                <w:color w:val="002060"/>
                <w:sz w:val="20"/>
                <w:szCs w:val="20"/>
                <w:lang w:eastAsia="cs-CZ"/>
              </w:rPr>
              <w:t>70</w:t>
            </w:r>
          </w:p>
        </w:tc>
      </w:tr>
    </w:tbl>
    <w:p w14:paraId="650CBA6F" w14:textId="77777777" w:rsidR="008D2F29" w:rsidRDefault="008D2F29" w:rsidP="008D2F29">
      <w:pPr>
        <w:pStyle w:val="Odstavec11"/>
        <w:numPr>
          <w:ilvl w:val="0"/>
          <w:numId w:val="0"/>
        </w:numPr>
        <w:rPr>
          <w:rFonts w:cs="Arial"/>
        </w:rPr>
      </w:pPr>
    </w:p>
    <w:p w14:paraId="33FC5D88" w14:textId="77777777" w:rsidR="007D3351" w:rsidRDefault="007D3351" w:rsidP="00363F54">
      <w:pPr>
        <w:rPr>
          <w:rFonts w:ascii="Arial" w:hAnsi="Arial" w:cs="Arial"/>
          <w:sz w:val="20"/>
          <w:szCs w:val="20"/>
        </w:rPr>
      </w:pPr>
    </w:p>
    <w:p w14:paraId="34591236" w14:textId="5D9C1C22" w:rsidR="00092AC3" w:rsidRPr="00363F54" w:rsidRDefault="00363F54" w:rsidP="00363F54">
      <w:pPr>
        <w:rPr>
          <w:rFonts w:ascii="Arial" w:hAnsi="Arial" w:cs="Arial"/>
          <w:sz w:val="20"/>
          <w:szCs w:val="20"/>
        </w:rPr>
      </w:pPr>
      <w:r w:rsidRPr="00363F54">
        <w:rPr>
          <w:rFonts w:ascii="Arial" w:hAnsi="Arial" w:cs="Arial"/>
          <w:sz w:val="20"/>
          <w:szCs w:val="20"/>
        </w:rPr>
        <w:t>P</w:t>
      </w:r>
      <w:r w:rsidR="00092AC3" w:rsidRPr="00363F54">
        <w:rPr>
          <w:rFonts w:ascii="Arial" w:hAnsi="Arial" w:cs="Arial"/>
          <w:sz w:val="20"/>
          <w:szCs w:val="20"/>
        </w:rPr>
        <w:t xml:space="preserve">rovádění </w:t>
      </w:r>
      <w:r w:rsidR="0071426A">
        <w:rPr>
          <w:rFonts w:ascii="Arial" w:hAnsi="Arial" w:cs="Arial"/>
          <w:sz w:val="20"/>
          <w:szCs w:val="20"/>
        </w:rPr>
        <w:t xml:space="preserve">všech </w:t>
      </w:r>
      <w:r w:rsidR="00092AC3" w:rsidRPr="00363F54">
        <w:rPr>
          <w:rFonts w:ascii="Arial" w:hAnsi="Arial" w:cs="Arial"/>
          <w:sz w:val="20"/>
          <w:szCs w:val="20"/>
        </w:rPr>
        <w:t xml:space="preserve">činností bude v případech požadavku </w:t>
      </w:r>
      <w:r w:rsidR="00335A3D">
        <w:rPr>
          <w:rFonts w:ascii="Arial" w:hAnsi="Arial" w:cs="Arial"/>
          <w:sz w:val="20"/>
          <w:szCs w:val="20"/>
        </w:rPr>
        <w:t>Objednatel</w:t>
      </w:r>
      <w:r w:rsidR="00092AC3" w:rsidRPr="00363F54">
        <w:rPr>
          <w:rFonts w:ascii="Arial" w:hAnsi="Arial" w:cs="Arial"/>
          <w:sz w:val="20"/>
          <w:szCs w:val="20"/>
        </w:rPr>
        <w:t xml:space="preserve">e vyžadováno realizovat na nejméně dvou </w:t>
      </w:r>
      <w:proofErr w:type="gramStart"/>
      <w:r w:rsidR="00092AC3" w:rsidRPr="00363F54">
        <w:rPr>
          <w:rFonts w:ascii="Arial" w:hAnsi="Arial" w:cs="Arial"/>
          <w:sz w:val="20"/>
          <w:szCs w:val="20"/>
        </w:rPr>
        <w:t>lokalitách</w:t>
      </w:r>
      <w:r>
        <w:rPr>
          <w:rFonts w:ascii="Arial" w:hAnsi="Arial" w:cs="Arial"/>
          <w:sz w:val="20"/>
          <w:szCs w:val="20"/>
        </w:rPr>
        <w:t xml:space="preserve"> </w:t>
      </w:r>
      <w:r w:rsidR="00092AC3" w:rsidRPr="00363F54">
        <w:rPr>
          <w:rFonts w:ascii="Arial" w:hAnsi="Arial" w:cs="Arial"/>
          <w:sz w:val="20"/>
          <w:szCs w:val="20"/>
        </w:rPr>
        <w:t>-</w:t>
      </w:r>
      <w:r>
        <w:rPr>
          <w:rFonts w:ascii="Arial" w:hAnsi="Arial" w:cs="Arial"/>
          <w:sz w:val="20"/>
          <w:szCs w:val="20"/>
        </w:rPr>
        <w:t xml:space="preserve"> </w:t>
      </w:r>
      <w:r w:rsidR="00092AC3" w:rsidRPr="00363F54">
        <w:rPr>
          <w:rFonts w:ascii="Arial" w:hAnsi="Arial" w:cs="Arial"/>
          <w:sz w:val="20"/>
          <w:szCs w:val="20"/>
        </w:rPr>
        <w:t>skladech</w:t>
      </w:r>
      <w:proofErr w:type="gramEnd"/>
      <w:r w:rsidR="00092AC3" w:rsidRPr="00363F54">
        <w:rPr>
          <w:rFonts w:ascii="Arial" w:hAnsi="Arial" w:cs="Arial"/>
          <w:sz w:val="20"/>
          <w:szCs w:val="20"/>
        </w:rPr>
        <w:t xml:space="preserve"> </w:t>
      </w:r>
      <w:r>
        <w:rPr>
          <w:rFonts w:ascii="Arial" w:hAnsi="Arial" w:cs="Arial"/>
          <w:sz w:val="20"/>
          <w:szCs w:val="20"/>
        </w:rPr>
        <w:t>PH</w:t>
      </w:r>
      <w:r w:rsidR="00F239FD">
        <w:rPr>
          <w:rFonts w:ascii="Arial" w:hAnsi="Arial" w:cs="Arial"/>
          <w:sz w:val="20"/>
          <w:szCs w:val="20"/>
        </w:rPr>
        <w:t>L</w:t>
      </w:r>
      <w:r>
        <w:rPr>
          <w:rFonts w:ascii="Arial" w:hAnsi="Arial" w:cs="Arial"/>
          <w:sz w:val="20"/>
          <w:szCs w:val="20"/>
        </w:rPr>
        <w:t xml:space="preserve"> </w:t>
      </w:r>
      <w:r w:rsidR="00092AC3" w:rsidRPr="00363F54">
        <w:rPr>
          <w:rFonts w:ascii="Arial" w:hAnsi="Arial" w:cs="Arial"/>
          <w:sz w:val="20"/>
          <w:szCs w:val="20"/>
        </w:rPr>
        <w:t xml:space="preserve">současně (tj. ve stejném dni a čase), čemuž bude přizpůsoben harmonogram kontrol. </w:t>
      </w:r>
    </w:p>
    <w:p w14:paraId="581C6BF2" w14:textId="7CCD866E" w:rsidR="009D14C4" w:rsidRPr="000D5032" w:rsidRDefault="008E3005" w:rsidP="009D14C4">
      <w:pPr>
        <w:pStyle w:val="Nadpis2"/>
      </w:pPr>
      <w:r>
        <w:t>MÍST</w:t>
      </w:r>
      <w:r>
        <w:rPr>
          <w:lang w:val="cs-CZ"/>
        </w:rPr>
        <w:t>A</w:t>
      </w:r>
      <w:r w:rsidR="009D14C4" w:rsidRPr="000D5032">
        <w:t xml:space="preserve"> </w:t>
      </w:r>
      <w:proofErr w:type="spellStart"/>
      <w:r w:rsidR="009D14C4" w:rsidRPr="000D5032">
        <w:t>A</w:t>
      </w:r>
      <w:proofErr w:type="spellEnd"/>
      <w:r w:rsidR="009D14C4" w:rsidRPr="000D5032">
        <w:t xml:space="preserve"> TERMÍN PROVÁDĚNÍ </w:t>
      </w:r>
      <w:r w:rsidR="007F3440">
        <w:rPr>
          <w:lang w:val="cs-CZ"/>
        </w:rPr>
        <w:t>ČINNOSTÍ</w:t>
      </w:r>
    </w:p>
    <w:p w14:paraId="781BF21F" w14:textId="21439D80" w:rsidR="007F59E8" w:rsidRPr="000E259B" w:rsidRDefault="009D14C4" w:rsidP="00D51C9B">
      <w:pPr>
        <w:pStyle w:val="Odstavec11"/>
        <w:numPr>
          <w:ilvl w:val="1"/>
          <w:numId w:val="10"/>
        </w:numPr>
        <w:rPr>
          <w:rFonts w:cs="Arial"/>
        </w:rPr>
      </w:pPr>
      <w:r w:rsidRPr="000D5032">
        <w:rPr>
          <w:rFonts w:cs="Arial"/>
        </w:rPr>
        <w:t>Míst</w:t>
      </w:r>
      <w:r w:rsidR="00FD3E6B">
        <w:rPr>
          <w:rFonts w:cs="Arial"/>
        </w:rPr>
        <w:t>a</w:t>
      </w:r>
      <w:r w:rsidR="00FD3E6B">
        <w:t xml:space="preserve"> </w:t>
      </w:r>
      <w:r w:rsidR="00FD3E6B" w:rsidRPr="007126F3">
        <w:rPr>
          <w:rFonts w:cs="Arial"/>
        </w:rPr>
        <w:t>pl</w:t>
      </w:r>
      <w:r w:rsidR="008D2F29">
        <w:rPr>
          <w:rFonts w:cs="Arial"/>
        </w:rPr>
        <w:t>nění pro činnosti uvedené v bodech</w:t>
      </w:r>
      <w:r w:rsidR="00FD3E6B" w:rsidRPr="007126F3">
        <w:rPr>
          <w:rFonts w:cs="Arial"/>
        </w:rPr>
        <w:t xml:space="preserve"> 1.2.1</w:t>
      </w:r>
      <w:r w:rsidR="008D2F29">
        <w:rPr>
          <w:rFonts w:cs="Arial"/>
        </w:rPr>
        <w:t>. až 1.2.3.</w:t>
      </w:r>
      <w:r w:rsidR="00FD3E6B" w:rsidRPr="007126F3">
        <w:rPr>
          <w:rFonts w:cs="Arial"/>
        </w:rPr>
        <w:t xml:space="preserve"> této </w:t>
      </w:r>
      <w:r w:rsidR="007F59E8">
        <w:rPr>
          <w:rFonts w:cs="Arial"/>
        </w:rPr>
        <w:t>S</w:t>
      </w:r>
      <w:r w:rsidR="00FD3E6B" w:rsidRPr="007126F3">
        <w:rPr>
          <w:rFonts w:cs="Arial"/>
        </w:rPr>
        <w:t>mlouvy</w:t>
      </w:r>
      <w:r w:rsidR="006A2247">
        <w:rPr>
          <w:rFonts w:cs="Arial"/>
        </w:rPr>
        <w:t xml:space="preserve"> jsou výdejní lávky PHL, které </w:t>
      </w:r>
      <w:r w:rsidR="008D2F29">
        <w:rPr>
          <w:rFonts w:cs="Arial"/>
        </w:rPr>
        <w:t>se nacházejí</w:t>
      </w:r>
      <w:r w:rsidR="00FD3E6B">
        <w:rPr>
          <w:rFonts w:cs="Arial"/>
        </w:rPr>
        <w:t xml:space="preserve"> </w:t>
      </w:r>
      <w:r w:rsidR="006A2247">
        <w:rPr>
          <w:rFonts w:cs="Arial"/>
        </w:rPr>
        <w:t xml:space="preserve">na skladech PHL v lokalitách </w:t>
      </w:r>
      <w:r w:rsidR="00FD3E6B">
        <w:rPr>
          <w:rFonts w:cs="Arial"/>
        </w:rPr>
        <w:t>na území České republiky</w:t>
      </w:r>
      <w:r w:rsidR="000E259B">
        <w:rPr>
          <w:rFonts w:cs="Arial"/>
        </w:rPr>
        <w:t>, jak je uvedeno níže:</w:t>
      </w:r>
    </w:p>
    <w:p w14:paraId="45B23D5F"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 xml:space="preserve">sklad </w:t>
      </w:r>
      <w:proofErr w:type="gramStart"/>
      <w:r w:rsidRPr="0083256D">
        <w:rPr>
          <w:rFonts w:ascii="Arial" w:hAnsi="Arial" w:cs="Arial"/>
          <w:b/>
          <w:sz w:val="20"/>
          <w:szCs w:val="20"/>
        </w:rPr>
        <w:t>Třemošná:</w:t>
      </w:r>
      <w:r w:rsidRPr="0083256D">
        <w:rPr>
          <w:rFonts w:ascii="Arial" w:hAnsi="Arial" w:cs="Arial"/>
          <w:sz w:val="20"/>
          <w:szCs w:val="20"/>
        </w:rPr>
        <w:t xml:space="preserve">  330</w:t>
      </w:r>
      <w:proofErr w:type="gramEnd"/>
      <w:r w:rsidRPr="0083256D">
        <w:rPr>
          <w:rFonts w:ascii="Arial" w:hAnsi="Arial" w:cs="Arial"/>
          <w:sz w:val="20"/>
          <w:szCs w:val="20"/>
        </w:rPr>
        <w:t xml:space="preserve"> 11, Třemošná u Plzně,  GPS : 49.8057053N,  13.3971986E;</w:t>
      </w:r>
    </w:p>
    <w:p w14:paraId="61E932E9"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Hájek:</w:t>
      </w:r>
      <w:r w:rsidRPr="0083256D">
        <w:rPr>
          <w:rFonts w:ascii="Arial" w:hAnsi="Arial" w:cs="Arial"/>
          <w:sz w:val="20"/>
          <w:szCs w:val="20"/>
        </w:rPr>
        <w:t xml:space="preserve"> 363 01 Hájek u Karlových Varů, GPS: 50.2774183N</w:t>
      </w:r>
      <w:proofErr w:type="gramStart"/>
      <w:r w:rsidRPr="0083256D">
        <w:rPr>
          <w:rFonts w:ascii="Arial" w:hAnsi="Arial" w:cs="Arial"/>
          <w:sz w:val="20"/>
          <w:szCs w:val="20"/>
        </w:rPr>
        <w:t>,  12.9296867E</w:t>
      </w:r>
      <w:proofErr w:type="gramEnd"/>
      <w:r w:rsidRPr="0083256D">
        <w:rPr>
          <w:rFonts w:ascii="Arial" w:hAnsi="Arial" w:cs="Arial"/>
          <w:sz w:val="20"/>
          <w:szCs w:val="20"/>
        </w:rPr>
        <w:t xml:space="preserve">;       </w:t>
      </w:r>
    </w:p>
    <w:p w14:paraId="4A5306D6"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Bělčice:</w:t>
      </w:r>
      <w:r w:rsidRPr="0083256D">
        <w:rPr>
          <w:rFonts w:ascii="Arial" w:hAnsi="Arial" w:cs="Arial"/>
          <w:sz w:val="20"/>
          <w:szCs w:val="20"/>
        </w:rPr>
        <w:t xml:space="preserve"> 387 43 Bělčice, GPS: 49.5128142N</w:t>
      </w:r>
      <w:proofErr w:type="gramStart"/>
      <w:r w:rsidRPr="0083256D">
        <w:rPr>
          <w:rFonts w:ascii="Arial" w:hAnsi="Arial" w:cs="Arial"/>
          <w:sz w:val="20"/>
          <w:szCs w:val="20"/>
        </w:rPr>
        <w:t>,  13.8951947E</w:t>
      </w:r>
      <w:proofErr w:type="gramEnd"/>
      <w:r w:rsidRPr="0083256D">
        <w:rPr>
          <w:rFonts w:ascii="Arial" w:hAnsi="Arial" w:cs="Arial"/>
          <w:sz w:val="20"/>
          <w:szCs w:val="20"/>
        </w:rPr>
        <w:t>;</w:t>
      </w:r>
    </w:p>
    <w:p w14:paraId="6E3A12AF"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Smyslov:</w:t>
      </w:r>
      <w:r w:rsidRPr="0083256D">
        <w:rPr>
          <w:rFonts w:ascii="Arial" w:hAnsi="Arial" w:cs="Arial"/>
          <w:sz w:val="20"/>
          <w:szCs w:val="20"/>
        </w:rPr>
        <w:t xml:space="preserve"> 391 56 Tábor – </w:t>
      </w:r>
      <w:proofErr w:type="gramStart"/>
      <w:r w:rsidRPr="0083256D">
        <w:rPr>
          <w:rFonts w:ascii="Arial" w:hAnsi="Arial" w:cs="Arial"/>
          <w:sz w:val="20"/>
          <w:szCs w:val="20"/>
        </w:rPr>
        <w:t>Měšice,  GPS</w:t>
      </w:r>
      <w:proofErr w:type="gramEnd"/>
      <w:r w:rsidRPr="0083256D">
        <w:rPr>
          <w:rFonts w:ascii="Arial" w:hAnsi="Arial" w:cs="Arial"/>
          <w:sz w:val="20"/>
          <w:szCs w:val="20"/>
        </w:rPr>
        <w:t>: 49.4189839N,  14.7349661E;</w:t>
      </w:r>
    </w:p>
    <w:p w14:paraId="44EBC6B3"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Včelná:</w:t>
      </w:r>
      <w:r w:rsidRPr="0083256D">
        <w:rPr>
          <w:rFonts w:ascii="Arial" w:hAnsi="Arial" w:cs="Arial"/>
          <w:sz w:val="20"/>
          <w:szCs w:val="20"/>
        </w:rPr>
        <w:t xml:space="preserve"> 373 82 Boršov nad </w:t>
      </w:r>
      <w:proofErr w:type="gramStart"/>
      <w:r w:rsidRPr="0083256D">
        <w:rPr>
          <w:rFonts w:ascii="Arial" w:hAnsi="Arial" w:cs="Arial"/>
          <w:sz w:val="20"/>
          <w:szCs w:val="20"/>
        </w:rPr>
        <w:t>Vltavou,  GPS</w:t>
      </w:r>
      <w:proofErr w:type="gramEnd"/>
      <w:r w:rsidRPr="0083256D">
        <w:rPr>
          <w:rFonts w:ascii="Arial" w:hAnsi="Arial" w:cs="Arial"/>
          <w:sz w:val="20"/>
          <w:szCs w:val="20"/>
        </w:rPr>
        <w:t>: 48.9205897N,  14.4457161E;</w:t>
      </w:r>
    </w:p>
    <w:p w14:paraId="24329613"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Hněvice:</w:t>
      </w:r>
      <w:r w:rsidRPr="0083256D">
        <w:rPr>
          <w:rFonts w:ascii="Arial" w:hAnsi="Arial" w:cs="Arial"/>
          <w:sz w:val="20"/>
          <w:szCs w:val="20"/>
        </w:rPr>
        <w:t xml:space="preserve"> 411 08 Štětí, Hněvice </w:t>
      </w:r>
      <w:proofErr w:type="gramStart"/>
      <w:r w:rsidRPr="0083256D">
        <w:rPr>
          <w:rFonts w:ascii="Arial" w:hAnsi="Arial" w:cs="Arial"/>
          <w:sz w:val="20"/>
          <w:szCs w:val="20"/>
        </w:rPr>
        <w:t xml:space="preserve">62,   </w:t>
      </w:r>
      <w:proofErr w:type="gramEnd"/>
      <w:r w:rsidRPr="0083256D">
        <w:rPr>
          <w:rFonts w:ascii="Arial" w:hAnsi="Arial" w:cs="Arial"/>
          <w:sz w:val="20"/>
          <w:szCs w:val="20"/>
        </w:rPr>
        <w:t xml:space="preserve">GPS: 50.4416942N,  14.3499522E; </w:t>
      </w:r>
    </w:p>
    <w:p w14:paraId="43B41099"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Mstětice:</w:t>
      </w:r>
      <w:r w:rsidRPr="0083256D">
        <w:rPr>
          <w:rFonts w:ascii="Arial" w:hAnsi="Arial" w:cs="Arial"/>
          <w:sz w:val="20"/>
          <w:szCs w:val="20"/>
        </w:rPr>
        <w:t xml:space="preserve"> 250 91 Zeleneč v Čechách, </w:t>
      </w:r>
      <w:proofErr w:type="gramStart"/>
      <w:r w:rsidRPr="0083256D">
        <w:rPr>
          <w:rFonts w:ascii="Arial" w:hAnsi="Arial" w:cs="Arial"/>
          <w:sz w:val="20"/>
          <w:szCs w:val="20"/>
        </w:rPr>
        <w:t>GPS:  50.1429375N</w:t>
      </w:r>
      <w:proofErr w:type="gramEnd"/>
      <w:r w:rsidRPr="0083256D">
        <w:rPr>
          <w:rFonts w:ascii="Arial" w:hAnsi="Arial" w:cs="Arial"/>
          <w:sz w:val="20"/>
          <w:szCs w:val="20"/>
        </w:rPr>
        <w:t>,  14.6966150E;</w:t>
      </w:r>
    </w:p>
    <w:p w14:paraId="6DED922C" w14:textId="7C5D332B"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Cerekvice:</w:t>
      </w:r>
      <w:r w:rsidRPr="0083256D">
        <w:rPr>
          <w:rFonts w:ascii="Arial" w:hAnsi="Arial" w:cs="Arial"/>
          <w:sz w:val="20"/>
          <w:szCs w:val="20"/>
        </w:rPr>
        <w:t xml:space="preserve"> </w:t>
      </w:r>
      <w:r w:rsidR="00F239FD">
        <w:rPr>
          <w:rFonts w:ascii="Arial" w:hAnsi="Arial" w:cs="Arial"/>
          <w:sz w:val="20"/>
          <w:szCs w:val="20"/>
        </w:rPr>
        <w:t>Želkovice</w:t>
      </w:r>
      <w:r w:rsidRPr="0083256D">
        <w:rPr>
          <w:rFonts w:ascii="Arial" w:hAnsi="Arial" w:cs="Arial"/>
          <w:sz w:val="20"/>
          <w:szCs w:val="20"/>
        </w:rPr>
        <w:t xml:space="preserve"> 72, 507 74 Cerekvice nad </w:t>
      </w:r>
      <w:proofErr w:type="gramStart"/>
      <w:r w:rsidRPr="0083256D">
        <w:rPr>
          <w:rFonts w:ascii="Arial" w:hAnsi="Arial" w:cs="Arial"/>
          <w:sz w:val="20"/>
          <w:szCs w:val="20"/>
        </w:rPr>
        <w:t>Bystřicí,  GPS</w:t>
      </w:r>
      <w:proofErr w:type="gramEnd"/>
      <w:r w:rsidRPr="0083256D">
        <w:rPr>
          <w:rFonts w:ascii="Arial" w:hAnsi="Arial" w:cs="Arial"/>
          <w:sz w:val="20"/>
          <w:szCs w:val="20"/>
        </w:rPr>
        <w:t>: 50.3230600N,  15.7370831E;</w:t>
      </w:r>
    </w:p>
    <w:p w14:paraId="4E0DA4F5"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Šlapanov:</w:t>
      </w:r>
      <w:r w:rsidRPr="0083256D">
        <w:rPr>
          <w:rFonts w:ascii="Arial" w:hAnsi="Arial" w:cs="Arial"/>
          <w:sz w:val="20"/>
          <w:szCs w:val="20"/>
        </w:rPr>
        <w:t xml:space="preserve"> Šlapanov 162, 582 51 Šlapanov u </w:t>
      </w:r>
      <w:proofErr w:type="spellStart"/>
      <w:r w:rsidRPr="0083256D">
        <w:rPr>
          <w:rFonts w:ascii="Arial" w:hAnsi="Arial" w:cs="Arial"/>
          <w:sz w:val="20"/>
          <w:szCs w:val="20"/>
        </w:rPr>
        <w:t>Havl</w:t>
      </w:r>
      <w:proofErr w:type="spellEnd"/>
      <w:r w:rsidRPr="0083256D">
        <w:rPr>
          <w:rFonts w:ascii="Arial" w:hAnsi="Arial" w:cs="Arial"/>
          <w:sz w:val="20"/>
          <w:szCs w:val="20"/>
        </w:rPr>
        <w:t xml:space="preserve">.  </w:t>
      </w:r>
      <w:proofErr w:type="gramStart"/>
      <w:r w:rsidRPr="0083256D">
        <w:rPr>
          <w:rFonts w:ascii="Arial" w:hAnsi="Arial" w:cs="Arial"/>
          <w:sz w:val="20"/>
          <w:szCs w:val="20"/>
        </w:rPr>
        <w:t>Brodu,  GPS</w:t>
      </w:r>
      <w:proofErr w:type="gramEnd"/>
      <w:r w:rsidRPr="0083256D">
        <w:rPr>
          <w:rFonts w:ascii="Arial" w:hAnsi="Arial" w:cs="Arial"/>
          <w:sz w:val="20"/>
          <w:szCs w:val="20"/>
        </w:rPr>
        <w:t>: 49.5486336N,  15.6311369E;</w:t>
      </w:r>
    </w:p>
    <w:p w14:paraId="7C7E3852" w14:textId="7EC55980"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Střelice</w:t>
      </w:r>
      <w:r w:rsidR="005875A2">
        <w:rPr>
          <w:rFonts w:ascii="Arial" w:hAnsi="Arial" w:cs="Arial"/>
          <w:b/>
          <w:sz w:val="20"/>
          <w:szCs w:val="20"/>
        </w:rPr>
        <w:t>:</w:t>
      </w:r>
      <w:r w:rsidRPr="0083256D">
        <w:rPr>
          <w:rFonts w:ascii="Arial" w:hAnsi="Arial" w:cs="Arial"/>
          <w:sz w:val="20"/>
          <w:szCs w:val="20"/>
        </w:rPr>
        <w:t xml:space="preserve"> Brněnská 25, 66447 </w:t>
      </w:r>
      <w:proofErr w:type="gramStart"/>
      <w:r w:rsidRPr="0083256D">
        <w:rPr>
          <w:rFonts w:ascii="Arial" w:hAnsi="Arial" w:cs="Arial"/>
          <w:sz w:val="20"/>
          <w:szCs w:val="20"/>
        </w:rPr>
        <w:t>Střelice,  GPS</w:t>
      </w:r>
      <w:proofErr w:type="gramEnd"/>
      <w:r w:rsidRPr="0083256D">
        <w:rPr>
          <w:rFonts w:ascii="Arial" w:hAnsi="Arial" w:cs="Arial"/>
          <w:sz w:val="20"/>
          <w:szCs w:val="20"/>
        </w:rPr>
        <w:t>:  49.1581033N,  16.5048633E;</w:t>
      </w:r>
    </w:p>
    <w:p w14:paraId="1143A285" w14:textId="3E896543"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Klobouk</w:t>
      </w:r>
      <w:r w:rsidR="005875A2">
        <w:rPr>
          <w:rFonts w:ascii="Arial" w:hAnsi="Arial" w:cs="Arial"/>
          <w:b/>
          <w:sz w:val="20"/>
          <w:szCs w:val="20"/>
        </w:rPr>
        <w:t>y:</w:t>
      </w:r>
      <w:r w:rsidRPr="0083256D">
        <w:rPr>
          <w:rFonts w:ascii="Arial" w:hAnsi="Arial" w:cs="Arial"/>
          <w:sz w:val="20"/>
          <w:szCs w:val="20"/>
        </w:rPr>
        <w:t xml:space="preserve"> 691 72 Klobouky u Brna, GPS: 48°59'2.216"N, 16°51'47.243"E</w:t>
      </w:r>
    </w:p>
    <w:p w14:paraId="6ABE7E30"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Loukov:</w:t>
      </w:r>
      <w:r w:rsidRPr="0083256D">
        <w:rPr>
          <w:rFonts w:ascii="Arial" w:hAnsi="Arial" w:cs="Arial"/>
          <w:sz w:val="20"/>
          <w:szCs w:val="20"/>
        </w:rPr>
        <w:t xml:space="preserve"> Loukov 166, 768 75 Loukov u Kroměříže, GPS: 49.4160636N</w:t>
      </w:r>
      <w:proofErr w:type="gramStart"/>
      <w:r w:rsidRPr="0083256D">
        <w:rPr>
          <w:rFonts w:ascii="Arial" w:hAnsi="Arial" w:cs="Arial"/>
          <w:sz w:val="20"/>
          <w:szCs w:val="20"/>
        </w:rPr>
        <w:t>,  17.7398156E</w:t>
      </w:r>
      <w:proofErr w:type="gramEnd"/>
      <w:r>
        <w:rPr>
          <w:rFonts w:ascii="Arial" w:hAnsi="Arial" w:cs="Arial"/>
          <w:sz w:val="20"/>
          <w:szCs w:val="20"/>
        </w:rPr>
        <w:t>;</w:t>
      </w:r>
    </w:p>
    <w:p w14:paraId="28FBE848" w14:textId="77777777" w:rsidR="0083256D" w:rsidRPr="0083256D" w:rsidRDefault="0083256D" w:rsidP="00D51C9B">
      <w:pPr>
        <w:widowControl w:val="0"/>
        <w:numPr>
          <w:ilvl w:val="0"/>
          <w:numId w:val="12"/>
        </w:numPr>
        <w:autoSpaceDN w:val="0"/>
        <w:adjustRightInd w:val="0"/>
        <w:spacing w:before="120" w:after="120"/>
        <w:jc w:val="left"/>
        <w:rPr>
          <w:rFonts w:ascii="Arial" w:hAnsi="Arial" w:cs="Arial"/>
          <w:sz w:val="20"/>
          <w:szCs w:val="20"/>
        </w:rPr>
      </w:pPr>
      <w:r w:rsidRPr="0083256D">
        <w:rPr>
          <w:rFonts w:ascii="Arial" w:hAnsi="Arial" w:cs="Arial"/>
          <w:b/>
          <w:sz w:val="20"/>
          <w:szCs w:val="20"/>
        </w:rPr>
        <w:t>sklad Sedlnice:</w:t>
      </w:r>
      <w:r w:rsidRPr="0083256D">
        <w:rPr>
          <w:rFonts w:ascii="Arial" w:hAnsi="Arial" w:cs="Arial"/>
          <w:sz w:val="20"/>
          <w:szCs w:val="20"/>
        </w:rPr>
        <w:t xml:space="preserve"> 742 56 Sedlnice, GPS: 49°40'20.901"N,18°6'38.081"E</w:t>
      </w:r>
    </w:p>
    <w:p w14:paraId="630ADAC3" w14:textId="77777777" w:rsidR="00AA0406" w:rsidRDefault="0083256D" w:rsidP="0083256D">
      <w:pPr>
        <w:widowControl w:val="0"/>
        <w:autoSpaceDN w:val="0"/>
        <w:adjustRightInd w:val="0"/>
        <w:spacing w:after="120"/>
        <w:rPr>
          <w:rFonts w:ascii="Arial" w:hAnsi="Arial" w:cs="Arial"/>
          <w:sz w:val="20"/>
          <w:szCs w:val="20"/>
        </w:rPr>
      </w:pPr>
      <w:r w:rsidRPr="0083256D">
        <w:rPr>
          <w:rFonts w:ascii="Arial" w:hAnsi="Arial" w:cs="Arial"/>
          <w:sz w:val="20"/>
          <w:szCs w:val="20"/>
        </w:rPr>
        <w:t xml:space="preserve"> </w:t>
      </w:r>
    </w:p>
    <w:p w14:paraId="3277450E" w14:textId="27A943D7" w:rsidR="0083256D" w:rsidRPr="0083256D" w:rsidRDefault="0083256D" w:rsidP="0083256D">
      <w:pPr>
        <w:widowControl w:val="0"/>
        <w:autoSpaceDN w:val="0"/>
        <w:adjustRightInd w:val="0"/>
        <w:spacing w:after="120"/>
        <w:rPr>
          <w:rFonts w:ascii="Arial" w:hAnsi="Arial" w:cs="Arial"/>
          <w:sz w:val="20"/>
          <w:szCs w:val="20"/>
        </w:rPr>
      </w:pPr>
      <w:r>
        <w:rPr>
          <w:rFonts w:ascii="Arial" w:hAnsi="Arial" w:cs="Arial"/>
          <w:sz w:val="20"/>
          <w:szCs w:val="20"/>
        </w:rPr>
        <w:t>(</w:t>
      </w:r>
      <w:r w:rsidRPr="0083256D">
        <w:rPr>
          <w:rFonts w:ascii="Arial" w:hAnsi="Arial" w:cs="Arial"/>
          <w:sz w:val="20"/>
          <w:szCs w:val="20"/>
        </w:rPr>
        <w:t xml:space="preserve">Rozmístění </w:t>
      </w:r>
      <w:r w:rsidRPr="0083256D">
        <w:rPr>
          <w:rFonts w:ascii="Arial" w:hAnsi="Arial" w:cs="Arial"/>
          <w:b/>
          <w:sz w:val="20"/>
          <w:szCs w:val="20"/>
        </w:rPr>
        <w:t>skladů PH</w:t>
      </w:r>
      <w:r w:rsidR="00F239FD">
        <w:rPr>
          <w:rFonts w:ascii="Arial" w:hAnsi="Arial" w:cs="Arial"/>
          <w:b/>
          <w:sz w:val="20"/>
          <w:szCs w:val="20"/>
        </w:rPr>
        <w:t>L</w:t>
      </w:r>
      <w:r w:rsidRPr="0083256D">
        <w:rPr>
          <w:rFonts w:ascii="Arial" w:hAnsi="Arial" w:cs="Arial"/>
          <w:sz w:val="20"/>
          <w:szCs w:val="20"/>
        </w:rPr>
        <w:t xml:space="preserve"> je také zveřejněno na webové adrese: </w:t>
      </w:r>
    </w:p>
    <w:p w14:paraId="24A0F83D" w14:textId="77777777" w:rsidR="0083256D" w:rsidRDefault="007F3440" w:rsidP="0083256D">
      <w:pPr>
        <w:pStyle w:val="Odstavec11"/>
        <w:numPr>
          <w:ilvl w:val="0"/>
          <w:numId w:val="0"/>
        </w:numPr>
        <w:rPr>
          <w:rFonts w:cs="Arial"/>
          <w:color w:val="0000FF"/>
          <w:u w:val="single"/>
        </w:rPr>
      </w:pPr>
      <w:hyperlink r:id="rId9" w:history="1">
        <w:r w:rsidR="0083256D" w:rsidRPr="0083256D">
          <w:rPr>
            <w:rFonts w:cs="Arial"/>
            <w:color w:val="0000FF"/>
            <w:u w:val="single"/>
          </w:rPr>
          <w:t>https://www.ceproas.cz/o-nas/produktovodni-sit-a-sklady</w:t>
        </w:r>
      </w:hyperlink>
      <w:r w:rsidR="0083256D">
        <w:rPr>
          <w:rFonts w:cs="Arial"/>
          <w:color w:val="0000FF"/>
          <w:u w:val="single"/>
        </w:rPr>
        <w:t>)</w:t>
      </w:r>
    </w:p>
    <w:p w14:paraId="4E6000F2" w14:textId="77777777" w:rsidR="0083256D" w:rsidRPr="0083256D" w:rsidRDefault="0083256D" w:rsidP="0083256D">
      <w:pPr>
        <w:pStyle w:val="Odstavec11"/>
        <w:numPr>
          <w:ilvl w:val="0"/>
          <w:numId w:val="0"/>
        </w:numPr>
        <w:rPr>
          <w:rFonts w:cs="Arial"/>
        </w:rPr>
      </w:pPr>
    </w:p>
    <w:p w14:paraId="54111403" w14:textId="3B12C91B" w:rsidR="009D14C4" w:rsidRDefault="009D14C4" w:rsidP="009D14C4">
      <w:pPr>
        <w:pStyle w:val="Odstavec11"/>
        <w:ind w:hanging="612"/>
      </w:pPr>
      <w:bookmarkStart w:id="5" w:name="_Ref354561757"/>
      <w:bookmarkStart w:id="6" w:name="_Ref354566777"/>
      <w:r>
        <w:t>Termíny pro pro</w:t>
      </w:r>
      <w:r w:rsidR="00802B93">
        <w:t>vádění činností uvedených v bodech</w:t>
      </w:r>
      <w:r>
        <w:t xml:space="preserve"> </w:t>
      </w:r>
      <w:r w:rsidR="000B52AF">
        <w:fldChar w:fldCharType="begin"/>
      </w:r>
      <w:r w:rsidR="004F7821">
        <w:instrText xml:space="preserve"> REF _Ref366144755 \r \h </w:instrText>
      </w:r>
      <w:r w:rsidR="000B52AF">
        <w:fldChar w:fldCharType="separate"/>
      </w:r>
      <w:r w:rsidR="00DA1D2B">
        <w:t>1.2.1</w:t>
      </w:r>
      <w:r w:rsidR="000B52AF">
        <w:fldChar w:fldCharType="end"/>
      </w:r>
      <w:r w:rsidR="00802B93">
        <w:t>. až 1.2.3.</w:t>
      </w:r>
      <w:r>
        <w:t xml:space="preserve"> této </w:t>
      </w:r>
      <w:r w:rsidR="007F59E8">
        <w:t>S</w:t>
      </w:r>
      <w:r>
        <w:t>mlouvy jsou stanoveny následovně:</w:t>
      </w:r>
    </w:p>
    <w:p w14:paraId="2E399799" w14:textId="6143C567" w:rsidR="009D14C4" w:rsidRDefault="00335A3D" w:rsidP="009D14C4">
      <w:pPr>
        <w:pStyle w:val="Odstavec111"/>
        <w:rPr>
          <w:rFonts w:cs="Arial"/>
        </w:rPr>
      </w:pPr>
      <w:bookmarkStart w:id="7" w:name="_Ref366229559"/>
      <w:r>
        <w:t>Zhotovitel</w:t>
      </w:r>
      <w:r w:rsidR="009D14C4" w:rsidRPr="00D90020">
        <w:t xml:space="preserve"> </w:t>
      </w:r>
      <w:r w:rsidR="009D14C4" w:rsidRPr="00DD3226">
        <w:t>se</w:t>
      </w:r>
      <w:r w:rsidR="009D14C4" w:rsidRPr="00D90020">
        <w:t xml:space="preserve"> zavazuje pro každý kalendářní rok </w:t>
      </w:r>
      <w:r w:rsidR="007126F3">
        <w:t xml:space="preserve">trvání této </w:t>
      </w:r>
      <w:r w:rsidR="007F59E8">
        <w:t>S</w:t>
      </w:r>
      <w:r w:rsidR="007126F3">
        <w:t>mlouvy</w:t>
      </w:r>
      <w:r w:rsidR="00A7786A">
        <w:t xml:space="preserve">, počínaje datem </w:t>
      </w:r>
      <w:r w:rsidR="00363F54">
        <w:rPr>
          <w:b/>
        </w:rPr>
        <w:t>1. 1</w:t>
      </w:r>
      <w:r w:rsidR="00A7786A" w:rsidRPr="008E3005">
        <w:rPr>
          <w:b/>
        </w:rPr>
        <w:t>. 20</w:t>
      </w:r>
      <w:r w:rsidR="00F239FD">
        <w:rPr>
          <w:b/>
        </w:rPr>
        <w:t>23</w:t>
      </w:r>
      <w:r w:rsidR="00A7786A">
        <w:t xml:space="preserve"> nebo datem podpisu této </w:t>
      </w:r>
      <w:r w:rsidR="007F59E8">
        <w:t>S</w:t>
      </w:r>
      <w:r w:rsidR="00A7786A">
        <w:t>mlouvy (podle toho, která varianta nastane dříve)</w:t>
      </w:r>
      <w:r w:rsidR="007126F3">
        <w:t xml:space="preserve"> </w:t>
      </w:r>
      <w:r w:rsidR="009D14C4" w:rsidRPr="00D90020">
        <w:t>vypracovat a předložit</w:t>
      </w:r>
      <w:r w:rsidR="00A7786A">
        <w:t xml:space="preserve"> do 14 dnů</w:t>
      </w:r>
      <w:r w:rsidR="009D14C4" w:rsidRPr="00D90020">
        <w:t xml:space="preserve"> ke </w:t>
      </w:r>
      <w:r w:rsidR="009D14C4" w:rsidRPr="00185D37">
        <w:t xml:space="preserve">schválení oprávněné osobě </w:t>
      </w:r>
      <w:r>
        <w:t>Objednatel</w:t>
      </w:r>
      <w:r w:rsidR="009D14C4" w:rsidRPr="00185D37">
        <w:t xml:space="preserve">e ve věcech </w:t>
      </w:r>
      <w:r w:rsidR="00A7786A">
        <w:t>technických (</w:t>
      </w:r>
      <w:r w:rsidR="009D14C4" w:rsidRPr="00185D37">
        <w:t>provozních</w:t>
      </w:r>
      <w:r w:rsidR="00A7786A">
        <w:t>)</w:t>
      </w:r>
      <w:r w:rsidR="009D14C4" w:rsidRPr="00D90020">
        <w:t xml:space="preserve"> plán činností na jednotlivých místech plnění</w:t>
      </w:r>
      <w:r w:rsidR="00A7786A">
        <w:t xml:space="preserve"> na jeden rok trvání </w:t>
      </w:r>
      <w:r w:rsidR="007F59E8">
        <w:t>S</w:t>
      </w:r>
      <w:r w:rsidR="00A7786A">
        <w:t>mlouvy</w:t>
      </w:r>
      <w:r w:rsidR="002D2642">
        <w:t>,</w:t>
      </w:r>
      <w:r w:rsidR="009D14C4" w:rsidRPr="00D90020">
        <w:t xml:space="preserve"> včetně termínu </w:t>
      </w:r>
      <w:r w:rsidR="009D14C4">
        <w:t>provedení činnosti</w:t>
      </w:r>
      <w:r w:rsidR="009D14C4" w:rsidRPr="00D90020">
        <w:t xml:space="preserve"> v jednotlivých místech plnění (s přesností </w:t>
      </w:r>
      <w:r w:rsidR="009D14C4">
        <w:t xml:space="preserve">minimálně </w:t>
      </w:r>
      <w:r w:rsidR="009D14C4" w:rsidRPr="00D90020">
        <w:t xml:space="preserve">na konkrétní </w:t>
      </w:r>
      <w:r w:rsidR="009D14C4">
        <w:t xml:space="preserve">kalendářní </w:t>
      </w:r>
      <w:r w:rsidR="009D14C4" w:rsidRPr="00D87BE8">
        <w:rPr>
          <w:rFonts w:cs="Arial"/>
        </w:rPr>
        <w:t>týdny</w:t>
      </w:r>
      <w:r w:rsidR="009D14C4">
        <w:t xml:space="preserve"> příslušného kalendářního roku</w:t>
      </w:r>
      <w:r w:rsidR="009D14C4" w:rsidRPr="00D90020">
        <w:t>)</w:t>
      </w:r>
      <w:r w:rsidR="009D14C4">
        <w:t xml:space="preserve"> </w:t>
      </w:r>
      <w:r w:rsidR="00A7786A" w:rsidRPr="00471A74">
        <w:t>tak</w:t>
      </w:r>
      <w:r w:rsidR="00EC4956">
        <w:t>,</w:t>
      </w:r>
      <w:r w:rsidR="00A7786A" w:rsidRPr="00471A74">
        <w:t xml:space="preserve"> aby byly dodrženy termíny či četnost provádění činností stanovené </w:t>
      </w:r>
      <w:r>
        <w:t>Objednatel</w:t>
      </w:r>
      <w:r w:rsidR="00A7786A" w:rsidRPr="00471A74">
        <w:t>em (dále a výše jen „</w:t>
      </w:r>
      <w:r w:rsidR="00A7786A" w:rsidRPr="007F59E8">
        <w:rPr>
          <w:b/>
          <w:bCs/>
        </w:rPr>
        <w:t>harmonogram kontrol</w:t>
      </w:r>
      <w:r w:rsidR="00A7786A" w:rsidRPr="00471A74">
        <w:t xml:space="preserve">“). Harmonogram kontrol vypracovává </w:t>
      </w:r>
      <w:r>
        <w:t>Zhotovitel</w:t>
      </w:r>
      <w:r w:rsidR="00A7786A" w:rsidRPr="00471A74">
        <w:t xml:space="preserve"> ve spolupráci s osobou oprávněnou ve věcech </w:t>
      </w:r>
      <w:r w:rsidR="00913DB9">
        <w:lastRenderedPageBreak/>
        <w:t>technických (</w:t>
      </w:r>
      <w:r w:rsidR="00A7786A" w:rsidRPr="00471A74">
        <w:t>provozních</w:t>
      </w:r>
      <w:r w:rsidR="00FB73CE">
        <w:t>)</w:t>
      </w:r>
      <w:r w:rsidR="00A7786A" w:rsidRPr="00471A74">
        <w:t xml:space="preserve"> </w:t>
      </w:r>
      <w:r>
        <w:t>Objednatel</w:t>
      </w:r>
      <w:r w:rsidR="00A7786A" w:rsidRPr="00471A74">
        <w:t xml:space="preserve">e. </w:t>
      </w:r>
      <w:bookmarkStart w:id="8" w:name="_Ref354563611"/>
      <w:bookmarkEnd w:id="5"/>
      <w:bookmarkEnd w:id="6"/>
      <w:bookmarkEnd w:id="7"/>
      <w:r w:rsidR="009D14C4" w:rsidRPr="00D90020">
        <w:rPr>
          <w:rFonts w:cs="Arial"/>
        </w:rPr>
        <w:t xml:space="preserve">V případě, že </w:t>
      </w:r>
      <w:r>
        <w:rPr>
          <w:rFonts w:cs="Arial"/>
        </w:rPr>
        <w:t>Zhotovitel</w:t>
      </w:r>
      <w:r w:rsidR="009D14C4" w:rsidRPr="00D90020">
        <w:rPr>
          <w:rFonts w:cs="Arial"/>
        </w:rPr>
        <w:t xml:space="preserve"> na </w:t>
      </w:r>
      <w:r w:rsidR="000E7644">
        <w:rPr>
          <w:rFonts w:cs="Arial"/>
        </w:rPr>
        <w:t xml:space="preserve">dobu účinnosti této </w:t>
      </w:r>
      <w:r w:rsidR="007F59E8">
        <w:rPr>
          <w:rFonts w:cs="Arial"/>
        </w:rPr>
        <w:t>S</w:t>
      </w:r>
      <w:r w:rsidR="009D14C4">
        <w:rPr>
          <w:rFonts w:cs="Arial"/>
        </w:rPr>
        <w:t>mlouvy</w:t>
      </w:r>
      <w:r w:rsidR="009D14C4" w:rsidRPr="00D90020">
        <w:rPr>
          <w:rFonts w:cs="Arial"/>
        </w:rPr>
        <w:t xml:space="preserve"> nevypracuje nebo </w:t>
      </w:r>
      <w:r>
        <w:rPr>
          <w:rFonts w:cs="Arial"/>
        </w:rPr>
        <w:t>Objednatel</w:t>
      </w:r>
      <w:r w:rsidR="009D14C4" w:rsidRPr="00D90020">
        <w:rPr>
          <w:rFonts w:cs="Arial"/>
        </w:rPr>
        <w:t xml:space="preserve"> neodsouhlasí </w:t>
      </w:r>
      <w:r w:rsidR="009D14C4" w:rsidRPr="00D87BE8">
        <w:t>harmonogram</w:t>
      </w:r>
      <w:r w:rsidR="009D14C4" w:rsidRPr="00D90020">
        <w:rPr>
          <w:rFonts w:cs="Arial"/>
        </w:rPr>
        <w:t xml:space="preserve"> </w:t>
      </w:r>
      <w:r w:rsidR="00023D07">
        <w:rPr>
          <w:rFonts w:cs="Arial"/>
        </w:rPr>
        <w:t>kontrol</w:t>
      </w:r>
      <w:r w:rsidR="009D14C4" w:rsidRPr="00D90020">
        <w:rPr>
          <w:rFonts w:cs="Arial"/>
        </w:rPr>
        <w:t xml:space="preserve">, stanoví pro provádění jednotlivých činností </w:t>
      </w:r>
      <w:r w:rsidR="00A7786A">
        <w:rPr>
          <w:rFonts w:cs="Arial"/>
        </w:rPr>
        <w:t>uvedených v bodech</w:t>
      </w:r>
      <w:r w:rsidR="009D14C4" w:rsidRPr="000B6605">
        <w:rPr>
          <w:rFonts w:cs="Arial"/>
        </w:rPr>
        <w:t xml:space="preserve"> </w:t>
      </w:r>
      <w:r w:rsidR="00283DDD">
        <w:rPr>
          <w:rFonts w:cs="Arial"/>
        </w:rPr>
        <w:t>1.2.1</w:t>
      </w:r>
      <w:r w:rsidR="00A7786A">
        <w:rPr>
          <w:rFonts w:cs="Arial"/>
        </w:rPr>
        <w:t>. až 1.2.3</w:t>
      </w:r>
      <w:r w:rsidR="005E2DA3">
        <w:rPr>
          <w:rFonts w:cs="Arial"/>
        </w:rPr>
        <w:t>.</w:t>
      </w:r>
      <w:r w:rsidR="009D14C4" w:rsidRPr="000B6605">
        <w:rPr>
          <w:rFonts w:cs="Arial"/>
        </w:rPr>
        <w:t xml:space="preserve"> této </w:t>
      </w:r>
      <w:r w:rsidR="007F59E8">
        <w:rPr>
          <w:rFonts w:cs="Arial"/>
        </w:rPr>
        <w:t>S</w:t>
      </w:r>
      <w:r w:rsidR="009D14C4" w:rsidRPr="000B6605">
        <w:rPr>
          <w:rFonts w:cs="Arial"/>
        </w:rPr>
        <w:t xml:space="preserve">mlouvy </w:t>
      </w:r>
      <w:r w:rsidR="009D14C4" w:rsidRPr="00D90020">
        <w:rPr>
          <w:rFonts w:cs="Arial"/>
        </w:rPr>
        <w:t xml:space="preserve">termín </w:t>
      </w:r>
      <w:r>
        <w:rPr>
          <w:rFonts w:cs="Arial"/>
        </w:rPr>
        <w:t>Objednatel</w:t>
      </w:r>
      <w:r w:rsidR="009D14C4" w:rsidRPr="00D90020">
        <w:rPr>
          <w:rFonts w:cs="Arial"/>
        </w:rPr>
        <w:t xml:space="preserve">, a to v rámci termínů stanovených </w:t>
      </w:r>
      <w:r>
        <w:rPr>
          <w:rFonts w:cs="Arial"/>
        </w:rPr>
        <w:t>Objednatel</w:t>
      </w:r>
      <w:r w:rsidR="009D14C4" w:rsidRPr="00D90020">
        <w:rPr>
          <w:rFonts w:cs="Arial"/>
        </w:rPr>
        <w:t xml:space="preserve">em s přesností na </w:t>
      </w:r>
      <w:r w:rsidR="009D14C4">
        <w:rPr>
          <w:rFonts w:cs="Arial"/>
        </w:rPr>
        <w:t>kvartál roku ve výzvě</w:t>
      </w:r>
      <w:r w:rsidR="00FD3E6B">
        <w:rPr>
          <w:rFonts w:cs="Arial"/>
        </w:rPr>
        <w:t xml:space="preserve"> zaslané </w:t>
      </w:r>
      <w:r>
        <w:rPr>
          <w:rFonts w:cs="Arial"/>
        </w:rPr>
        <w:t>Objednatel</w:t>
      </w:r>
      <w:r w:rsidR="00FD3E6B">
        <w:rPr>
          <w:rFonts w:cs="Arial"/>
        </w:rPr>
        <w:t xml:space="preserve">em </w:t>
      </w:r>
      <w:r>
        <w:rPr>
          <w:rFonts w:cs="Arial"/>
        </w:rPr>
        <w:t>Zhotovitel</w:t>
      </w:r>
      <w:r w:rsidR="00FD3E6B">
        <w:rPr>
          <w:rFonts w:cs="Arial"/>
        </w:rPr>
        <w:t>i</w:t>
      </w:r>
      <w:r w:rsidR="009D14C4" w:rsidRPr="00D90020">
        <w:rPr>
          <w:rFonts w:cs="Arial"/>
        </w:rPr>
        <w:t xml:space="preserve">. Takto stanovené termíny jsou pro </w:t>
      </w:r>
      <w:r>
        <w:rPr>
          <w:rFonts w:cs="Arial"/>
        </w:rPr>
        <w:t>Zhotovitel</w:t>
      </w:r>
      <w:r w:rsidR="009D14C4" w:rsidRPr="00D90020">
        <w:rPr>
          <w:rFonts w:cs="Arial"/>
        </w:rPr>
        <w:t xml:space="preserve">e závazné do odsouhlasení harmonogramu </w:t>
      </w:r>
      <w:r w:rsidR="00A7786A">
        <w:rPr>
          <w:rFonts w:cs="Arial"/>
        </w:rPr>
        <w:t>kontrol</w:t>
      </w:r>
      <w:r w:rsidR="009D14C4" w:rsidRPr="00D90020">
        <w:rPr>
          <w:rFonts w:cs="Arial"/>
        </w:rPr>
        <w:t xml:space="preserve"> na </w:t>
      </w:r>
      <w:r w:rsidR="000E7644">
        <w:rPr>
          <w:rFonts w:cs="Arial"/>
        </w:rPr>
        <w:t xml:space="preserve">dobu účinnosti této </w:t>
      </w:r>
      <w:r w:rsidR="007F59E8">
        <w:rPr>
          <w:rFonts w:cs="Arial"/>
        </w:rPr>
        <w:t>S</w:t>
      </w:r>
      <w:r w:rsidR="009D14C4">
        <w:rPr>
          <w:rFonts w:cs="Arial"/>
        </w:rPr>
        <w:t>mlouvy</w:t>
      </w:r>
      <w:r w:rsidR="009D14C4" w:rsidRPr="00D90020">
        <w:rPr>
          <w:rFonts w:cs="Arial"/>
        </w:rPr>
        <w:t>.</w:t>
      </w:r>
      <w:bookmarkEnd w:id="8"/>
    </w:p>
    <w:p w14:paraId="7279A09F" w14:textId="15C55E89" w:rsidR="0083256D" w:rsidRPr="00363F54" w:rsidRDefault="009D14C4" w:rsidP="00363F54">
      <w:pPr>
        <w:pStyle w:val="Odstavec111"/>
        <w:rPr>
          <w:rFonts w:cs="Arial"/>
        </w:rPr>
      </w:pPr>
      <w:bookmarkStart w:id="9" w:name="_Ref358205921"/>
      <w:r w:rsidRPr="000D5032">
        <w:rPr>
          <w:rFonts w:cs="Arial"/>
        </w:rPr>
        <w:t xml:space="preserve">O </w:t>
      </w:r>
      <w:r>
        <w:rPr>
          <w:rFonts w:cs="Arial"/>
        </w:rPr>
        <w:t xml:space="preserve">termínu </w:t>
      </w:r>
      <w:r w:rsidRPr="000D5032">
        <w:rPr>
          <w:rFonts w:cs="Arial"/>
        </w:rPr>
        <w:t>provedení každé jed</w:t>
      </w:r>
      <w:r>
        <w:rPr>
          <w:rFonts w:cs="Arial"/>
        </w:rPr>
        <w:t xml:space="preserve">notlivé činnosti (konkrétní den a čas) je </w:t>
      </w:r>
      <w:r w:rsidR="00335A3D">
        <w:rPr>
          <w:rFonts w:cs="Arial"/>
        </w:rPr>
        <w:t>Zhotovitel</w:t>
      </w:r>
      <w:r w:rsidRPr="000D5032">
        <w:rPr>
          <w:rFonts w:cs="Arial"/>
        </w:rPr>
        <w:t xml:space="preserve"> povinen dotčené </w:t>
      </w:r>
      <w:r>
        <w:rPr>
          <w:rFonts w:cs="Arial"/>
        </w:rPr>
        <w:t xml:space="preserve">lokality </w:t>
      </w:r>
      <w:r w:rsidR="00335A3D">
        <w:rPr>
          <w:rFonts w:cs="Arial"/>
        </w:rPr>
        <w:t>Objednatel</w:t>
      </w:r>
      <w:r>
        <w:rPr>
          <w:rFonts w:cs="Arial"/>
        </w:rPr>
        <w:t>e</w:t>
      </w:r>
      <w:r w:rsidRPr="000D5032">
        <w:rPr>
          <w:rFonts w:cs="Arial"/>
        </w:rPr>
        <w:t xml:space="preserve">, kde bude </w:t>
      </w:r>
      <w:r>
        <w:rPr>
          <w:rFonts w:cs="Arial"/>
        </w:rPr>
        <w:t>činnost prováděna</w:t>
      </w:r>
      <w:r w:rsidRPr="000D5032">
        <w:rPr>
          <w:rFonts w:cs="Arial"/>
        </w:rPr>
        <w:t xml:space="preserve">, informovat nejpozději </w:t>
      </w:r>
      <w:r w:rsidR="005875A2">
        <w:rPr>
          <w:rFonts w:cs="Arial"/>
        </w:rPr>
        <w:t>čtrnáct (</w:t>
      </w:r>
      <w:r w:rsidRPr="000D5032">
        <w:rPr>
          <w:rFonts w:cs="Arial"/>
        </w:rPr>
        <w:t>14</w:t>
      </w:r>
      <w:r w:rsidR="005875A2">
        <w:rPr>
          <w:rFonts w:cs="Arial"/>
        </w:rPr>
        <w:t>)</w:t>
      </w:r>
      <w:r w:rsidRPr="000D5032">
        <w:rPr>
          <w:rFonts w:cs="Arial"/>
        </w:rPr>
        <w:t xml:space="preserve"> dnů před </w:t>
      </w:r>
      <w:r>
        <w:rPr>
          <w:rFonts w:cs="Arial"/>
        </w:rPr>
        <w:t>termínem provádění činnosti u</w:t>
      </w:r>
      <w:r w:rsidR="007E3383">
        <w:rPr>
          <w:rFonts w:cs="Arial"/>
        </w:rPr>
        <w:t>vedeným v harmonogramu kontrol</w:t>
      </w:r>
      <w:r w:rsidRPr="000D5032">
        <w:rPr>
          <w:rFonts w:cs="Arial"/>
        </w:rPr>
        <w:t>, a to elektronicky na e-mail osoby oprávn</w:t>
      </w:r>
      <w:r>
        <w:rPr>
          <w:rFonts w:cs="Arial"/>
        </w:rPr>
        <w:t>ěné komunikovat za dotčené místo plnění</w:t>
      </w:r>
      <w:r w:rsidR="00913DB9">
        <w:rPr>
          <w:rFonts w:cs="Arial"/>
        </w:rPr>
        <w:t xml:space="preserve"> (sklad PHL </w:t>
      </w:r>
      <w:r w:rsidR="00335A3D">
        <w:rPr>
          <w:rFonts w:cs="Arial"/>
        </w:rPr>
        <w:t>Objednatel</w:t>
      </w:r>
      <w:r w:rsidR="00913DB9">
        <w:rPr>
          <w:rFonts w:cs="Arial"/>
        </w:rPr>
        <w:t>e)</w:t>
      </w:r>
      <w:r>
        <w:rPr>
          <w:rFonts w:cs="Arial"/>
        </w:rPr>
        <w:t>, v němž má být činnost provedena</w:t>
      </w:r>
      <w:bookmarkEnd w:id="9"/>
      <w:r w:rsidR="009D3259">
        <w:rPr>
          <w:rFonts w:cs="Arial"/>
        </w:rPr>
        <w:t>:</w:t>
      </w:r>
    </w:p>
    <w:p w14:paraId="3F13DE03" w14:textId="77777777" w:rsidR="0083256D" w:rsidRDefault="0083256D" w:rsidP="009D3259">
      <w:pPr>
        <w:pStyle w:val="Odstavec111"/>
        <w:numPr>
          <w:ilvl w:val="0"/>
          <w:numId w:val="0"/>
        </w:numPr>
        <w:ind w:left="1212"/>
        <w:rPr>
          <w:rFonts w:cs="Arial"/>
        </w:rPr>
      </w:pPr>
    </w:p>
    <w:p w14:paraId="7838E271" w14:textId="1B73758F" w:rsidR="009D3259" w:rsidRDefault="009D3259" w:rsidP="009D3259">
      <w:pPr>
        <w:ind w:left="360"/>
        <w:rPr>
          <w:rFonts w:ascii="Arial" w:hAnsi="Arial" w:cs="Arial"/>
          <w:b/>
          <w:sz w:val="20"/>
          <w:szCs w:val="20"/>
        </w:rPr>
      </w:pPr>
      <w:r>
        <w:rPr>
          <w:rFonts w:ascii="Arial" w:hAnsi="Arial" w:cs="Arial"/>
          <w:b/>
          <w:sz w:val="20"/>
          <w:szCs w:val="20"/>
        </w:rPr>
        <w:t xml:space="preserve">tab. č. </w:t>
      </w:r>
      <w:proofErr w:type="gramStart"/>
      <w:r>
        <w:rPr>
          <w:rFonts w:ascii="Arial" w:hAnsi="Arial" w:cs="Arial"/>
          <w:b/>
          <w:sz w:val="20"/>
          <w:szCs w:val="20"/>
        </w:rPr>
        <w:t>2</w:t>
      </w:r>
      <w:r w:rsidRPr="003C1490">
        <w:rPr>
          <w:rFonts w:ascii="Arial" w:hAnsi="Arial" w:cs="Arial"/>
          <w:b/>
          <w:sz w:val="20"/>
          <w:szCs w:val="20"/>
        </w:rPr>
        <w:t xml:space="preserve">: </w:t>
      </w:r>
      <w:r>
        <w:rPr>
          <w:rFonts w:ascii="Arial" w:hAnsi="Arial" w:cs="Arial"/>
          <w:b/>
          <w:sz w:val="20"/>
          <w:szCs w:val="20"/>
        </w:rPr>
        <w:t xml:space="preserve"> kontaktní</w:t>
      </w:r>
      <w:proofErr w:type="gramEnd"/>
      <w:r>
        <w:rPr>
          <w:rFonts w:ascii="Arial" w:hAnsi="Arial" w:cs="Arial"/>
          <w:b/>
          <w:sz w:val="20"/>
          <w:szCs w:val="20"/>
        </w:rPr>
        <w:t xml:space="preserve"> osoby </w:t>
      </w:r>
      <w:r w:rsidR="00335A3D">
        <w:rPr>
          <w:rFonts w:ascii="Arial" w:hAnsi="Arial" w:cs="Arial"/>
          <w:b/>
          <w:sz w:val="20"/>
          <w:szCs w:val="20"/>
        </w:rPr>
        <w:t>Objednatel</w:t>
      </w:r>
      <w:r>
        <w:rPr>
          <w:rFonts w:ascii="Arial" w:hAnsi="Arial" w:cs="Arial"/>
          <w:b/>
          <w:sz w:val="20"/>
          <w:szCs w:val="20"/>
        </w:rPr>
        <w:t>e dle lokalit skladů PH</w:t>
      </w:r>
      <w:r w:rsidR="007F59E8">
        <w:rPr>
          <w:rFonts w:ascii="Arial" w:hAnsi="Arial" w:cs="Arial"/>
          <w:b/>
          <w:sz w:val="20"/>
          <w:szCs w:val="20"/>
        </w:rPr>
        <w:t>L</w:t>
      </w:r>
      <w:r>
        <w:rPr>
          <w:rFonts w:ascii="Arial" w:hAnsi="Arial" w:cs="Arial"/>
          <w:b/>
          <w:sz w:val="20"/>
          <w:szCs w:val="20"/>
        </w:rPr>
        <w:t xml:space="preserve"> </w:t>
      </w:r>
      <w:r w:rsidR="00335A3D">
        <w:rPr>
          <w:rFonts w:ascii="Arial" w:hAnsi="Arial" w:cs="Arial"/>
          <w:b/>
          <w:sz w:val="20"/>
          <w:szCs w:val="20"/>
        </w:rPr>
        <w:t>Objednatel</w:t>
      </w:r>
      <w:r>
        <w:rPr>
          <w:rFonts w:ascii="Arial" w:hAnsi="Arial" w:cs="Arial"/>
          <w:b/>
          <w:sz w:val="20"/>
          <w:szCs w:val="20"/>
        </w:rPr>
        <w:t xml:space="preserve">e: </w:t>
      </w:r>
      <w:r w:rsidRPr="003C1490">
        <w:rPr>
          <w:rFonts w:ascii="Arial" w:hAnsi="Arial" w:cs="Arial"/>
          <w:b/>
          <w:sz w:val="20"/>
          <w:szCs w:val="20"/>
        </w:rPr>
        <w:t xml:space="preserve"> </w:t>
      </w:r>
    </w:p>
    <w:p w14:paraId="39540296" w14:textId="77777777" w:rsidR="009D3259" w:rsidRDefault="009D3259" w:rsidP="009D3259">
      <w:pPr>
        <w:pStyle w:val="Odstavec111"/>
        <w:numPr>
          <w:ilvl w:val="0"/>
          <w:numId w:val="0"/>
        </w:numPr>
        <w:ind w:left="425"/>
        <w:rPr>
          <w:rFonts w:cs="Arial"/>
        </w:rPr>
      </w:pPr>
    </w:p>
    <w:tbl>
      <w:tblPr>
        <w:tblW w:w="9133" w:type="dxa"/>
        <w:tblInd w:w="28" w:type="dxa"/>
        <w:tblCellMar>
          <w:left w:w="70" w:type="dxa"/>
          <w:right w:w="70" w:type="dxa"/>
        </w:tblCellMar>
        <w:tblLook w:val="04A0" w:firstRow="1" w:lastRow="0" w:firstColumn="1" w:lastColumn="0" w:noHBand="0" w:noVBand="1"/>
      </w:tblPr>
      <w:tblGrid>
        <w:gridCol w:w="2310"/>
        <w:gridCol w:w="2270"/>
        <w:gridCol w:w="1800"/>
        <w:gridCol w:w="2778"/>
      </w:tblGrid>
      <w:tr w:rsidR="009D3259" w:rsidRPr="009D3259" w14:paraId="53D6AE3F" w14:textId="77777777" w:rsidTr="003977EF">
        <w:trPr>
          <w:trHeight w:val="660"/>
        </w:trPr>
        <w:tc>
          <w:tcPr>
            <w:tcW w:w="2310" w:type="dxa"/>
            <w:tcBorders>
              <w:top w:val="single" w:sz="8" w:space="0" w:color="auto"/>
              <w:left w:val="single" w:sz="8" w:space="0" w:color="auto"/>
              <w:bottom w:val="single" w:sz="4" w:space="0" w:color="auto"/>
              <w:right w:val="single" w:sz="4" w:space="0" w:color="auto"/>
            </w:tcBorders>
            <w:shd w:val="clear" w:color="000000" w:fill="FFC000"/>
            <w:vAlign w:val="center"/>
            <w:hideMark/>
          </w:tcPr>
          <w:p w14:paraId="66F3FFF1" w14:textId="0457C057" w:rsidR="009D3259" w:rsidRPr="009D3259" w:rsidRDefault="009D3259" w:rsidP="009D3259">
            <w:pPr>
              <w:jc w:val="center"/>
              <w:rPr>
                <w:rFonts w:ascii="Arial" w:eastAsia="Times New Roman" w:hAnsi="Arial" w:cs="Arial"/>
                <w:b/>
                <w:bCs/>
                <w:color w:val="000000"/>
                <w:sz w:val="20"/>
                <w:szCs w:val="20"/>
                <w:lang w:eastAsia="cs-CZ"/>
              </w:rPr>
            </w:pPr>
            <w:r w:rsidRPr="009D3259">
              <w:rPr>
                <w:rFonts w:ascii="Arial" w:eastAsia="Times New Roman" w:hAnsi="Arial" w:cs="Arial"/>
                <w:b/>
                <w:bCs/>
                <w:color w:val="000000"/>
                <w:sz w:val="20"/>
                <w:szCs w:val="20"/>
                <w:lang w:eastAsia="cs-CZ"/>
              </w:rPr>
              <w:t>SKLAD PH</w:t>
            </w:r>
            <w:r w:rsidR="00F239FD">
              <w:rPr>
                <w:rFonts w:ascii="Arial" w:eastAsia="Times New Roman" w:hAnsi="Arial" w:cs="Arial"/>
                <w:b/>
                <w:bCs/>
                <w:color w:val="000000"/>
                <w:sz w:val="20"/>
                <w:szCs w:val="20"/>
                <w:lang w:eastAsia="cs-CZ"/>
              </w:rPr>
              <w:t>L</w:t>
            </w:r>
            <w:r w:rsidRPr="009D3259">
              <w:rPr>
                <w:rFonts w:ascii="Arial" w:eastAsia="Times New Roman" w:hAnsi="Arial" w:cs="Arial"/>
                <w:b/>
                <w:bCs/>
                <w:color w:val="000000"/>
                <w:sz w:val="20"/>
                <w:szCs w:val="20"/>
                <w:lang w:eastAsia="cs-CZ"/>
              </w:rPr>
              <w:t xml:space="preserve"> ČEPRO, a.s.</w:t>
            </w:r>
          </w:p>
        </w:tc>
        <w:tc>
          <w:tcPr>
            <w:tcW w:w="2270" w:type="dxa"/>
            <w:tcBorders>
              <w:top w:val="single" w:sz="8" w:space="0" w:color="auto"/>
              <w:left w:val="nil"/>
              <w:bottom w:val="single" w:sz="4" w:space="0" w:color="auto"/>
              <w:right w:val="single" w:sz="4" w:space="0" w:color="auto"/>
            </w:tcBorders>
            <w:shd w:val="clear" w:color="000000" w:fill="92D050"/>
            <w:vAlign w:val="center"/>
            <w:hideMark/>
          </w:tcPr>
          <w:p w14:paraId="39AEBD62" w14:textId="0E847787" w:rsidR="009D3259" w:rsidRPr="009D3259" w:rsidRDefault="009D3259" w:rsidP="009D3259">
            <w:pPr>
              <w:jc w:val="center"/>
              <w:rPr>
                <w:rFonts w:ascii="Arial" w:eastAsia="Times New Roman" w:hAnsi="Arial" w:cs="Arial"/>
                <w:b/>
                <w:bCs/>
                <w:color w:val="FF0000"/>
                <w:sz w:val="20"/>
                <w:szCs w:val="20"/>
                <w:lang w:eastAsia="cs-CZ"/>
              </w:rPr>
            </w:pPr>
            <w:r w:rsidRPr="009D3259">
              <w:rPr>
                <w:rFonts w:ascii="Arial" w:eastAsia="Times New Roman" w:hAnsi="Arial" w:cs="Arial"/>
                <w:b/>
                <w:bCs/>
                <w:color w:val="FF0000"/>
                <w:sz w:val="20"/>
                <w:szCs w:val="20"/>
                <w:lang w:eastAsia="cs-CZ"/>
              </w:rPr>
              <w:t>jméno a příjmení</w:t>
            </w:r>
            <w:r w:rsidR="00335A3D">
              <w:rPr>
                <w:rFonts w:ascii="Arial" w:eastAsia="Times New Roman" w:hAnsi="Arial" w:cs="Arial"/>
                <w:b/>
                <w:bCs/>
                <w:color w:val="FF0000"/>
                <w:sz w:val="20"/>
                <w:szCs w:val="20"/>
                <w:lang w:eastAsia="cs-CZ"/>
              </w:rPr>
              <w:t>:</w:t>
            </w:r>
          </w:p>
        </w:tc>
        <w:tc>
          <w:tcPr>
            <w:tcW w:w="1800" w:type="dxa"/>
            <w:tcBorders>
              <w:top w:val="single" w:sz="8" w:space="0" w:color="auto"/>
              <w:left w:val="nil"/>
              <w:bottom w:val="single" w:sz="4" w:space="0" w:color="auto"/>
              <w:right w:val="single" w:sz="4" w:space="0" w:color="auto"/>
            </w:tcBorders>
            <w:shd w:val="clear" w:color="000000" w:fill="92D050"/>
            <w:vAlign w:val="center"/>
            <w:hideMark/>
          </w:tcPr>
          <w:p w14:paraId="7FA4239A" w14:textId="77777777" w:rsidR="009D3259" w:rsidRPr="009D3259" w:rsidRDefault="009D3259" w:rsidP="009D3259">
            <w:pPr>
              <w:jc w:val="center"/>
              <w:rPr>
                <w:rFonts w:ascii="Arial" w:eastAsia="Times New Roman" w:hAnsi="Arial" w:cs="Arial"/>
                <w:b/>
                <w:bCs/>
                <w:color w:val="FF0000"/>
                <w:sz w:val="20"/>
                <w:szCs w:val="20"/>
                <w:lang w:eastAsia="cs-CZ"/>
              </w:rPr>
            </w:pPr>
            <w:r w:rsidRPr="009D3259">
              <w:rPr>
                <w:rFonts w:ascii="Arial" w:eastAsia="Times New Roman" w:hAnsi="Arial" w:cs="Arial"/>
                <w:b/>
                <w:bCs/>
                <w:color w:val="FF0000"/>
                <w:sz w:val="20"/>
                <w:szCs w:val="20"/>
                <w:lang w:eastAsia="cs-CZ"/>
              </w:rPr>
              <w:t xml:space="preserve">tel: </w:t>
            </w:r>
          </w:p>
        </w:tc>
        <w:tc>
          <w:tcPr>
            <w:tcW w:w="2753" w:type="dxa"/>
            <w:tcBorders>
              <w:top w:val="single" w:sz="8" w:space="0" w:color="auto"/>
              <w:left w:val="nil"/>
              <w:bottom w:val="single" w:sz="4" w:space="0" w:color="auto"/>
              <w:right w:val="single" w:sz="8" w:space="0" w:color="auto"/>
            </w:tcBorders>
            <w:shd w:val="clear" w:color="000000" w:fill="92D050"/>
            <w:vAlign w:val="center"/>
            <w:hideMark/>
          </w:tcPr>
          <w:p w14:paraId="56F6C454" w14:textId="77777777" w:rsidR="009D3259" w:rsidRPr="009D3259" w:rsidRDefault="009D3259" w:rsidP="009D3259">
            <w:pPr>
              <w:jc w:val="center"/>
              <w:rPr>
                <w:rFonts w:ascii="Arial" w:eastAsia="Times New Roman" w:hAnsi="Arial" w:cs="Arial"/>
                <w:b/>
                <w:bCs/>
                <w:color w:val="FF0000"/>
                <w:sz w:val="20"/>
                <w:szCs w:val="20"/>
                <w:lang w:eastAsia="cs-CZ"/>
              </w:rPr>
            </w:pPr>
            <w:r w:rsidRPr="009D3259">
              <w:rPr>
                <w:rFonts w:ascii="Arial" w:eastAsia="Times New Roman" w:hAnsi="Arial" w:cs="Arial"/>
                <w:b/>
                <w:bCs/>
                <w:color w:val="FF0000"/>
                <w:sz w:val="20"/>
                <w:szCs w:val="20"/>
                <w:lang w:eastAsia="cs-CZ"/>
              </w:rPr>
              <w:t xml:space="preserve">e-mail: </w:t>
            </w:r>
          </w:p>
        </w:tc>
      </w:tr>
      <w:tr w:rsidR="009D3259" w:rsidRPr="009D3259" w14:paraId="2F9FDACB" w14:textId="77777777" w:rsidTr="003977EF">
        <w:trPr>
          <w:trHeight w:val="691"/>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6DE777A8" w14:textId="77777777" w:rsidR="009D3259" w:rsidRPr="009D3259" w:rsidRDefault="009D3259" w:rsidP="009D3259">
            <w:pPr>
              <w:jc w:val="left"/>
              <w:rPr>
                <w:rFonts w:ascii="Arial" w:eastAsia="Times New Roman" w:hAnsi="Arial" w:cs="Arial"/>
                <w:color w:val="000000"/>
                <w:sz w:val="20"/>
                <w:szCs w:val="20"/>
                <w:lang w:eastAsia="cs-CZ"/>
              </w:rPr>
            </w:pPr>
            <w:r w:rsidRPr="009D3259">
              <w:rPr>
                <w:rFonts w:ascii="Arial" w:eastAsia="Times New Roman" w:hAnsi="Arial" w:cs="Arial"/>
                <w:color w:val="000000"/>
                <w:sz w:val="20"/>
                <w:szCs w:val="20"/>
                <w:lang w:eastAsia="cs-CZ"/>
              </w:rPr>
              <w:t>Třemošná</w:t>
            </w:r>
            <w:r w:rsidR="003977EF">
              <w:rPr>
                <w:rFonts w:ascii="Arial" w:eastAsia="Times New Roman" w:hAnsi="Arial" w:cs="Arial"/>
                <w:color w:val="000000"/>
                <w:sz w:val="20"/>
                <w:szCs w:val="20"/>
                <w:lang w:eastAsia="cs-CZ"/>
              </w:rPr>
              <w:t>, Hájek, Bělčice</w:t>
            </w:r>
          </w:p>
        </w:tc>
        <w:tc>
          <w:tcPr>
            <w:tcW w:w="2270" w:type="dxa"/>
            <w:tcBorders>
              <w:top w:val="nil"/>
              <w:left w:val="nil"/>
              <w:bottom w:val="single" w:sz="4" w:space="0" w:color="auto"/>
              <w:right w:val="single" w:sz="4" w:space="0" w:color="auto"/>
            </w:tcBorders>
            <w:shd w:val="clear" w:color="auto" w:fill="auto"/>
            <w:noWrap/>
            <w:vAlign w:val="center"/>
            <w:hideMark/>
          </w:tcPr>
          <w:p w14:paraId="63E660E4" w14:textId="4A0E61B4" w:rsidR="009D3259" w:rsidRPr="009D3259" w:rsidRDefault="007F333C"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Pavel </w:t>
            </w:r>
            <w:proofErr w:type="spellStart"/>
            <w:r>
              <w:rPr>
                <w:rFonts w:ascii="Arial" w:eastAsia="Times New Roman" w:hAnsi="Arial" w:cs="Arial"/>
                <w:color w:val="000000"/>
                <w:sz w:val="20"/>
                <w:szCs w:val="20"/>
                <w:lang w:eastAsia="cs-CZ"/>
              </w:rPr>
              <w:t>Kusniarik</w:t>
            </w:r>
            <w:proofErr w:type="spellEnd"/>
            <w:r w:rsidR="009D3259"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157637B5" w14:textId="2BA8B91D" w:rsidR="007F333C" w:rsidRDefault="007F333C" w:rsidP="003977EF">
            <w:pPr>
              <w:jc w:val="center"/>
              <w:rPr>
                <w:rFonts w:ascii="Arial" w:eastAsia="Times New Roman" w:hAnsi="Arial" w:cs="Arial"/>
                <w:color w:val="000000"/>
                <w:sz w:val="20"/>
                <w:szCs w:val="20"/>
                <w:lang w:eastAsia="cs-CZ"/>
              </w:rPr>
            </w:pPr>
            <w:r w:rsidRPr="007F333C">
              <w:rPr>
                <w:rFonts w:ascii="Arial" w:eastAsia="Times New Roman" w:hAnsi="Arial" w:cs="Arial"/>
                <w:color w:val="000000"/>
                <w:sz w:val="20"/>
                <w:szCs w:val="20"/>
                <w:lang w:eastAsia="cs-CZ"/>
              </w:rPr>
              <w:t>739</w:t>
            </w:r>
            <w:r>
              <w:rPr>
                <w:rFonts w:ascii="Arial" w:eastAsia="Times New Roman" w:hAnsi="Arial" w:cs="Arial"/>
                <w:color w:val="000000"/>
                <w:sz w:val="20"/>
                <w:szCs w:val="20"/>
                <w:lang w:eastAsia="cs-CZ"/>
              </w:rPr>
              <w:t xml:space="preserve"> </w:t>
            </w:r>
            <w:r w:rsidRPr="007F333C">
              <w:rPr>
                <w:rFonts w:ascii="Arial" w:eastAsia="Times New Roman" w:hAnsi="Arial" w:cs="Arial"/>
                <w:color w:val="000000"/>
                <w:sz w:val="20"/>
                <w:szCs w:val="20"/>
                <w:lang w:eastAsia="cs-CZ"/>
              </w:rPr>
              <w:t>240</w:t>
            </w:r>
            <w:r>
              <w:rPr>
                <w:rFonts w:ascii="Arial" w:eastAsia="Times New Roman" w:hAnsi="Arial" w:cs="Arial"/>
                <w:color w:val="000000"/>
                <w:sz w:val="20"/>
                <w:szCs w:val="20"/>
                <w:lang w:eastAsia="cs-CZ"/>
              </w:rPr>
              <w:t> </w:t>
            </w:r>
            <w:r w:rsidRPr="007F333C">
              <w:rPr>
                <w:rFonts w:ascii="Arial" w:eastAsia="Times New Roman" w:hAnsi="Arial" w:cs="Arial"/>
                <w:color w:val="000000"/>
                <w:sz w:val="20"/>
                <w:szCs w:val="20"/>
                <w:lang w:eastAsia="cs-CZ"/>
              </w:rPr>
              <w:t>932</w:t>
            </w:r>
          </w:p>
          <w:p w14:paraId="181FE438" w14:textId="28FF8C5F" w:rsidR="009D3259" w:rsidRPr="009D3259" w:rsidRDefault="009D3259" w:rsidP="003977EF">
            <w:pPr>
              <w:jc w:val="center"/>
              <w:rPr>
                <w:rFonts w:ascii="Arial" w:eastAsia="Times New Roman" w:hAnsi="Arial" w:cs="Arial"/>
                <w:color w:val="000000"/>
                <w:sz w:val="20"/>
                <w:szCs w:val="20"/>
                <w:lang w:eastAsia="cs-CZ"/>
              </w:rPr>
            </w:pPr>
          </w:p>
        </w:tc>
        <w:tc>
          <w:tcPr>
            <w:tcW w:w="2753" w:type="dxa"/>
            <w:tcBorders>
              <w:top w:val="nil"/>
              <w:left w:val="nil"/>
              <w:bottom w:val="single" w:sz="4" w:space="0" w:color="auto"/>
              <w:right w:val="single" w:sz="8" w:space="0" w:color="auto"/>
            </w:tcBorders>
            <w:shd w:val="clear" w:color="auto" w:fill="auto"/>
            <w:noWrap/>
            <w:vAlign w:val="center"/>
            <w:hideMark/>
          </w:tcPr>
          <w:p w14:paraId="1A830692" w14:textId="4DD9E9DE" w:rsidR="009D3259" w:rsidRPr="00335A3D" w:rsidRDefault="007F3440" w:rsidP="003977EF">
            <w:pPr>
              <w:jc w:val="left"/>
              <w:rPr>
                <w:rFonts w:ascii="Arial" w:eastAsia="Times New Roman" w:hAnsi="Arial" w:cs="Arial"/>
                <w:color w:val="000000"/>
                <w:sz w:val="20"/>
                <w:szCs w:val="20"/>
                <w:lang w:eastAsia="cs-CZ"/>
              </w:rPr>
            </w:pPr>
            <w:hyperlink r:id="rId10" w:history="1">
              <w:r w:rsidR="007F333C" w:rsidRPr="00335A3D">
                <w:rPr>
                  <w:rStyle w:val="Hypertextovodkaz"/>
                  <w:rFonts w:ascii="Arial" w:eastAsia="Times New Roman" w:hAnsi="Arial" w:cs="Arial"/>
                  <w:sz w:val="20"/>
                  <w:szCs w:val="20"/>
                  <w:lang w:eastAsia="cs-CZ"/>
                </w:rPr>
                <w:t>p</w:t>
              </w:r>
              <w:r w:rsidR="007F333C" w:rsidRPr="00335A3D">
                <w:rPr>
                  <w:rStyle w:val="Hypertextovodkaz"/>
                  <w:rFonts w:ascii="Arial" w:hAnsi="Arial" w:cs="Arial"/>
                  <w:sz w:val="20"/>
                  <w:szCs w:val="20"/>
                </w:rPr>
                <w:t>avel.kusniarik</w:t>
              </w:r>
              <w:r w:rsidR="007F333C" w:rsidRPr="00335A3D">
                <w:rPr>
                  <w:rStyle w:val="Hypertextovodkaz"/>
                  <w:rFonts w:ascii="Arial" w:eastAsia="Times New Roman" w:hAnsi="Arial" w:cs="Arial"/>
                  <w:sz w:val="20"/>
                  <w:szCs w:val="20"/>
                  <w:lang w:eastAsia="cs-CZ"/>
                </w:rPr>
                <w:t>@ceproas.cz</w:t>
              </w:r>
            </w:hyperlink>
            <w:r w:rsidR="003977EF" w:rsidRPr="00335A3D">
              <w:rPr>
                <w:rFonts w:ascii="Arial" w:eastAsia="Times New Roman" w:hAnsi="Arial" w:cs="Arial"/>
                <w:color w:val="000000"/>
                <w:sz w:val="20"/>
                <w:szCs w:val="20"/>
                <w:lang w:eastAsia="cs-CZ"/>
              </w:rPr>
              <w:t xml:space="preserve"> </w:t>
            </w:r>
            <w:r w:rsidR="009D3259" w:rsidRPr="00335A3D">
              <w:rPr>
                <w:rFonts w:ascii="Arial" w:eastAsia="Times New Roman" w:hAnsi="Arial" w:cs="Arial"/>
                <w:color w:val="000000"/>
                <w:sz w:val="20"/>
                <w:szCs w:val="20"/>
                <w:lang w:eastAsia="cs-CZ"/>
              </w:rPr>
              <w:t> </w:t>
            </w:r>
          </w:p>
        </w:tc>
      </w:tr>
      <w:tr w:rsidR="00BE43FD" w:rsidRPr="009D3259" w14:paraId="2240A6E6" w14:textId="77777777" w:rsidTr="003977EF">
        <w:trPr>
          <w:trHeight w:val="402"/>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229969BA" w14:textId="77777777" w:rsidR="00BE43FD" w:rsidRPr="009D3259" w:rsidRDefault="00BE43FD" w:rsidP="009D3259">
            <w:pPr>
              <w:jc w:val="left"/>
              <w:rPr>
                <w:rFonts w:ascii="Arial" w:eastAsia="Times New Roman" w:hAnsi="Arial" w:cs="Arial"/>
                <w:color w:val="000000"/>
                <w:sz w:val="20"/>
                <w:szCs w:val="20"/>
                <w:lang w:eastAsia="cs-CZ"/>
              </w:rPr>
            </w:pPr>
            <w:r w:rsidRPr="009D3259">
              <w:rPr>
                <w:rFonts w:ascii="Arial" w:eastAsia="Times New Roman" w:hAnsi="Arial" w:cs="Arial"/>
                <w:color w:val="000000"/>
                <w:sz w:val="20"/>
                <w:szCs w:val="20"/>
                <w:lang w:eastAsia="cs-CZ"/>
              </w:rPr>
              <w:t>Smyslov</w:t>
            </w:r>
            <w:r w:rsidR="003977EF">
              <w:rPr>
                <w:rFonts w:ascii="Arial" w:eastAsia="Times New Roman" w:hAnsi="Arial" w:cs="Arial"/>
                <w:color w:val="000000"/>
                <w:sz w:val="20"/>
                <w:szCs w:val="20"/>
                <w:lang w:eastAsia="cs-CZ"/>
              </w:rPr>
              <w:t>, Včelná</w:t>
            </w:r>
          </w:p>
        </w:tc>
        <w:tc>
          <w:tcPr>
            <w:tcW w:w="2270" w:type="dxa"/>
            <w:tcBorders>
              <w:top w:val="nil"/>
              <w:left w:val="nil"/>
              <w:bottom w:val="single" w:sz="4" w:space="0" w:color="auto"/>
              <w:right w:val="single" w:sz="4" w:space="0" w:color="auto"/>
            </w:tcBorders>
            <w:shd w:val="clear" w:color="auto" w:fill="auto"/>
            <w:noWrap/>
            <w:vAlign w:val="center"/>
            <w:hideMark/>
          </w:tcPr>
          <w:p w14:paraId="7279BF16" w14:textId="24C71A0C" w:rsidR="00BE43FD" w:rsidRPr="009D3259" w:rsidRDefault="007F333C"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Václav Bílek</w:t>
            </w:r>
            <w:r w:rsidR="00BE43FD"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43A4A9E0" w14:textId="02D25E50" w:rsidR="00BE43FD" w:rsidRPr="009D3259" w:rsidRDefault="007F333C" w:rsidP="003977EF">
            <w:pPr>
              <w:jc w:val="center"/>
              <w:rPr>
                <w:rFonts w:ascii="Arial" w:eastAsia="Times New Roman" w:hAnsi="Arial" w:cs="Arial"/>
                <w:color w:val="000000"/>
                <w:sz w:val="20"/>
                <w:szCs w:val="20"/>
                <w:lang w:eastAsia="cs-CZ"/>
              </w:rPr>
            </w:pPr>
            <w:r w:rsidRPr="007F333C">
              <w:rPr>
                <w:rFonts w:ascii="Arial" w:eastAsia="Times New Roman" w:hAnsi="Arial" w:cs="Arial"/>
                <w:color w:val="000000"/>
                <w:sz w:val="20"/>
                <w:szCs w:val="20"/>
                <w:lang w:eastAsia="cs-CZ"/>
              </w:rPr>
              <w:t>703</w:t>
            </w:r>
            <w:r>
              <w:rPr>
                <w:rFonts w:ascii="Arial" w:eastAsia="Times New Roman" w:hAnsi="Arial" w:cs="Arial"/>
                <w:color w:val="000000"/>
                <w:sz w:val="20"/>
                <w:szCs w:val="20"/>
                <w:lang w:eastAsia="cs-CZ"/>
              </w:rPr>
              <w:t xml:space="preserve"> </w:t>
            </w:r>
            <w:r w:rsidRPr="007F333C">
              <w:rPr>
                <w:rFonts w:ascii="Arial" w:eastAsia="Times New Roman" w:hAnsi="Arial" w:cs="Arial"/>
                <w:color w:val="000000"/>
                <w:sz w:val="20"/>
                <w:szCs w:val="20"/>
                <w:lang w:eastAsia="cs-CZ"/>
              </w:rPr>
              <w:t>484</w:t>
            </w:r>
            <w:r>
              <w:rPr>
                <w:rFonts w:ascii="Arial" w:eastAsia="Times New Roman" w:hAnsi="Arial" w:cs="Arial"/>
                <w:color w:val="000000"/>
                <w:sz w:val="20"/>
                <w:szCs w:val="20"/>
                <w:lang w:eastAsia="cs-CZ"/>
              </w:rPr>
              <w:t> </w:t>
            </w:r>
            <w:r w:rsidRPr="007F333C">
              <w:rPr>
                <w:rFonts w:ascii="Arial" w:eastAsia="Times New Roman" w:hAnsi="Arial" w:cs="Arial"/>
                <w:color w:val="000000"/>
                <w:sz w:val="20"/>
                <w:szCs w:val="20"/>
                <w:lang w:eastAsia="cs-CZ"/>
              </w:rPr>
              <w:t>085</w:t>
            </w:r>
            <w:r>
              <w:rPr>
                <w:rFonts w:ascii="Arial" w:eastAsia="Times New Roman" w:hAnsi="Arial" w:cs="Arial"/>
                <w:color w:val="000000"/>
                <w:sz w:val="20"/>
                <w:szCs w:val="20"/>
                <w:lang w:eastAsia="cs-CZ"/>
              </w:rPr>
              <w:t xml:space="preserve"> </w:t>
            </w:r>
          </w:p>
        </w:tc>
        <w:tc>
          <w:tcPr>
            <w:tcW w:w="2753" w:type="dxa"/>
            <w:tcBorders>
              <w:top w:val="nil"/>
              <w:left w:val="nil"/>
              <w:bottom w:val="single" w:sz="4" w:space="0" w:color="auto"/>
              <w:right w:val="single" w:sz="8" w:space="0" w:color="auto"/>
            </w:tcBorders>
            <w:shd w:val="clear" w:color="auto" w:fill="auto"/>
            <w:noWrap/>
            <w:vAlign w:val="center"/>
            <w:hideMark/>
          </w:tcPr>
          <w:p w14:paraId="1F15CC05" w14:textId="3BEDBB2C" w:rsidR="00BE43FD" w:rsidRPr="00335A3D" w:rsidRDefault="007F3440" w:rsidP="003977EF">
            <w:pPr>
              <w:jc w:val="left"/>
              <w:rPr>
                <w:rFonts w:ascii="Arial" w:eastAsia="Times New Roman" w:hAnsi="Arial" w:cs="Arial"/>
                <w:color w:val="000000"/>
                <w:sz w:val="20"/>
                <w:szCs w:val="20"/>
                <w:lang w:eastAsia="cs-CZ"/>
              </w:rPr>
            </w:pPr>
            <w:hyperlink r:id="rId11" w:history="1">
              <w:r w:rsidR="007F333C" w:rsidRPr="00335A3D">
                <w:rPr>
                  <w:rStyle w:val="Hypertextovodkaz"/>
                  <w:rFonts w:ascii="Arial" w:eastAsia="Times New Roman" w:hAnsi="Arial" w:cs="Arial"/>
                  <w:sz w:val="20"/>
                  <w:szCs w:val="20"/>
                  <w:lang w:eastAsia="cs-CZ"/>
                </w:rPr>
                <w:t>v</w:t>
              </w:r>
              <w:r w:rsidR="007F333C" w:rsidRPr="00335A3D">
                <w:rPr>
                  <w:rStyle w:val="Hypertextovodkaz"/>
                  <w:rFonts w:ascii="Arial" w:hAnsi="Arial" w:cs="Arial"/>
                  <w:sz w:val="20"/>
                  <w:szCs w:val="20"/>
                </w:rPr>
                <w:t>aclav.bilek</w:t>
              </w:r>
              <w:r w:rsidR="007F333C" w:rsidRPr="00335A3D">
                <w:rPr>
                  <w:rStyle w:val="Hypertextovodkaz"/>
                  <w:rFonts w:ascii="Arial" w:eastAsia="Times New Roman" w:hAnsi="Arial" w:cs="Arial"/>
                  <w:sz w:val="20"/>
                  <w:szCs w:val="20"/>
                  <w:lang w:eastAsia="cs-CZ"/>
                </w:rPr>
                <w:t>@ceproas.cz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r w:rsidR="00BE43FD" w:rsidRPr="009D3259" w14:paraId="022CE4D8" w14:textId="77777777" w:rsidTr="003977EF">
        <w:trPr>
          <w:trHeight w:val="402"/>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254F792F" w14:textId="77777777" w:rsidR="00BE43FD" w:rsidRPr="009D3259" w:rsidRDefault="00BE43FD" w:rsidP="009D3259">
            <w:pPr>
              <w:jc w:val="left"/>
              <w:rPr>
                <w:rFonts w:ascii="Arial" w:eastAsia="Times New Roman" w:hAnsi="Arial" w:cs="Arial"/>
                <w:color w:val="000000"/>
                <w:sz w:val="20"/>
                <w:szCs w:val="20"/>
                <w:lang w:eastAsia="cs-CZ"/>
              </w:rPr>
            </w:pPr>
            <w:r w:rsidRPr="009D3259">
              <w:rPr>
                <w:rFonts w:ascii="Arial" w:eastAsia="Times New Roman" w:hAnsi="Arial" w:cs="Arial"/>
                <w:color w:val="000000"/>
                <w:sz w:val="20"/>
                <w:szCs w:val="20"/>
                <w:lang w:eastAsia="cs-CZ"/>
              </w:rPr>
              <w:t>Hněvice</w:t>
            </w:r>
            <w:r w:rsidR="003977EF">
              <w:rPr>
                <w:rFonts w:ascii="Arial" w:eastAsia="Times New Roman" w:hAnsi="Arial" w:cs="Arial"/>
                <w:color w:val="000000"/>
                <w:sz w:val="20"/>
                <w:szCs w:val="20"/>
                <w:lang w:eastAsia="cs-CZ"/>
              </w:rPr>
              <w:t>, Mstětice</w:t>
            </w:r>
          </w:p>
        </w:tc>
        <w:tc>
          <w:tcPr>
            <w:tcW w:w="2270" w:type="dxa"/>
            <w:tcBorders>
              <w:top w:val="nil"/>
              <w:left w:val="nil"/>
              <w:bottom w:val="single" w:sz="4" w:space="0" w:color="auto"/>
              <w:right w:val="single" w:sz="4" w:space="0" w:color="auto"/>
            </w:tcBorders>
            <w:shd w:val="clear" w:color="auto" w:fill="auto"/>
            <w:noWrap/>
            <w:vAlign w:val="center"/>
            <w:hideMark/>
          </w:tcPr>
          <w:p w14:paraId="74E8B951" w14:textId="77777777" w:rsidR="00BE43FD" w:rsidRPr="009D3259" w:rsidRDefault="00BE43FD"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Marek Šmidrkal</w:t>
            </w:r>
          </w:p>
        </w:tc>
        <w:tc>
          <w:tcPr>
            <w:tcW w:w="1800" w:type="dxa"/>
            <w:tcBorders>
              <w:top w:val="nil"/>
              <w:left w:val="nil"/>
              <w:bottom w:val="single" w:sz="4" w:space="0" w:color="auto"/>
              <w:right w:val="single" w:sz="4" w:space="0" w:color="auto"/>
            </w:tcBorders>
            <w:shd w:val="clear" w:color="auto" w:fill="auto"/>
            <w:noWrap/>
            <w:vAlign w:val="center"/>
            <w:hideMark/>
          </w:tcPr>
          <w:p w14:paraId="1F1A4FF0" w14:textId="77777777" w:rsidR="00BE43FD" w:rsidRPr="009D3259" w:rsidRDefault="00BE43FD" w:rsidP="003977EF">
            <w:pPr>
              <w:jc w:val="center"/>
              <w:rPr>
                <w:rFonts w:ascii="Arial" w:eastAsia="Times New Roman" w:hAnsi="Arial" w:cs="Arial"/>
                <w:color w:val="000000"/>
                <w:sz w:val="20"/>
                <w:szCs w:val="20"/>
                <w:lang w:eastAsia="cs-CZ"/>
              </w:rPr>
            </w:pPr>
            <w:r w:rsidRPr="00BE43FD">
              <w:rPr>
                <w:rFonts w:ascii="Arial" w:eastAsia="Times New Roman" w:hAnsi="Arial" w:cs="Arial"/>
                <w:color w:val="000000"/>
                <w:sz w:val="20"/>
                <w:szCs w:val="20"/>
                <w:lang w:eastAsia="cs-CZ"/>
              </w:rPr>
              <w:t>602</w:t>
            </w:r>
            <w:r w:rsidR="00096003">
              <w:rPr>
                <w:rFonts w:ascii="Arial" w:eastAsia="Times New Roman" w:hAnsi="Arial" w:cs="Arial"/>
                <w:color w:val="000000"/>
                <w:sz w:val="20"/>
                <w:szCs w:val="20"/>
                <w:lang w:eastAsia="cs-CZ"/>
              </w:rPr>
              <w:t> </w:t>
            </w:r>
            <w:r w:rsidRPr="00BE43FD">
              <w:rPr>
                <w:rFonts w:ascii="Arial" w:eastAsia="Times New Roman" w:hAnsi="Arial" w:cs="Arial"/>
                <w:color w:val="000000"/>
                <w:sz w:val="20"/>
                <w:szCs w:val="20"/>
                <w:lang w:eastAsia="cs-CZ"/>
              </w:rPr>
              <w:t>279</w:t>
            </w:r>
            <w:r w:rsidR="00096003">
              <w:rPr>
                <w:rFonts w:ascii="Arial" w:eastAsia="Times New Roman" w:hAnsi="Arial" w:cs="Arial"/>
                <w:color w:val="000000"/>
                <w:sz w:val="20"/>
                <w:szCs w:val="20"/>
                <w:lang w:eastAsia="cs-CZ"/>
              </w:rPr>
              <w:t xml:space="preserve"> </w:t>
            </w:r>
            <w:r w:rsidRPr="00BE43FD">
              <w:rPr>
                <w:rFonts w:ascii="Arial" w:eastAsia="Times New Roman" w:hAnsi="Arial" w:cs="Arial"/>
                <w:color w:val="000000"/>
                <w:sz w:val="20"/>
                <w:szCs w:val="20"/>
                <w:lang w:eastAsia="cs-CZ"/>
              </w:rPr>
              <w:t>595</w:t>
            </w:r>
          </w:p>
        </w:tc>
        <w:tc>
          <w:tcPr>
            <w:tcW w:w="2753" w:type="dxa"/>
            <w:tcBorders>
              <w:top w:val="nil"/>
              <w:left w:val="nil"/>
              <w:bottom w:val="single" w:sz="4" w:space="0" w:color="auto"/>
              <w:right w:val="single" w:sz="8" w:space="0" w:color="auto"/>
            </w:tcBorders>
            <w:shd w:val="clear" w:color="auto" w:fill="auto"/>
            <w:noWrap/>
            <w:vAlign w:val="center"/>
            <w:hideMark/>
          </w:tcPr>
          <w:p w14:paraId="4F79793C" w14:textId="77777777" w:rsidR="00BE43FD" w:rsidRPr="00335A3D" w:rsidRDefault="007F3440" w:rsidP="003977EF">
            <w:pPr>
              <w:jc w:val="left"/>
              <w:rPr>
                <w:rFonts w:ascii="Arial" w:eastAsia="Times New Roman" w:hAnsi="Arial" w:cs="Arial"/>
                <w:color w:val="000000"/>
                <w:sz w:val="20"/>
                <w:szCs w:val="20"/>
                <w:lang w:eastAsia="cs-CZ"/>
              </w:rPr>
            </w:pPr>
            <w:hyperlink r:id="rId12" w:history="1">
              <w:r w:rsidR="003977EF" w:rsidRPr="00335A3D">
                <w:rPr>
                  <w:rStyle w:val="Hypertextovodkaz"/>
                  <w:rFonts w:ascii="Arial" w:eastAsia="Times New Roman" w:hAnsi="Arial" w:cs="Arial"/>
                  <w:sz w:val="20"/>
                  <w:szCs w:val="20"/>
                  <w:lang w:eastAsia="cs-CZ"/>
                </w:rPr>
                <w:t>marek.smidrkal@ceproas.cz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r w:rsidR="00BE43FD" w:rsidRPr="009D3259" w14:paraId="585E831F" w14:textId="77777777" w:rsidTr="003977EF">
        <w:trPr>
          <w:trHeight w:val="402"/>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0F53D11E" w14:textId="77777777" w:rsidR="00BE43FD" w:rsidRPr="009D3259" w:rsidRDefault="00BE43FD" w:rsidP="009D3259">
            <w:pPr>
              <w:jc w:val="left"/>
              <w:rPr>
                <w:rFonts w:ascii="Arial" w:eastAsia="Times New Roman" w:hAnsi="Arial" w:cs="Arial"/>
                <w:color w:val="000000"/>
                <w:sz w:val="20"/>
                <w:szCs w:val="20"/>
                <w:lang w:eastAsia="cs-CZ"/>
              </w:rPr>
            </w:pPr>
            <w:r w:rsidRPr="009D3259">
              <w:rPr>
                <w:rFonts w:ascii="Arial" w:eastAsia="Times New Roman" w:hAnsi="Arial" w:cs="Arial"/>
                <w:color w:val="000000"/>
                <w:sz w:val="20"/>
                <w:szCs w:val="20"/>
                <w:lang w:eastAsia="cs-CZ"/>
              </w:rPr>
              <w:t>Cerekvice</w:t>
            </w:r>
          </w:p>
        </w:tc>
        <w:tc>
          <w:tcPr>
            <w:tcW w:w="2270" w:type="dxa"/>
            <w:tcBorders>
              <w:top w:val="nil"/>
              <w:left w:val="nil"/>
              <w:bottom w:val="single" w:sz="4" w:space="0" w:color="auto"/>
              <w:right w:val="single" w:sz="4" w:space="0" w:color="auto"/>
            </w:tcBorders>
            <w:shd w:val="clear" w:color="auto" w:fill="auto"/>
            <w:noWrap/>
            <w:vAlign w:val="center"/>
            <w:hideMark/>
          </w:tcPr>
          <w:p w14:paraId="1D8A2A8B" w14:textId="77777777" w:rsidR="00BE43FD" w:rsidRPr="009D3259" w:rsidRDefault="00BE43FD"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Jakub Vojtíšek</w:t>
            </w:r>
            <w:r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588EDB47" w14:textId="77777777" w:rsidR="00BE43FD" w:rsidRPr="009D3259" w:rsidRDefault="00BE43FD" w:rsidP="003977EF">
            <w:pPr>
              <w:jc w:val="center"/>
              <w:rPr>
                <w:rFonts w:ascii="Arial" w:eastAsia="Times New Roman" w:hAnsi="Arial" w:cs="Arial"/>
                <w:color w:val="000000"/>
                <w:sz w:val="20"/>
                <w:szCs w:val="20"/>
                <w:lang w:eastAsia="cs-CZ"/>
              </w:rPr>
            </w:pPr>
            <w:r w:rsidRPr="00BE43FD">
              <w:rPr>
                <w:rFonts w:ascii="Arial" w:eastAsia="Times New Roman" w:hAnsi="Arial" w:cs="Arial"/>
                <w:color w:val="000000"/>
                <w:sz w:val="20"/>
                <w:szCs w:val="20"/>
                <w:lang w:eastAsia="cs-CZ"/>
              </w:rPr>
              <w:t>739</w:t>
            </w:r>
            <w:r w:rsidR="00096003">
              <w:rPr>
                <w:rFonts w:ascii="Arial" w:eastAsia="Times New Roman" w:hAnsi="Arial" w:cs="Arial"/>
                <w:color w:val="000000"/>
                <w:sz w:val="20"/>
                <w:szCs w:val="20"/>
                <w:lang w:eastAsia="cs-CZ"/>
              </w:rPr>
              <w:t> </w:t>
            </w:r>
            <w:r w:rsidRPr="00BE43FD">
              <w:rPr>
                <w:rFonts w:ascii="Arial" w:eastAsia="Times New Roman" w:hAnsi="Arial" w:cs="Arial"/>
                <w:color w:val="000000"/>
                <w:sz w:val="20"/>
                <w:szCs w:val="20"/>
                <w:lang w:eastAsia="cs-CZ"/>
              </w:rPr>
              <w:t>240</w:t>
            </w:r>
            <w:r w:rsidR="00096003">
              <w:rPr>
                <w:rFonts w:ascii="Arial" w:eastAsia="Times New Roman" w:hAnsi="Arial" w:cs="Arial"/>
                <w:color w:val="000000"/>
                <w:sz w:val="20"/>
                <w:szCs w:val="20"/>
                <w:lang w:eastAsia="cs-CZ"/>
              </w:rPr>
              <w:t xml:space="preserve"> </w:t>
            </w:r>
            <w:r w:rsidRPr="00BE43FD">
              <w:rPr>
                <w:rFonts w:ascii="Arial" w:eastAsia="Times New Roman" w:hAnsi="Arial" w:cs="Arial"/>
                <w:color w:val="000000"/>
                <w:sz w:val="20"/>
                <w:szCs w:val="20"/>
                <w:lang w:eastAsia="cs-CZ"/>
              </w:rPr>
              <w:t>472</w:t>
            </w:r>
          </w:p>
        </w:tc>
        <w:tc>
          <w:tcPr>
            <w:tcW w:w="2753" w:type="dxa"/>
            <w:tcBorders>
              <w:top w:val="nil"/>
              <w:left w:val="nil"/>
              <w:bottom w:val="single" w:sz="4" w:space="0" w:color="auto"/>
              <w:right w:val="single" w:sz="8" w:space="0" w:color="auto"/>
            </w:tcBorders>
            <w:shd w:val="clear" w:color="auto" w:fill="auto"/>
            <w:noWrap/>
            <w:vAlign w:val="center"/>
            <w:hideMark/>
          </w:tcPr>
          <w:p w14:paraId="7B7F2940" w14:textId="77777777" w:rsidR="00BE43FD" w:rsidRPr="00335A3D" w:rsidRDefault="007F3440" w:rsidP="003977EF">
            <w:pPr>
              <w:jc w:val="left"/>
              <w:rPr>
                <w:rFonts w:ascii="Arial" w:eastAsia="Times New Roman" w:hAnsi="Arial" w:cs="Arial"/>
                <w:color w:val="000000"/>
                <w:sz w:val="20"/>
                <w:szCs w:val="20"/>
                <w:lang w:eastAsia="cs-CZ"/>
              </w:rPr>
            </w:pPr>
            <w:hyperlink r:id="rId13" w:history="1">
              <w:r w:rsidR="003977EF" w:rsidRPr="00335A3D">
                <w:rPr>
                  <w:rStyle w:val="Hypertextovodkaz"/>
                  <w:rFonts w:ascii="Arial" w:eastAsia="Times New Roman" w:hAnsi="Arial" w:cs="Arial"/>
                  <w:sz w:val="20"/>
                  <w:szCs w:val="20"/>
                  <w:lang w:eastAsia="cs-CZ"/>
                </w:rPr>
                <w:t>jakub.vojtisek@ceproas.cz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r w:rsidR="00BE43FD" w:rsidRPr="009D3259" w14:paraId="46A27EF0" w14:textId="77777777" w:rsidTr="003977EF">
        <w:trPr>
          <w:trHeight w:val="402"/>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3CD9144E" w14:textId="46DE8EBC" w:rsidR="00BE43FD" w:rsidRPr="009D3259" w:rsidRDefault="00BE43FD" w:rsidP="009D3259">
            <w:pPr>
              <w:jc w:val="left"/>
              <w:rPr>
                <w:rFonts w:ascii="Arial" w:eastAsia="Times New Roman" w:hAnsi="Arial" w:cs="Arial"/>
                <w:color w:val="000000"/>
                <w:sz w:val="20"/>
                <w:szCs w:val="20"/>
                <w:lang w:eastAsia="cs-CZ"/>
              </w:rPr>
            </w:pPr>
            <w:r w:rsidRPr="009D3259">
              <w:rPr>
                <w:rFonts w:ascii="Arial" w:eastAsia="Times New Roman" w:hAnsi="Arial" w:cs="Arial"/>
                <w:color w:val="000000"/>
                <w:sz w:val="20"/>
                <w:szCs w:val="20"/>
                <w:lang w:eastAsia="cs-CZ"/>
              </w:rPr>
              <w:t>Střelice</w:t>
            </w:r>
            <w:r w:rsidR="007F333C">
              <w:rPr>
                <w:rFonts w:ascii="Arial" w:eastAsia="Times New Roman" w:hAnsi="Arial" w:cs="Arial"/>
                <w:color w:val="000000"/>
                <w:sz w:val="20"/>
                <w:szCs w:val="20"/>
                <w:lang w:eastAsia="cs-CZ"/>
              </w:rPr>
              <w:t>,</w:t>
            </w:r>
            <w:r w:rsidR="007F333C">
              <w:t xml:space="preserve"> </w:t>
            </w:r>
            <w:r w:rsidR="007F333C" w:rsidRPr="007F333C">
              <w:rPr>
                <w:rFonts w:ascii="Arial" w:eastAsia="Times New Roman" w:hAnsi="Arial" w:cs="Arial"/>
                <w:color w:val="000000"/>
                <w:sz w:val="20"/>
                <w:szCs w:val="20"/>
                <w:lang w:eastAsia="cs-CZ"/>
              </w:rPr>
              <w:t>Klobouky u Brna</w:t>
            </w:r>
            <w:r w:rsidRPr="009D3259">
              <w:rPr>
                <w:rFonts w:ascii="Arial" w:eastAsia="Times New Roman" w:hAnsi="Arial" w:cs="Arial"/>
                <w:color w:val="000000"/>
                <w:sz w:val="20"/>
                <w:szCs w:val="20"/>
                <w:lang w:eastAsia="cs-CZ"/>
              </w:rPr>
              <w:t xml:space="preserve"> </w:t>
            </w:r>
          </w:p>
        </w:tc>
        <w:tc>
          <w:tcPr>
            <w:tcW w:w="2270" w:type="dxa"/>
            <w:tcBorders>
              <w:top w:val="nil"/>
              <w:left w:val="nil"/>
              <w:bottom w:val="single" w:sz="4" w:space="0" w:color="auto"/>
              <w:right w:val="single" w:sz="4" w:space="0" w:color="auto"/>
            </w:tcBorders>
            <w:shd w:val="clear" w:color="auto" w:fill="auto"/>
            <w:noWrap/>
            <w:vAlign w:val="center"/>
            <w:hideMark/>
          </w:tcPr>
          <w:p w14:paraId="6EECB838" w14:textId="6849124B" w:rsidR="00BE43FD" w:rsidRPr="009D3259" w:rsidRDefault="007F333C"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Marek Franta</w:t>
            </w:r>
            <w:r w:rsidR="00BE43FD"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0A642BEA" w14:textId="616D7738" w:rsidR="00BE43FD" w:rsidRPr="009D3259" w:rsidRDefault="00305343" w:rsidP="003977EF">
            <w:pPr>
              <w:jc w:val="center"/>
              <w:rPr>
                <w:rFonts w:ascii="Arial" w:eastAsia="Times New Roman" w:hAnsi="Arial" w:cs="Arial"/>
                <w:color w:val="000000"/>
                <w:sz w:val="20"/>
                <w:szCs w:val="20"/>
                <w:lang w:eastAsia="cs-CZ"/>
              </w:rPr>
            </w:pPr>
            <w:r w:rsidRPr="00305343">
              <w:rPr>
                <w:rFonts w:ascii="Arial" w:eastAsia="Times New Roman" w:hAnsi="Arial" w:cs="Arial"/>
                <w:color w:val="000000"/>
                <w:sz w:val="20"/>
                <w:szCs w:val="20"/>
                <w:lang w:eastAsia="cs-CZ"/>
              </w:rPr>
              <w:t>739</w:t>
            </w:r>
            <w:r>
              <w:rPr>
                <w:rFonts w:ascii="Arial" w:eastAsia="Times New Roman" w:hAnsi="Arial" w:cs="Arial"/>
                <w:color w:val="000000"/>
                <w:sz w:val="20"/>
                <w:szCs w:val="20"/>
                <w:lang w:eastAsia="cs-CZ"/>
              </w:rPr>
              <w:t> </w:t>
            </w:r>
            <w:r w:rsidRPr="00305343">
              <w:rPr>
                <w:rFonts w:ascii="Arial" w:eastAsia="Times New Roman" w:hAnsi="Arial" w:cs="Arial"/>
                <w:color w:val="000000"/>
                <w:sz w:val="20"/>
                <w:szCs w:val="20"/>
                <w:lang w:eastAsia="cs-CZ"/>
              </w:rPr>
              <w:t>241</w:t>
            </w:r>
            <w:r>
              <w:rPr>
                <w:rFonts w:ascii="Arial" w:eastAsia="Times New Roman" w:hAnsi="Arial" w:cs="Arial"/>
                <w:color w:val="000000"/>
                <w:sz w:val="20"/>
                <w:szCs w:val="20"/>
                <w:lang w:eastAsia="cs-CZ"/>
              </w:rPr>
              <w:t> </w:t>
            </w:r>
            <w:r w:rsidRPr="00305343">
              <w:rPr>
                <w:rFonts w:ascii="Arial" w:eastAsia="Times New Roman" w:hAnsi="Arial" w:cs="Arial"/>
                <w:color w:val="000000"/>
                <w:sz w:val="20"/>
                <w:szCs w:val="20"/>
                <w:lang w:eastAsia="cs-CZ"/>
              </w:rPr>
              <w:t>073</w:t>
            </w:r>
            <w:r>
              <w:rPr>
                <w:rFonts w:ascii="Arial" w:eastAsia="Times New Roman" w:hAnsi="Arial" w:cs="Arial"/>
                <w:color w:val="000000"/>
                <w:sz w:val="20"/>
                <w:szCs w:val="20"/>
                <w:lang w:eastAsia="cs-CZ"/>
              </w:rPr>
              <w:t xml:space="preserve"> </w:t>
            </w:r>
          </w:p>
        </w:tc>
        <w:tc>
          <w:tcPr>
            <w:tcW w:w="2753" w:type="dxa"/>
            <w:tcBorders>
              <w:top w:val="nil"/>
              <w:left w:val="nil"/>
              <w:bottom w:val="single" w:sz="4" w:space="0" w:color="auto"/>
              <w:right w:val="single" w:sz="8" w:space="0" w:color="auto"/>
            </w:tcBorders>
            <w:shd w:val="clear" w:color="auto" w:fill="auto"/>
            <w:noWrap/>
            <w:vAlign w:val="center"/>
            <w:hideMark/>
          </w:tcPr>
          <w:p w14:paraId="3FF57551" w14:textId="38364BC8" w:rsidR="00BE43FD" w:rsidRPr="00335A3D" w:rsidRDefault="007F3440" w:rsidP="003977EF">
            <w:pPr>
              <w:jc w:val="left"/>
              <w:rPr>
                <w:rFonts w:ascii="Arial" w:eastAsia="Times New Roman" w:hAnsi="Arial" w:cs="Arial"/>
                <w:color w:val="000000"/>
                <w:sz w:val="20"/>
                <w:szCs w:val="20"/>
                <w:lang w:eastAsia="cs-CZ"/>
              </w:rPr>
            </w:pPr>
            <w:hyperlink r:id="rId14" w:history="1">
              <w:r w:rsidR="00305343" w:rsidRPr="00335A3D">
                <w:rPr>
                  <w:rStyle w:val="Hypertextovodkaz"/>
                  <w:rFonts w:ascii="Arial" w:eastAsia="Times New Roman" w:hAnsi="Arial" w:cs="Arial"/>
                  <w:sz w:val="20"/>
                  <w:szCs w:val="20"/>
                  <w:lang w:eastAsia="cs-CZ"/>
                </w:rPr>
                <w:t>marek.franta@ceproas.cz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r w:rsidR="00BE43FD" w:rsidRPr="009D3259" w14:paraId="3855241E" w14:textId="77777777" w:rsidTr="003977EF">
        <w:trPr>
          <w:trHeight w:val="623"/>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62ECA736" w14:textId="0E9D913F" w:rsidR="00BE43FD" w:rsidRPr="009D3259" w:rsidRDefault="003977EF" w:rsidP="009D3259">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Loukov, Sedlnice</w:t>
            </w:r>
          </w:p>
        </w:tc>
        <w:tc>
          <w:tcPr>
            <w:tcW w:w="2270" w:type="dxa"/>
            <w:tcBorders>
              <w:top w:val="nil"/>
              <w:left w:val="nil"/>
              <w:bottom w:val="single" w:sz="4" w:space="0" w:color="auto"/>
              <w:right w:val="single" w:sz="4" w:space="0" w:color="auto"/>
            </w:tcBorders>
            <w:shd w:val="clear" w:color="auto" w:fill="auto"/>
            <w:noWrap/>
            <w:vAlign w:val="center"/>
            <w:hideMark/>
          </w:tcPr>
          <w:p w14:paraId="2BD79D48" w14:textId="564FAF8C" w:rsidR="00BE43FD" w:rsidRPr="009D3259" w:rsidRDefault="00305343"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Oldřich Kuča</w:t>
            </w:r>
            <w:r w:rsidR="00BE43FD"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B9A4C2" w14:textId="48A95141" w:rsidR="00BE43FD" w:rsidRPr="009D3259" w:rsidRDefault="00305343" w:rsidP="003977EF">
            <w:pPr>
              <w:jc w:val="center"/>
              <w:rPr>
                <w:rFonts w:ascii="Arial" w:eastAsia="Times New Roman" w:hAnsi="Arial" w:cs="Arial"/>
                <w:color w:val="000000"/>
                <w:sz w:val="20"/>
                <w:szCs w:val="20"/>
                <w:lang w:eastAsia="cs-CZ"/>
              </w:rPr>
            </w:pPr>
            <w:r w:rsidRPr="00305343">
              <w:rPr>
                <w:rFonts w:ascii="Arial" w:eastAsia="Times New Roman" w:hAnsi="Arial" w:cs="Arial"/>
                <w:color w:val="000000"/>
                <w:sz w:val="20"/>
                <w:szCs w:val="20"/>
                <w:lang w:eastAsia="cs-CZ"/>
              </w:rPr>
              <w:t>739</w:t>
            </w:r>
            <w:r>
              <w:rPr>
                <w:rFonts w:ascii="Arial" w:eastAsia="Times New Roman" w:hAnsi="Arial" w:cs="Arial"/>
                <w:color w:val="000000"/>
                <w:sz w:val="20"/>
                <w:szCs w:val="20"/>
                <w:lang w:eastAsia="cs-CZ"/>
              </w:rPr>
              <w:t> </w:t>
            </w:r>
            <w:r w:rsidRPr="00305343">
              <w:rPr>
                <w:rFonts w:ascii="Arial" w:eastAsia="Times New Roman" w:hAnsi="Arial" w:cs="Arial"/>
                <w:color w:val="000000"/>
                <w:sz w:val="20"/>
                <w:szCs w:val="20"/>
                <w:lang w:eastAsia="cs-CZ"/>
              </w:rPr>
              <w:t>240</w:t>
            </w:r>
            <w:r>
              <w:rPr>
                <w:rFonts w:ascii="Arial" w:eastAsia="Times New Roman" w:hAnsi="Arial" w:cs="Arial"/>
                <w:color w:val="000000"/>
                <w:sz w:val="20"/>
                <w:szCs w:val="20"/>
                <w:lang w:eastAsia="cs-CZ"/>
              </w:rPr>
              <w:t> </w:t>
            </w:r>
            <w:r w:rsidRPr="00305343">
              <w:rPr>
                <w:rFonts w:ascii="Arial" w:eastAsia="Times New Roman" w:hAnsi="Arial" w:cs="Arial"/>
                <w:color w:val="000000"/>
                <w:sz w:val="20"/>
                <w:szCs w:val="20"/>
                <w:lang w:eastAsia="cs-CZ"/>
              </w:rPr>
              <w:t>930</w:t>
            </w:r>
            <w:r>
              <w:rPr>
                <w:rFonts w:ascii="Arial" w:eastAsia="Times New Roman" w:hAnsi="Arial" w:cs="Arial"/>
                <w:color w:val="000000"/>
                <w:sz w:val="20"/>
                <w:szCs w:val="20"/>
                <w:lang w:eastAsia="cs-CZ"/>
              </w:rPr>
              <w:t xml:space="preserve"> </w:t>
            </w:r>
          </w:p>
        </w:tc>
        <w:tc>
          <w:tcPr>
            <w:tcW w:w="2753" w:type="dxa"/>
            <w:tcBorders>
              <w:top w:val="nil"/>
              <w:left w:val="nil"/>
              <w:bottom w:val="single" w:sz="4" w:space="0" w:color="auto"/>
              <w:right w:val="single" w:sz="8" w:space="0" w:color="auto"/>
            </w:tcBorders>
            <w:shd w:val="clear" w:color="auto" w:fill="auto"/>
            <w:noWrap/>
            <w:vAlign w:val="center"/>
            <w:hideMark/>
          </w:tcPr>
          <w:p w14:paraId="31F25289" w14:textId="1606110C" w:rsidR="00BE43FD" w:rsidRPr="00335A3D" w:rsidRDefault="007F3440" w:rsidP="003977EF">
            <w:pPr>
              <w:jc w:val="left"/>
              <w:rPr>
                <w:rFonts w:ascii="Arial" w:eastAsia="Times New Roman" w:hAnsi="Arial" w:cs="Arial"/>
                <w:color w:val="000000"/>
                <w:sz w:val="20"/>
                <w:szCs w:val="20"/>
                <w:lang w:eastAsia="cs-CZ"/>
              </w:rPr>
            </w:pPr>
            <w:hyperlink r:id="rId15" w:history="1">
              <w:r w:rsidR="00305343" w:rsidRPr="00335A3D">
                <w:rPr>
                  <w:rStyle w:val="Hypertextovodkaz"/>
                  <w:rFonts w:ascii="Arial" w:eastAsia="Times New Roman" w:hAnsi="Arial" w:cs="Arial"/>
                  <w:sz w:val="20"/>
                  <w:szCs w:val="20"/>
                  <w:lang w:eastAsia="cs-CZ"/>
                </w:rPr>
                <w:t>oldrich.kuca@ceproas.cz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r w:rsidR="00BE43FD" w:rsidRPr="009D3259" w14:paraId="0851C1DC" w14:textId="77777777" w:rsidTr="003977EF">
        <w:trPr>
          <w:trHeight w:val="402"/>
        </w:trPr>
        <w:tc>
          <w:tcPr>
            <w:tcW w:w="2310" w:type="dxa"/>
            <w:tcBorders>
              <w:top w:val="nil"/>
              <w:left w:val="single" w:sz="8" w:space="0" w:color="auto"/>
              <w:bottom w:val="single" w:sz="4" w:space="0" w:color="auto"/>
              <w:right w:val="single" w:sz="4" w:space="0" w:color="auto"/>
            </w:tcBorders>
            <w:shd w:val="clear" w:color="auto" w:fill="auto"/>
            <w:noWrap/>
            <w:vAlign w:val="center"/>
            <w:hideMark/>
          </w:tcPr>
          <w:p w14:paraId="35575E47" w14:textId="77777777" w:rsidR="00BE43FD" w:rsidRPr="009D3259" w:rsidRDefault="003977EF" w:rsidP="009D3259">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Š</w:t>
            </w:r>
            <w:r w:rsidR="00BE43FD" w:rsidRPr="009D3259">
              <w:rPr>
                <w:rFonts w:ascii="Arial" w:eastAsia="Times New Roman" w:hAnsi="Arial" w:cs="Arial"/>
                <w:color w:val="000000"/>
                <w:sz w:val="20"/>
                <w:szCs w:val="20"/>
                <w:lang w:eastAsia="cs-CZ"/>
              </w:rPr>
              <w:t>lapanov</w:t>
            </w:r>
          </w:p>
        </w:tc>
        <w:tc>
          <w:tcPr>
            <w:tcW w:w="2270" w:type="dxa"/>
            <w:tcBorders>
              <w:top w:val="nil"/>
              <w:left w:val="nil"/>
              <w:bottom w:val="single" w:sz="4" w:space="0" w:color="auto"/>
              <w:right w:val="single" w:sz="4" w:space="0" w:color="auto"/>
            </w:tcBorders>
            <w:shd w:val="clear" w:color="auto" w:fill="auto"/>
            <w:noWrap/>
            <w:vAlign w:val="center"/>
            <w:hideMark/>
          </w:tcPr>
          <w:p w14:paraId="73C8994A" w14:textId="77777777" w:rsidR="00BE43FD" w:rsidRPr="009D3259" w:rsidRDefault="00BE43FD" w:rsidP="003977EF">
            <w:pPr>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Vojtěch Jaroš</w:t>
            </w:r>
            <w:r w:rsidRPr="009D3259">
              <w:rPr>
                <w:rFonts w:ascii="Arial" w:eastAsia="Times New Roman" w:hAnsi="Arial" w:cs="Arial"/>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center"/>
            <w:hideMark/>
          </w:tcPr>
          <w:p w14:paraId="71ADA15E" w14:textId="77777777" w:rsidR="00BE43FD" w:rsidRPr="009D3259" w:rsidRDefault="00BE43FD" w:rsidP="003977EF">
            <w:pPr>
              <w:jc w:val="center"/>
              <w:rPr>
                <w:rFonts w:ascii="Arial" w:eastAsia="Times New Roman" w:hAnsi="Arial" w:cs="Arial"/>
                <w:color w:val="000000"/>
                <w:sz w:val="20"/>
                <w:szCs w:val="20"/>
                <w:lang w:eastAsia="cs-CZ"/>
              </w:rPr>
            </w:pPr>
            <w:r w:rsidRPr="00BE43FD">
              <w:rPr>
                <w:rFonts w:ascii="Arial" w:eastAsia="Times New Roman" w:hAnsi="Arial" w:cs="Arial"/>
                <w:color w:val="000000"/>
                <w:sz w:val="20"/>
                <w:szCs w:val="20"/>
                <w:lang w:eastAsia="cs-CZ"/>
              </w:rPr>
              <w:t>737</w:t>
            </w:r>
            <w:r w:rsidR="003977EF">
              <w:rPr>
                <w:rFonts w:ascii="Arial" w:eastAsia="Times New Roman" w:hAnsi="Arial" w:cs="Arial"/>
                <w:color w:val="000000"/>
                <w:sz w:val="20"/>
                <w:szCs w:val="20"/>
                <w:lang w:eastAsia="cs-CZ"/>
              </w:rPr>
              <w:t> </w:t>
            </w:r>
            <w:r w:rsidRPr="00BE43FD">
              <w:rPr>
                <w:rFonts w:ascii="Arial" w:eastAsia="Times New Roman" w:hAnsi="Arial" w:cs="Arial"/>
                <w:color w:val="000000"/>
                <w:sz w:val="20"/>
                <w:szCs w:val="20"/>
                <w:lang w:eastAsia="cs-CZ"/>
              </w:rPr>
              <w:t>113</w:t>
            </w:r>
            <w:r w:rsidR="003977EF">
              <w:rPr>
                <w:rFonts w:ascii="Arial" w:eastAsia="Times New Roman" w:hAnsi="Arial" w:cs="Arial"/>
                <w:color w:val="000000"/>
                <w:sz w:val="20"/>
                <w:szCs w:val="20"/>
                <w:lang w:eastAsia="cs-CZ"/>
              </w:rPr>
              <w:t xml:space="preserve"> </w:t>
            </w:r>
            <w:r w:rsidRPr="00BE43FD">
              <w:rPr>
                <w:rFonts w:ascii="Arial" w:eastAsia="Times New Roman" w:hAnsi="Arial" w:cs="Arial"/>
                <w:color w:val="000000"/>
                <w:sz w:val="20"/>
                <w:szCs w:val="20"/>
                <w:lang w:eastAsia="cs-CZ"/>
              </w:rPr>
              <w:t>719</w:t>
            </w:r>
          </w:p>
        </w:tc>
        <w:tc>
          <w:tcPr>
            <w:tcW w:w="2753" w:type="dxa"/>
            <w:tcBorders>
              <w:top w:val="nil"/>
              <w:left w:val="nil"/>
              <w:bottom w:val="single" w:sz="4" w:space="0" w:color="auto"/>
              <w:right w:val="single" w:sz="8" w:space="0" w:color="auto"/>
            </w:tcBorders>
            <w:shd w:val="clear" w:color="auto" w:fill="auto"/>
            <w:noWrap/>
            <w:vAlign w:val="center"/>
            <w:hideMark/>
          </w:tcPr>
          <w:p w14:paraId="2D148C29" w14:textId="77777777" w:rsidR="00BE43FD" w:rsidRPr="00335A3D" w:rsidRDefault="007F3440" w:rsidP="003977EF">
            <w:pPr>
              <w:jc w:val="left"/>
              <w:rPr>
                <w:rFonts w:ascii="Arial" w:eastAsia="Times New Roman" w:hAnsi="Arial" w:cs="Arial"/>
                <w:color w:val="000000"/>
                <w:sz w:val="20"/>
                <w:szCs w:val="20"/>
                <w:lang w:eastAsia="cs-CZ"/>
              </w:rPr>
            </w:pPr>
            <w:hyperlink r:id="rId16" w:history="1">
              <w:r w:rsidR="003977EF" w:rsidRPr="00335A3D">
                <w:rPr>
                  <w:rStyle w:val="Hypertextovodkaz"/>
                  <w:rFonts w:ascii="Arial" w:eastAsia="Times New Roman" w:hAnsi="Arial" w:cs="Arial"/>
                  <w:sz w:val="20"/>
                  <w:szCs w:val="20"/>
                  <w:lang w:eastAsia="cs-CZ"/>
                </w:rPr>
                <w:t>vojtech.jaros@ceproas.cz</w:t>
              </w:r>
            </w:hyperlink>
            <w:r w:rsidR="003977EF" w:rsidRPr="00335A3D">
              <w:rPr>
                <w:rFonts w:ascii="Arial" w:eastAsia="Times New Roman" w:hAnsi="Arial" w:cs="Arial"/>
                <w:color w:val="000000"/>
                <w:sz w:val="20"/>
                <w:szCs w:val="20"/>
                <w:lang w:eastAsia="cs-CZ"/>
              </w:rPr>
              <w:t xml:space="preserve"> </w:t>
            </w:r>
            <w:r w:rsidR="00BE43FD" w:rsidRPr="00335A3D">
              <w:rPr>
                <w:rFonts w:ascii="Arial" w:eastAsia="Times New Roman" w:hAnsi="Arial" w:cs="Arial"/>
                <w:color w:val="000000"/>
                <w:sz w:val="20"/>
                <w:szCs w:val="20"/>
                <w:lang w:eastAsia="cs-CZ"/>
              </w:rPr>
              <w:t> </w:t>
            </w:r>
          </w:p>
        </w:tc>
      </w:tr>
    </w:tbl>
    <w:p w14:paraId="45B4C9E7" w14:textId="77777777" w:rsidR="007F59E8" w:rsidRDefault="007F59E8" w:rsidP="007F59E8">
      <w:pPr>
        <w:pStyle w:val="Odstavec111"/>
        <w:numPr>
          <w:ilvl w:val="0"/>
          <w:numId w:val="0"/>
        </w:numPr>
        <w:ind w:left="1212"/>
      </w:pPr>
    </w:p>
    <w:p w14:paraId="310CF44A" w14:textId="644BB932" w:rsidR="007F59E8" w:rsidRDefault="00EC4956" w:rsidP="003A7645">
      <w:pPr>
        <w:pStyle w:val="Odstavec111"/>
      </w:pPr>
      <w:r>
        <w:t xml:space="preserve">Smluvní strany se dohodly, že harmonogram kontrol pro první období </w:t>
      </w:r>
      <w:r w:rsidR="00FB0B47">
        <w:t xml:space="preserve">kalendářního roku </w:t>
      </w:r>
      <w:r>
        <w:t>dle ustanovení 2.2.1</w:t>
      </w:r>
      <w:r w:rsidR="00FB73CE">
        <w:t>. S</w:t>
      </w:r>
      <w:r>
        <w:t xml:space="preserve">mlouvy vypracoval </w:t>
      </w:r>
      <w:r w:rsidR="00335A3D">
        <w:t>Zhotovitel</w:t>
      </w:r>
      <w:r>
        <w:t xml:space="preserve"> již v rámci pro</w:t>
      </w:r>
      <w:r w:rsidR="00FB0B47">
        <w:t xml:space="preserve">cesu uzavírání této </w:t>
      </w:r>
      <w:r w:rsidR="007F59E8">
        <w:t>S</w:t>
      </w:r>
      <w:r w:rsidR="00FB0B47">
        <w:t>mlouvy a</w:t>
      </w:r>
      <w:r>
        <w:t xml:space="preserve"> </w:t>
      </w:r>
      <w:r w:rsidR="00335A3D">
        <w:t>Objednatel</w:t>
      </w:r>
      <w:r>
        <w:t xml:space="preserve"> </w:t>
      </w:r>
      <w:r w:rsidR="00FB0B47">
        <w:t xml:space="preserve">tento harmonogram kontrol </w:t>
      </w:r>
      <w:r>
        <w:t xml:space="preserve">do 14 dnů po uzavření </w:t>
      </w:r>
      <w:r w:rsidR="007F59E8">
        <w:t>S</w:t>
      </w:r>
      <w:r>
        <w:t xml:space="preserve">mlouvy odsouhlasí, případně v případě připomínek </w:t>
      </w:r>
      <w:r w:rsidR="00335A3D">
        <w:t>Objednatel</w:t>
      </w:r>
      <w:r>
        <w:t xml:space="preserve">e bude tento harmonogram kontrol </w:t>
      </w:r>
      <w:r w:rsidR="00335A3D">
        <w:t>Zhotovitel</w:t>
      </w:r>
      <w:r>
        <w:t xml:space="preserve">em dle požadavků </w:t>
      </w:r>
      <w:r w:rsidR="00335A3D">
        <w:t>Objednatel</w:t>
      </w:r>
      <w:r>
        <w:t xml:space="preserve">e korigován – upraven a </w:t>
      </w:r>
      <w:r w:rsidR="00335A3D">
        <w:t>Objednatel</w:t>
      </w:r>
      <w:r>
        <w:t xml:space="preserve">em následně schválen. </w:t>
      </w:r>
    </w:p>
    <w:p w14:paraId="2788C2C9" w14:textId="77777777" w:rsidR="009D14C4" w:rsidRDefault="009D14C4" w:rsidP="009D14C4">
      <w:pPr>
        <w:pStyle w:val="Nadpis2"/>
      </w:pPr>
      <w:r>
        <w:t>PRÁVA A POVINNOSTI SMLUVNÍCH STRAN</w:t>
      </w:r>
    </w:p>
    <w:p w14:paraId="44A55DF4" w14:textId="2805D8B9" w:rsidR="009D14C4" w:rsidRDefault="00335A3D" w:rsidP="009D14C4">
      <w:pPr>
        <w:pStyle w:val="Odstavec11"/>
        <w:ind w:hanging="612"/>
        <w:rPr>
          <w:rFonts w:cs="Arial"/>
        </w:rPr>
      </w:pPr>
      <w:r>
        <w:rPr>
          <w:rFonts w:cs="Arial"/>
        </w:rPr>
        <w:t>Zhotovitel</w:t>
      </w:r>
      <w:r w:rsidR="009D14C4" w:rsidRPr="005E37CF">
        <w:rPr>
          <w:rFonts w:cs="Arial"/>
        </w:rPr>
        <w:t xml:space="preserve"> je oprávněn pověřit provedením </w:t>
      </w:r>
      <w:r w:rsidR="007F3440">
        <w:rPr>
          <w:rFonts w:cs="Arial"/>
        </w:rPr>
        <w:t>činností</w:t>
      </w:r>
      <w:r w:rsidR="00BF4466">
        <w:rPr>
          <w:rFonts w:cs="Arial"/>
        </w:rPr>
        <w:t xml:space="preserve"> nebo jeho části jen takové pod</w:t>
      </w:r>
      <w:r w:rsidR="009D14C4" w:rsidRPr="005E37CF">
        <w:rPr>
          <w:rFonts w:cs="Arial"/>
        </w:rPr>
        <w:t xml:space="preserve">dodavatele, kteří byli předem písemně schváleni </w:t>
      </w:r>
      <w:r>
        <w:rPr>
          <w:rFonts w:cs="Arial"/>
        </w:rPr>
        <w:t>Objednatel</w:t>
      </w:r>
      <w:r w:rsidR="009D14C4" w:rsidRPr="005E37CF">
        <w:rPr>
          <w:rFonts w:cs="Arial"/>
        </w:rPr>
        <w:t>em</w:t>
      </w:r>
      <w:r w:rsidR="009D14C4">
        <w:rPr>
          <w:rFonts w:cs="Arial"/>
          <w:iCs/>
        </w:rPr>
        <w:t xml:space="preserve">, a jejichž seznam </w:t>
      </w:r>
      <w:r w:rsidR="009D14C4" w:rsidRPr="006670AF">
        <w:rPr>
          <w:rFonts w:cs="Arial"/>
          <w:iCs/>
        </w:rPr>
        <w:t xml:space="preserve">tvoří přílohu č. </w:t>
      </w:r>
      <w:r w:rsidR="00276A99">
        <w:rPr>
          <w:rFonts w:cs="Arial"/>
          <w:iCs/>
        </w:rPr>
        <w:t xml:space="preserve">1 </w:t>
      </w:r>
      <w:r w:rsidR="009D14C4" w:rsidRPr="006670AF">
        <w:rPr>
          <w:rFonts w:cs="Arial"/>
          <w:iCs/>
        </w:rPr>
        <w:t xml:space="preserve">této </w:t>
      </w:r>
      <w:r w:rsidR="007F59E8">
        <w:rPr>
          <w:rFonts w:cs="Arial"/>
          <w:iCs/>
        </w:rPr>
        <w:t>S</w:t>
      </w:r>
      <w:r w:rsidR="009D14C4" w:rsidRPr="006670AF">
        <w:rPr>
          <w:rFonts w:cs="Arial"/>
          <w:iCs/>
        </w:rPr>
        <w:t>mlouvy</w:t>
      </w:r>
      <w:r w:rsidR="009D14C4" w:rsidRPr="005E37CF">
        <w:rPr>
          <w:rFonts w:cs="Arial"/>
        </w:rPr>
        <w:t>. Při pr</w:t>
      </w:r>
      <w:r w:rsidR="00BF4466">
        <w:rPr>
          <w:rFonts w:cs="Arial"/>
        </w:rPr>
        <w:t xml:space="preserve">ovádění </w:t>
      </w:r>
      <w:r w:rsidR="007F3440">
        <w:rPr>
          <w:rFonts w:cs="Arial"/>
        </w:rPr>
        <w:t>činností</w:t>
      </w:r>
      <w:r w:rsidR="00BF4466">
        <w:rPr>
          <w:rFonts w:cs="Arial"/>
        </w:rPr>
        <w:t xml:space="preserve"> nebo je</w:t>
      </w:r>
      <w:r w:rsidR="007F3440">
        <w:rPr>
          <w:rFonts w:cs="Arial"/>
        </w:rPr>
        <w:t>jich</w:t>
      </w:r>
      <w:r w:rsidR="00BF4466">
        <w:rPr>
          <w:rFonts w:cs="Arial"/>
        </w:rPr>
        <w:t xml:space="preserve"> části pod</w:t>
      </w:r>
      <w:r w:rsidR="009D14C4" w:rsidRPr="005E37CF">
        <w:rPr>
          <w:rFonts w:cs="Arial"/>
        </w:rPr>
        <w:t xml:space="preserve">dodavateli je </w:t>
      </w:r>
      <w:r>
        <w:rPr>
          <w:rFonts w:cs="Arial"/>
        </w:rPr>
        <w:t>Zhotovitel</w:t>
      </w:r>
      <w:r w:rsidR="009D14C4" w:rsidRPr="005E37CF">
        <w:rPr>
          <w:rFonts w:cs="Arial"/>
        </w:rPr>
        <w:t xml:space="preserve"> odpovědný </w:t>
      </w:r>
      <w:r>
        <w:rPr>
          <w:rFonts w:cs="Arial"/>
        </w:rPr>
        <w:t>Objednatel</w:t>
      </w:r>
      <w:r w:rsidR="009D14C4" w:rsidRPr="005E37CF">
        <w:rPr>
          <w:rFonts w:cs="Arial"/>
        </w:rPr>
        <w:t xml:space="preserve">i stejným způsobem, jako kdyby </w:t>
      </w:r>
      <w:r w:rsidR="00922EFD">
        <w:rPr>
          <w:rFonts w:cs="Arial"/>
        </w:rPr>
        <w:t>činnosti</w:t>
      </w:r>
      <w:r w:rsidR="009D14C4" w:rsidRPr="005E37CF">
        <w:rPr>
          <w:rFonts w:cs="Arial"/>
        </w:rPr>
        <w:t xml:space="preserve"> nebo je</w:t>
      </w:r>
      <w:r w:rsidR="00922EFD">
        <w:rPr>
          <w:rFonts w:cs="Arial"/>
        </w:rPr>
        <w:t>jich</w:t>
      </w:r>
      <w:r w:rsidR="009D14C4" w:rsidRPr="005E37CF">
        <w:rPr>
          <w:rFonts w:cs="Arial"/>
        </w:rPr>
        <w:t xml:space="preserve"> část prováděl sám.</w:t>
      </w:r>
    </w:p>
    <w:p w14:paraId="171237AE" w14:textId="2312F182" w:rsidR="009D14C4" w:rsidRPr="00F84288" w:rsidRDefault="00335A3D" w:rsidP="009D14C4">
      <w:pPr>
        <w:pStyle w:val="Odstavec11"/>
        <w:ind w:hanging="612"/>
        <w:rPr>
          <w:rFonts w:cs="Arial"/>
        </w:rPr>
      </w:pPr>
      <w:r>
        <w:rPr>
          <w:rFonts w:cs="Arial"/>
        </w:rPr>
        <w:t>Objednatel</w:t>
      </w:r>
      <w:r w:rsidR="009D14C4" w:rsidRPr="00F84288">
        <w:rPr>
          <w:rFonts w:cs="Arial"/>
        </w:rPr>
        <w:t xml:space="preserve"> je oprávněn kdykoliv během provádění </w:t>
      </w:r>
      <w:r w:rsidR="007F3440">
        <w:rPr>
          <w:rFonts w:cs="Arial"/>
        </w:rPr>
        <w:t>činností</w:t>
      </w:r>
      <w:r w:rsidR="009D14C4" w:rsidRPr="00F84288">
        <w:rPr>
          <w:rFonts w:cs="Arial"/>
        </w:rPr>
        <w:t xml:space="preserve"> kontrolovat plnění smluvních povinností </w:t>
      </w:r>
      <w:r>
        <w:rPr>
          <w:rFonts w:cs="Arial"/>
        </w:rPr>
        <w:t>Zhotovitel</w:t>
      </w:r>
      <w:r w:rsidR="009D14C4" w:rsidRPr="00F84288">
        <w:rPr>
          <w:rFonts w:cs="Arial"/>
        </w:rPr>
        <w:t xml:space="preserve">e (zejména postup při </w:t>
      </w:r>
      <w:r w:rsidR="007F3440">
        <w:rPr>
          <w:rFonts w:cs="Arial"/>
        </w:rPr>
        <w:t>provádění činností</w:t>
      </w:r>
      <w:r w:rsidR="009D14C4" w:rsidRPr="00F84288">
        <w:rPr>
          <w:rFonts w:cs="Arial"/>
        </w:rPr>
        <w:t xml:space="preserve">). </w:t>
      </w:r>
      <w:r>
        <w:rPr>
          <w:rFonts w:cs="Arial"/>
        </w:rPr>
        <w:t>Zhotovitel</w:t>
      </w:r>
      <w:r w:rsidR="009D14C4" w:rsidRPr="00F84288">
        <w:rPr>
          <w:rFonts w:cs="Arial"/>
        </w:rPr>
        <w:t xml:space="preserve"> je povinen tuto kontrolu </w:t>
      </w:r>
      <w:r>
        <w:rPr>
          <w:rFonts w:cs="Arial"/>
        </w:rPr>
        <w:t>Objednatel</w:t>
      </w:r>
      <w:r w:rsidR="009D14C4" w:rsidRPr="00F84288">
        <w:rPr>
          <w:rFonts w:cs="Arial"/>
        </w:rPr>
        <w:t xml:space="preserve">i nebo jím pověřené osobě umožnit a poskytnout mu/jí potřebnou součinnost a spolupůsobení. </w:t>
      </w:r>
      <w:r>
        <w:rPr>
          <w:rFonts w:cs="Arial"/>
        </w:rPr>
        <w:t>Zhotovitel</w:t>
      </w:r>
      <w:r w:rsidR="009D14C4" w:rsidRPr="00F84288">
        <w:rPr>
          <w:rFonts w:cs="Arial"/>
        </w:rPr>
        <w:t xml:space="preserve"> je v takovém případě dále povinen předložit </w:t>
      </w:r>
      <w:r>
        <w:rPr>
          <w:rFonts w:cs="Arial"/>
        </w:rPr>
        <w:t>Objednatel</w:t>
      </w:r>
      <w:r w:rsidR="009D14C4" w:rsidRPr="00F84288">
        <w:rPr>
          <w:rFonts w:cs="Arial"/>
        </w:rPr>
        <w:t xml:space="preserve">i k nahlédnutí veškeré doklady související s prováděním </w:t>
      </w:r>
      <w:r w:rsidR="007F3440">
        <w:rPr>
          <w:rFonts w:cs="Arial"/>
        </w:rPr>
        <w:t>činností</w:t>
      </w:r>
      <w:r w:rsidR="009D14C4" w:rsidRPr="00F84288">
        <w:rPr>
          <w:rFonts w:cs="Arial"/>
        </w:rPr>
        <w:t xml:space="preserve"> a podat mu potřebná vysvětlení. </w:t>
      </w:r>
    </w:p>
    <w:p w14:paraId="30EEC01D" w14:textId="493B8974" w:rsidR="009D14C4" w:rsidRPr="000D5032" w:rsidRDefault="00335A3D" w:rsidP="009D14C4">
      <w:pPr>
        <w:pStyle w:val="Odstavec11"/>
        <w:ind w:hanging="612"/>
        <w:rPr>
          <w:rFonts w:cs="Arial"/>
        </w:rPr>
      </w:pPr>
      <w:r>
        <w:rPr>
          <w:rFonts w:cs="Arial"/>
        </w:rPr>
        <w:t>Zhotovitel</w:t>
      </w:r>
      <w:r w:rsidR="009D14C4" w:rsidRPr="000D5032">
        <w:rPr>
          <w:rFonts w:cs="Arial"/>
        </w:rPr>
        <w:t xml:space="preserve"> prohlašuje, že je oprávněn uzavřít tuto </w:t>
      </w:r>
      <w:r w:rsidR="007F59E8">
        <w:rPr>
          <w:rFonts w:cs="Arial"/>
        </w:rPr>
        <w:t>S</w:t>
      </w:r>
      <w:r w:rsidR="009D14C4" w:rsidRPr="000D5032">
        <w:rPr>
          <w:rFonts w:cs="Arial"/>
        </w:rPr>
        <w:t>mlouvu a řádně plnit závazky v ní obsažené.</w:t>
      </w:r>
    </w:p>
    <w:p w14:paraId="524CF153" w14:textId="744DD61F" w:rsidR="009D14C4" w:rsidRPr="000D5032" w:rsidRDefault="00335A3D" w:rsidP="009D14C4">
      <w:pPr>
        <w:pStyle w:val="Odstavec11"/>
        <w:ind w:hanging="612"/>
        <w:rPr>
          <w:rFonts w:cs="Arial"/>
        </w:rPr>
      </w:pPr>
      <w:r>
        <w:rPr>
          <w:rFonts w:cs="Arial"/>
        </w:rPr>
        <w:t>Zhotovitel</w:t>
      </w:r>
      <w:r w:rsidR="009D14C4" w:rsidRPr="000D5032">
        <w:rPr>
          <w:rFonts w:cs="Arial"/>
        </w:rPr>
        <w:t xml:space="preserve"> </w:t>
      </w:r>
      <w:r w:rsidR="009D14C4">
        <w:rPr>
          <w:rFonts w:cs="Arial"/>
        </w:rPr>
        <w:t>se zavazuje</w:t>
      </w:r>
      <w:r w:rsidR="009D14C4" w:rsidRPr="000D5032">
        <w:rPr>
          <w:rFonts w:cs="Arial"/>
        </w:rPr>
        <w:t xml:space="preserve"> při plnění předmětu této </w:t>
      </w:r>
      <w:r w:rsidR="007F59E8">
        <w:rPr>
          <w:rFonts w:cs="Arial"/>
        </w:rPr>
        <w:t>S</w:t>
      </w:r>
      <w:r w:rsidR="009D14C4" w:rsidRPr="000D5032">
        <w:rPr>
          <w:rFonts w:cs="Arial"/>
        </w:rPr>
        <w:t xml:space="preserve">mlouvy brát zřetel na provozní potřeby a požadavky </w:t>
      </w:r>
      <w:r>
        <w:rPr>
          <w:rFonts w:cs="Arial"/>
        </w:rPr>
        <w:t>Objednatel</w:t>
      </w:r>
      <w:r w:rsidR="009D14C4" w:rsidRPr="000D5032">
        <w:rPr>
          <w:rFonts w:cs="Arial"/>
        </w:rPr>
        <w:t xml:space="preserve">e. Jednotlivé činnosti budou </w:t>
      </w:r>
      <w:r>
        <w:rPr>
          <w:rFonts w:cs="Arial"/>
        </w:rPr>
        <w:t>Zhotovitel</w:t>
      </w:r>
      <w:r w:rsidR="009D14C4">
        <w:rPr>
          <w:rFonts w:cs="Arial"/>
        </w:rPr>
        <w:t>em</w:t>
      </w:r>
      <w:r w:rsidR="009D14C4" w:rsidRPr="000D5032">
        <w:rPr>
          <w:rFonts w:cs="Arial"/>
        </w:rPr>
        <w:t xml:space="preserve"> prováděny v úzké součinnosti s </w:t>
      </w:r>
      <w:r>
        <w:rPr>
          <w:rFonts w:cs="Arial"/>
        </w:rPr>
        <w:t>Objednatel</w:t>
      </w:r>
      <w:r w:rsidR="009D14C4" w:rsidRPr="000D5032">
        <w:rPr>
          <w:rFonts w:cs="Arial"/>
        </w:rPr>
        <w:t xml:space="preserve">em, dle standardů </w:t>
      </w:r>
      <w:r>
        <w:rPr>
          <w:rFonts w:cs="Arial"/>
        </w:rPr>
        <w:t>Objednatel</w:t>
      </w:r>
      <w:r w:rsidR="009D14C4" w:rsidRPr="000D5032">
        <w:rPr>
          <w:rFonts w:cs="Arial"/>
        </w:rPr>
        <w:t>e a pravidel obvyklých v </w:t>
      </w:r>
      <w:r w:rsidR="009D14C4">
        <w:rPr>
          <w:rFonts w:cs="Arial"/>
        </w:rPr>
        <w:t>daném</w:t>
      </w:r>
      <w:r w:rsidR="009D14C4" w:rsidRPr="000D5032">
        <w:rPr>
          <w:rFonts w:cs="Arial"/>
        </w:rPr>
        <w:t xml:space="preserve"> oboru. </w:t>
      </w:r>
    </w:p>
    <w:p w14:paraId="6CD2E05B" w14:textId="0100FF54" w:rsidR="009D14C4" w:rsidRPr="000D5032" w:rsidRDefault="00335A3D" w:rsidP="009D14C4">
      <w:pPr>
        <w:pStyle w:val="Odstavec11"/>
        <w:ind w:hanging="612"/>
        <w:rPr>
          <w:rFonts w:cs="Arial"/>
        </w:rPr>
      </w:pPr>
      <w:r>
        <w:rPr>
          <w:rFonts w:cs="Arial"/>
        </w:rPr>
        <w:lastRenderedPageBreak/>
        <w:t>Zhotovitel</w:t>
      </w:r>
      <w:r w:rsidR="009D14C4" w:rsidRPr="000D5032">
        <w:rPr>
          <w:rFonts w:cs="Arial"/>
        </w:rPr>
        <w:t xml:space="preserve"> je povinen vynaložit maximální úsilí, aby docílil nejlepšího možného výsledku při plnění předmětu této smlouvy prostřednictvím využití svých zkušeností a znalostí</w:t>
      </w:r>
      <w:r w:rsidR="009D14C4">
        <w:rPr>
          <w:rFonts w:cs="Arial"/>
        </w:rPr>
        <w:t xml:space="preserve">, a aby </w:t>
      </w:r>
      <w:r w:rsidR="00922EFD">
        <w:rPr>
          <w:rFonts w:cs="Arial"/>
        </w:rPr>
        <w:t xml:space="preserve">činnosti </w:t>
      </w:r>
      <w:r w:rsidR="009D14C4">
        <w:rPr>
          <w:rFonts w:cs="Arial"/>
        </w:rPr>
        <w:t>prov</w:t>
      </w:r>
      <w:r w:rsidR="00922EFD">
        <w:rPr>
          <w:rFonts w:cs="Arial"/>
        </w:rPr>
        <w:t>á</w:t>
      </w:r>
      <w:r w:rsidR="009D14C4">
        <w:rPr>
          <w:rFonts w:cs="Arial"/>
        </w:rPr>
        <w:t>d</w:t>
      </w:r>
      <w:r w:rsidR="00922EFD">
        <w:rPr>
          <w:rFonts w:cs="Arial"/>
        </w:rPr>
        <w:t>ě</w:t>
      </w:r>
      <w:r w:rsidR="009D14C4">
        <w:rPr>
          <w:rFonts w:cs="Arial"/>
        </w:rPr>
        <w:t xml:space="preserve">l </w:t>
      </w:r>
      <w:r w:rsidR="00922EFD">
        <w:rPr>
          <w:rFonts w:cs="Arial"/>
        </w:rPr>
        <w:t xml:space="preserve">vždy </w:t>
      </w:r>
      <w:r w:rsidR="009D14C4">
        <w:rPr>
          <w:rFonts w:cs="Arial"/>
        </w:rPr>
        <w:t>ve vysoké kvalitě</w:t>
      </w:r>
      <w:r w:rsidR="00922EFD">
        <w:rPr>
          <w:rFonts w:cs="Arial"/>
        </w:rPr>
        <w:t>,</w:t>
      </w:r>
      <w:r w:rsidR="009D14C4">
        <w:rPr>
          <w:rFonts w:cs="Arial"/>
        </w:rPr>
        <w:t xml:space="preserve"> odpovídající charakteru a významu předmětu </w:t>
      </w:r>
      <w:r w:rsidR="00922EFD">
        <w:rPr>
          <w:rFonts w:cs="Arial"/>
        </w:rPr>
        <w:t>Smlouvy</w:t>
      </w:r>
      <w:r w:rsidR="009D14C4" w:rsidRPr="000D5032">
        <w:rPr>
          <w:rFonts w:cs="Arial"/>
        </w:rPr>
        <w:t>.</w:t>
      </w:r>
    </w:p>
    <w:p w14:paraId="70F5EFC7" w14:textId="7C3DB2B1" w:rsidR="009D14C4" w:rsidRPr="000D5032" w:rsidRDefault="00335A3D" w:rsidP="009D14C4">
      <w:pPr>
        <w:pStyle w:val="Odstavec11"/>
        <w:ind w:hanging="612"/>
        <w:rPr>
          <w:rFonts w:cs="Arial"/>
        </w:rPr>
      </w:pPr>
      <w:r>
        <w:rPr>
          <w:rFonts w:cs="Arial"/>
        </w:rPr>
        <w:t>Zhotovitel</w:t>
      </w:r>
      <w:r w:rsidR="009D14C4" w:rsidRPr="000D5032">
        <w:rPr>
          <w:rFonts w:cs="Arial"/>
        </w:rPr>
        <w:t xml:space="preserve"> se zavazuje dodržovat interní předpisy </w:t>
      </w:r>
      <w:r>
        <w:rPr>
          <w:rFonts w:cs="Arial"/>
        </w:rPr>
        <w:t>Objednatel</w:t>
      </w:r>
      <w:r w:rsidR="009D14C4" w:rsidRPr="000D5032">
        <w:rPr>
          <w:rFonts w:cs="Arial"/>
        </w:rPr>
        <w:t xml:space="preserve">e, se kterými byl </w:t>
      </w:r>
      <w:r>
        <w:rPr>
          <w:rFonts w:cs="Arial"/>
        </w:rPr>
        <w:t>Objednatel</w:t>
      </w:r>
      <w:r w:rsidR="009D14C4" w:rsidRPr="000D5032">
        <w:rPr>
          <w:rFonts w:cs="Arial"/>
        </w:rPr>
        <w:t xml:space="preserve">em v dostatečném předstihu písemně seznámen. </w:t>
      </w:r>
    </w:p>
    <w:p w14:paraId="25FC94B7" w14:textId="6AAAB79C" w:rsidR="009D14C4" w:rsidRPr="00FB0B47" w:rsidRDefault="00335A3D" w:rsidP="009D14C4">
      <w:pPr>
        <w:pStyle w:val="Odstavec11"/>
        <w:ind w:hanging="612"/>
      </w:pPr>
      <w:r>
        <w:rPr>
          <w:rFonts w:cs="Arial"/>
        </w:rPr>
        <w:t>Zhotovitel</w:t>
      </w:r>
      <w:r w:rsidR="009D14C4" w:rsidRPr="00E64A9F">
        <w:t xml:space="preserve"> se</w:t>
      </w:r>
      <w:r w:rsidR="009D14C4">
        <w:t xml:space="preserve"> zavazuje a odpovídá za to, že </w:t>
      </w:r>
      <w:r w:rsidR="00922EFD">
        <w:t xml:space="preserve">činnosti </w:t>
      </w:r>
      <w:r w:rsidR="009D14C4" w:rsidRPr="00E64A9F">
        <w:t>plně vyhoví všem podmínkám, stanoveným platnými právními předpisy a příslušným závazným rozhodnutím příslušných orgánů státní správy a podmínkám dohodnutý</w:t>
      </w:r>
      <w:r w:rsidR="000E7644">
        <w:t xml:space="preserve">m v této </w:t>
      </w:r>
      <w:r w:rsidR="007F59E8">
        <w:t>S</w:t>
      </w:r>
      <w:r w:rsidR="000E7644">
        <w:t>mlouvě</w:t>
      </w:r>
      <w:r w:rsidR="009D14C4" w:rsidRPr="00E64A9F">
        <w:t>.</w:t>
      </w:r>
      <w:r w:rsidR="009D14C4">
        <w:t xml:space="preserve"> </w:t>
      </w:r>
      <w:r w:rsidR="009D14C4" w:rsidRPr="000D5032">
        <w:t xml:space="preserve">Jednotlivá plnění </w:t>
      </w:r>
      <w:r>
        <w:t>Zhotovitel</w:t>
      </w:r>
      <w:r w:rsidR="009D14C4">
        <w:t>e</w:t>
      </w:r>
      <w:r w:rsidR="009D14C4" w:rsidRPr="000D5032">
        <w:t xml:space="preserve"> dle této smlouvy musí splňovat kvalitativní požadavky definované</w:t>
      </w:r>
      <w:r w:rsidR="009D14C4">
        <w:t xml:space="preserve"> platnými a účinnými legislativními předpisy</w:t>
      </w:r>
      <w:r w:rsidR="009D14C4" w:rsidRPr="000D5032">
        <w:t xml:space="preserve"> </w:t>
      </w:r>
      <w:r w:rsidR="009D14C4">
        <w:t xml:space="preserve">a </w:t>
      </w:r>
      <w:r w:rsidR="009D14C4" w:rsidRPr="000D5032">
        <w:t xml:space="preserve">platnými normami </w:t>
      </w:r>
      <w:r w:rsidR="009D14C4">
        <w:t xml:space="preserve">TPG, </w:t>
      </w:r>
      <w:r w:rsidR="009D14C4" w:rsidRPr="000D5032">
        <w:t xml:space="preserve">ČSN nebo </w:t>
      </w:r>
      <w:r w:rsidR="009D14C4">
        <w:t xml:space="preserve">normami </w:t>
      </w:r>
      <w:r w:rsidR="009D14C4" w:rsidRPr="000D5032">
        <w:t xml:space="preserve">EN v případě, že příslušné české normy neexistují. Doporučené normy ČSN se pro </w:t>
      </w:r>
      <w:r w:rsidR="00922EFD">
        <w:t xml:space="preserve">činnosti </w:t>
      </w:r>
      <w:r w:rsidR="009D14C4" w:rsidRPr="000D5032">
        <w:t xml:space="preserve">dle této </w:t>
      </w:r>
      <w:r w:rsidR="007F59E8">
        <w:t>S</w:t>
      </w:r>
      <w:r w:rsidR="009D14C4" w:rsidRPr="000D5032">
        <w:t>mlouvy považují za normy závazné.</w:t>
      </w:r>
      <w:r w:rsidR="009D14C4">
        <w:t xml:space="preserve"> </w:t>
      </w:r>
      <w:r w:rsidR="00922EFD">
        <w:t>Činnosti</w:t>
      </w:r>
      <w:r w:rsidR="009D14C4" w:rsidRPr="00E64A9F">
        <w:t xml:space="preserve"> bud</w:t>
      </w:r>
      <w:r w:rsidR="00922EFD">
        <w:t>ou</w:t>
      </w:r>
      <w:r w:rsidR="009D14C4" w:rsidRPr="00E64A9F">
        <w:t xml:space="preserve"> </w:t>
      </w:r>
      <w:r>
        <w:t>Zhotovitel</w:t>
      </w:r>
      <w:r w:rsidR="00363F54">
        <w:t xml:space="preserve">em </w:t>
      </w:r>
      <w:r w:rsidR="009D14C4" w:rsidRPr="00E64A9F">
        <w:t>dále realizován</w:t>
      </w:r>
      <w:r w:rsidR="00922EFD">
        <w:t>y</w:t>
      </w:r>
      <w:r w:rsidR="009D14C4" w:rsidRPr="00E64A9F">
        <w:t xml:space="preserve"> v souladu s obecně závaznými právními předpisy, zejména </w:t>
      </w:r>
      <w:r w:rsidR="009D14C4">
        <w:t>právními předpisy výslovně uvedenými v</w:t>
      </w:r>
      <w:r w:rsidR="000E7644">
        <w:t xml:space="preserve"> této </w:t>
      </w:r>
      <w:r w:rsidR="007F59E8">
        <w:t>S</w:t>
      </w:r>
      <w:r w:rsidR="000E7644">
        <w:t>mlouvě</w:t>
      </w:r>
      <w:r w:rsidR="009D14C4">
        <w:t xml:space="preserve">. </w:t>
      </w:r>
      <w:r w:rsidR="009D14C4" w:rsidRPr="00E64A9F">
        <w:rPr>
          <w:rFonts w:cs="Arial"/>
        </w:rPr>
        <w:t xml:space="preserve">V případě, že za účinnosti této </w:t>
      </w:r>
      <w:r w:rsidR="007F59E8">
        <w:rPr>
          <w:rFonts w:cs="Arial"/>
        </w:rPr>
        <w:t>S</w:t>
      </w:r>
      <w:r w:rsidR="009D14C4" w:rsidRPr="00E64A9F">
        <w:rPr>
          <w:rFonts w:cs="Arial"/>
        </w:rPr>
        <w:t xml:space="preserve">mlouvy bude některý </w:t>
      </w:r>
      <w:r w:rsidR="00390768">
        <w:rPr>
          <w:rFonts w:cs="Arial"/>
        </w:rPr>
        <w:t xml:space="preserve">z </w:t>
      </w:r>
      <w:r w:rsidR="009D14C4" w:rsidRPr="00E64A9F">
        <w:rPr>
          <w:rFonts w:cs="Arial"/>
        </w:rPr>
        <w:t xml:space="preserve">předpisů uvedených </w:t>
      </w:r>
      <w:r w:rsidR="009D14C4">
        <w:rPr>
          <w:rFonts w:cs="Arial"/>
        </w:rPr>
        <w:t xml:space="preserve">v této </w:t>
      </w:r>
      <w:r w:rsidR="007F59E8">
        <w:rPr>
          <w:rFonts w:cs="Arial"/>
        </w:rPr>
        <w:t>S</w:t>
      </w:r>
      <w:r w:rsidR="009D14C4">
        <w:rPr>
          <w:rFonts w:cs="Arial"/>
        </w:rPr>
        <w:t xml:space="preserve">mlouvě </w:t>
      </w:r>
      <w:r w:rsidR="009D14C4" w:rsidRPr="00E64A9F">
        <w:rPr>
          <w:rFonts w:cs="Arial"/>
        </w:rPr>
        <w:t>novelizován, anebo zrušen a nahrazen novým předpisem upravující d</w:t>
      </w:r>
      <w:r w:rsidR="009D14C4">
        <w:rPr>
          <w:rFonts w:cs="Arial"/>
        </w:rPr>
        <w:t xml:space="preserve">anou problematiku, zavazuje se </w:t>
      </w:r>
      <w:r>
        <w:rPr>
          <w:rFonts w:cs="Arial"/>
        </w:rPr>
        <w:t>Zhotovitel</w:t>
      </w:r>
      <w:r w:rsidR="009D14C4">
        <w:rPr>
          <w:rFonts w:cs="Arial"/>
        </w:rPr>
        <w:t xml:space="preserve"> při </w:t>
      </w:r>
      <w:r w:rsidR="007F3440">
        <w:rPr>
          <w:rFonts w:cs="Arial"/>
        </w:rPr>
        <w:t>provádění činností</w:t>
      </w:r>
      <w:r w:rsidR="009D14C4" w:rsidRPr="00E64A9F">
        <w:rPr>
          <w:rFonts w:cs="Arial"/>
        </w:rPr>
        <w:t xml:space="preserve"> postupovat dle novelizovaného předpisu, či předpisu, který nahrazuje zrušený předpis. </w:t>
      </w:r>
      <w:r w:rsidR="000E7644">
        <w:rPr>
          <w:rFonts w:cs="Arial"/>
        </w:rPr>
        <w:t xml:space="preserve">Pokud za účinnosti této </w:t>
      </w:r>
      <w:r w:rsidR="007F59E8">
        <w:rPr>
          <w:rFonts w:cs="Arial"/>
        </w:rPr>
        <w:t>S</w:t>
      </w:r>
      <w:r w:rsidR="000E7644">
        <w:rPr>
          <w:rFonts w:cs="Arial"/>
        </w:rPr>
        <w:t>mlouvy</w:t>
      </w:r>
      <w:r w:rsidR="009D14C4">
        <w:rPr>
          <w:rFonts w:cs="Arial"/>
        </w:rPr>
        <w:t xml:space="preserve"> </w:t>
      </w:r>
      <w:r w:rsidR="009D14C4" w:rsidRPr="00E64A9F">
        <w:rPr>
          <w:rFonts w:cs="Arial"/>
        </w:rPr>
        <w:t xml:space="preserve">nabude účinnosti nový předpis, který je pro provádění </w:t>
      </w:r>
      <w:r w:rsidR="007F3440">
        <w:rPr>
          <w:rFonts w:cs="Arial"/>
        </w:rPr>
        <w:t>činností</w:t>
      </w:r>
      <w:r w:rsidR="009D14C4">
        <w:rPr>
          <w:rFonts w:cs="Arial"/>
        </w:rPr>
        <w:t xml:space="preserve"> závazný pro </w:t>
      </w:r>
      <w:r>
        <w:rPr>
          <w:rFonts w:cs="Arial"/>
        </w:rPr>
        <w:t>Objednatel</w:t>
      </w:r>
      <w:r w:rsidR="009D14C4">
        <w:rPr>
          <w:rFonts w:cs="Arial"/>
        </w:rPr>
        <w:t xml:space="preserve">e či </w:t>
      </w:r>
      <w:r>
        <w:rPr>
          <w:rFonts w:cs="Arial"/>
        </w:rPr>
        <w:t>Zhotovitel</w:t>
      </w:r>
      <w:r w:rsidR="009D14C4" w:rsidRPr="00E64A9F">
        <w:rPr>
          <w:rFonts w:cs="Arial"/>
        </w:rPr>
        <w:t xml:space="preserve">e, zavazuje se </w:t>
      </w:r>
      <w:r>
        <w:rPr>
          <w:rFonts w:cs="Arial"/>
        </w:rPr>
        <w:t>Zhotovitel</w:t>
      </w:r>
      <w:r w:rsidR="009D14C4" w:rsidRPr="00E64A9F">
        <w:rPr>
          <w:rFonts w:cs="Arial"/>
        </w:rPr>
        <w:t xml:space="preserve"> postupovat i dle takovéhoto předpisu.</w:t>
      </w:r>
    </w:p>
    <w:p w14:paraId="65E1E7DA" w14:textId="5E1B3DD9" w:rsidR="00FB0B47" w:rsidRDefault="00335A3D" w:rsidP="009D14C4">
      <w:pPr>
        <w:pStyle w:val="Odstavec11"/>
        <w:ind w:hanging="612"/>
      </w:pPr>
      <w:r>
        <w:rPr>
          <w:bCs/>
        </w:rPr>
        <w:t>Zhotovitel</w:t>
      </w:r>
      <w:r w:rsidR="00FB0B47">
        <w:rPr>
          <w:bCs/>
        </w:rPr>
        <w:t xml:space="preserve"> předloží </w:t>
      </w:r>
      <w:r>
        <w:rPr>
          <w:bCs/>
        </w:rPr>
        <w:t>Objednatel</w:t>
      </w:r>
      <w:r w:rsidR="00FB0B47">
        <w:rPr>
          <w:bCs/>
        </w:rPr>
        <w:t>i seznam</w:t>
      </w:r>
      <w:r w:rsidR="00FB0B47">
        <w:t xml:space="preserve"> </w:t>
      </w:r>
      <w:r w:rsidR="00FB0B47" w:rsidRPr="00357E0E">
        <w:t xml:space="preserve">základní </w:t>
      </w:r>
      <w:r w:rsidR="00FB0B47">
        <w:t>i</w:t>
      </w:r>
      <w:r w:rsidR="00FB0B47" w:rsidRPr="00357E0E">
        <w:t xml:space="preserve">dentifikace </w:t>
      </w:r>
      <w:r w:rsidR="00FB0B47">
        <w:t>možných nebezpečí a analýzy</w:t>
      </w:r>
      <w:r w:rsidR="00FB0B47" w:rsidRPr="00357E0E">
        <w:t xml:space="preserve"> rizik v</w:t>
      </w:r>
      <w:r w:rsidR="00FB0B47">
        <w:t xml:space="preserve"> oblasti BOZP na prováděné činnosti (dále též jen „</w:t>
      </w:r>
      <w:r w:rsidR="00FB0B47" w:rsidRPr="00F239FD">
        <w:rPr>
          <w:b/>
          <w:bCs/>
        </w:rPr>
        <w:t>analýza rizik</w:t>
      </w:r>
      <w:r w:rsidR="00FB0B47">
        <w:t xml:space="preserve">“) ke schválení. Předběžnou, resp. prvotní analýzu rizik vypracoval </w:t>
      </w:r>
      <w:r>
        <w:t>Zhotovitel</w:t>
      </w:r>
      <w:r w:rsidR="00FB0B47">
        <w:t xml:space="preserve"> již v rámci procesu uzavírání této </w:t>
      </w:r>
      <w:r w:rsidR="007F59E8">
        <w:t>S</w:t>
      </w:r>
      <w:r w:rsidR="00FB0B47">
        <w:t>mlouvy, smluvní strany se zároveň dohodly, že konečné znění analýzy rizik však</w:t>
      </w:r>
      <w:r w:rsidR="00FB0B47" w:rsidRPr="00357E0E">
        <w:t xml:space="preserve"> vždy </w:t>
      </w:r>
      <w:r w:rsidR="00FB0B47">
        <w:t xml:space="preserve">schvaluje </w:t>
      </w:r>
      <w:r>
        <w:t>Objednatel</w:t>
      </w:r>
      <w:r w:rsidR="00FB0B47" w:rsidRPr="00357E0E">
        <w:t xml:space="preserve"> dle svých obchodních a provozních priorit.</w:t>
      </w:r>
    </w:p>
    <w:p w14:paraId="268878F4" w14:textId="11089F51" w:rsidR="005E0330" w:rsidRDefault="00335A3D" w:rsidP="009D14C4">
      <w:pPr>
        <w:pStyle w:val="Odstavec11"/>
        <w:ind w:hanging="612"/>
      </w:pPr>
      <w:r>
        <w:t>Zhotovitel</w:t>
      </w:r>
      <w:r w:rsidR="009D14C4" w:rsidRPr="000D5032">
        <w:t xml:space="preserve"> provede veškeré činnosti </w:t>
      </w:r>
      <w:r w:rsidR="009D14C4">
        <w:t>osobami</w:t>
      </w:r>
      <w:r w:rsidR="009D14C4" w:rsidRPr="000D5032">
        <w:t xml:space="preserve"> kvalifikovanými</w:t>
      </w:r>
      <w:r w:rsidR="009D14C4">
        <w:t xml:space="preserve"> pro příslušnou činnost dle platných a účinných legislativních předpisů</w:t>
      </w:r>
      <w:r w:rsidR="009D14C4" w:rsidRPr="000D5032">
        <w:t xml:space="preserve">. </w:t>
      </w:r>
      <w:r>
        <w:t>Zhotovitel</w:t>
      </w:r>
      <w:r w:rsidR="009D14C4" w:rsidRPr="000D5032">
        <w:t xml:space="preserve"> odpovídá </w:t>
      </w:r>
      <w:r w:rsidR="009D14C4">
        <w:t xml:space="preserve">za chování osob provádějících </w:t>
      </w:r>
      <w:r w:rsidR="00922EFD">
        <w:t>činnosti</w:t>
      </w:r>
      <w:r w:rsidR="009D14C4">
        <w:t xml:space="preserve"> a </w:t>
      </w:r>
      <w:r w:rsidR="009D14C4" w:rsidRPr="000D5032">
        <w:t xml:space="preserve">za to, že </w:t>
      </w:r>
      <w:r w:rsidR="009D14C4">
        <w:t xml:space="preserve">osoby provádějící </w:t>
      </w:r>
      <w:r w:rsidR="00922EFD">
        <w:t>činnosti</w:t>
      </w:r>
      <w:r w:rsidR="009D14C4">
        <w:t xml:space="preserve"> budou mít</w:t>
      </w:r>
      <w:r w:rsidR="009D14C4" w:rsidRPr="000D5032">
        <w:t xml:space="preserve"> veškerá potřebná úřední povolení a platná kvalifikační oprávnění pro provádění </w:t>
      </w:r>
      <w:r>
        <w:t>činností</w:t>
      </w:r>
      <w:r w:rsidR="009D14C4">
        <w:t>, zejména způsob</w:t>
      </w:r>
      <w:r w:rsidR="008E3005">
        <w:t>ilost uvedenou u činností v bodech</w:t>
      </w:r>
      <w:r w:rsidR="009D14C4">
        <w:t xml:space="preserve"> </w:t>
      </w:r>
      <w:r w:rsidR="0075336B">
        <w:t>1.2.</w:t>
      </w:r>
      <w:r w:rsidR="008E3005">
        <w:t>1. až 1.2.3.</w:t>
      </w:r>
      <w:r w:rsidR="009D14C4">
        <w:t xml:space="preserve"> této </w:t>
      </w:r>
      <w:r w:rsidR="007F59E8">
        <w:t>S</w:t>
      </w:r>
      <w:r w:rsidR="009D14C4">
        <w:t>mlouvy</w:t>
      </w:r>
      <w:r w:rsidR="009D14C4" w:rsidRPr="000D5032">
        <w:t>.</w:t>
      </w:r>
    </w:p>
    <w:p w14:paraId="5C94EB8D" w14:textId="1FBE2A87" w:rsidR="009D14C4" w:rsidRDefault="00335A3D" w:rsidP="009D14C4">
      <w:pPr>
        <w:pStyle w:val="Odstavec11"/>
        <w:ind w:hanging="612"/>
      </w:pPr>
      <w:r>
        <w:rPr>
          <w:bCs/>
        </w:rPr>
        <w:t>Zhotovitel</w:t>
      </w:r>
      <w:r w:rsidR="005E0330">
        <w:rPr>
          <w:bCs/>
        </w:rPr>
        <w:t xml:space="preserve"> je povinen </w:t>
      </w:r>
      <w:r w:rsidR="00922EFD">
        <w:rPr>
          <w:bCs/>
        </w:rPr>
        <w:t>provádět činnosti</w:t>
      </w:r>
      <w:r w:rsidR="005E0330">
        <w:rPr>
          <w:bCs/>
        </w:rPr>
        <w:t xml:space="preserve"> rovněž v souladu se schváleným detailním techno</w:t>
      </w:r>
      <w:r w:rsidR="005E0330" w:rsidRPr="00991DB2">
        <w:rPr>
          <w:bCs/>
        </w:rPr>
        <w:t>logický</w:t>
      </w:r>
      <w:r w:rsidR="005E0330">
        <w:rPr>
          <w:bCs/>
        </w:rPr>
        <w:t>m</w:t>
      </w:r>
      <w:r w:rsidR="005E0330" w:rsidRPr="00991DB2">
        <w:rPr>
          <w:bCs/>
        </w:rPr>
        <w:t xml:space="preserve"> postup</w:t>
      </w:r>
      <w:r w:rsidR="00707D6F">
        <w:rPr>
          <w:bCs/>
        </w:rPr>
        <w:t>em</w:t>
      </w:r>
      <w:r w:rsidR="005E0330" w:rsidRPr="00991DB2">
        <w:rPr>
          <w:bCs/>
        </w:rPr>
        <w:t xml:space="preserve"> prací</w:t>
      </w:r>
      <w:r w:rsidR="00922EFD">
        <w:rPr>
          <w:bCs/>
        </w:rPr>
        <w:t xml:space="preserve"> pro danou činnost</w:t>
      </w:r>
      <w:r w:rsidR="00707D6F">
        <w:rPr>
          <w:bCs/>
        </w:rPr>
        <w:t xml:space="preserve">, jež pro činnosti vypracuje </w:t>
      </w:r>
      <w:r>
        <w:rPr>
          <w:bCs/>
        </w:rPr>
        <w:t>Zhotovitel</w:t>
      </w:r>
      <w:r w:rsidR="00707D6F">
        <w:rPr>
          <w:bCs/>
        </w:rPr>
        <w:t xml:space="preserve"> a schvaluje vždy </w:t>
      </w:r>
      <w:r>
        <w:rPr>
          <w:bCs/>
        </w:rPr>
        <w:t>Objednatel</w:t>
      </w:r>
      <w:r w:rsidR="005E0330" w:rsidRPr="00991DB2">
        <w:rPr>
          <w:bCs/>
        </w:rPr>
        <w:t xml:space="preserve"> dle svých obchodních a provozních priorit.</w:t>
      </w:r>
      <w:r w:rsidR="009D14C4">
        <w:t xml:space="preserve">  </w:t>
      </w:r>
    </w:p>
    <w:p w14:paraId="581D61EE" w14:textId="05485B9D" w:rsidR="009D14C4" w:rsidRDefault="00335A3D" w:rsidP="009D14C4">
      <w:pPr>
        <w:pStyle w:val="Odstavec11"/>
        <w:ind w:hanging="612"/>
        <w:rPr>
          <w:rFonts w:cs="Arial"/>
        </w:rPr>
      </w:pPr>
      <w:r>
        <w:rPr>
          <w:rFonts w:cs="Arial"/>
        </w:rPr>
        <w:t>Zhotovitel</w:t>
      </w:r>
      <w:r w:rsidR="009D14C4">
        <w:rPr>
          <w:rFonts w:cs="Arial"/>
        </w:rPr>
        <w:t xml:space="preserve"> je povinen řídit se veškerými pokyny </w:t>
      </w:r>
      <w:r>
        <w:rPr>
          <w:rFonts w:cs="Arial"/>
        </w:rPr>
        <w:t>Objednatel</w:t>
      </w:r>
      <w:r w:rsidR="009D14C4">
        <w:rPr>
          <w:rFonts w:cs="Arial"/>
        </w:rPr>
        <w:t xml:space="preserve">e. Je však povinen písemně v dostatečném časovém předstihu upozornit </w:t>
      </w:r>
      <w:r>
        <w:rPr>
          <w:rFonts w:cs="Arial"/>
        </w:rPr>
        <w:t>Objednatel</w:t>
      </w:r>
      <w:r w:rsidR="009D14C4">
        <w:rPr>
          <w:rFonts w:cs="Arial"/>
        </w:rPr>
        <w:t xml:space="preserve">e na případnou nevhodnost jeho pokynů. </w:t>
      </w:r>
    </w:p>
    <w:p w14:paraId="7A42BBE7" w14:textId="50A9F851" w:rsidR="00BF4466" w:rsidRPr="00BF4466" w:rsidRDefault="00335A3D" w:rsidP="00BF4466">
      <w:pPr>
        <w:pStyle w:val="Odstavec11"/>
        <w:ind w:hanging="612"/>
        <w:jc w:val="left"/>
        <w:rPr>
          <w:rFonts w:cs="Arial"/>
        </w:rPr>
      </w:pPr>
      <w:r>
        <w:rPr>
          <w:rFonts w:cs="Arial"/>
        </w:rPr>
        <w:t>Zhotovitel</w:t>
      </w:r>
      <w:r w:rsidR="009D14C4" w:rsidRPr="00444087">
        <w:rPr>
          <w:rFonts w:cs="Arial"/>
        </w:rPr>
        <w:t xml:space="preserve"> bere na vědomí, že: </w:t>
      </w:r>
      <w:r w:rsidR="00BF4466">
        <w:rPr>
          <w:rFonts w:cs="Arial"/>
        </w:rPr>
        <w:br/>
      </w:r>
    </w:p>
    <w:p w14:paraId="2073E048" w14:textId="00DFE631" w:rsidR="007F59E8" w:rsidRPr="007F59E8" w:rsidRDefault="008E3005" w:rsidP="009D14C4">
      <w:pPr>
        <w:pStyle w:val="Zkladntext2"/>
        <w:numPr>
          <w:ilvl w:val="0"/>
          <w:numId w:val="5"/>
        </w:numPr>
        <w:rPr>
          <w:rFonts w:cs="Arial"/>
          <w:b w:val="0"/>
          <w:sz w:val="20"/>
        </w:rPr>
      </w:pPr>
      <w:r>
        <w:rPr>
          <w:rFonts w:cs="Arial"/>
          <w:b w:val="0"/>
          <w:sz w:val="20"/>
          <w:lang w:val="cs-CZ"/>
        </w:rPr>
        <w:t xml:space="preserve">činnosti </w:t>
      </w:r>
      <w:r w:rsidR="009D14C4">
        <w:rPr>
          <w:rFonts w:cs="Arial"/>
          <w:b w:val="0"/>
          <w:sz w:val="20"/>
        </w:rPr>
        <w:t>budou probíhat</w:t>
      </w:r>
      <w:r>
        <w:rPr>
          <w:rFonts w:cs="Arial"/>
          <w:b w:val="0"/>
          <w:sz w:val="20"/>
        </w:rPr>
        <w:t xml:space="preserve"> za plného provozu </w:t>
      </w:r>
      <w:r>
        <w:rPr>
          <w:rFonts w:cs="Arial"/>
          <w:b w:val="0"/>
          <w:sz w:val="20"/>
          <w:lang w:val="cs-CZ"/>
        </w:rPr>
        <w:t>skladů PH</w:t>
      </w:r>
      <w:r w:rsidR="00F239FD">
        <w:rPr>
          <w:rFonts w:cs="Arial"/>
          <w:b w:val="0"/>
          <w:sz w:val="20"/>
          <w:lang w:val="cs-CZ"/>
        </w:rPr>
        <w:t>L</w:t>
      </w:r>
      <w:r>
        <w:rPr>
          <w:rFonts w:cs="Arial"/>
          <w:b w:val="0"/>
          <w:sz w:val="20"/>
          <w:lang w:val="cs-CZ"/>
        </w:rPr>
        <w:t xml:space="preserve"> </w:t>
      </w:r>
      <w:r w:rsidR="00335A3D">
        <w:rPr>
          <w:rFonts w:cs="Arial"/>
          <w:b w:val="0"/>
          <w:sz w:val="20"/>
          <w:lang w:val="cs-CZ"/>
        </w:rPr>
        <w:t>Objednatel</w:t>
      </w:r>
      <w:r w:rsidR="009D14C4">
        <w:rPr>
          <w:rFonts w:cs="Arial"/>
          <w:b w:val="0"/>
          <w:sz w:val="20"/>
        </w:rPr>
        <w:t>e</w:t>
      </w:r>
      <w:r w:rsidR="007F59E8">
        <w:rPr>
          <w:rFonts w:cs="Arial"/>
          <w:b w:val="0"/>
          <w:sz w:val="20"/>
          <w:lang w:val="cs-CZ"/>
        </w:rPr>
        <w:t>;</w:t>
      </w:r>
    </w:p>
    <w:p w14:paraId="6D2F81F4" w14:textId="0D5C13E5" w:rsidR="009D14C4" w:rsidRDefault="009D14C4" w:rsidP="007F59E8">
      <w:pPr>
        <w:pStyle w:val="Zkladntext2"/>
        <w:ind w:left="1146" w:firstLine="0"/>
        <w:rPr>
          <w:rFonts w:cs="Arial"/>
          <w:b w:val="0"/>
          <w:sz w:val="20"/>
        </w:rPr>
      </w:pPr>
      <w:r>
        <w:rPr>
          <w:rFonts w:cs="Arial"/>
          <w:b w:val="0"/>
          <w:sz w:val="20"/>
        </w:rPr>
        <w:t xml:space="preserve"> </w:t>
      </w:r>
    </w:p>
    <w:p w14:paraId="5299635A" w14:textId="02C61D76" w:rsidR="009D14C4" w:rsidRPr="00444087" w:rsidRDefault="009D14C4" w:rsidP="009D14C4">
      <w:pPr>
        <w:pStyle w:val="Zkladntext2"/>
        <w:numPr>
          <w:ilvl w:val="0"/>
          <w:numId w:val="5"/>
        </w:numPr>
        <w:rPr>
          <w:rFonts w:cs="Arial"/>
          <w:b w:val="0"/>
          <w:sz w:val="20"/>
        </w:rPr>
      </w:pPr>
      <w:r w:rsidRPr="004D0548">
        <w:rPr>
          <w:rFonts w:cs="Arial"/>
          <w:b w:val="0"/>
          <w:sz w:val="20"/>
        </w:rPr>
        <w:t xml:space="preserve">práce </w:t>
      </w:r>
      <w:r w:rsidR="008E3005">
        <w:rPr>
          <w:rFonts w:cs="Arial"/>
          <w:b w:val="0"/>
          <w:sz w:val="20"/>
          <w:lang w:val="cs-CZ"/>
        </w:rPr>
        <w:t xml:space="preserve">a činnosti budou </w:t>
      </w:r>
      <w:r w:rsidRPr="004D0548">
        <w:rPr>
          <w:rFonts w:cs="Arial"/>
          <w:b w:val="0"/>
          <w:sz w:val="20"/>
        </w:rPr>
        <w:t>prováděny v prostředí se z</w:t>
      </w:r>
      <w:r w:rsidR="008E3005">
        <w:rPr>
          <w:rFonts w:cs="Arial"/>
          <w:b w:val="0"/>
          <w:sz w:val="20"/>
        </w:rPr>
        <w:t>výšeným požárním nebezpečím</w:t>
      </w:r>
      <w:r w:rsidR="008E3005">
        <w:rPr>
          <w:rFonts w:cs="Arial"/>
          <w:b w:val="0"/>
          <w:sz w:val="20"/>
          <w:lang w:val="cs-CZ"/>
        </w:rPr>
        <w:t>, jenž</w:t>
      </w:r>
      <w:r w:rsidR="008E3005">
        <w:rPr>
          <w:rFonts w:cs="Arial"/>
          <w:b w:val="0"/>
          <w:sz w:val="20"/>
        </w:rPr>
        <w:t xml:space="preserve"> </w:t>
      </w:r>
      <w:r w:rsidRPr="004D0548">
        <w:rPr>
          <w:rFonts w:cs="Arial"/>
          <w:b w:val="0"/>
          <w:sz w:val="20"/>
        </w:rPr>
        <w:t>jsou klasifikovány jako prostředí s nebezpečím výbuchu (ZÓNA 0 až 2)</w:t>
      </w:r>
      <w:r w:rsidR="006D10D2">
        <w:rPr>
          <w:rFonts w:cs="Arial"/>
          <w:b w:val="0"/>
          <w:sz w:val="20"/>
          <w:lang w:val="cs-CZ"/>
        </w:rPr>
        <w:t xml:space="preserve"> a </w:t>
      </w:r>
      <w:r w:rsidRPr="004D0548">
        <w:rPr>
          <w:rFonts w:cs="Arial"/>
          <w:b w:val="0"/>
          <w:sz w:val="20"/>
        </w:rPr>
        <w:t>zavazuje se přizpůsobit tomu veškeré zařízení a strojní vybavení použité k</w:t>
      </w:r>
      <w:r w:rsidR="00335A3D">
        <w:rPr>
          <w:rFonts w:cs="Arial"/>
          <w:b w:val="0"/>
          <w:sz w:val="20"/>
        </w:rPr>
        <w:t> </w:t>
      </w:r>
      <w:r w:rsidR="00335A3D">
        <w:rPr>
          <w:rFonts w:cs="Arial"/>
          <w:b w:val="0"/>
          <w:sz w:val="20"/>
          <w:lang w:val="cs-CZ"/>
        </w:rPr>
        <w:t>provádění činností</w:t>
      </w:r>
      <w:r w:rsidRPr="004D0548">
        <w:rPr>
          <w:rFonts w:cs="Arial"/>
          <w:b w:val="0"/>
          <w:sz w:val="20"/>
        </w:rPr>
        <w:t xml:space="preserve"> a také vybavení osob </w:t>
      </w:r>
      <w:r w:rsidR="00013DA6">
        <w:rPr>
          <w:rFonts w:cs="Arial"/>
          <w:b w:val="0"/>
          <w:sz w:val="20"/>
          <w:lang w:val="cs-CZ"/>
        </w:rPr>
        <w:t>provádějících činnosti</w:t>
      </w:r>
      <w:r w:rsidRPr="004D0548">
        <w:rPr>
          <w:rFonts w:cs="Arial"/>
          <w:b w:val="0"/>
          <w:sz w:val="20"/>
        </w:rPr>
        <w:t xml:space="preserve"> z hlediska bezpečnosti práce (antistatický oblek, antistatická obuv, ochranná přilba). Prostředí s nebezpečím výbuchu a zvýšeným požárním nebezpečím jsou v prostoru </w:t>
      </w:r>
      <w:r>
        <w:rPr>
          <w:rFonts w:cs="Arial"/>
          <w:b w:val="0"/>
          <w:sz w:val="20"/>
        </w:rPr>
        <w:t>míst plnění</w:t>
      </w:r>
      <w:r w:rsidRPr="004D0548">
        <w:rPr>
          <w:rFonts w:cs="Arial"/>
          <w:b w:val="0"/>
          <w:sz w:val="20"/>
        </w:rPr>
        <w:t xml:space="preserve"> vyznačena výstražným značením.</w:t>
      </w:r>
    </w:p>
    <w:p w14:paraId="1A8FAE53" w14:textId="77777777" w:rsidR="009D14C4" w:rsidRDefault="009D14C4" w:rsidP="009D14C4">
      <w:pPr>
        <w:pStyle w:val="Nadpis2"/>
      </w:pPr>
      <w:r>
        <w:t>PRACOVIŠTĚ</w:t>
      </w:r>
    </w:p>
    <w:p w14:paraId="151F6C96" w14:textId="6B93307A" w:rsidR="009D14C4" w:rsidRDefault="009D14C4" w:rsidP="009D14C4">
      <w:pPr>
        <w:pStyle w:val="Odstavec11"/>
        <w:ind w:hanging="612"/>
        <w:rPr>
          <w:rFonts w:cs="Arial"/>
        </w:rPr>
      </w:pPr>
      <w:bookmarkStart w:id="10" w:name="_Ref352940876"/>
      <w:r w:rsidRPr="000D5032">
        <w:rPr>
          <w:rFonts w:cs="Arial"/>
        </w:rPr>
        <w:t xml:space="preserve">Pro </w:t>
      </w:r>
      <w:r>
        <w:rPr>
          <w:rFonts w:cs="Arial"/>
        </w:rPr>
        <w:t>pro</w:t>
      </w:r>
      <w:r w:rsidR="008E3005">
        <w:rPr>
          <w:rFonts w:cs="Arial"/>
        </w:rPr>
        <w:t>vedení činností uvedených v bodů</w:t>
      </w:r>
      <w:r>
        <w:rPr>
          <w:rFonts w:cs="Arial"/>
        </w:rPr>
        <w:t xml:space="preserve"> </w:t>
      </w:r>
      <w:r w:rsidR="000B52AF">
        <w:rPr>
          <w:rFonts w:cs="Arial"/>
        </w:rPr>
        <w:fldChar w:fldCharType="begin"/>
      </w:r>
      <w:r>
        <w:rPr>
          <w:rFonts w:cs="Arial"/>
        </w:rPr>
        <w:instrText xml:space="preserve"> REF _Ref366144755 \r \h </w:instrText>
      </w:r>
      <w:r w:rsidR="000B52AF">
        <w:rPr>
          <w:rFonts w:cs="Arial"/>
        </w:rPr>
      </w:r>
      <w:r w:rsidR="000B52AF">
        <w:rPr>
          <w:rFonts w:cs="Arial"/>
        </w:rPr>
        <w:fldChar w:fldCharType="separate"/>
      </w:r>
      <w:r w:rsidR="00DA1D2B">
        <w:rPr>
          <w:rFonts w:cs="Arial"/>
        </w:rPr>
        <w:t>1.2.1</w:t>
      </w:r>
      <w:r w:rsidR="000B52AF">
        <w:rPr>
          <w:rFonts w:cs="Arial"/>
        </w:rPr>
        <w:fldChar w:fldCharType="end"/>
      </w:r>
      <w:r w:rsidR="008E3005">
        <w:rPr>
          <w:rFonts w:cs="Arial"/>
        </w:rPr>
        <w:t xml:space="preserve"> až 1.2.3.</w:t>
      </w:r>
      <w:r>
        <w:rPr>
          <w:rFonts w:cs="Arial"/>
        </w:rPr>
        <w:t xml:space="preserve"> této </w:t>
      </w:r>
      <w:r w:rsidR="001C4643">
        <w:rPr>
          <w:rFonts w:cs="Arial"/>
        </w:rPr>
        <w:t>S</w:t>
      </w:r>
      <w:r>
        <w:rPr>
          <w:rFonts w:cs="Arial"/>
        </w:rPr>
        <w:t xml:space="preserve">mlouvy zajistí </w:t>
      </w:r>
      <w:r w:rsidR="00335A3D">
        <w:rPr>
          <w:rFonts w:cs="Arial"/>
        </w:rPr>
        <w:t>Objednatel</w:t>
      </w:r>
      <w:r>
        <w:rPr>
          <w:rFonts w:cs="Arial"/>
        </w:rPr>
        <w:t xml:space="preserve"> v každém jednotlivém místě přístup (povolení vstupu) na místo plnění, kde budou prováděny </w:t>
      </w:r>
      <w:r w:rsidR="005E2DA3">
        <w:rPr>
          <w:rFonts w:cs="Arial"/>
        </w:rPr>
        <w:t xml:space="preserve">práce a </w:t>
      </w:r>
      <w:r>
        <w:rPr>
          <w:rFonts w:cs="Arial"/>
        </w:rPr>
        <w:t>činnosti,</w:t>
      </w:r>
      <w:r w:rsidRPr="000D5032">
        <w:rPr>
          <w:rFonts w:cs="Arial"/>
        </w:rPr>
        <w:t xml:space="preserve"> v </w:t>
      </w:r>
      <w:r>
        <w:rPr>
          <w:rFonts w:cs="Arial"/>
        </w:rPr>
        <w:t xml:space="preserve">termínu oznámeném </w:t>
      </w:r>
      <w:r w:rsidR="00335A3D">
        <w:rPr>
          <w:rFonts w:cs="Arial"/>
        </w:rPr>
        <w:t>Zhotovitel</w:t>
      </w:r>
      <w:r>
        <w:rPr>
          <w:rFonts w:cs="Arial"/>
        </w:rPr>
        <w:t>em dle bodu</w:t>
      </w:r>
      <w:r w:rsidR="00276A99">
        <w:rPr>
          <w:rFonts w:cs="Arial"/>
        </w:rPr>
        <w:t xml:space="preserve"> </w:t>
      </w:r>
      <w:r w:rsidR="000B52AF">
        <w:rPr>
          <w:rFonts w:cs="Arial"/>
        </w:rPr>
        <w:fldChar w:fldCharType="begin"/>
      </w:r>
      <w:r w:rsidR="00276A99">
        <w:rPr>
          <w:rFonts w:cs="Arial"/>
        </w:rPr>
        <w:instrText xml:space="preserve"> REF _Ref358205921 \r \h </w:instrText>
      </w:r>
      <w:r w:rsidR="000B52AF">
        <w:rPr>
          <w:rFonts w:cs="Arial"/>
        </w:rPr>
      </w:r>
      <w:r w:rsidR="000B52AF">
        <w:rPr>
          <w:rFonts w:cs="Arial"/>
        </w:rPr>
        <w:fldChar w:fldCharType="separate"/>
      </w:r>
      <w:r w:rsidR="00DA1D2B">
        <w:rPr>
          <w:rFonts w:cs="Arial"/>
        </w:rPr>
        <w:t>2.2.2</w:t>
      </w:r>
      <w:r w:rsidR="000B52AF">
        <w:rPr>
          <w:rFonts w:cs="Arial"/>
        </w:rPr>
        <w:fldChar w:fldCharType="end"/>
      </w:r>
      <w:r w:rsidR="005E2DA3">
        <w:rPr>
          <w:rFonts w:cs="Arial"/>
        </w:rPr>
        <w:t>.</w:t>
      </w:r>
      <w:r>
        <w:rPr>
          <w:rFonts w:cs="Arial"/>
        </w:rPr>
        <w:t xml:space="preserve"> této smlouvy. </w:t>
      </w:r>
      <w:r w:rsidRPr="00F85514">
        <w:rPr>
          <w:rFonts w:cs="Arial"/>
        </w:rPr>
        <w:t xml:space="preserve">Pokud se </w:t>
      </w:r>
      <w:r w:rsidR="00335A3D">
        <w:rPr>
          <w:rFonts w:cs="Arial"/>
        </w:rPr>
        <w:t>Zhotovitel</w:t>
      </w:r>
      <w:r w:rsidRPr="00F85514">
        <w:rPr>
          <w:rFonts w:cs="Arial"/>
        </w:rPr>
        <w:t xml:space="preserve"> </w:t>
      </w:r>
      <w:r>
        <w:rPr>
          <w:rFonts w:cs="Arial"/>
        </w:rPr>
        <w:t>v tomto termínu</w:t>
      </w:r>
      <w:r w:rsidRPr="00F85514">
        <w:rPr>
          <w:rFonts w:cs="Arial"/>
        </w:rPr>
        <w:t xml:space="preserve"> nedostaví, nemá právo uplatňovat posunutí termínu plnění z titulu pozdního </w:t>
      </w:r>
      <w:r>
        <w:rPr>
          <w:rFonts w:cs="Arial"/>
        </w:rPr>
        <w:t>přístupu na</w:t>
      </w:r>
      <w:r w:rsidRPr="00F85514">
        <w:rPr>
          <w:rFonts w:cs="Arial"/>
        </w:rPr>
        <w:t xml:space="preserve"> </w:t>
      </w:r>
      <w:r>
        <w:rPr>
          <w:rFonts w:cs="Arial"/>
        </w:rPr>
        <w:t>pracoviště</w:t>
      </w:r>
      <w:r w:rsidRPr="00F85514">
        <w:rPr>
          <w:rFonts w:cs="Arial"/>
        </w:rPr>
        <w:t xml:space="preserve">. </w:t>
      </w:r>
      <w:r w:rsidR="00335A3D">
        <w:rPr>
          <w:rFonts w:cs="Arial"/>
        </w:rPr>
        <w:t>Zhotovitel</w:t>
      </w:r>
      <w:r w:rsidRPr="00F85514">
        <w:rPr>
          <w:rFonts w:cs="Arial"/>
        </w:rPr>
        <w:t xml:space="preserve"> se zavazuje při </w:t>
      </w:r>
      <w:r>
        <w:rPr>
          <w:rFonts w:cs="Arial"/>
        </w:rPr>
        <w:t>umožnění přístupu na</w:t>
      </w:r>
      <w:r w:rsidRPr="00F85514">
        <w:rPr>
          <w:rFonts w:cs="Arial"/>
        </w:rPr>
        <w:t xml:space="preserve"> </w:t>
      </w:r>
      <w:r>
        <w:rPr>
          <w:rFonts w:cs="Arial"/>
        </w:rPr>
        <w:t>pracoviště</w:t>
      </w:r>
      <w:r w:rsidRPr="00F85514">
        <w:rPr>
          <w:rFonts w:cs="Arial"/>
        </w:rPr>
        <w:t xml:space="preserve"> předat </w:t>
      </w:r>
      <w:r w:rsidR="00335A3D">
        <w:rPr>
          <w:rFonts w:cs="Arial"/>
        </w:rPr>
        <w:t>Objednatel</w:t>
      </w:r>
      <w:r w:rsidRPr="00F85514">
        <w:rPr>
          <w:rFonts w:cs="Arial"/>
        </w:rPr>
        <w:t xml:space="preserve">i konkrétní požadavky na součinnost </w:t>
      </w:r>
      <w:r w:rsidR="00335A3D">
        <w:rPr>
          <w:rFonts w:cs="Arial"/>
        </w:rPr>
        <w:t>Objednatel</w:t>
      </w:r>
      <w:r w:rsidRPr="00F85514">
        <w:rPr>
          <w:rFonts w:cs="Arial"/>
        </w:rPr>
        <w:t xml:space="preserve">e při realizaci </w:t>
      </w:r>
      <w:bookmarkEnd w:id="10"/>
      <w:r w:rsidR="00013DA6">
        <w:rPr>
          <w:rFonts w:cs="Arial"/>
        </w:rPr>
        <w:t>jednotlivé činnosti.</w:t>
      </w:r>
    </w:p>
    <w:p w14:paraId="71958670" w14:textId="4EBE1982" w:rsidR="009D14C4" w:rsidRDefault="009D14C4" w:rsidP="009D14C4">
      <w:pPr>
        <w:pStyle w:val="Odstavec11"/>
        <w:ind w:hanging="612"/>
        <w:rPr>
          <w:rFonts w:cs="Arial"/>
        </w:rPr>
      </w:pPr>
      <w:r w:rsidRPr="00F85514">
        <w:rPr>
          <w:rFonts w:cs="Arial"/>
        </w:rPr>
        <w:t xml:space="preserve">Pokud bude </w:t>
      </w:r>
      <w:r w:rsidR="00335A3D">
        <w:rPr>
          <w:rFonts w:cs="Arial"/>
        </w:rPr>
        <w:t>Zhotovitel</w:t>
      </w:r>
      <w:r w:rsidRPr="00F85514">
        <w:rPr>
          <w:rFonts w:cs="Arial"/>
        </w:rPr>
        <w:t xml:space="preserve"> využívat pro část zařízení </w:t>
      </w:r>
      <w:r>
        <w:rPr>
          <w:rFonts w:cs="Arial"/>
        </w:rPr>
        <w:t xml:space="preserve">pracoviště </w:t>
      </w:r>
      <w:r w:rsidRPr="00F85514">
        <w:rPr>
          <w:rFonts w:cs="Arial"/>
        </w:rPr>
        <w:t xml:space="preserve">prostory </w:t>
      </w:r>
      <w:r w:rsidR="00335A3D">
        <w:rPr>
          <w:rFonts w:cs="Arial"/>
        </w:rPr>
        <w:t>Objednatel</w:t>
      </w:r>
      <w:r w:rsidRPr="00F85514">
        <w:rPr>
          <w:rFonts w:cs="Arial"/>
        </w:rPr>
        <w:t xml:space="preserve">e, zavazuje se </w:t>
      </w:r>
      <w:r w:rsidR="00335A3D">
        <w:rPr>
          <w:rFonts w:cs="Arial"/>
        </w:rPr>
        <w:t>Zhotovitel</w:t>
      </w:r>
      <w:r w:rsidRPr="00F85514">
        <w:rPr>
          <w:rFonts w:cs="Arial"/>
        </w:rPr>
        <w:t xml:space="preserve"> průběžně hradit nájemné dohodnuté při předání </w:t>
      </w:r>
      <w:r>
        <w:rPr>
          <w:rFonts w:cs="Arial"/>
        </w:rPr>
        <w:t>pracoviště</w:t>
      </w:r>
      <w:r w:rsidRPr="00F85514">
        <w:rPr>
          <w:rFonts w:cs="Arial"/>
        </w:rPr>
        <w:t xml:space="preserve"> a zapsané v </w:t>
      </w:r>
      <w:r>
        <w:rPr>
          <w:rFonts w:cs="Arial"/>
        </w:rPr>
        <w:t xml:space="preserve">protokolu o předání a převzetí pracoviště. </w:t>
      </w:r>
    </w:p>
    <w:p w14:paraId="10536FA0" w14:textId="528F332B" w:rsidR="009D14C4" w:rsidRPr="00F85514" w:rsidRDefault="00335A3D" w:rsidP="009D14C4">
      <w:pPr>
        <w:pStyle w:val="Odstavec11"/>
        <w:ind w:hanging="612"/>
        <w:rPr>
          <w:rFonts w:cs="Arial"/>
        </w:rPr>
      </w:pPr>
      <w:r>
        <w:lastRenderedPageBreak/>
        <w:t>Objednatel</w:t>
      </w:r>
      <w:r w:rsidR="009D14C4" w:rsidRPr="00F85514">
        <w:t xml:space="preserve"> nezajišťuje uzavřený sklad, poskytne </w:t>
      </w:r>
      <w:r>
        <w:t>Zhotovitel</w:t>
      </w:r>
      <w:r w:rsidR="009D14C4" w:rsidRPr="00F85514">
        <w:t xml:space="preserve">i pouze možnost umístění </w:t>
      </w:r>
      <w:r w:rsidR="009D14C4" w:rsidRPr="002945BA">
        <w:rPr>
          <w:rFonts w:cs="Arial"/>
        </w:rPr>
        <w:t>zařízení</w:t>
      </w:r>
      <w:r w:rsidR="009D14C4" w:rsidRPr="00F85514">
        <w:t xml:space="preserve">, strojů a materiálu nezbytného k realizaci díla na </w:t>
      </w:r>
      <w:r w:rsidR="009D14C4">
        <w:t>pracovišti</w:t>
      </w:r>
      <w:r w:rsidR="009D14C4" w:rsidRPr="00F85514">
        <w:t xml:space="preserve"> dle možnosti v době provádění prací na díle. </w:t>
      </w:r>
      <w:r>
        <w:t>Objednatel</w:t>
      </w:r>
      <w:r w:rsidR="009D14C4" w:rsidRPr="00F85514">
        <w:t xml:space="preserve"> rovněž neposkytuje pro </w:t>
      </w:r>
      <w:r>
        <w:t>Zhotovitel</w:t>
      </w:r>
      <w:r w:rsidR="009D14C4" w:rsidRPr="00F85514">
        <w:t xml:space="preserve">e šatny. </w:t>
      </w:r>
      <w:r>
        <w:t>Objednatel</w:t>
      </w:r>
      <w:r w:rsidR="009D14C4">
        <w:t xml:space="preserve"> </w:t>
      </w:r>
      <w:r w:rsidR="009D14C4" w:rsidRPr="00DB5B14">
        <w:t>poskytne sociální zařízení (WC)</w:t>
      </w:r>
      <w:r w:rsidR="009D14C4">
        <w:t xml:space="preserve"> v lokalitách vybavených tímto sociálním zařízením</w:t>
      </w:r>
      <w:r w:rsidR="009D14C4" w:rsidRPr="00DB5B14">
        <w:t>.</w:t>
      </w:r>
    </w:p>
    <w:p w14:paraId="6BEE0731" w14:textId="65D4907C" w:rsidR="009D14C4" w:rsidRPr="002945BA" w:rsidRDefault="009D14C4" w:rsidP="009D14C4">
      <w:pPr>
        <w:pStyle w:val="Odstavec11"/>
        <w:ind w:hanging="612"/>
        <w:rPr>
          <w:rFonts w:cs="Arial"/>
        </w:rPr>
      </w:pPr>
      <w:r w:rsidRPr="00DB5B14">
        <w:t xml:space="preserve">V </w:t>
      </w:r>
      <w:r w:rsidRPr="002945BA">
        <w:rPr>
          <w:rFonts w:cs="Arial"/>
        </w:rPr>
        <w:t>místech</w:t>
      </w:r>
      <w:r>
        <w:t>, kde je zdroj elektrické</w:t>
      </w:r>
      <w:r w:rsidRPr="00DB5B14">
        <w:t xml:space="preserve"> energie a vody poskytne </w:t>
      </w:r>
      <w:r w:rsidR="00335A3D">
        <w:t>Objednatel</w:t>
      </w:r>
      <w:r w:rsidRPr="00DB5B14">
        <w:t xml:space="preserve"> </w:t>
      </w:r>
      <w:r w:rsidR="00335A3D">
        <w:t>Zhotovitel</w:t>
      </w:r>
      <w:r>
        <w:t>i</w:t>
      </w:r>
      <w:r w:rsidRPr="00DB5B14">
        <w:t xml:space="preserve"> napojení na tyto zdroje.</w:t>
      </w:r>
    </w:p>
    <w:p w14:paraId="2596DA3D" w14:textId="77777777" w:rsidR="009D14C4" w:rsidRPr="00DB5B14" w:rsidRDefault="009D14C4" w:rsidP="009D14C4">
      <w:pPr>
        <w:pStyle w:val="Odstavec11"/>
        <w:ind w:hanging="612"/>
      </w:pPr>
      <w:r w:rsidRPr="00DB5B14">
        <w:t xml:space="preserve">Zhotovení, udržování a odstranění potřebných zábran, lávek, (kromě samostatně oceněných částí) a osvětlení po dobu realizace </w:t>
      </w:r>
      <w:r w:rsidR="00363F54">
        <w:t>díla</w:t>
      </w:r>
      <w:r w:rsidRPr="00DB5B14">
        <w:t xml:space="preserve"> je součástí cen</w:t>
      </w:r>
      <w:r w:rsidR="000E7644">
        <w:t xml:space="preserve"> sjednaných v této </w:t>
      </w:r>
      <w:r>
        <w:t>s</w:t>
      </w:r>
      <w:r w:rsidR="000E7644">
        <w:t xml:space="preserve">mlouvě, není-li mezi smluvními stranami </w:t>
      </w:r>
      <w:r>
        <w:t>sjednáno jinak</w:t>
      </w:r>
      <w:r w:rsidRPr="00DB5B14">
        <w:t>.</w:t>
      </w:r>
    </w:p>
    <w:p w14:paraId="273F1E51" w14:textId="135B3284" w:rsidR="009D14C4" w:rsidRPr="002945BA" w:rsidRDefault="00335A3D" w:rsidP="009D14C4">
      <w:pPr>
        <w:pStyle w:val="Odstavec11"/>
        <w:ind w:hanging="612"/>
        <w:rPr>
          <w:rFonts w:cs="Arial"/>
        </w:rPr>
      </w:pPr>
      <w:r>
        <w:t>Zhotovitel</w:t>
      </w:r>
      <w:r w:rsidR="009D14C4" w:rsidRPr="00D318CE">
        <w:t xml:space="preserve"> zodpovídá za řádnou ochranu veškeré zeleně v místě realizace </w:t>
      </w:r>
      <w:r w:rsidR="009D14C4">
        <w:t>díla</w:t>
      </w:r>
      <w:r w:rsidR="009D14C4" w:rsidRPr="00D318CE">
        <w:t xml:space="preserve"> a na sousedních plochách. </w:t>
      </w:r>
      <w:r w:rsidR="009D14C4">
        <w:t>Z</w:t>
      </w:r>
      <w:r w:rsidR="009D14C4" w:rsidRPr="00D318CE">
        <w:t xml:space="preserve">eleň </w:t>
      </w:r>
      <w:r w:rsidR="009D14C4">
        <w:t>p</w:t>
      </w:r>
      <w:r w:rsidR="009D14C4" w:rsidRPr="00D318CE">
        <w:t xml:space="preserve">oškozenou nebo zničenou </w:t>
      </w:r>
      <w:r>
        <w:t>Zhotovitel</w:t>
      </w:r>
      <w:r w:rsidR="009D14C4">
        <w:t xml:space="preserve">em </w:t>
      </w:r>
      <w:r w:rsidR="009D14C4" w:rsidRPr="00D318CE">
        <w:t xml:space="preserve">je povinen </w:t>
      </w:r>
      <w:r>
        <w:t>Zhotovitel</w:t>
      </w:r>
      <w:r w:rsidR="009D14C4">
        <w:t xml:space="preserve"> </w:t>
      </w:r>
      <w:r w:rsidR="009D14C4" w:rsidRPr="00D318CE">
        <w:t>nahradit.</w:t>
      </w:r>
    </w:p>
    <w:p w14:paraId="3B7AE031" w14:textId="51E63327" w:rsidR="009D14C4" w:rsidRPr="00F85514" w:rsidRDefault="00335A3D" w:rsidP="009D14C4">
      <w:pPr>
        <w:pStyle w:val="Odstavec11"/>
        <w:ind w:hanging="612"/>
        <w:rPr>
          <w:rFonts w:cs="Arial"/>
        </w:rPr>
      </w:pPr>
      <w:r>
        <w:t>Zhotovitel</w:t>
      </w:r>
      <w:r w:rsidR="009D14C4" w:rsidRPr="00D318CE">
        <w:t xml:space="preserve"> zodpovídá za udržení pořádku na vlastním pracovišti. V případě, že </w:t>
      </w:r>
      <w:r>
        <w:t>Zhotovitel</w:t>
      </w:r>
      <w:r w:rsidR="009D14C4">
        <w:t xml:space="preserve"> nezajistí likvidaci vlastního odpadu a zbytků materiálu, odstraní je </w:t>
      </w:r>
      <w:r>
        <w:t>Objednatel</w:t>
      </w:r>
      <w:r w:rsidR="009D14C4">
        <w:t xml:space="preserve"> sám na náklady </w:t>
      </w:r>
      <w:r>
        <w:t>Zhotovitel</w:t>
      </w:r>
      <w:r w:rsidR="009D14C4">
        <w:t xml:space="preserve">e. </w:t>
      </w:r>
      <w:r>
        <w:t>Zhotovitel</w:t>
      </w:r>
      <w:r w:rsidR="009D14C4">
        <w:t xml:space="preserve"> je povinen uhradit náklady </w:t>
      </w:r>
      <w:r>
        <w:t>Objednatel</w:t>
      </w:r>
      <w:r w:rsidR="009D14C4">
        <w:t xml:space="preserve">e, které mu byly v této souvislosti </w:t>
      </w:r>
      <w:r>
        <w:t>Objednatel</w:t>
      </w:r>
      <w:r w:rsidR="009D14C4">
        <w:t>em vyúčtovány.</w:t>
      </w:r>
    </w:p>
    <w:p w14:paraId="73F79EAD" w14:textId="0567DEE9" w:rsidR="009D14C4" w:rsidRPr="00961AD5" w:rsidRDefault="009D14C4" w:rsidP="009D14C4">
      <w:pPr>
        <w:pStyle w:val="Odstavec11"/>
        <w:ind w:hanging="612"/>
      </w:pPr>
      <w:r>
        <w:t xml:space="preserve">Před provedením a po provedení činnosti se pracovník </w:t>
      </w:r>
      <w:r w:rsidR="00335A3D">
        <w:t>Zhotovitel</w:t>
      </w:r>
      <w:r>
        <w:t xml:space="preserve">e ohlásí na místě plnění (u obsluhy ČS, v případě ostatních lokalit u vedoucího skladu). Při ohlášení </w:t>
      </w:r>
      <w:r w:rsidR="00335A3D">
        <w:t>Zhotovitel</w:t>
      </w:r>
      <w:r>
        <w:t>e po provedení činnosti zaznamená provedení činnosti obslu</w:t>
      </w:r>
      <w:r w:rsidR="0039195D">
        <w:t xml:space="preserve">ha ČS v SW nástroji </w:t>
      </w:r>
      <w:r w:rsidR="00335A3D">
        <w:t>Objednatel</w:t>
      </w:r>
      <w:r w:rsidR="0039195D">
        <w:t>e.</w:t>
      </w:r>
    </w:p>
    <w:p w14:paraId="7D8F3BBE" w14:textId="4506C8C6" w:rsidR="009D14C4" w:rsidRDefault="009D14C4" w:rsidP="009D14C4">
      <w:pPr>
        <w:pStyle w:val="Nadpis2"/>
      </w:pPr>
      <w:bookmarkStart w:id="11" w:name="_Ref353192312"/>
      <w:r>
        <w:t xml:space="preserve">PŘEDÁNÍ A PŘEVZETÍ </w:t>
      </w:r>
      <w:bookmarkEnd w:id="11"/>
      <w:r w:rsidR="007F3440">
        <w:rPr>
          <w:lang w:val="cs-CZ"/>
        </w:rPr>
        <w:t>ČINNOSTÍ</w:t>
      </w:r>
      <w:r w:rsidR="005E2DA3">
        <w:rPr>
          <w:lang w:val="cs-CZ"/>
        </w:rPr>
        <w:t>, TECHNICKÁ DOKUMENTACE</w:t>
      </w:r>
    </w:p>
    <w:p w14:paraId="7AF3F39D" w14:textId="04993DC8" w:rsidR="009D14C4" w:rsidRDefault="009D14C4" w:rsidP="00D51C9B">
      <w:pPr>
        <w:pStyle w:val="Odstavec11"/>
        <w:numPr>
          <w:ilvl w:val="1"/>
          <w:numId w:val="6"/>
        </w:numPr>
        <w:ind w:hanging="612"/>
      </w:pPr>
      <w:bookmarkStart w:id="12" w:name="_Ref436129360"/>
      <w:bookmarkStart w:id="13" w:name="_Ref358209689"/>
      <w:r>
        <w:t xml:space="preserve">Předání a převzetí činností uvedených v bodu </w:t>
      </w:r>
      <w:r w:rsidR="00AE0547">
        <w:t>1.2.1</w:t>
      </w:r>
      <w:r w:rsidR="008E3005">
        <w:t>. až 1.2.3.</w:t>
      </w:r>
      <w:r>
        <w:t xml:space="preserve"> této </w:t>
      </w:r>
      <w:r w:rsidR="001C4643">
        <w:t>S</w:t>
      </w:r>
      <w:r>
        <w:t>mlouvy:</w:t>
      </w:r>
      <w:bookmarkEnd w:id="12"/>
    </w:p>
    <w:p w14:paraId="7BD5B728" w14:textId="155EBB62" w:rsidR="009D14C4" w:rsidRDefault="00335A3D" w:rsidP="00D51C9B">
      <w:pPr>
        <w:pStyle w:val="Odstavec111"/>
        <w:numPr>
          <w:ilvl w:val="2"/>
          <w:numId w:val="6"/>
        </w:numPr>
      </w:pPr>
      <w:r>
        <w:t>Zhotovitel</w:t>
      </w:r>
      <w:r w:rsidR="009D14C4">
        <w:t xml:space="preserve"> provádí tyto činnosti po částech v časových obdobích</w:t>
      </w:r>
      <w:r w:rsidR="005E2DA3">
        <w:t xml:space="preserve">, stanovených </w:t>
      </w:r>
      <w:proofErr w:type="gramStart"/>
      <w:r w:rsidR="005E2DA3">
        <w:t>vždy  v</w:t>
      </w:r>
      <w:proofErr w:type="gramEnd"/>
      <w:r w:rsidR="005E2DA3">
        <w:t xml:space="preserve"> harmonogramu kontrol v příslušném roce, po provedení každé jednotlivé </w:t>
      </w:r>
      <w:r w:rsidR="007F3440">
        <w:t>činnosti</w:t>
      </w:r>
      <w:r w:rsidR="005E2DA3">
        <w:t xml:space="preserve"> </w:t>
      </w:r>
      <w:r w:rsidR="00707D6F">
        <w:t>v místě plnění</w:t>
      </w:r>
      <w:r w:rsidR="005E2DA3">
        <w:t xml:space="preserve"> </w:t>
      </w:r>
      <w:r w:rsidR="009D14C4" w:rsidRPr="00F25097">
        <w:t>před</w:t>
      </w:r>
      <w:r w:rsidR="009D14C4">
        <w:t>á</w:t>
      </w:r>
      <w:r w:rsidR="009D14C4" w:rsidRPr="00F25097">
        <w:t xml:space="preserve"> </w:t>
      </w:r>
      <w:r>
        <w:t>Zhotovitel</w:t>
      </w:r>
      <w:r w:rsidR="005E2DA3">
        <w:t xml:space="preserve"> </w:t>
      </w:r>
      <w:r>
        <w:t>Objednatel</w:t>
      </w:r>
      <w:r w:rsidR="005E2DA3">
        <w:t xml:space="preserve">i </w:t>
      </w:r>
      <w:r w:rsidR="009D14C4">
        <w:t xml:space="preserve">tyto </w:t>
      </w:r>
      <w:r w:rsidR="009D14C4" w:rsidRPr="00F25097">
        <w:t>nezbytné doklady</w:t>
      </w:r>
      <w:r w:rsidR="009D14C4">
        <w:t>:</w:t>
      </w:r>
      <w:bookmarkEnd w:id="13"/>
    </w:p>
    <w:p w14:paraId="2456930F" w14:textId="77777777" w:rsidR="001C4643" w:rsidRDefault="001C4643" w:rsidP="001C4643">
      <w:pPr>
        <w:pStyle w:val="Odstavec111"/>
        <w:numPr>
          <w:ilvl w:val="0"/>
          <w:numId w:val="0"/>
        </w:numPr>
        <w:ind w:left="1212"/>
      </w:pPr>
    </w:p>
    <w:p w14:paraId="50E073BD" w14:textId="77777777" w:rsidR="005E2DA3" w:rsidRPr="005E2DA3" w:rsidRDefault="005E2DA3" w:rsidP="00D51C9B">
      <w:pPr>
        <w:widowControl w:val="0"/>
        <w:numPr>
          <w:ilvl w:val="0"/>
          <w:numId w:val="12"/>
        </w:numPr>
        <w:autoSpaceDN w:val="0"/>
        <w:adjustRightInd w:val="0"/>
        <w:spacing w:before="120" w:after="120"/>
        <w:contextualSpacing/>
        <w:rPr>
          <w:rFonts w:ascii="Arial" w:eastAsia="Times New Roman" w:hAnsi="Arial"/>
          <w:b/>
          <w:sz w:val="20"/>
          <w:szCs w:val="20"/>
        </w:rPr>
      </w:pPr>
      <w:r w:rsidRPr="005E2DA3">
        <w:rPr>
          <w:rFonts w:ascii="Arial" w:eastAsia="Times New Roman" w:hAnsi="Arial"/>
          <w:b/>
          <w:sz w:val="20"/>
          <w:szCs w:val="20"/>
        </w:rPr>
        <w:t xml:space="preserve">u průtokoměrů ve funkci pracovních měřidel stanovených: </w:t>
      </w:r>
    </w:p>
    <w:p w14:paraId="4DC4FD64" w14:textId="77777777" w:rsidR="005E2DA3" w:rsidRPr="005E2DA3" w:rsidRDefault="005E2DA3" w:rsidP="005E2DA3">
      <w:pPr>
        <w:widowControl w:val="0"/>
        <w:autoSpaceDN w:val="0"/>
        <w:adjustRightInd w:val="0"/>
        <w:spacing w:before="120" w:after="120"/>
        <w:ind w:left="1080"/>
        <w:contextualSpacing/>
        <w:rPr>
          <w:rFonts w:ascii="Arial" w:eastAsia="Times New Roman" w:hAnsi="Arial"/>
          <w:sz w:val="20"/>
          <w:szCs w:val="20"/>
        </w:rPr>
      </w:pPr>
    </w:p>
    <w:p w14:paraId="1939B61B" w14:textId="77777777" w:rsidR="005E2DA3" w:rsidRPr="005E2DA3" w:rsidRDefault="005E2DA3" w:rsidP="00D51C9B">
      <w:pPr>
        <w:widowControl w:val="0"/>
        <w:numPr>
          <w:ilvl w:val="1"/>
          <w:numId w:val="13"/>
        </w:numPr>
        <w:autoSpaceDN w:val="0"/>
        <w:adjustRightInd w:val="0"/>
        <w:spacing w:before="120" w:after="120"/>
        <w:contextualSpacing/>
        <w:rPr>
          <w:rFonts w:ascii="Arial" w:eastAsia="Times New Roman" w:hAnsi="Arial"/>
          <w:sz w:val="20"/>
          <w:szCs w:val="20"/>
        </w:rPr>
      </w:pPr>
      <w:r w:rsidRPr="005E2DA3">
        <w:rPr>
          <w:rFonts w:ascii="Arial" w:eastAsia="Times New Roman" w:hAnsi="Arial"/>
          <w:sz w:val="20"/>
          <w:szCs w:val="20"/>
        </w:rPr>
        <w:t>Potvrzení o ověření stanoveného měřidla;</w:t>
      </w:r>
    </w:p>
    <w:p w14:paraId="560BD5F1" w14:textId="7EC98722" w:rsidR="005E2DA3" w:rsidRPr="005E2DA3" w:rsidRDefault="005E2DA3" w:rsidP="00D51C9B">
      <w:pPr>
        <w:widowControl w:val="0"/>
        <w:numPr>
          <w:ilvl w:val="1"/>
          <w:numId w:val="13"/>
        </w:numPr>
        <w:autoSpaceDN w:val="0"/>
        <w:adjustRightInd w:val="0"/>
        <w:spacing w:before="120" w:after="120"/>
        <w:contextualSpacing/>
        <w:rPr>
          <w:rFonts w:ascii="Arial" w:eastAsia="Times New Roman" w:hAnsi="Arial"/>
          <w:sz w:val="20"/>
          <w:szCs w:val="20"/>
        </w:rPr>
      </w:pPr>
      <w:r w:rsidRPr="005E2DA3">
        <w:rPr>
          <w:rFonts w:ascii="Arial" w:eastAsia="Times New Roman" w:hAnsi="Arial"/>
          <w:sz w:val="20"/>
          <w:szCs w:val="20"/>
        </w:rPr>
        <w:t>Protokol o přetočení PH</w:t>
      </w:r>
      <w:r w:rsidR="00F239FD">
        <w:rPr>
          <w:rFonts w:ascii="Arial" w:eastAsia="Times New Roman" w:hAnsi="Arial"/>
          <w:sz w:val="20"/>
          <w:szCs w:val="20"/>
        </w:rPr>
        <w:t>L</w:t>
      </w:r>
      <w:r w:rsidRPr="005E2DA3">
        <w:rPr>
          <w:rFonts w:ascii="Arial" w:eastAsia="Times New Roman" w:hAnsi="Arial"/>
          <w:sz w:val="20"/>
          <w:szCs w:val="20"/>
        </w:rPr>
        <w:t xml:space="preserve"> s vyčíslením objemu PH</w:t>
      </w:r>
      <w:r w:rsidR="00F239FD">
        <w:rPr>
          <w:rFonts w:ascii="Arial" w:eastAsia="Times New Roman" w:hAnsi="Arial"/>
          <w:sz w:val="20"/>
          <w:szCs w:val="20"/>
        </w:rPr>
        <w:t>L</w:t>
      </w:r>
      <w:r w:rsidRPr="005E2DA3">
        <w:rPr>
          <w:rFonts w:ascii="Arial" w:eastAsia="Times New Roman" w:hAnsi="Arial"/>
          <w:sz w:val="20"/>
          <w:szCs w:val="20"/>
        </w:rPr>
        <w:t xml:space="preserve">, protečeného průtokoměrem při </w:t>
      </w:r>
      <w:r w:rsidRPr="005E2DA3">
        <w:rPr>
          <w:rFonts w:ascii="Arial" w:eastAsia="Times New Roman" w:hAnsi="Arial"/>
          <w:sz w:val="20"/>
          <w:szCs w:val="20"/>
        </w:rPr>
        <w:br/>
        <w:t>zkoušce s uvedením jejího výsledku při zkoušeném průtoku před a po seřízení a adekvátní záznam do evidenční karty měřidla;</w:t>
      </w:r>
    </w:p>
    <w:p w14:paraId="1F1B57DE" w14:textId="77777777" w:rsidR="005E2DA3" w:rsidRPr="005E2DA3" w:rsidRDefault="003924E7" w:rsidP="00D51C9B">
      <w:pPr>
        <w:widowControl w:val="0"/>
        <w:numPr>
          <w:ilvl w:val="1"/>
          <w:numId w:val="13"/>
        </w:numPr>
        <w:autoSpaceDN w:val="0"/>
        <w:adjustRightInd w:val="0"/>
        <w:spacing w:before="120" w:after="120"/>
        <w:contextualSpacing/>
        <w:rPr>
          <w:rFonts w:ascii="Arial" w:eastAsia="Times New Roman" w:hAnsi="Arial"/>
          <w:sz w:val="20"/>
          <w:szCs w:val="20"/>
        </w:rPr>
      </w:pPr>
      <w:r>
        <w:rPr>
          <w:rFonts w:ascii="Arial" w:eastAsia="Times New Roman" w:hAnsi="Arial"/>
          <w:sz w:val="20"/>
          <w:szCs w:val="20"/>
        </w:rPr>
        <w:t xml:space="preserve">Pracovní výkaz </w:t>
      </w:r>
      <w:r w:rsidR="005E2DA3" w:rsidRPr="005E2DA3">
        <w:rPr>
          <w:rFonts w:ascii="Arial" w:eastAsia="Times New Roman" w:hAnsi="Arial"/>
          <w:sz w:val="20"/>
          <w:szCs w:val="20"/>
        </w:rPr>
        <w:t>s uvedením veškerých provedených prací</w:t>
      </w:r>
      <w:r w:rsidR="00707D6F">
        <w:rPr>
          <w:rFonts w:ascii="Arial" w:eastAsia="Times New Roman" w:hAnsi="Arial"/>
          <w:sz w:val="20"/>
          <w:szCs w:val="20"/>
        </w:rPr>
        <w:t>, výkonů</w:t>
      </w:r>
      <w:r w:rsidR="005E2DA3" w:rsidRPr="005E2DA3">
        <w:rPr>
          <w:rFonts w:ascii="Arial" w:eastAsia="Times New Roman" w:hAnsi="Arial"/>
          <w:sz w:val="20"/>
          <w:szCs w:val="20"/>
        </w:rPr>
        <w:t xml:space="preserve"> a </w:t>
      </w:r>
      <w:r w:rsidR="00707D6F">
        <w:rPr>
          <w:rFonts w:ascii="Arial" w:eastAsia="Times New Roman" w:hAnsi="Arial"/>
          <w:sz w:val="20"/>
          <w:szCs w:val="20"/>
        </w:rPr>
        <w:t xml:space="preserve">jiných </w:t>
      </w:r>
      <w:r w:rsidR="005E2DA3" w:rsidRPr="005E2DA3">
        <w:rPr>
          <w:rFonts w:ascii="Arial" w:eastAsia="Times New Roman" w:hAnsi="Arial"/>
          <w:sz w:val="20"/>
          <w:szCs w:val="20"/>
        </w:rPr>
        <w:t>činností;</w:t>
      </w:r>
    </w:p>
    <w:p w14:paraId="7706A6E7" w14:textId="77777777" w:rsidR="005E2DA3" w:rsidRPr="005E2DA3" w:rsidRDefault="005E2DA3" w:rsidP="00D51C9B">
      <w:pPr>
        <w:widowControl w:val="0"/>
        <w:numPr>
          <w:ilvl w:val="1"/>
          <w:numId w:val="13"/>
        </w:numPr>
        <w:autoSpaceDN w:val="0"/>
        <w:adjustRightInd w:val="0"/>
        <w:spacing w:before="120" w:after="120"/>
        <w:contextualSpacing/>
        <w:rPr>
          <w:rFonts w:ascii="Arial" w:eastAsia="Times New Roman" w:hAnsi="Arial"/>
          <w:sz w:val="20"/>
          <w:szCs w:val="20"/>
        </w:rPr>
      </w:pPr>
      <w:r w:rsidRPr="005E2DA3">
        <w:rPr>
          <w:rFonts w:ascii="Arial" w:eastAsia="Times New Roman" w:hAnsi="Arial"/>
          <w:sz w:val="20"/>
          <w:szCs w:val="20"/>
        </w:rPr>
        <w:t>Protokol o provedených zkouškách (uvedení do provozu, komplexní zkoušky a ověření spolehlivosti funkce jednotlivých měřidel)</w:t>
      </w:r>
    </w:p>
    <w:p w14:paraId="553DE227" w14:textId="77777777" w:rsidR="005E2DA3" w:rsidRPr="005E2DA3" w:rsidRDefault="005E2DA3" w:rsidP="005E2DA3">
      <w:pPr>
        <w:widowControl w:val="0"/>
        <w:autoSpaceDN w:val="0"/>
        <w:adjustRightInd w:val="0"/>
        <w:spacing w:before="120" w:after="120"/>
        <w:ind w:left="1080"/>
        <w:contextualSpacing/>
        <w:rPr>
          <w:rFonts w:ascii="Arial" w:eastAsia="Times New Roman" w:hAnsi="Arial"/>
          <w:sz w:val="20"/>
          <w:szCs w:val="20"/>
        </w:rPr>
      </w:pPr>
    </w:p>
    <w:p w14:paraId="4219E449" w14:textId="77777777" w:rsidR="005E2DA3" w:rsidRPr="005E2DA3" w:rsidRDefault="005E2DA3" w:rsidP="00D51C9B">
      <w:pPr>
        <w:widowControl w:val="0"/>
        <w:numPr>
          <w:ilvl w:val="0"/>
          <w:numId w:val="12"/>
        </w:numPr>
        <w:autoSpaceDN w:val="0"/>
        <w:adjustRightInd w:val="0"/>
        <w:spacing w:before="120" w:after="120"/>
        <w:contextualSpacing/>
        <w:rPr>
          <w:rFonts w:ascii="Arial" w:eastAsia="Times New Roman" w:hAnsi="Arial"/>
          <w:b/>
          <w:sz w:val="20"/>
          <w:szCs w:val="20"/>
        </w:rPr>
      </w:pPr>
      <w:r w:rsidRPr="005E2DA3">
        <w:rPr>
          <w:rFonts w:ascii="Arial" w:eastAsia="Times New Roman" w:hAnsi="Arial"/>
          <w:b/>
          <w:sz w:val="20"/>
          <w:szCs w:val="20"/>
        </w:rPr>
        <w:t>u teploměrů ve funkci pracovních měřidel stanovených:</w:t>
      </w:r>
    </w:p>
    <w:p w14:paraId="7657907E" w14:textId="77777777" w:rsidR="005E2DA3" w:rsidRPr="005E2DA3" w:rsidRDefault="005E2DA3" w:rsidP="005E2DA3">
      <w:pPr>
        <w:widowControl w:val="0"/>
        <w:autoSpaceDN w:val="0"/>
        <w:adjustRightInd w:val="0"/>
        <w:spacing w:before="120" w:after="120"/>
        <w:rPr>
          <w:rFonts w:ascii="Arial" w:eastAsia="Times New Roman" w:hAnsi="Arial"/>
          <w:sz w:val="20"/>
          <w:szCs w:val="20"/>
        </w:rPr>
      </w:pPr>
      <w:r w:rsidRPr="005E2DA3">
        <w:rPr>
          <w:rFonts w:ascii="Arial" w:eastAsia="Times New Roman" w:hAnsi="Arial"/>
          <w:sz w:val="20"/>
          <w:szCs w:val="20"/>
        </w:rPr>
        <w:t xml:space="preserve"> </w:t>
      </w:r>
    </w:p>
    <w:p w14:paraId="184F3906" w14:textId="77777777" w:rsidR="005E2DA3" w:rsidRPr="005E2DA3" w:rsidRDefault="00096003" w:rsidP="00D51C9B">
      <w:pPr>
        <w:widowControl w:val="0"/>
        <w:numPr>
          <w:ilvl w:val="0"/>
          <w:numId w:val="14"/>
        </w:numPr>
        <w:autoSpaceDN w:val="0"/>
        <w:adjustRightInd w:val="0"/>
        <w:spacing w:before="120" w:after="120"/>
        <w:contextualSpacing/>
        <w:rPr>
          <w:rFonts w:ascii="Arial" w:eastAsia="Times New Roman" w:hAnsi="Arial"/>
          <w:sz w:val="20"/>
          <w:szCs w:val="20"/>
        </w:rPr>
      </w:pPr>
      <w:r>
        <w:rPr>
          <w:rFonts w:ascii="Arial" w:eastAsia="Times New Roman" w:hAnsi="Arial"/>
          <w:sz w:val="20"/>
          <w:szCs w:val="20"/>
        </w:rPr>
        <w:t xml:space="preserve">Pracovní výkaz </w:t>
      </w:r>
      <w:r w:rsidR="005E2DA3" w:rsidRPr="005E2DA3">
        <w:rPr>
          <w:rFonts w:ascii="Arial" w:eastAsia="Times New Roman" w:hAnsi="Arial"/>
          <w:sz w:val="20"/>
          <w:szCs w:val="20"/>
        </w:rPr>
        <w:t>s uvedením veškerých provedených prací a činností</w:t>
      </w:r>
    </w:p>
    <w:p w14:paraId="324B4969" w14:textId="77777777" w:rsidR="005E2DA3" w:rsidRPr="005E2DA3" w:rsidRDefault="005E2DA3" w:rsidP="00D51C9B">
      <w:pPr>
        <w:widowControl w:val="0"/>
        <w:numPr>
          <w:ilvl w:val="0"/>
          <w:numId w:val="14"/>
        </w:numPr>
        <w:autoSpaceDN w:val="0"/>
        <w:adjustRightInd w:val="0"/>
        <w:spacing w:before="120" w:after="120"/>
        <w:contextualSpacing/>
        <w:rPr>
          <w:rFonts w:ascii="Arial" w:eastAsia="Times New Roman" w:hAnsi="Arial"/>
          <w:sz w:val="20"/>
          <w:szCs w:val="20"/>
        </w:rPr>
      </w:pPr>
      <w:r w:rsidRPr="005E2DA3">
        <w:rPr>
          <w:rFonts w:ascii="Arial" w:eastAsia="Times New Roman" w:hAnsi="Arial"/>
          <w:sz w:val="20"/>
          <w:szCs w:val="20"/>
        </w:rPr>
        <w:t>Potvrzení o ověření stanoveného měřidla s adekvátním záznamem do evidenční karty měřidla;</w:t>
      </w:r>
    </w:p>
    <w:p w14:paraId="0D4C1DC2" w14:textId="77777777" w:rsidR="005E2DA3" w:rsidRDefault="005E2DA3" w:rsidP="00D51C9B">
      <w:pPr>
        <w:numPr>
          <w:ilvl w:val="0"/>
          <w:numId w:val="14"/>
        </w:numPr>
        <w:spacing w:before="120"/>
        <w:contextualSpacing/>
        <w:rPr>
          <w:rFonts w:ascii="Arial" w:eastAsia="Times New Roman" w:hAnsi="Arial"/>
          <w:sz w:val="20"/>
          <w:szCs w:val="20"/>
        </w:rPr>
      </w:pPr>
      <w:r w:rsidRPr="005E2DA3">
        <w:rPr>
          <w:rFonts w:ascii="Arial" w:eastAsia="Times New Roman" w:hAnsi="Arial"/>
          <w:sz w:val="20"/>
          <w:szCs w:val="20"/>
        </w:rPr>
        <w:t>Protokol o provedených zkouškách (uvedení do provozu, komplexní zkoušky a ověření spolehlivosti funkce jed</w:t>
      </w:r>
      <w:r w:rsidR="00363F54">
        <w:rPr>
          <w:rFonts w:ascii="Arial" w:eastAsia="Times New Roman" w:hAnsi="Arial"/>
          <w:sz w:val="20"/>
          <w:szCs w:val="20"/>
        </w:rPr>
        <w:t>notlivých měřidel).</w:t>
      </w:r>
    </w:p>
    <w:p w14:paraId="3C1E626F" w14:textId="77777777" w:rsidR="00363F54" w:rsidRDefault="00363F54" w:rsidP="00363F54">
      <w:pPr>
        <w:spacing w:before="120"/>
        <w:ind w:left="927"/>
        <w:contextualSpacing/>
        <w:rPr>
          <w:rFonts w:ascii="Arial" w:eastAsia="Times New Roman" w:hAnsi="Arial"/>
          <w:sz w:val="20"/>
          <w:szCs w:val="20"/>
        </w:rPr>
      </w:pPr>
    </w:p>
    <w:p w14:paraId="157A3A07" w14:textId="77777777" w:rsidR="005E2DA3" w:rsidRPr="005E2DA3" w:rsidRDefault="005E2DA3" w:rsidP="001C4643">
      <w:pPr>
        <w:widowControl w:val="0"/>
        <w:autoSpaceDN w:val="0"/>
        <w:adjustRightInd w:val="0"/>
        <w:spacing w:before="120" w:after="120"/>
        <w:contextualSpacing/>
        <w:rPr>
          <w:rFonts w:ascii="Arial" w:eastAsia="Times New Roman" w:hAnsi="Arial"/>
          <w:sz w:val="20"/>
          <w:szCs w:val="20"/>
        </w:rPr>
      </w:pPr>
    </w:p>
    <w:p w14:paraId="0D10DB2A" w14:textId="2F69ED71" w:rsidR="005E2DA3" w:rsidRPr="005E2DA3" w:rsidRDefault="005E2DA3" w:rsidP="00D51C9B">
      <w:pPr>
        <w:widowControl w:val="0"/>
        <w:numPr>
          <w:ilvl w:val="0"/>
          <w:numId w:val="12"/>
        </w:numPr>
        <w:autoSpaceDN w:val="0"/>
        <w:adjustRightInd w:val="0"/>
        <w:spacing w:before="120" w:after="120"/>
        <w:contextualSpacing/>
        <w:rPr>
          <w:rFonts w:ascii="Arial" w:eastAsia="Times New Roman" w:hAnsi="Arial"/>
          <w:b/>
          <w:sz w:val="20"/>
          <w:szCs w:val="20"/>
        </w:rPr>
      </w:pPr>
      <w:r w:rsidRPr="005E2DA3">
        <w:rPr>
          <w:rFonts w:ascii="Arial" w:eastAsia="Times New Roman" w:hAnsi="Arial"/>
          <w:b/>
          <w:sz w:val="20"/>
          <w:szCs w:val="20"/>
        </w:rPr>
        <w:t>u ostatních měřidel měřicí skupiny průtoku výdeje PH</w:t>
      </w:r>
      <w:r w:rsidR="00F239FD">
        <w:rPr>
          <w:rFonts w:ascii="Arial" w:eastAsia="Times New Roman" w:hAnsi="Arial"/>
          <w:b/>
          <w:sz w:val="20"/>
          <w:szCs w:val="20"/>
        </w:rPr>
        <w:t>L</w:t>
      </w:r>
      <w:r w:rsidRPr="005E2DA3">
        <w:rPr>
          <w:rFonts w:ascii="Arial" w:eastAsia="Times New Roman" w:hAnsi="Arial"/>
          <w:b/>
          <w:sz w:val="20"/>
          <w:szCs w:val="20"/>
        </w:rPr>
        <w:t xml:space="preserve"> ve funkci pracovních měřidel: </w:t>
      </w:r>
    </w:p>
    <w:p w14:paraId="5AB48BB6" w14:textId="77777777" w:rsidR="005E2DA3" w:rsidRPr="005E2DA3" w:rsidRDefault="005E2DA3" w:rsidP="005E2DA3">
      <w:pPr>
        <w:widowControl w:val="0"/>
        <w:autoSpaceDN w:val="0"/>
        <w:adjustRightInd w:val="0"/>
        <w:spacing w:before="120" w:after="120"/>
        <w:ind w:left="927"/>
        <w:contextualSpacing/>
        <w:rPr>
          <w:rFonts w:ascii="Arial" w:eastAsia="Times New Roman" w:hAnsi="Arial"/>
          <w:b/>
          <w:sz w:val="20"/>
          <w:szCs w:val="20"/>
        </w:rPr>
      </w:pPr>
    </w:p>
    <w:p w14:paraId="5B609A76" w14:textId="77777777" w:rsidR="005E2DA3" w:rsidRPr="005E2DA3" w:rsidRDefault="00363F54" w:rsidP="00D51C9B">
      <w:pPr>
        <w:widowControl w:val="0"/>
        <w:numPr>
          <w:ilvl w:val="1"/>
          <w:numId w:val="13"/>
        </w:numPr>
        <w:autoSpaceDN w:val="0"/>
        <w:adjustRightInd w:val="0"/>
        <w:spacing w:before="120" w:after="120"/>
        <w:contextualSpacing/>
        <w:rPr>
          <w:rFonts w:ascii="Arial" w:eastAsia="Times New Roman" w:hAnsi="Arial"/>
          <w:sz w:val="20"/>
          <w:szCs w:val="20"/>
        </w:rPr>
      </w:pPr>
      <w:r>
        <w:rPr>
          <w:rFonts w:ascii="Arial" w:eastAsia="Times New Roman" w:hAnsi="Arial"/>
          <w:sz w:val="20"/>
          <w:szCs w:val="20"/>
        </w:rPr>
        <w:t>K</w:t>
      </w:r>
      <w:r w:rsidR="005E2DA3" w:rsidRPr="005E2DA3">
        <w:rPr>
          <w:rFonts w:ascii="Arial" w:eastAsia="Times New Roman" w:hAnsi="Arial"/>
          <w:sz w:val="20"/>
          <w:szCs w:val="20"/>
        </w:rPr>
        <w:t>alibrační list a adekvátní záznam do evidenční karty měřidla;</w:t>
      </w:r>
    </w:p>
    <w:p w14:paraId="24127670" w14:textId="77777777" w:rsidR="005E2DA3" w:rsidRPr="005E2DA3" w:rsidRDefault="00363F54" w:rsidP="00D51C9B">
      <w:pPr>
        <w:widowControl w:val="0"/>
        <w:numPr>
          <w:ilvl w:val="1"/>
          <w:numId w:val="13"/>
        </w:numPr>
        <w:autoSpaceDN w:val="0"/>
        <w:adjustRightInd w:val="0"/>
        <w:spacing w:before="120" w:after="120"/>
        <w:contextualSpacing/>
        <w:rPr>
          <w:rFonts w:ascii="Arial" w:eastAsia="Times New Roman" w:hAnsi="Arial"/>
          <w:sz w:val="20"/>
          <w:szCs w:val="20"/>
        </w:rPr>
      </w:pPr>
      <w:r>
        <w:rPr>
          <w:rFonts w:ascii="Arial" w:eastAsia="Times New Roman" w:hAnsi="Arial"/>
          <w:sz w:val="20"/>
          <w:szCs w:val="20"/>
        </w:rPr>
        <w:t>P</w:t>
      </w:r>
      <w:r w:rsidR="005E2DA3" w:rsidRPr="005E2DA3">
        <w:rPr>
          <w:rFonts w:ascii="Arial" w:eastAsia="Times New Roman" w:hAnsi="Arial"/>
          <w:sz w:val="20"/>
          <w:szCs w:val="20"/>
        </w:rPr>
        <w:t>rotokol o provedených zkouškách (uvedení do provozu, komplexní zkoušky a ověření spolehlivosti funkce jednotlivých měřidel;</w:t>
      </w:r>
    </w:p>
    <w:p w14:paraId="73566ACB" w14:textId="77777777" w:rsidR="005E2DA3" w:rsidRPr="005E2DA3" w:rsidRDefault="003924E7" w:rsidP="00D51C9B">
      <w:pPr>
        <w:widowControl w:val="0"/>
        <w:numPr>
          <w:ilvl w:val="1"/>
          <w:numId w:val="13"/>
        </w:numPr>
        <w:autoSpaceDN w:val="0"/>
        <w:adjustRightInd w:val="0"/>
        <w:spacing w:before="120" w:after="120"/>
        <w:contextualSpacing/>
        <w:rPr>
          <w:rFonts w:ascii="Arial" w:eastAsia="Times New Roman" w:hAnsi="Arial"/>
          <w:sz w:val="20"/>
          <w:szCs w:val="20"/>
        </w:rPr>
      </w:pPr>
      <w:r>
        <w:rPr>
          <w:rFonts w:ascii="Arial" w:eastAsia="Times New Roman" w:hAnsi="Arial"/>
          <w:sz w:val="20"/>
          <w:szCs w:val="20"/>
        </w:rPr>
        <w:t>Pracovní výkaz</w:t>
      </w:r>
      <w:r w:rsidR="00096003">
        <w:rPr>
          <w:rFonts w:ascii="Arial" w:eastAsia="Times New Roman" w:hAnsi="Arial"/>
          <w:sz w:val="20"/>
          <w:szCs w:val="20"/>
        </w:rPr>
        <w:t xml:space="preserve"> </w:t>
      </w:r>
      <w:r w:rsidR="005E2DA3" w:rsidRPr="005E2DA3">
        <w:rPr>
          <w:rFonts w:ascii="Arial" w:eastAsia="Times New Roman" w:hAnsi="Arial"/>
          <w:sz w:val="20"/>
          <w:szCs w:val="20"/>
        </w:rPr>
        <w:t>s uvedením veškerých provedených prací a činností,</w:t>
      </w:r>
    </w:p>
    <w:p w14:paraId="554BF238" w14:textId="77777777" w:rsidR="008E3005" w:rsidRPr="009D3259" w:rsidRDefault="005E2DA3" w:rsidP="00D51C9B">
      <w:pPr>
        <w:widowControl w:val="0"/>
        <w:numPr>
          <w:ilvl w:val="1"/>
          <w:numId w:val="13"/>
        </w:numPr>
        <w:autoSpaceDN w:val="0"/>
        <w:adjustRightInd w:val="0"/>
        <w:spacing w:before="120" w:after="120"/>
        <w:contextualSpacing/>
        <w:rPr>
          <w:rFonts w:ascii="Arial" w:eastAsia="Times New Roman" w:hAnsi="Arial"/>
          <w:sz w:val="20"/>
          <w:szCs w:val="20"/>
        </w:rPr>
      </w:pPr>
      <w:r w:rsidRPr="005E2DA3">
        <w:rPr>
          <w:rFonts w:ascii="Arial" w:eastAsia="Times New Roman" w:hAnsi="Arial"/>
          <w:sz w:val="20"/>
          <w:szCs w:val="20"/>
        </w:rPr>
        <w:t>další potřebné dokumenty dle právních a technických předpisů vydaných a platných v České republice</w:t>
      </w:r>
    </w:p>
    <w:p w14:paraId="5D982D93" w14:textId="3CF1BC89" w:rsidR="009D14C4" w:rsidRPr="00CE04AA" w:rsidRDefault="009D14C4" w:rsidP="009D14C4">
      <w:pPr>
        <w:pStyle w:val="Odstavec11"/>
      </w:pPr>
      <w:r w:rsidRPr="00CE04AA">
        <w:t xml:space="preserve">Veškeré verze dokladů předávaných </w:t>
      </w:r>
      <w:r w:rsidR="00335A3D">
        <w:t>Zhotovitel</w:t>
      </w:r>
      <w:r w:rsidRPr="00CE04AA">
        <w:t xml:space="preserve">em </w:t>
      </w:r>
      <w:r w:rsidR="00335A3D">
        <w:t>Objednatel</w:t>
      </w:r>
      <w:r w:rsidRPr="00CE04AA">
        <w:t xml:space="preserve">i před či předávání </w:t>
      </w:r>
      <w:r w:rsidR="007F3440">
        <w:t>činností</w:t>
      </w:r>
      <w:r w:rsidRPr="00CE04AA">
        <w:t xml:space="preserve"> budou předávány</w:t>
      </w:r>
      <w:r w:rsidR="009D3259">
        <w:t xml:space="preserve"> odpovědným osobám </w:t>
      </w:r>
      <w:r w:rsidR="00335A3D">
        <w:t>Objednatel</w:t>
      </w:r>
      <w:r w:rsidR="009D3259">
        <w:t>e, uvedeným v bodě 2.2.</w:t>
      </w:r>
      <w:r w:rsidR="00985315">
        <w:t>2</w:t>
      </w:r>
      <w:r w:rsidR="009D3259">
        <w:t>. této smlouvy</w:t>
      </w:r>
      <w:r w:rsidR="00985315">
        <w:t xml:space="preserve"> a zároveň i osobě Zadavatele oprávněné ve věcech technických dle bodu 7.1.2. této Smlouvy</w:t>
      </w:r>
      <w:r w:rsidRPr="00CE04AA">
        <w:t xml:space="preserve"> v elektronické </w:t>
      </w:r>
      <w:r w:rsidRPr="00CE04AA">
        <w:lastRenderedPageBreak/>
        <w:t xml:space="preserve">formě. </w:t>
      </w:r>
      <w:r w:rsidR="00335A3D">
        <w:t>Objednatel</w:t>
      </w:r>
      <w:r w:rsidRPr="00CE04AA">
        <w:t xml:space="preserve"> může závazně specifikovat konkrétní požadavky na elektronickou formu takto předávaných dokumentů.</w:t>
      </w:r>
    </w:p>
    <w:p w14:paraId="32195B70" w14:textId="77777777" w:rsidR="009D14C4" w:rsidRDefault="009D14C4" w:rsidP="009D14C4">
      <w:pPr>
        <w:pStyle w:val="Odstavec11"/>
        <w:numPr>
          <w:ilvl w:val="0"/>
          <w:numId w:val="0"/>
        </w:numPr>
        <w:ind w:left="792"/>
      </w:pPr>
    </w:p>
    <w:p w14:paraId="11D594E8" w14:textId="77777777" w:rsidR="009D14C4" w:rsidRPr="000D5032" w:rsidRDefault="009D14C4" w:rsidP="009D14C4">
      <w:pPr>
        <w:pStyle w:val="Nadpis2"/>
      </w:pPr>
      <w:r w:rsidRPr="000D5032">
        <w:t>CENA A PLATEBNÍ PODMÍNKY</w:t>
      </w:r>
    </w:p>
    <w:p w14:paraId="35B0AF61" w14:textId="58676604" w:rsidR="001C4643" w:rsidRDefault="009D14C4" w:rsidP="009D14C4">
      <w:pPr>
        <w:pStyle w:val="Odstavec11"/>
        <w:ind w:hanging="612"/>
        <w:rPr>
          <w:rFonts w:cs="Arial"/>
        </w:rPr>
      </w:pPr>
      <w:bookmarkStart w:id="14" w:name="_Ref300735962"/>
      <w:r>
        <w:rPr>
          <w:rFonts w:cs="Arial"/>
        </w:rPr>
        <w:t>Ceny</w:t>
      </w:r>
      <w:r w:rsidRPr="000D5032">
        <w:rPr>
          <w:rFonts w:cs="Arial"/>
        </w:rPr>
        <w:t xml:space="preserve"> za provádění </w:t>
      </w:r>
      <w:r w:rsidR="00335A3D">
        <w:rPr>
          <w:rFonts w:cs="Arial"/>
        </w:rPr>
        <w:t>každé činnosti</w:t>
      </w:r>
      <w:r w:rsidR="00363F54">
        <w:rPr>
          <w:rFonts w:cs="Arial"/>
        </w:rPr>
        <w:t xml:space="preserve"> </w:t>
      </w:r>
      <w:r>
        <w:rPr>
          <w:rFonts w:cs="Arial"/>
        </w:rPr>
        <w:t xml:space="preserve">dle </w:t>
      </w:r>
      <w:r w:rsidRPr="000D5032">
        <w:rPr>
          <w:rFonts w:cs="Arial"/>
        </w:rPr>
        <w:t xml:space="preserve">této </w:t>
      </w:r>
      <w:r w:rsidR="001C4643">
        <w:rPr>
          <w:rFonts w:cs="Arial"/>
        </w:rPr>
        <w:t>S</w:t>
      </w:r>
      <w:r w:rsidRPr="000D5032">
        <w:rPr>
          <w:rFonts w:cs="Arial"/>
        </w:rPr>
        <w:t>mlouvy</w:t>
      </w:r>
      <w:r w:rsidR="00707D6F">
        <w:rPr>
          <w:rFonts w:cs="Arial"/>
        </w:rPr>
        <w:t>, tj. dle harmonogramu kontrol</w:t>
      </w:r>
      <w:r w:rsidR="0077555D">
        <w:rPr>
          <w:rFonts w:cs="Arial"/>
        </w:rPr>
        <w:t xml:space="preserve"> </w:t>
      </w:r>
      <w:r w:rsidR="00AD763B">
        <w:rPr>
          <w:rFonts w:cs="Arial"/>
        </w:rPr>
        <w:t>js</w:t>
      </w:r>
      <w:r>
        <w:rPr>
          <w:rFonts w:cs="Arial"/>
        </w:rPr>
        <w:t>ou</w:t>
      </w:r>
      <w:r w:rsidR="007537EC">
        <w:rPr>
          <w:rFonts w:cs="Arial"/>
        </w:rPr>
        <w:t xml:space="preserve"> stanoveny</w:t>
      </w:r>
      <w:r w:rsidRPr="000D5032">
        <w:rPr>
          <w:rFonts w:cs="Arial"/>
        </w:rPr>
        <w:t xml:space="preserve"> </w:t>
      </w:r>
      <w:r w:rsidR="00707D6F">
        <w:rPr>
          <w:rFonts w:cs="Arial"/>
        </w:rPr>
        <w:t xml:space="preserve">na základě jednotkových cen, na </w:t>
      </w:r>
      <w:proofErr w:type="gramStart"/>
      <w:r w:rsidR="00707D6F">
        <w:rPr>
          <w:rFonts w:cs="Arial"/>
        </w:rPr>
        <w:t>základě</w:t>
      </w:r>
      <w:proofErr w:type="gramEnd"/>
      <w:r w:rsidR="00707D6F">
        <w:rPr>
          <w:rFonts w:cs="Arial"/>
        </w:rPr>
        <w:t xml:space="preserve"> kterých bude podle skutečně provedených prací </w:t>
      </w:r>
      <w:r w:rsidR="00335A3D">
        <w:rPr>
          <w:rFonts w:cs="Arial"/>
        </w:rPr>
        <w:t>Zhotovitel</w:t>
      </w:r>
      <w:r w:rsidR="00707D6F">
        <w:rPr>
          <w:rFonts w:cs="Arial"/>
        </w:rPr>
        <w:t xml:space="preserve">e vypočtena Cena </w:t>
      </w:r>
      <w:r w:rsidR="00335A3D">
        <w:rPr>
          <w:rFonts w:cs="Arial"/>
        </w:rPr>
        <w:t>jednotlivé činnosti</w:t>
      </w:r>
      <w:r w:rsidR="00707D6F">
        <w:rPr>
          <w:rFonts w:cs="Arial"/>
        </w:rPr>
        <w:t xml:space="preserve"> (resp. příslušné</w:t>
      </w:r>
      <w:r w:rsidR="00335A3D">
        <w:rPr>
          <w:rFonts w:cs="Arial"/>
        </w:rPr>
        <w:t xml:space="preserve"> její</w:t>
      </w:r>
      <w:r w:rsidR="00707D6F">
        <w:rPr>
          <w:rFonts w:cs="Arial"/>
        </w:rPr>
        <w:t xml:space="preserve"> části, jež je předmětem samostatného předání a převzetí a předmětem samostatné fakturace).</w:t>
      </w:r>
      <w:r w:rsidR="001C4643">
        <w:rPr>
          <w:rFonts w:cs="Arial"/>
        </w:rPr>
        <w:t xml:space="preserve"> </w:t>
      </w:r>
    </w:p>
    <w:p w14:paraId="49BE4B1E" w14:textId="6E348316" w:rsidR="005E2DA3" w:rsidRDefault="00707D6F" w:rsidP="009D14C4">
      <w:pPr>
        <w:pStyle w:val="Odstavec11"/>
        <w:ind w:hanging="612"/>
        <w:rPr>
          <w:rFonts w:cs="Arial"/>
        </w:rPr>
      </w:pPr>
      <w:r>
        <w:rPr>
          <w:rFonts w:cs="Arial"/>
        </w:rPr>
        <w:t xml:space="preserve">Smluvní strany se dohodly, že pro stanovení Ceny </w:t>
      </w:r>
      <w:r w:rsidR="00335A3D">
        <w:rPr>
          <w:rFonts w:cs="Arial"/>
        </w:rPr>
        <w:t>činnosti</w:t>
      </w:r>
      <w:r>
        <w:rPr>
          <w:rFonts w:cs="Arial"/>
        </w:rPr>
        <w:t xml:space="preserve"> jsou závazné níže uvedené</w:t>
      </w:r>
      <w:r w:rsidR="00363F54">
        <w:rPr>
          <w:rFonts w:cs="Arial"/>
        </w:rPr>
        <w:t xml:space="preserve"> </w:t>
      </w:r>
      <w:r w:rsidR="009D14C4">
        <w:rPr>
          <w:rFonts w:cs="Arial"/>
        </w:rPr>
        <w:t xml:space="preserve">jednotkové </w:t>
      </w:r>
      <w:r w:rsidR="00363F54">
        <w:rPr>
          <w:rFonts w:cs="Arial"/>
        </w:rPr>
        <w:t>ceny</w:t>
      </w:r>
      <w:r w:rsidR="005E2DA3">
        <w:rPr>
          <w:rFonts w:cs="Arial"/>
        </w:rPr>
        <w:t>:</w:t>
      </w:r>
    </w:p>
    <w:p w14:paraId="245498A3" w14:textId="4B07E3B2" w:rsidR="003924E7" w:rsidRPr="001C4643" w:rsidRDefault="001C4643" w:rsidP="001C4643">
      <w:pPr>
        <w:pStyle w:val="10-ODST-3"/>
        <w:tabs>
          <w:tab w:val="clear" w:pos="1134"/>
          <w:tab w:val="clear" w:pos="1701"/>
        </w:tabs>
        <w:spacing w:before="120"/>
        <w:ind w:left="720" w:hanging="360"/>
        <w:rPr>
          <w:rFonts w:ascii="Arial" w:eastAsia="Times New Roman" w:hAnsi="Arial"/>
          <w:sz w:val="20"/>
          <w:szCs w:val="20"/>
          <w:lang w:eastAsia="cs-CZ"/>
        </w:rPr>
      </w:pPr>
      <w:r w:rsidRPr="001C4643">
        <w:rPr>
          <w:rFonts w:ascii="Arial" w:eastAsia="Times New Roman" w:hAnsi="Arial"/>
          <w:sz w:val="20"/>
          <w:szCs w:val="20"/>
          <w:lang w:eastAsia="cs-CZ"/>
        </w:rPr>
        <w:t xml:space="preserve">- </w:t>
      </w:r>
      <w:r w:rsidR="003924E7" w:rsidRPr="001C4643">
        <w:rPr>
          <w:rFonts w:ascii="Arial" w:eastAsia="Times New Roman" w:hAnsi="Arial"/>
          <w:sz w:val="20"/>
          <w:szCs w:val="20"/>
          <w:lang w:eastAsia="cs-CZ"/>
        </w:rPr>
        <w:t xml:space="preserve">hodinová sazba práce jednoho servisního pracovníka </w:t>
      </w:r>
      <w:r w:rsidR="00335A3D">
        <w:rPr>
          <w:rFonts w:ascii="Arial" w:eastAsia="Times New Roman" w:hAnsi="Arial"/>
          <w:sz w:val="20"/>
          <w:szCs w:val="20"/>
          <w:lang w:eastAsia="cs-CZ"/>
        </w:rPr>
        <w:t>Zhotovitel</w:t>
      </w:r>
      <w:r w:rsidR="00363F54" w:rsidRPr="001C4643">
        <w:rPr>
          <w:rFonts w:ascii="Arial" w:eastAsia="Times New Roman" w:hAnsi="Arial"/>
          <w:sz w:val="20"/>
          <w:szCs w:val="20"/>
          <w:lang w:eastAsia="cs-CZ"/>
        </w:rPr>
        <w:t>e</w:t>
      </w:r>
      <w:r w:rsidR="00707D6F" w:rsidRPr="001C4643">
        <w:rPr>
          <w:rFonts w:ascii="Arial" w:eastAsia="Times New Roman" w:hAnsi="Arial"/>
          <w:sz w:val="20"/>
          <w:szCs w:val="20"/>
          <w:lang w:eastAsia="cs-CZ"/>
        </w:rPr>
        <w:t xml:space="preserve"> </w:t>
      </w:r>
      <w:r w:rsidR="003924E7" w:rsidRPr="001C4643">
        <w:rPr>
          <w:rFonts w:ascii="Arial" w:eastAsia="Times New Roman" w:hAnsi="Arial"/>
          <w:sz w:val="20"/>
          <w:szCs w:val="20"/>
          <w:lang w:eastAsia="cs-CZ"/>
        </w:rPr>
        <w:t xml:space="preserve">s reakční dobou zásahu do 5 hodin od požadavku </w:t>
      </w:r>
      <w:r w:rsidR="00335A3D">
        <w:rPr>
          <w:rFonts w:ascii="Arial" w:eastAsia="Times New Roman" w:hAnsi="Arial"/>
          <w:sz w:val="20"/>
          <w:szCs w:val="20"/>
          <w:lang w:eastAsia="cs-CZ"/>
        </w:rPr>
        <w:t>Objednatel</w:t>
      </w:r>
      <w:r w:rsidR="00363F54" w:rsidRPr="001C4643">
        <w:rPr>
          <w:rFonts w:ascii="Arial" w:eastAsia="Times New Roman" w:hAnsi="Arial"/>
          <w:sz w:val="20"/>
          <w:szCs w:val="20"/>
          <w:lang w:eastAsia="cs-CZ"/>
        </w:rPr>
        <w:t>e</w:t>
      </w:r>
      <w:proofErr w:type="gramStart"/>
      <w:r w:rsidR="003924E7" w:rsidRPr="001C4643">
        <w:rPr>
          <w:rFonts w:ascii="Arial" w:eastAsia="Times New Roman" w:hAnsi="Arial"/>
          <w:sz w:val="20"/>
          <w:szCs w:val="20"/>
          <w:lang w:eastAsia="cs-CZ"/>
        </w:rPr>
        <w:tab/>
      </w:r>
      <w:r w:rsidR="00AA0406" w:rsidRPr="001C4643">
        <w:rPr>
          <w:rFonts w:ascii="Arial" w:eastAsia="Times New Roman" w:hAnsi="Arial"/>
          <w:sz w:val="20"/>
          <w:szCs w:val="20"/>
          <w:lang w:eastAsia="cs-CZ"/>
        </w:rPr>
        <w:t xml:space="preserve"> </w:t>
      </w:r>
      <w:r w:rsidR="00096003" w:rsidRPr="001C4643">
        <w:rPr>
          <w:rFonts w:ascii="Arial" w:eastAsia="Times New Roman" w:hAnsi="Arial"/>
          <w:sz w:val="20"/>
          <w:szCs w:val="20"/>
          <w:lang w:eastAsia="cs-CZ"/>
        </w:rPr>
        <w:t xml:space="preserve"> …</w:t>
      </w:r>
      <w:proofErr w:type="gramEnd"/>
      <w:r w:rsidR="00096003" w:rsidRPr="001C4643">
        <w:rPr>
          <w:rFonts w:ascii="Arial" w:eastAsia="Times New Roman" w:hAnsi="Arial"/>
          <w:sz w:val="20"/>
          <w:szCs w:val="20"/>
          <w:lang w:eastAsia="cs-CZ"/>
        </w:rPr>
        <w:t>……………</w:t>
      </w:r>
      <w:r w:rsidR="00AA0406" w:rsidRPr="001C4643">
        <w:rPr>
          <w:rFonts w:ascii="Arial" w:eastAsia="Times New Roman" w:hAnsi="Arial"/>
          <w:sz w:val="20"/>
          <w:szCs w:val="20"/>
          <w:lang w:eastAsia="cs-CZ"/>
        </w:rPr>
        <w:t>……………………………………</w:t>
      </w:r>
      <w:r w:rsidR="00096003" w:rsidRPr="001C4643">
        <w:rPr>
          <w:rFonts w:ascii="Arial" w:eastAsia="Times New Roman" w:hAnsi="Arial"/>
          <w:sz w:val="20"/>
          <w:szCs w:val="20"/>
          <w:lang w:eastAsia="cs-CZ"/>
        </w:rPr>
        <w:t>…</w:t>
      </w:r>
      <w:r w:rsidR="00AA0406" w:rsidRPr="001C4643">
        <w:rPr>
          <w:rFonts w:ascii="Arial" w:eastAsia="Times New Roman" w:hAnsi="Arial"/>
          <w:sz w:val="20"/>
          <w:szCs w:val="20"/>
          <w:lang w:eastAsia="cs-CZ"/>
        </w:rPr>
        <w:t xml:space="preserve">   </w:t>
      </w:r>
      <w:proofErr w:type="gramStart"/>
      <w:r w:rsidR="003924E7" w:rsidRPr="001C4643">
        <w:rPr>
          <w:rFonts w:ascii="Arial" w:eastAsia="Times New Roman" w:hAnsi="Arial"/>
          <w:sz w:val="20"/>
          <w:szCs w:val="20"/>
          <w:lang w:eastAsia="cs-CZ"/>
        </w:rPr>
        <w:t>,-</w:t>
      </w:r>
      <w:proofErr w:type="gramEnd"/>
      <w:r w:rsidR="00AA0406" w:rsidRPr="001C4643">
        <w:rPr>
          <w:rFonts w:ascii="Arial" w:eastAsia="Times New Roman" w:hAnsi="Arial"/>
          <w:sz w:val="20"/>
          <w:szCs w:val="20"/>
          <w:lang w:eastAsia="cs-CZ"/>
        </w:rPr>
        <w:t xml:space="preserve"> </w:t>
      </w:r>
      <w:r w:rsidR="003924E7" w:rsidRPr="001C4643">
        <w:rPr>
          <w:rFonts w:ascii="Arial" w:eastAsia="Times New Roman" w:hAnsi="Arial"/>
          <w:sz w:val="20"/>
          <w:szCs w:val="20"/>
          <w:lang w:eastAsia="cs-CZ"/>
        </w:rPr>
        <w:t>Kč / osoba</w:t>
      </w:r>
    </w:p>
    <w:p w14:paraId="5C707DC7" w14:textId="727DC91F" w:rsidR="003924E7" w:rsidRPr="001C4643" w:rsidRDefault="00AA0406" w:rsidP="001C4643">
      <w:pPr>
        <w:pStyle w:val="10-ODST-3"/>
        <w:tabs>
          <w:tab w:val="clear" w:pos="1134"/>
          <w:tab w:val="clear" w:pos="1701"/>
        </w:tabs>
        <w:spacing w:before="120"/>
        <w:ind w:left="720" w:hanging="360"/>
        <w:rPr>
          <w:rFonts w:ascii="Arial" w:eastAsia="Times New Roman" w:hAnsi="Arial"/>
          <w:sz w:val="20"/>
          <w:szCs w:val="20"/>
          <w:lang w:eastAsia="cs-CZ"/>
        </w:rPr>
      </w:pPr>
      <w:r w:rsidRPr="001C4643">
        <w:rPr>
          <w:rFonts w:ascii="Arial" w:eastAsia="Times New Roman" w:hAnsi="Arial"/>
          <w:sz w:val="20"/>
          <w:szCs w:val="20"/>
          <w:lang w:eastAsia="cs-CZ"/>
        </w:rPr>
        <w:t>- hodinová</w:t>
      </w:r>
      <w:r w:rsidR="000D5C49">
        <w:rPr>
          <w:rFonts w:ascii="Arial" w:eastAsia="Times New Roman" w:hAnsi="Arial"/>
          <w:sz w:val="20"/>
          <w:szCs w:val="20"/>
          <w:lang w:eastAsia="cs-CZ"/>
        </w:rPr>
        <w:t xml:space="preserve"> sazba</w:t>
      </w:r>
      <w:r w:rsidRPr="001C4643">
        <w:rPr>
          <w:rFonts w:ascii="Arial" w:eastAsia="Times New Roman" w:hAnsi="Arial"/>
          <w:sz w:val="20"/>
          <w:szCs w:val="20"/>
          <w:lang w:eastAsia="cs-CZ"/>
        </w:rPr>
        <w:t xml:space="preserve"> práce </w:t>
      </w:r>
      <w:r w:rsidR="00096003" w:rsidRPr="001C4643">
        <w:rPr>
          <w:rFonts w:ascii="Arial" w:eastAsia="Times New Roman" w:hAnsi="Arial"/>
          <w:sz w:val="20"/>
          <w:szCs w:val="20"/>
          <w:lang w:eastAsia="cs-CZ"/>
        </w:rPr>
        <w:t xml:space="preserve">jednoho servisního pracovníka </w:t>
      </w:r>
      <w:r w:rsidR="00335A3D">
        <w:rPr>
          <w:rFonts w:ascii="Arial" w:eastAsia="Times New Roman" w:hAnsi="Arial"/>
          <w:sz w:val="20"/>
          <w:szCs w:val="20"/>
          <w:lang w:eastAsia="cs-CZ"/>
        </w:rPr>
        <w:t>Zhotovitel</w:t>
      </w:r>
      <w:r w:rsidR="000D5C49">
        <w:rPr>
          <w:rFonts w:ascii="Arial" w:eastAsia="Times New Roman" w:hAnsi="Arial"/>
          <w:sz w:val="20"/>
          <w:szCs w:val="20"/>
          <w:lang w:eastAsia="cs-CZ"/>
        </w:rPr>
        <w:t xml:space="preserve">e </w:t>
      </w:r>
      <w:r w:rsidR="00096003" w:rsidRPr="001C4643">
        <w:rPr>
          <w:rFonts w:ascii="Arial" w:eastAsia="Times New Roman" w:hAnsi="Arial"/>
          <w:sz w:val="20"/>
          <w:szCs w:val="20"/>
          <w:lang w:eastAsia="cs-CZ"/>
        </w:rPr>
        <w:t xml:space="preserve">s reakční dobou zásahu do 24 hodin od požadavku </w:t>
      </w:r>
      <w:r w:rsidR="00335A3D">
        <w:rPr>
          <w:rFonts w:ascii="Arial" w:eastAsia="Times New Roman" w:hAnsi="Arial"/>
          <w:sz w:val="20"/>
          <w:szCs w:val="20"/>
          <w:lang w:eastAsia="cs-CZ"/>
        </w:rPr>
        <w:t>Objednatel</w:t>
      </w:r>
      <w:r w:rsidR="00363F54" w:rsidRPr="001C4643">
        <w:rPr>
          <w:rFonts w:ascii="Arial" w:eastAsia="Times New Roman" w:hAnsi="Arial"/>
          <w:sz w:val="20"/>
          <w:szCs w:val="20"/>
          <w:lang w:eastAsia="cs-CZ"/>
        </w:rPr>
        <w:t>e</w:t>
      </w:r>
      <w:proofErr w:type="gramStart"/>
      <w:r w:rsidR="00096003" w:rsidRPr="001C4643">
        <w:rPr>
          <w:rFonts w:ascii="Arial" w:eastAsia="Times New Roman" w:hAnsi="Arial"/>
          <w:sz w:val="20"/>
          <w:szCs w:val="20"/>
          <w:lang w:eastAsia="cs-CZ"/>
        </w:rPr>
        <w:tab/>
        <w:t xml:space="preserve">  …</w:t>
      </w:r>
      <w:proofErr w:type="gramEnd"/>
      <w:r w:rsidR="00096003" w:rsidRPr="001C4643">
        <w:rPr>
          <w:rFonts w:ascii="Arial" w:eastAsia="Times New Roman" w:hAnsi="Arial"/>
          <w:sz w:val="20"/>
          <w:szCs w:val="20"/>
          <w:lang w:eastAsia="cs-CZ"/>
        </w:rPr>
        <w:t>…………………</w:t>
      </w:r>
      <w:r w:rsidRPr="001C4643">
        <w:rPr>
          <w:rFonts w:ascii="Arial" w:eastAsia="Times New Roman" w:hAnsi="Arial"/>
          <w:sz w:val="20"/>
          <w:szCs w:val="20"/>
          <w:lang w:eastAsia="cs-CZ"/>
        </w:rPr>
        <w:t>……………………………………..</w:t>
      </w:r>
      <w:r w:rsidR="00096003" w:rsidRPr="001C4643">
        <w:rPr>
          <w:rFonts w:ascii="Arial" w:eastAsia="Times New Roman" w:hAnsi="Arial"/>
          <w:sz w:val="20"/>
          <w:szCs w:val="20"/>
          <w:lang w:eastAsia="cs-CZ"/>
        </w:rPr>
        <w:t>……</w:t>
      </w:r>
      <w:r w:rsidRPr="001C4643">
        <w:rPr>
          <w:rFonts w:ascii="Arial" w:eastAsia="Times New Roman" w:hAnsi="Arial"/>
          <w:sz w:val="20"/>
          <w:szCs w:val="20"/>
          <w:lang w:eastAsia="cs-CZ"/>
        </w:rPr>
        <w:t xml:space="preserve"> </w:t>
      </w:r>
      <w:proofErr w:type="gramStart"/>
      <w:r w:rsidR="003924E7" w:rsidRPr="001C4643">
        <w:rPr>
          <w:rFonts w:ascii="Arial" w:eastAsia="Times New Roman" w:hAnsi="Arial"/>
          <w:sz w:val="20"/>
          <w:szCs w:val="20"/>
          <w:lang w:eastAsia="cs-CZ"/>
        </w:rPr>
        <w:t>,-</w:t>
      </w:r>
      <w:proofErr w:type="gramEnd"/>
      <w:r w:rsidRPr="001C4643">
        <w:rPr>
          <w:rFonts w:ascii="Arial" w:eastAsia="Times New Roman" w:hAnsi="Arial"/>
          <w:sz w:val="20"/>
          <w:szCs w:val="20"/>
          <w:lang w:eastAsia="cs-CZ"/>
        </w:rPr>
        <w:t xml:space="preserve"> </w:t>
      </w:r>
      <w:r w:rsidR="003924E7" w:rsidRPr="001C4643">
        <w:rPr>
          <w:rFonts w:ascii="Arial" w:eastAsia="Times New Roman" w:hAnsi="Arial"/>
          <w:sz w:val="20"/>
          <w:szCs w:val="20"/>
          <w:lang w:eastAsia="cs-CZ"/>
        </w:rPr>
        <w:t>Kč / osoba</w:t>
      </w:r>
    </w:p>
    <w:p w14:paraId="62962FF4" w14:textId="48A9037E" w:rsidR="005E2DA3" w:rsidRPr="001C4643" w:rsidRDefault="001C4643" w:rsidP="001C4643">
      <w:pPr>
        <w:pStyle w:val="10-ODST-3"/>
        <w:tabs>
          <w:tab w:val="clear" w:pos="1134"/>
          <w:tab w:val="clear" w:pos="1701"/>
        </w:tabs>
        <w:spacing w:before="120"/>
        <w:ind w:left="720" w:hanging="360"/>
        <w:rPr>
          <w:rFonts w:ascii="Arial" w:eastAsia="Times New Roman" w:hAnsi="Arial"/>
          <w:sz w:val="20"/>
          <w:szCs w:val="20"/>
          <w:lang w:eastAsia="cs-CZ"/>
        </w:rPr>
      </w:pPr>
      <w:r>
        <w:rPr>
          <w:rFonts w:ascii="Arial" w:eastAsia="Times New Roman" w:hAnsi="Arial"/>
          <w:sz w:val="20"/>
          <w:szCs w:val="20"/>
          <w:lang w:eastAsia="cs-CZ"/>
        </w:rPr>
        <w:t xml:space="preserve">- </w:t>
      </w:r>
      <w:r w:rsidR="007537EC" w:rsidRPr="001C4643">
        <w:rPr>
          <w:rFonts w:ascii="Arial" w:eastAsia="Times New Roman" w:hAnsi="Arial"/>
          <w:sz w:val="20"/>
          <w:szCs w:val="20"/>
          <w:lang w:eastAsia="cs-CZ"/>
        </w:rPr>
        <w:t>h</w:t>
      </w:r>
      <w:r w:rsidR="005E2DA3" w:rsidRPr="001C4643">
        <w:rPr>
          <w:rFonts w:ascii="Arial" w:eastAsia="Times New Roman" w:hAnsi="Arial"/>
          <w:sz w:val="20"/>
          <w:szCs w:val="20"/>
          <w:lang w:eastAsia="cs-CZ"/>
        </w:rPr>
        <w:t>odinová sazba práce jednoho servisního pracovníka</w:t>
      </w:r>
      <w:r w:rsidR="007537EC" w:rsidRPr="001C4643">
        <w:rPr>
          <w:rFonts w:ascii="Arial" w:eastAsia="Times New Roman" w:hAnsi="Arial"/>
          <w:sz w:val="20"/>
          <w:szCs w:val="20"/>
          <w:lang w:eastAsia="cs-CZ"/>
        </w:rPr>
        <w:t xml:space="preserve"> </w:t>
      </w:r>
      <w:proofErr w:type="gramStart"/>
      <w:r w:rsidR="00335A3D">
        <w:rPr>
          <w:rFonts w:ascii="Arial" w:eastAsia="Times New Roman" w:hAnsi="Arial"/>
          <w:sz w:val="20"/>
          <w:szCs w:val="20"/>
          <w:lang w:eastAsia="cs-CZ"/>
        </w:rPr>
        <w:t>Zhotovitel</w:t>
      </w:r>
      <w:r w:rsidR="007537EC" w:rsidRPr="001C4643">
        <w:rPr>
          <w:rFonts w:ascii="Arial" w:eastAsia="Times New Roman" w:hAnsi="Arial"/>
          <w:sz w:val="20"/>
          <w:szCs w:val="20"/>
          <w:lang w:eastAsia="cs-CZ"/>
        </w:rPr>
        <w:t>e</w:t>
      </w:r>
      <w:r w:rsidR="00AA0406" w:rsidRPr="001C4643">
        <w:rPr>
          <w:rFonts w:ascii="Arial" w:eastAsia="Times New Roman" w:hAnsi="Arial"/>
          <w:sz w:val="20"/>
          <w:szCs w:val="20"/>
          <w:lang w:eastAsia="cs-CZ"/>
        </w:rPr>
        <w:t xml:space="preserve">  …</w:t>
      </w:r>
      <w:proofErr w:type="gramEnd"/>
      <w:r w:rsidR="00AA0406" w:rsidRPr="001C4643">
        <w:rPr>
          <w:rFonts w:ascii="Arial" w:eastAsia="Times New Roman" w:hAnsi="Arial"/>
          <w:sz w:val="20"/>
          <w:szCs w:val="20"/>
          <w:lang w:eastAsia="cs-CZ"/>
        </w:rPr>
        <w:t>……………</w:t>
      </w:r>
      <w:r w:rsidR="005E2DA3" w:rsidRPr="001C4643">
        <w:rPr>
          <w:rFonts w:ascii="Arial" w:eastAsia="Times New Roman" w:hAnsi="Arial"/>
          <w:sz w:val="20"/>
          <w:szCs w:val="20"/>
          <w:lang w:eastAsia="cs-CZ"/>
        </w:rPr>
        <w:t xml:space="preserve">    </w:t>
      </w:r>
      <w:proofErr w:type="gramStart"/>
      <w:r w:rsidR="005E2DA3" w:rsidRPr="001C4643">
        <w:rPr>
          <w:rFonts w:ascii="Arial" w:eastAsia="Times New Roman" w:hAnsi="Arial"/>
          <w:sz w:val="20"/>
          <w:szCs w:val="20"/>
          <w:lang w:eastAsia="cs-CZ"/>
        </w:rPr>
        <w:t>,-</w:t>
      </w:r>
      <w:proofErr w:type="gramEnd"/>
      <w:r w:rsidR="005E2DA3" w:rsidRPr="001C4643">
        <w:rPr>
          <w:rFonts w:ascii="Arial" w:eastAsia="Times New Roman" w:hAnsi="Arial"/>
          <w:sz w:val="20"/>
          <w:szCs w:val="20"/>
          <w:lang w:eastAsia="cs-CZ"/>
        </w:rPr>
        <w:t xml:space="preserve"> Kč / osoba</w:t>
      </w:r>
    </w:p>
    <w:p w14:paraId="36BA9CBA" w14:textId="3ACDD46D" w:rsidR="007537EC" w:rsidRPr="001C4643" w:rsidRDefault="001C4643" w:rsidP="001C4643">
      <w:pPr>
        <w:pStyle w:val="10-ODST-3"/>
        <w:tabs>
          <w:tab w:val="clear" w:pos="1134"/>
          <w:tab w:val="clear" w:pos="1701"/>
        </w:tabs>
        <w:spacing w:before="120"/>
        <w:ind w:left="720" w:hanging="360"/>
        <w:rPr>
          <w:rFonts w:ascii="Arial" w:eastAsia="Times New Roman" w:hAnsi="Arial"/>
          <w:sz w:val="20"/>
          <w:szCs w:val="20"/>
          <w:lang w:eastAsia="cs-CZ"/>
        </w:rPr>
      </w:pPr>
      <w:r>
        <w:rPr>
          <w:rFonts w:ascii="Arial" w:eastAsia="Times New Roman" w:hAnsi="Arial"/>
          <w:sz w:val="20"/>
          <w:szCs w:val="20"/>
          <w:lang w:eastAsia="cs-CZ"/>
        </w:rPr>
        <w:t xml:space="preserve">- </w:t>
      </w:r>
      <w:r w:rsidR="007537EC" w:rsidRPr="001C4643">
        <w:rPr>
          <w:rFonts w:ascii="Arial" w:eastAsia="Times New Roman" w:hAnsi="Arial"/>
          <w:sz w:val="20"/>
          <w:szCs w:val="20"/>
          <w:lang w:eastAsia="cs-CZ"/>
        </w:rPr>
        <w:t>h</w:t>
      </w:r>
      <w:r w:rsidR="005E2DA3" w:rsidRPr="001C4643">
        <w:rPr>
          <w:rFonts w:ascii="Arial" w:eastAsia="Times New Roman" w:hAnsi="Arial"/>
          <w:sz w:val="20"/>
          <w:szCs w:val="20"/>
          <w:lang w:eastAsia="cs-CZ"/>
        </w:rPr>
        <w:t>odinová sazba za čas strávený na cestě</w:t>
      </w:r>
      <w:r w:rsidR="007537EC" w:rsidRPr="001C4643">
        <w:rPr>
          <w:rFonts w:ascii="Arial" w:eastAsia="Times New Roman" w:hAnsi="Arial"/>
          <w:sz w:val="20"/>
          <w:szCs w:val="20"/>
          <w:lang w:eastAsia="cs-CZ"/>
        </w:rPr>
        <w:t xml:space="preserve"> jednoho servisního pracovní</w:t>
      </w:r>
      <w:r w:rsidR="00363F54" w:rsidRPr="001C4643">
        <w:rPr>
          <w:rFonts w:ascii="Arial" w:eastAsia="Times New Roman" w:hAnsi="Arial"/>
          <w:sz w:val="20"/>
          <w:szCs w:val="20"/>
          <w:lang w:eastAsia="cs-CZ"/>
        </w:rPr>
        <w:t xml:space="preserve">ka </w:t>
      </w:r>
      <w:proofErr w:type="gramStart"/>
      <w:r w:rsidR="00335A3D">
        <w:rPr>
          <w:rFonts w:ascii="Arial" w:eastAsia="Times New Roman" w:hAnsi="Arial"/>
          <w:sz w:val="20"/>
          <w:szCs w:val="20"/>
          <w:lang w:eastAsia="cs-CZ"/>
        </w:rPr>
        <w:t>Zhotovitel</w:t>
      </w:r>
      <w:r w:rsidR="00363F54" w:rsidRPr="001C4643">
        <w:rPr>
          <w:rFonts w:ascii="Arial" w:eastAsia="Times New Roman" w:hAnsi="Arial"/>
          <w:sz w:val="20"/>
          <w:szCs w:val="20"/>
          <w:lang w:eastAsia="cs-CZ"/>
        </w:rPr>
        <w:t>e</w:t>
      </w:r>
      <w:r w:rsidR="00AA0406" w:rsidRPr="001C4643">
        <w:rPr>
          <w:rFonts w:ascii="Arial" w:eastAsia="Times New Roman" w:hAnsi="Arial"/>
          <w:sz w:val="20"/>
          <w:szCs w:val="20"/>
          <w:lang w:eastAsia="cs-CZ"/>
        </w:rPr>
        <w:t xml:space="preserve">  …</w:t>
      </w:r>
      <w:proofErr w:type="gramEnd"/>
      <w:r w:rsidR="00AA0406" w:rsidRPr="001C4643">
        <w:rPr>
          <w:rFonts w:ascii="Arial" w:eastAsia="Times New Roman" w:hAnsi="Arial"/>
          <w:sz w:val="20"/>
          <w:szCs w:val="20"/>
          <w:lang w:eastAsia="cs-CZ"/>
        </w:rPr>
        <w:t>.</w:t>
      </w:r>
      <w:r w:rsidR="007537EC" w:rsidRPr="001C4643">
        <w:rPr>
          <w:rFonts w:ascii="Arial" w:eastAsia="Times New Roman" w:hAnsi="Arial"/>
          <w:sz w:val="20"/>
          <w:szCs w:val="20"/>
          <w:lang w:eastAsia="cs-CZ"/>
        </w:rPr>
        <w:t xml:space="preserve">   </w:t>
      </w:r>
      <w:proofErr w:type="gramStart"/>
      <w:r w:rsidR="007537EC" w:rsidRPr="001C4643">
        <w:rPr>
          <w:rFonts w:ascii="Arial" w:eastAsia="Times New Roman" w:hAnsi="Arial"/>
          <w:sz w:val="20"/>
          <w:szCs w:val="20"/>
          <w:lang w:eastAsia="cs-CZ"/>
        </w:rPr>
        <w:t>,-</w:t>
      </w:r>
      <w:proofErr w:type="gramEnd"/>
      <w:r w:rsidR="007537EC" w:rsidRPr="001C4643">
        <w:rPr>
          <w:rFonts w:ascii="Arial" w:eastAsia="Times New Roman" w:hAnsi="Arial"/>
          <w:sz w:val="20"/>
          <w:szCs w:val="20"/>
          <w:lang w:eastAsia="cs-CZ"/>
        </w:rPr>
        <w:t xml:space="preserve"> Kč / osoba</w:t>
      </w:r>
    </w:p>
    <w:p w14:paraId="301B536E" w14:textId="151F14E4" w:rsidR="005E2DA3" w:rsidRPr="001C4643" w:rsidRDefault="001C4643" w:rsidP="001C4643">
      <w:pPr>
        <w:pStyle w:val="10-ODST-3"/>
        <w:tabs>
          <w:tab w:val="clear" w:pos="1134"/>
          <w:tab w:val="clear" w:pos="1701"/>
        </w:tabs>
        <w:spacing w:before="120"/>
        <w:ind w:left="720" w:hanging="360"/>
        <w:rPr>
          <w:rFonts w:ascii="Arial" w:eastAsia="Times New Roman" w:hAnsi="Arial"/>
          <w:sz w:val="20"/>
          <w:szCs w:val="20"/>
          <w:lang w:eastAsia="cs-CZ"/>
        </w:rPr>
      </w:pPr>
      <w:r>
        <w:rPr>
          <w:rFonts w:ascii="Arial" w:eastAsia="Times New Roman" w:hAnsi="Arial"/>
          <w:sz w:val="20"/>
          <w:szCs w:val="20"/>
          <w:lang w:eastAsia="cs-CZ"/>
        </w:rPr>
        <w:t xml:space="preserve">- </w:t>
      </w:r>
      <w:r w:rsidR="007537EC" w:rsidRPr="001C4643">
        <w:rPr>
          <w:rFonts w:ascii="Arial" w:eastAsia="Times New Roman" w:hAnsi="Arial"/>
          <w:sz w:val="20"/>
          <w:szCs w:val="20"/>
          <w:lang w:eastAsia="cs-CZ"/>
        </w:rPr>
        <w:t xml:space="preserve">„kilometrovné“, </w:t>
      </w:r>
      <w:r w:rsidR="00096003" w:rsidRPr="001C4643">
        <w:rPr>
          <w:rFonts w:ascii="Arial" w:eastAsia="Times New Roman" w:hAnsi="Arial"/>
          <w:sz w:val="20"/>
          <w:szCs w:val="20"/>
          <w:lang w:eastAsia="cs-CZ"/>
        </w:rPr>
        <w:t xml:space="preserve">tj. </w:t>
      </w:r>
      <w:r w:rsidR="007537EC" w:rsidRPr="001C4643">
        <w:rPr>
          <w:rFonts w:ascii="Arial" w:eastAsia="Times New Roman" w:hAnsi="Arial"/>
          <w:sz w:val="20"/>
          <w:szCs w:val="20"/>
          <w:lang w:eastAsia="cs-CZ"/>
        </w:rPr>
        <w:t>přepravné servisního pracovníka</w:t>
      </w:r>
      <w:r w:rsidR="00363F54" w:rsidRPr="001C4643">
        <w:rPr>
          <w:rFonts w:ascii="Arial" w:eastAsia="Times New Roman" w:hAnsi="Arial"/>
          <w:sz w:val="20"/>
          <w:szCs w:val="20"/>
          <w:lang w:eastAsia="cs-CZ"/>
        </w:rPr>
        <w:t xml:space="preserve"> </w:t>
      </w:r>
      <w:r w:rsidR="00335A3D">
        <w:rPr>
          <w:rFonts w:ascii="Arial" w:eastAsia="Times New Roman" w:hAnsi="Arial"/>
          <w:sz w:val="20"/>
          <w:szCs w:val="20"/>
          <w:lang w:eastAsia="cs-CZ"/>
        </w:rPr>
        <w:t>Zhotovitel</w:t>
      </w:r>
      <w:r w:rsidR="00363F54" w:rsidRPr="001C4643">
        <w:rPr>
          <w:rFonts w:ascii="Arial" w:eastAsia="Times New Roman" w:hAnsi="Arial"/>
          <w:sz w:val="20"/>
          <w:szCs w:val="20"/>
          <w:lang w:eastAsia="cs-CZ"/>
        </w:rPr>
        <w:t>e   ……</w:t>
      </w:r>
      <w:r w:rsidR="007537EC" w:rsidRPr="001C4643">
        <w:rPr>
          <w:rFonts w:ascii="Arial" w:eastAsia="Times New Roman" w:hAnsi="Arial"/>
          <w:sz w:val="20"/>
          <w:szCs w:val="20"/>
          <w:lang w:eastAsia="cs-CZ"/>
        </w:rPr>
        <w:t>………</w:t>
      </w:r>
      <w:r w:rsidR="00AA0406" w:rsidRPr="001C4643">
        <w:rPr>
          <w:rFonts w:ascii="Arial" w:eastAsia="Times New Roman" w:hAnsi="Arial"/>
          <w:sz w:val="20"/>
          <w:szCs w:val="20"/>
          <w:lang w:eastAsia="cs-CZ"/>
        </w:rPr>
        <w:t>……</w:t>
      </w:r>
      <w:r w:rsidR="007537EC" w:rsidRPr="001C4643">
        <w:rPr>
          <w:rFonts w:ascii="Arial" w:eastAsia="Times New Roman" w:hAnsi="Arial"/>
          <w:sz w:val="20"/>
          <w:szCs w:val="20"/>
          <w:lang w:eastAsia="cs-CZ"/>
        </w:rPr>
        <w:t xml:space="preserve">……  </w:t>
      </w:r>
      <w:proofErr w:type="gramStart"/>
      <w:r w:rsidR="007537EC" w:rsidRPr="001C4643">
        <w:rPr>
          <w:rFonts w:ascii="Arial" w:eastAsia="Times New Roman" w:hAnsi="Arial"/>
          <w:sz w:val="20"/>
          <w:szCs w:val="20"/>
          <w:lang w:eastAsia="cs-CZ"/>
        </w:rPr>
        <w:t>,-</w:t>
      </w:r>
      <w:proofErr w:type="gramEnd"/>
      <w:r w:rsidR="007537EC" w:rsidRPr="001C4643">
        <w:rPr>
          <w:rFonts w:ascii="Arial" w:eastAsia="Times New Roman" w:hAnsi="Arial"/>
          <w:sz w:val="20"/>
          <w:szCs w:val="20"/>
          <w:lang w:eastAsia="cs-CZ"/>
        </w:rPr>
        <w:t xml:space="preserve"> Kč / km</w:t>
      </w:r>
    </w:p>
    <w:p w14:paraId="235C5DDB" w14:textId="77777777" w:rsidR="009D14C4" w:rsidRDefault="009D14C4" w:rsidP="005E2DA3">
      <w:pPr>
        <w:pStyle w:val="Odstavec11"/>
        <w:numPr>
          <w:ilvl w:val="0"/>
          <w:numId w:val="0"/>
        </w:numPr>
        <w:ind w:left="927"/>
        <w:rPr>
          <w:rFonts w:cs="Arial"/>
        </w:rPr>
      </w:pPr>
      <w:r w:rsidRPr="000D5032">
        <w:rPr>
          <w:rFonts w:cs="Arial"/>
        </w:rPr>
        <w:t xml:space="preserve">Všechny ceny </w:t>
      </w:r>
      <w:r w:rsidR="00AD763B">
        <w:rPr>
          <w:rFonts w:cs="Arial"/>
        </w:rPr>
        <w:t xml:space="preserve">jsou </w:t>
      </w:r>
      <w:r w:rsidRPr="000D5032">
        <w:rPr>
          <w:rFonts w:cs="Arial"/>
        </w:rPr>
        <w:t>uvedeny bez</w:t>
      </w:r>
      <w:r>
        <w:rPr>
          <w:rFonts w:cs="Arial"/>
        </w:rPr>
        <w:t xml:space="preserve"> daně z přidané hodnoty</w:t>
      </w:r>
      <w:r w:rsidRPr="000D5032">
        <w:rPr>
          <w:rFonts w:cs="Arial"/>
        </w:rPr>
        <w:t xml:space="preserve"> </w:t>
      </w:r>
      <w:r>
        <w:rPr>
          <w:rFonts w:cs="Arial"/>
        </w:rPr>
        <w:t>(dále jen „</w:t>
      </w:r>
      <w:r w:rsidRPr="005331BC">
        <w:rPr>
          <w:rFonts w:cs="Arial"/>
          <w:b/>
          <w:i/>
        </w:rPr>
        <w:t>DPH</w:t>
      </w:r>
      <w:r>
        <w:rPr>
          <w:rFonts w:cs="Arial"/>
        </w:rPr>
        <w:t>“)</w:t>
      </w:r>
      <w:r w:rsidRPr="000D5032">
        <w:rPr>
          <w:rFonts w:cs="Arial"/>
        </w:rPr>
        <w:t xml:space="preserve">. K uvedeným cenám bude vždy účtována </w:t>
      </w:r>
      <w:r>
        <w:rPr>
          <w:rFonts w:cs="Arial"/>
        </w:rPr>
        <w:t>DPH</w:t>
      </w:r>
      <w:r w:rsidRPr="000D5032">
        <w:rPr>
          <w:rFonts w:cs="Arial"/>
        </w:rPr>
        <w:t xml:space="preserve"> v zákonem stanovené výši ke dni uskutečnění zdanitelného plnění. </w:t>
      </w:r>
    </w:p>
    <w:p w14:paraId="29896B8F" w14:textId="621093CB" w:rsidR="009D14C4" w:rsidRDefault="009D14C4" w:rsidP="009D14C4">
      <w:pPr>
        <w:pStyle w:val="Odstavec11"/>
        <w:ind w:hanging="612"/>
        <w:rPr>
          <w:rFonts w:cs="Arial"/>
        </w:rPr>
      </w:pPr>
      <w:bookmarkStart w:id="15" w:name="_Ref366229362"/>
      <w:r w:rsidRPr="005331BC">
        <w:t>Ceny uvedené</w:t>
      </w:r>
      <w:r w:rsidR="005E2DA3">
        <w:t xml:space="preserve"> v bodě 6.</w:t>
      </w:r>
      <w:r w:rsidR="001C4643">
        <w:t>2</w:t>
      </w:r>
      <w:r w:rsidR="005E2DA3">
        <w:t xml:space="preserve">. této </w:t>
      </w:r>
      <w:r w:rsidR="001C4643">
        <w:t>S</w:t>
      </w:r>
      <w:r w:rsidR="005E2DA3">
        <w:t>mlouvy</w:t>
      </w:r>
      <w:r w:rsidRPr="005331BC">
        <w:t xml:space="preserve"> jsou po celou dobu </w:t>
      </w:r>
      <w:r>
        <w:t>účinnosti</w:t>
      </w:r>
      <w:r w:rsidRPr="005331BC">
        <w:t xml:space="preserve"> </w:t>
      </w:r>
      <w:r w:rsidR="0077555D">
        <w:t>této</w:t>
      </w:r>
      <w:r w:rsidRPr="005331BC">
        <w:t xml:space="preserve"> </w:t>
      </w:r>
      <w:r w:rsidR="001C4643">
        <w:t>S</w:t>
      </w:r>
      <w:r w:rsidRPr="005331BC">
        <w:t xml:space="preserve">mlouvy pevné a neměnné a zahrnují </w:t>
      </w:r>
      <w:bookmarkEnd w:id="14"/>
      <w:r w:rsidRPr="00BD3C6C">
        <w:t>veškeré náklady spojené s řádným, včasným a úplným pro</w:t>
      </w:r>
      <w:r>
        <w:t xml:space="preserve">vedením </w:t>
      </w:r>
      <w:r w:rsidR="00013DA6">
        <w:t>činnosti</w:t>
      </w:r>
      <w:r w:rsidRPr="00BD3C6C">
        <w:t xml:space="preserve"> </w:t>
      </w:r>
      <w:r w:rsidR="00335A3D">
        <w:t>Zhotovitel</w:t>
      </w:r>
      <w:r w:rsidRPr="00BD3C6C">
        <w:t xml:space="preserve">em </w:t>
      </w:r>
      <w:r w:rsidR="0077555D">
        <w:t xml:space="preserve">dle této </w:t>
      </w:r>
      <w:r w:rsidR="001C4643">
        <w:t>S</w:t>
      </w:r>
      <w:r w:rsidR="0077555D">
        <w:t>mlouvy</w:t>
      </w:r>
      <w:r w:rsidR="00AA0406">
        <w:rPr>
          <w:i/>
          <w:iCs/>
        </w:rPr>
        <w:t>,</w:t>
      </w:r>
      <w:r w:rsidR="00AA0406">
        <w:rPr>
          <w:iCs/>
        </w:rPr>
        <w:t xml:space="preserve"> kromě použitých náhradních dílů a komponent průtokoměrů. </w:t>
      </w:r>
      <w:r w:rsidR="00335A3D">
        <w:rPr>
          <w:iCs/>
        </w:rPr>
        <w:t>Zhotovitel</w:t>
      </w:r>
      <w:r w:rsidR="00AA0406">
        <w:rPr>
          <w:iCs/>
        </w:rPr>
        <w:t xml:space="preserve"> se zavazuje, že tyto komponenty a náhradní díly, potřebné pro obnovení plné funkčnosti průtokoměrů, dodá </w:t>
      </w:r>
      <w:r w:rsidR="00335A3D">
        <w:rPr>
          <w:iCs/>
        </w:rPr>
        <w:t>Objednatel</w:t>
      </w:r>
      <w:r w:rsidR="00AA0406">
        <w:rPr>
          <w:iCs/>
        </w:rPr>
        <w:t xml:space="preserve">i na základě vzájemné dohody smluvních </w:t>
      </w:r>
      <w:proofErr w:type="gramStart"/>
      <w:r w:rsidR="00AA0406">
        <w:rPr>
          <w:iCs/>
        </w:rPr>
        <w:t>stran</w:t>
      </w:r>
      <w:proofErr w:type="gramEnd"/>
      <w:r w:rsidR="00AA0406">
        <w:rPr>
          <w:iCs/>
        </w:rPr>
        <w:t xml:space="preserve"> a to za ceny v místě a čase obvyklé.</w:t>
      </w:r>
      <w:r>
        <w:rPr>
          <w:i/>
          <w:iCs/>
        </w:rPr>
        <w:t xml:space="preserve"> </w:t>
      </w:r>
      <w:r w:rsidR="00335A3D">
        <w:t>Zhotovitel</w:t>
      </w:r>
      <w:r w:rsidRPr="000D5032">
        <w:t xml:space="preserve"> nese též náklady související s odstraněním přejímkových vad a nedodělků</w:t>
      </w:r>
      <w:r>
        <w:t xml:space="preserve">. </w:t>
      </w:r>
      <w:r w:rsidRPr="0032763C">
        <w:rPr>
          <w:rFonts w:cs="Arial"/>
        </w:rPr>
        <w:t>Není-li v</w:t>
      </w:r>
      <w:r>
        <w:rPr>
          <w:rFonts w:cs="Arial"/>
        </w:rPr>
        <w:t> této smlouvě</w:t>
      </w:r>
      <w:r w:rsidRPr="0032763C">
        <w:rPr>
          <w:rFonts w:cs="Arial"/>
        </w:rPr>
        <w:t xml:space="preserve"> uvedeno jinak, jsou v jednotkových cenách zahrnuty mimo jiné tyto výkony:</w:t>
      </w:r>
      <w:bookmarkEnd w:id="15"/>
    </w:p>
    <w:p w14:paraId="17F00DFD" w14:textId="77777777" w:rsidR="00BF4466" w:rsidRPr="0032763C" w:rsidRDefault="00BF4466" w:rsidP="00BF4466">
      <w:pPr>
        <w:pStyle w:val="Odstavec11"/>
        <w:numPr>
          <w:ilvl w:val="0"/>
          <w:numId w:val="0"/>
        </w:numPr>
        <w:ind w:left="792"/>
        <w:rPr>
          <w:rFonts w:cs="Arial"/>
        </w:rPr>
      </w:pPr>
    </w:p>
    <w:p w14:paraId="6F556FDC"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úklid pracoviště od zbytků materiálu, likvidace odpadních kalů včetně souvisejících nákladů</w:t>
      </w:r>
      <w:r w:rsidR="00AD763B">
        <w:rPr>
          <w:rFonts w:cs="Arial"/>
        </w:rPr>
        <w:t>,</w:t>
      </w:r>
    </w:p>
    <w:p w14:paraId="3BB139AB"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opatření k zajištění bezpečnosti práce, ochranná zábradlí otvorů, volných okrajů a podobně</w:t>
      </w:r>
      <w:r w:rsidR="00AD763B">
        <w:rPr>
          <w:rFonts w:cs="Arial"/>
        </w:rPr>
        <w:t>,</w:t>
      </w:r>
    </w:p>
    <w:p w14:paraId="18FE1A95"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opatření na ochranu konstrukcí před negativními vlivy počasí, např. deště, teploty a podobně</w:t>
      </w:r>
      <w:r w:rsidR="00AD763B">
        <w:rPr>
          <w:rFonts w:cs="Arial"/>
        </w:rPr>
        <w:t>,</w:t>
      </w:r>
    </w:p>
    <w:p w14:paraId="674E8837"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platby za požadované záruky a pojištění</w:t>
      </w:r>
      <w:r w:rsidR="00AD763B">
        <w:rPr>
          <w:rFonts w:cs="Arial"/>
        </w:rPr>
        <w:t>,</w:t>
      </w:r>
    </w:p>
    <w:p w14:paraId="4ACC87C3"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veškeré pomocné materiály a ostatní hmoty a výkony neuvedené zvlášť v</w:t>
      </w:r>
      <w:r>
        <w:rPr>
          <w:rFonts w:cs="Arial"/>
        </w:rPr>
        <w:t> p</w:t>
      </w:r>
      <w:r w:rsidR="0077555D">
        <w:rPr>
          <w:rFonts w:cs="Arial"/>
        </w:rPr>
        <w:t>oložkovém rozpočtu</w:t>
      </w:r>
      <w:r w:rsidR="00AD763B">
        <w:rPr>
          <w:rFonts w:cs="Arial"/>
        </w:rPr>
        <w:t>,</w:t>
      </w:r>
      <w:r w:rsidR="0077555D">
        <w:rPr>
          <w:rFonts w:cs="Arial"/>
        </w:rPr>
        <w:t xml:space="preserve"> </w:t>
      </w:r>
    </w:p>
    <w:p w14:paraId="23811F41"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veškeré pomocné práce, výkony a přípomoci, nejsou-li oceněny samostatnou položkou</w:t>
      </w:r>
      <w:r w:rsidR="00AD763B">
        <w:rPr>
          <w:rFonts w:cs="Arial"/>
        </w:rPr>
        <w:t>,</w:t>
      </w:r>
    </w:p>
    <w:p w14:paraId="2B98CB2B"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náklady na dopravu, ubytování pracovníků a manipulaci s materiálem a jednotlivých zařízení</w:t>
      </w:r>
      <w:r w:rsidR="00AD763B">
        <w:rPr>
          <w:rFonts w:cs="Arial"/>
        </w:rPr>
        <w:t>,</w:t>
      </w:r>
    </w:p>
    <w:p w14:paraId="1FB70032" w14:textId="77777777" w:rsidR="009D14C4" w:rsidRPr="0032763C" w:rsidRDefault="009D14C4" w:rsidP="00D51C9B">
      <w:pPr>
        <w:pStyle w:val="Odstavec11"/>
        <w:numPr>
          <w:ilvl w:val="1"/>
          <w:numId w:val="9"/>
        </w:numPr>
        <w:spacing w:before="0"/>
        <w:ind w:left="1423" w:hanging="431"/>
        <w:rPr>
          <w:rFonts w:cs="Arial"/>
        </w:rPr>
      </w:pPr>
      <w:r w:rsidRPr="0032763C">
        <w:rPr>
          <w:rFonts w:cs="Arial"/>
        </w:rPr>
        <w:t>náklady na individuální a komplexní zkoušky</w:t>
      </w:r>
      <w:r w:rsidR="00AD763B">
        <w:rPr>
          <w:rFonts w:cs="Arial"/>
        </w:rPr>
        <w:t>,</w:t>
      </w:r>
      <w:r w:rsidRPr="0032763C">
        <w:rPr>
          <w:rFonts w:cs="Arial"/>
        </w:rPr>
        <w:t xml:space="preserve"> </w:t>
      </w:r>
    </w:p>
    <w:p w14:paraId="4A8F5442" w14:textId="77777777" w:rsidR="009D14C4" w:rsidRDefault="009D14C4" w:rsidP="00D51C9B">
      <w:pPr>
        <w:pStyle w:val="Odstavec11"/>
        <w:numPr>
          <w:ilvl w:val="1"/>
          <w:numId w:val="9"/>
        </w:numPr>
        <w:spacing w:before="0"/>
        <w:ind w:left="1423" w:hanging="431"/>
        <w:rPr>
          <w:rFonts w:cs="Arial"/>
        </w:rPr>
      </w:pPr>
      <w:r w:rsidRPr="0032763C">
        <w:rPr>
          <w:rFonts w:cs="Arial"/>
        </w:rPr>
        <w:t>provádění kontrol, a případné doplnění a vypracování dokumentace podle platných předpisů</w:t>
      </w:r>
      <w:r w:rsidR="00AD763B">
        <w:rPr>
          <w:rFonts w:cs="Arial"/>
        </w:rPr>
        <w:t>.</w:t>
      </w:r>
    </w:p>
    <w:p w14:paraId="77A03680" w14:textId="77777777" w:rsidR="009D14C4" w:rsidRDefault="009D14C4" w:rsidP="009D14C4">
      <w:pPr>
        <w:pStyle w:val="Odstavec11"/>
        <w:numPr>
          <w:ilvl w:val="0"/>
          <w:numId w:val="0"/>
        </w:numPr>
        <w:spacing w:before="0"/>
        <w:ind w:left="1425"/>
        <w:rPr>
          <w:rFonts w:cs="Arial"/>
        </w:rPr>
      </w:pPr>
    </w:p>
    <w:p w14:paraId="5857B420" w14:textId="774CCC12" w:rsidR="009D14C4" w:rsidRDefault="009D14C4" w:rsidP="004570F1">
      <w:pPr>
        <w:pStyle w:val="Odstavec11"/>
        <w:ind w:hanging="612"/>
      </w:pPr>
      <w:r>
        <w:t xml:space="preserve">Provedení </w:t>
      </w:r>
      <w:r w:rsidR="007F3440">
        <w:t>jednotlivé činnosti</w:t>
      </w:r>
      <w:r w:rsidRPr="000D5032">
        <w:t xml:space="preserve"> bude hrazeno </w:t>
      </w:r>
      <w:r w:rsidR="0039195D">
        <w:t xml:space="preserve">způsobem uvedeným v článku </w:t>
      </w:r>
      <w:r w:rsidR="003A7645">
        <w:t>7</w:t>
      </w:r>
      <w:r w:rsidR="0039195D">
        <w:t>.</w:t>
      </w:r>
      <w:r w:rsidR="003A7645">
        <w:t>4</w:t>
      </w:r>
      <w:r w:rsidR="0039195D">
        <w:t xml:space="preserve">. </w:t>
      </w:r>
      <w:r>
        <w:t xml:space="preserve">VOP s tím, že </w:t>
      </w:r>
      <w:r w:rsidR="00447006">
        <w:t xml:space="preserve">částí </w:t>
      </w:r>
      <w:r w:rsidR="007F3440">
        <w:t>činnosti,</w:t>
      </w:r>
      <w:r w:rsidR="00447006">
        <w:t xml:space="preserve"> uvedené v harmonogramu kontrol či vyžádaného </w:t>
      </w:r>
      <w:r w:rsidR="00335A3D">
        <w:t>Objednatel</w:t>
      </w:r>
      <w:r w:rsidR="00447006">
        <w:t xml:space="preserve">em na základě jeho požadavku dle této </w:t>
      </w:r>
      <w:r w:rsidR="001C4643">
        <w:t>S</w:t>
      </w:r>
      <w:r w:rsidR="00447006">
        <w:t xml:space="preserve">mlouvy, tj. ve smyslu VOP dotčenou </w:t>
      </w:r>
      <w:r>
        <w:t>etapou</w:t>
      </w:r>
      <w:r w:rsidR="00363F54">
        <w:t xml:space="preserve"> </w:t>
      </w:r>
      <w:r w:rsidR="007F3440">
        <w:t>činnosti</w:t>
      </w:r>
      <w:r>
        <w:t xml:space="preserve">, která je dohodnuta jako </w:t>
      </w:r>
      <w:r w:rsidR="007E3383">
        <w:t>předmět samostatné fakturace, j</w:t>
      </w:r>
      <w:r w:rsidR="008C3FCB">
        <w:t>sou vždy ř</w:t>
      </w:r>
      <w:r w:rsidR="007E3383">
        <w:t>ádně</w:t>
      </w:r>
      <w:r w:rsidR="008C3FCB">
        <w:t xml:space="preserve"> a úplně</w:t>
      </w:r>
      <w:r w:rsidR="007E3383">
        <w:t xml:space="preserve"> provedené </w:t>
      </w:r>
      <w:r w:rsidR="00447006">
        <w:t xml:space="preserve">konkrétní </w:t>
      </w:r>
      <w:r w:rsidR="007E3383">
        <w:t xml:space="preserve">činnosti dle bodů 1.2.1 až 1.2.3. této </w:t>
      </w:r>
      <w:r w:rsidR="001C4643">
        <w:t>S</w:t>
      </w:r>
      <w:r w:rsidR="007E3383">
        <w:t>mlouvy</w:t>
      </w:r>
      <w:r w:rsidR="00D06481" w:rsidRPr="00D06481">
        <w:t xml:space="preserve"> </w:t>
      </w:r>
      <w:r w:rsidR="007537EC">
        <w:t>v jedné lokalitě skladu PH</w:t>
      </w:r>
      <w:r w:rsidR="001C4643">
        <w:t>L</w:t>
      </w:r>
      <w:r w:rsidR="008C3FCB">
        <w:t xml:space="preserve"> </w:t>
      </w:r>
      <w:r w:rsidR="00335A3D">
        <w:t>Objednatel</w:t>
      </w:r>
      <w:r w:rsidR="008C3FCB">
        <w:t xml:space="preserve">e při jedné návštěvě pracovníka/pracovníků </w:t>
      </w:r>
      <w:r w:rsidR="00335A3D">
        <w:t>Zhotovitel</w:t>
      </w:r>
      <w:r w:rsidR="008C3FCB">
        <w:t xml:space="preserve">e. </w:t>
      </w:r>
    </w:p>
    <w:p w14:paraId="37A6118F" w14:textId="5255F846" w:rsidR="009D14C4" w:rsidRDefault="009D14C4" w:rsidP="004570F1">
      <w:pPr>
        <w:pStyle w:val="Odstavec11"/>
        <w:ind w:hanging="612"/>
      </w:pPr>
      <w:r w:rsidRPr="004570F1">
        <w:lastRenderedPageBreak/>
        <w:t xml:space="preserve">Termínem zdanitelného plnění je konec </w:t>
      </w:r>
      <w:r w:rsidR="00447006">
        <w:t xml:space="preserve">příslušné </w:t>
      </w:r>
      <w:r w:rsidRPr="004570F1">
        <w:t>etapy, která je dohodnuta jako předmět samostatné fakturace. Cena plnění</w:t>
      </w:r>
      <w:r w:rsidR="00447006">
        <w:t xml:space="preserve"> - tj. Cena </w:t>
      </w:r>
      <w:r w:rsidR="007F3440">
        <w:t>činnosti</w:t>
      </w:r>
      <w:r w:rsidR="00447006">
        <w:t>, resp. příslušné části, která je předmětem fakturace,</w:t>
      </w:r>
      <w:r w:rsidRPr="004570F1">
        <w:t xml:space="preserve"> uvedeného na faktuře musí odpovídat cenám stanoveným v</w:t>
      </w:r>
      <w:r w:rsidR="007537EC">
        <w:t> bodě 6.</w:t>
      </w:r>
      <w:r w:rsidR="003A7645">
        <w:t>2.</w:t>
      </w:r>
      <w:r w:rsidR="007537EC">
        <w:t xml:space="preserve"> této smlouvy.</w:t>
      </w:r>
    </w:p>
    <w:p w14:paraId="78FC5DEF" w14:textId="5C11FAF2" w:rsidR="00AD2002" w:rsidRPr="00AD2002" w:rsidRDefault="00335A3D" w:rsidP="007537EC">
      <w:pPr>
        <w:pStyle w:val="Odstavec11"/>
        <w:ind w:hanging="612"/>
      </w:pPr>
      <w:r>
        <w:t>Zhotovitel</w:t>
      </w:r>
      <w:r w:rsidR="009D14C4" w:rsidRPr="000D5032">
        <w:t xml:space="preserve"> splní svou povinnost vystavit a doručit fakturu</w:t>
      </w:r>
      <w:r w:rsidR="009D14C4">
        <w:t xml:space="preserve"> </w:t>
      </w:r>
      <w:r w:rsidR="009D14C4" w:rsidRPr="00022844">
        <w:t xml:space="preserve">v listinné podobě doručením </w:t>
      </w:r>
      <w:r>
        <w:t>Objednatel</w:t>
      </w:r>
      <w:r w:rsidR="009D14C4" w:rsidRPr="00022844">
        <w:t xml:space="preserve">i na </w:t>
      </w:r>
      <w:r>
        <w:t>Objednatel</w:t>
      </w:r>
      <w:r w:rsidR="009D14C4" w:rsidRPr="00022844">
        <w:t xml:space="preserve">em písemně stanovenou fakturační adresu.  V době uzavření této </w:t>
      </w:r>
      <w:r w:rsidR="001C4643">
        <w:t>S</w:t>
      </w:r>
      <w:r w:rsidR="009D14C4" w:rsidRPr="00022844">
        <w:t xml:space="preserve">mlouvy stanovil </w:t>
      </w:r>
      <w:r>
        <w:t>Objednatel</w:t>
      </w:r>
      <w:r w:rsidR="009D14C4" w:rsidRPr="00022844">
        <w:t xml:space="preserve"> tuto fakturační adresu: ČEPRO, a.s., FÚ, odbor Účtárny, Hněvice 62, 411 08 Štětí</w:t>
      </w:r>
      <w:r w:rsidR="009D14C4">
        <w:t>.</w:t>
      </w:r>
    </w:p>
    <w:p w14:paraId="04AC8281" w14:textId="5F378BAB" w:rsidR="009D14C4" w:rsidRDefault="00AD2002" w:rsidP="007537EC">
      <w:pPr>
        <w:pStyle w:val="Odstavec11"/>
        <w:ind w:hanging="612"/>
      </w:pPr>
      <w:r>
        <w:t xml:space="preserve">V případě, že </w:t>
      </w:r>
      <w:r w:rsidR="00335A3D">
        <w:t>Zhotovitel</w:t>
      </w:r>
      <w:r>
        <w:t xml:space="preserve"> bude mít zájem vystavit a doručit </w:t>
      </w:r>
      <w:r w:rsidR="00335A3D">
        <w:t>Objednatel</w:t>
      </w:r>
      <w:r>
        <w:t xml:space="preserve">i fakturu v elektronické verzi, bude mezi stranami uzavřena samostatná dohoda o elektronické fakturaci, kde </w:t>
      </w:r>
      <w:r w:rsidR="001C4643">
        <w:t>S</w:t>
      </w:r>
      <w:r>
        <w:t>mluvní strany ujednají bližší náležitosti veškerých tím dotčených dokumentů.</w:t>
      </w:r>
    </w:p>
    <w:p w14:paraId="691738E5" w14:textId="7B6588B2" w:rsidR="009D14C4" w:rsidRPr="000D5032" w:rsidRDefault="009D14C4" w:rsidP="009D14C4">
      <w:pPr>
        <w:pStyle w:val="Odstavec11"/>
        <w:ind w:hanging="612"/>
        <w:rPr>
          <w:rFonts w:cs="Arial"/>
        </w:rPr>
      </w:pPr>
      <w:r w:rsidRPr="000D5032">
        <w:rPr>
          <w:rFonts w:cs="Arial"/>
        </w:rPr>
        <w:t xml:space="preserve">Smluvní strany se dohodly, že v případě změny fakturační adresy </w:t>
      </w:r>
      <w:r w:rsidR="00335A3D">
        <w:rPr>
          <w:rFonts w:cs="Arial"/>
        </w:rPr>
        <w:t>Objednatel</w:t>
      </w:r>
      <w:r w:rsidRPr="000D5032">
        <w:rPr>
          <w:rFonts w:cs="Arial"/>
        </w:rPr>
        <w:t>e</w:t>
      </w:r>
      <w:r>
        <w:rPr>
          <w:rFonts w:cs="Arial"/>
        </w:rPr>
        <w:t xml:space="preserve"> (lhostejno, zda jde o adresu pro zaslání listinné či elektronické faktury)</w:t>
      </w:r>
      <w:r w:rsidRPr="000D5032">
        <w:rPr>
          <w:rFonts w:cs="Arial"/>
        </w:rPr>
        <w:t xml:space="preserve">, bude </w:t>
      </w:r>
      <w:r w:rsidR="00335A3D">
        <w:rPr>
          <w:rFonts w:cs="Arial"/>
        </w:rPr>
        <w:t>Objednatel</w:t>
      </w:r>
      <w:r w:rsidRPr="000D5032">
        <w:rPr>
          <w:rFonts w:cs="Arial"/>
        </w:rPr>
        <w:t xml:space="preserve"> </w:t>
      </w:r>
      <w:r w:rsidR="00335A3D">
        <w:rPr>
          <w:rFonts w:cs="Arial"/>
        </w:rPr>
        <w:t>Zhotovitel</w:t>
      </w:r>
      <w:r>
        <w:rPr>
          <w:rFonts w:cs="Arial"/>
        </w:rPr>
        <w:t>e</w:t>
      </w:r>
      <w:r w:rsidRPr="000D5032">
        <w:rPr>
          <w:rFonts w:cs="Arial"/>
        </w:rPr>
        <w:t xml:space="preserve"> o takové změně adresy písemně informovat na adresu </w:t>
      </w:r>
      <w:r w:rsidR="00335A3D">
        <w:rPr>
          <w:rFonts w:cs="Arial"/>
        </w:rPr>
        <w:t>Zhotovitel</w:t>
      </w:r>
      <w:r>
        <w:rPr>
          <w:rFonts w:cs="Arial"/>
        </w:rPr>
        <w:t>e</w:t>
      </w:r>
      <w:r w:rsidRPr="000D5032">
        <w:rPr>
          <w:rFonts w:cs="Arial"/>
        </w:rPr>
        <w:t xml:space="preserve"> uvedenou v záhlaví této smlouvy s dostatečným předstihem.  </w:t>
      </w:r>
    </w:p>
    <w:p w14:paraId="3AEEA593" w14:textId="2CC39473" w:rsidR="009D14C4" w:rsidRPr="000D5032" w:rsidRDefault="009D14C4" w:rsidP="009D14C4">
      <w:pPr>
        <w:pStyle w:val="Odstavec11"/>
        <w:ind w:hanging="612"/>
        <w:rPr>
          <w:rFonts w:cs="Arial"/>
        </w:rPr>
      </w:pPr>
      <w:r>
        <w:rPr>
          <w:rFonts w:cs="Arial"/>
        </w:rPr>
        <w:t>Splatnost faktury je</w:t>
      </w:r>
      <w:r w:rsidRPr="000D5032">
        <w:rPr>
          <w:rFonts w:cs="Arial"/>
        </w:rPr>
        <w:t xml:space="preserve"> do </w:t>
      </w:r>
      <w:r>
        <w:rPr>
          <w:rFonts w:cs="Arial"/>
        </w:rPr>
        <w:t>3</w:t>
      </w:r>
      <w:r w:rsidRPr="000D5032">
        <w:rPr>
          <w:rFonts w:cs="Arial"/>
        </w:rPr>
        <w:t xml:space="preserve">0 dnů od jejího prokazatelného doručení </w:t>
      </w:r>
      <w:r>
        <w:rPr>
          <w:rFonts w:cs="Arial"/>
        </w:rPr>
        <w:t xml:space="preserve">faktury </w:t>
      </w:r>
      <w:r w:rsidR="00335A3D">
        <w:rPr>
          <w:rFonts w:cs="Arial"/>
        </w:rPr>
        <w:t>Objednatel</w:t>
      </w:r>
      <w:r w:rsidRPr="000D5032">
        <w:rPr>
          <w:rFonts w:cs="Arial"/>
        </w:rPr>
        <w:t xml:space="preserve">i. Závazek úhrady faktury </w:t>
      </w:r>
      <w:r w:rsidR="00335A3D">
        <w:rPr>
          <w:rFonts w:cs="Arial"/>
        </w:rPr>
        <w:t>Objednatel</w:t>
      </w:r>
      <w:r w:rsidRPr="000D5032">
        <w:rPr>
          <w:rFonts w:cs="Arial"/>
        </w:rPr>
        <w:t xml:space="preserve">em se považuje za splněný dnem odepsání fakturované částky z účtu </w:t>
      </w:r>
      <w:r w:rsidR="00335A3D">
        <w:rPr>
          <w:rFonts w:cs="Arial"/>
        </w:rPr>
        <w:t>Objednatel</w:t>
      </w:r>
      <w:r w:rsidRPr="000D5032">
        <w:rPr>
          <w:rFonts w:cs="Arial"/>
        </w:rPr>
        <w:t xml:space="preserve">e ve prospěch účtu </w:t>
      </w:r>
      <w:r w:rsidR="00335A3D">
        <w:rPr>
          <w:rFonts w:cs="Arial"/>
        </w:rPr>
        <w:t>Zhotovitel</w:t>
      </w:r>
      <w:r>
        <w:rPr>
          <w:rFonts w:cs="Arial"/>
        </w:rPr>
        <w:t>e</w:t>
      </w:r>
      <w:r w:rsidRPr="000D5032">
        <w:rPr>
          <w:rFonts w:cs="Arial"/>
        </w:rPr>
        <w:t>.</w:t>
      </w:r>
    </w:p>
    <w:p w14:paraId="7052BFF5" w14:textId="5D93F2A7" w:rsidR="009D14C4" w:rsidRPr="000D7273" w:rsidRDefault="000D5C49" w:rsidP="009D14C4">
      <w:pPr>
        <w:pStyle w:val="Odstavec11"/>
        <w:ind w:hanging="612"/>
      </w:pPr>
      <w:r w:rsidRPr="000D5C49">
        <w:t xml:space="preserve">V případě prodlení </w:t>
      </w:r>
      <w:r w:rsidR="00335A3D">
        <w:t>Objednatel</w:t>
      </w:r>
      <w:r w:rsidRPr="000D5C49">
        <w:t xml:space="preserve">e s platbou uhradí </w:t>
      </w:r>
      <w:r w:rsidR="00335A3D">
        <w:t>Objednatel</w:t>
      </w:r>
      <w:r w:rsidRPr="000D5C49">
        <w:t xml:space="preserve"> </w:t>
      </w:r>
      <w:r w:rsidR="00335A3D">
        <w:t>Zhotovitel</w:t>
      </w:r>
      <w:r w:rsidRPr="000D5C49">
        <w:t>i dlužnou částku a dále úrok z prodlení ve výši stanovené platnými právními předpisy</w:t>
      </w:r>
    </w:p>
    <w:p w14:paraId="319B05C1" w14:textId="6EAC5097" w:rsidR="009D14C4" w:rsidRPr="00D958C7" w:rsidRDefault="009D14C4" w:rsidP="009D14C4">
      <w:pPr>
        <w:pStyle w:val="Odstavec11"/>
        <w:ind w:hanging="612"/>
        <w:rPr>
          <w:rFonts w:cs="Arial"/>
        </w:rPr>
      </w:pPr>
      <w:r w:rsidRPr="007D65B2">
        <w:rPr>
          <w:rFonts w:cs="Arial"/>
        </w:rPr>
        <w:t xml:space="preserve">V ceně za plnění </w:t>
      </w:r>
      <w:r w:rsidR="00335A3D">
        <w:rPr>
          <w:rFonts w:cs="Arial"/>
        </w:rPr>
        <w:t>Zhotovitel</w:t>
      </w:r>
      <w:r w:rsidRPr="000D7273">
        <w:rPr>
          <w:rFonts w:cs="Arial"/>
        </w:rPr>
        <w:t>e jsou zahrnuty i položky výslovně neuvedené v</w:t>
      </w:r>
      <w:r w:rsidR="00363F54">
        <w:rPr>
          <w:rFonts w:cs="Arial"/>
        </w:rPr>
        <w:t xml:space="preserve"> jednotkových cenách </w:t>
      </w:r>
      <w:r w:rsidR="0077555D">
        <w:rPr>
          <w:rFonts w:cs="Arial"/>
        </w:rPr>
        <w:t xml:space="preserve">této </w:t>
      </w:r>
      <w:r w:rsidRPr="00957239">
        <w:rPr>
          <w:rFonts w:cs="Arial"/>
        </w:rPr>
        <w:t>smlouvy, které bylo možno ke dni uzavření</w:t>
      </w:r>
      <w:r w:rsidRPr="004D79A5">
        <w:rPr>
          <w:rFonts w:cs="Arial"/>
        </w:rPr>
        <w:t xml:space="preserve"> </w:t>
      </w:r>
      <w:r w:rsidR="0077555D">
        <w:rPr>
          <w:rFonts w:cs="Arial"/>
        </w:rPr>
        <w:t xml:space="preserve">této </w:t>
      </w:r>
      <w:r w:rsidRPr="004D79A5">
        <w:rPr>
          <w:rFonts w:cs="Arial"/>
        </w:rPr>
        <w:t xml:space="preserve">smlouvy předpokládat vzhledem k povaze a způsobu provádění </w:t>
      </w:r>
      <w:r w:rsidR="007F3440">
        <w:rPr>
          <w:rFonts w:cs="Arial"/>
        </w:rPr>
        <w:t>činnosti</w:t>
      </w:r>
      <w:r w:rsidRPr="004D79A5">
        <w:rPr>
          <w:rFonts w:cs="Arial"/>
        </w:rPr>
        <w:t xml:space="preserve"> a účelu, ke kterému je určen</w:t>
      </w:r>
      <w:r w:rsidRPr="00D958C7">
        <w:rPr>
          <w:rFonts w:cs="Arial"/>
        </w:rPr>
        <w:t xml:space="preserve">o. </w:t>
      </w:r>
    </w:p>
    <w:p w14:paraId="23387862" w14:textId="7B91FDBF" w:rsidR="009D14C4" w:rsidRDefault="00363F54" w:rsidP="009D14C4">
      <w:pPr>
        <w:pStyle w:val="Odstavec11"/>
        <w:ind w:hanging="612"/>
        <w:rPr>
          <w:rFonts w:cs="Arial"/>
        </w:rPr>
      </w:pPr>
      <w:r>
        <w:rPr>
          <w:rFonts w:cs="Arial"/>
        </w:rPr>
        <w:t xml:space="preserve">Vícepráce i méněpráce </w:t>
      </w:r>
      <w:r w:rsidR="009D14C4" w:rsidRPr="000D5032">
        <w:rPr>
          <w:rFonts w:cs="Arial"/>
        </w:rPr>
        <w:t xml:space="preserve">požadované </w:t>
      </w:r>
      <w:r w:rsidR="00335A3D">
        <w:rPr>
          <w:rFonts w:cs="Arial"/>
        </w:rPr>
        <w:t>Objednatel</w:t>
      </w:r>
      <w:r w:rsidR="009D14C4" w:rsidRPr="000D5032">
        <w:rPr>
          <w:rFonts w:cs="Arial"/>
        </w:rPr>
        <w:t xml:space="preserve">em oproti původnímu rozsahu </w:t>
      </w:r>
      <w:r w:rsidR="00335A3D">
        <w:rPr>
          <w:rFonts w:cs="Arial"/>
        </w:rPr>
        <w:t>Objednatel</w:t>
      </w:r>
      <w:r w:rsidR="009D14C4" w:rsidRPr="000D5032">
        <w:rPr>
          <w:rFonts w:cs="Arial"/>
        </w:rPr>
        <w:t xml:space="preserve">em požadovaných </w:t>
      </w:r>
      <w:r w:rsidR="00AD2002">
        <w:rPr>
          <w:rFonts w:cs="Arial"/>
        </w:rPr>
        <w:t>činností</w:t>
      </w:r>
      <w:r w:rsidR="009D14C4" w:rsidRPr="000D5032">
        <w:rPr>
          <w:rFonts w:cs="Arial"/>
        </w:rPr>
        <w:t xml:space="preserve"> dle této smlouvy jsou možné pouze na základě dohody </w:t>
      </w:r>
      <w:r w:rsidR="009D14C4">
        <w:rPr>
          <w:rFonts w:cs="Arial"/>
        </w:rPr>
        <w:t xml:space="preserve">smluvních </w:t>
      </w:r>
      <w:r w:rsidR="009D14C4" w:rsidRPr="000D5032">
        <w:rPr>
          <w:rFonts w:cs="Arial"/>
        </w:rPr>
        <w:t>stran a musí být zohledněny dodatkem k této s</w:t>
      </w:r>
      <w:r w:rsidR="007537EC">
        <w:rPr>
          <w:rFonts w:cs="Arial"/>
        </w:rPr>
        <w:t xml:space="preserve">mlouvě. Veškeré vícepráce budou </w:t>
      </w:r>
      <w:r w:rsidR="009D14C4" w:rsidRPr="000D5032">
        <w:rPr>
          <w:rFonts w:cs="Arial"/>
        </w:rPr>
        <w:t xml:space="preserve">oceněny dle jednotkových cen </w:t>
      </w:r>
      <w:r w:rsidR="009D14C4">
        <w:rPr>
          <w:rFonts w:cs="Arial"/>
        </w:rPr>
        <w:t>uvedených v </w:t>
      </w:r>
      <w:r w:rsidR="0077555D">
        <w:rPr>
          <w:rFonts w:cs="Arial"/>
        </w:rPr>
        <w:t>této</w:t>
      </w:r>
      <w:r w:rsidR="009D14C4" w:rsidRPr="000D5032">
        <w:rPr>
          <w:rFonts w:cs="Arial"/>
        </w:rPr>
        <w:t xml:space="preserve"> smlouv</w:t>
      </w:r>
      <w:r>
        <w:rPr>
          <w:rFonts w:cs="Arial"/>
        </w:rPr>
        <w:t>ě</w:t>
      </w:r>
      <w:r w:rsidR="009D14C4" w:rsidRPr="000D5032">
        <w:rPr>
          <w:rFonts w:cs="Arial"/>
        </w:rPr>
        <w:t>, nebude-li</w:t>
      </w:r>
      <w:r w:rsidR="00F239FD">
        <w:rPr>
          <w:rFonts w:cs="Arial"/>
        </w:rPr>
        <w:t xml:space="preserve"> </w:t>
      </w:r>
      <w:r w:rsidR="00447006">
        <w:rPr>
          <w:rFonts w:cs="Arial"/>
        </w:rPr>
        <w:t xml:space="preserve">jednotková cena pro dané práce </w:t>
      </w:r>
      <w:r w:rsidR="00335A3D">
        <w:rPr>
          <w:rFonts w:cs="Arial"/>
        </w:rPr>
        <w:t>Zhotovitel</w:t>
      </w:r>
      <w:r w:rsidR="00447006">
        <w:rPr>
          <w:rFonts w:cs="Arial"/>
        </w:rPr>
        <w:t>e v této smlouvě sjednána</w:t>
      </w:r>
      <w:r w:rsidR="009D14C4" w:rsidRPr="000D5032">
        <w:rPr>
          <w:rFonts w:cs="Arial"/>
        </w:rPr>
        <w:t xml:space="preserve">, je </w:t>
      </w:r>
      <w:r w:rsidR="00335A3D">
        <w:rPr>
          <w:rFonts w:cs="Arial"/>
        </w:rPr>
        <w:t>Zhotovitel</w:t>
      </w:r>
      <w:r w:rsidR="009D14C4" w:rsidRPr="000D5032">
        <w:rPr>
          <w:rFonts w:cs="Arial"/>
        </w:rPr>
        <w:t xml:space="preserve"> povinen předložit novou cenovou nabídku na dané vícepráce k odsouhlasení </w:t>
      </w:r>
      <w:r w:rsidR="00335A3D">
        <w:rPr>
          <w:rFonts w:cs="Arial"/>
        </w:rPr>
        <w:t>Objednatel</w:t>
      </w:r>
      <w:r w:rsidR="009D14C4" w:rsidRPr="000D5032">
        <w:rPr>
          <w:rFonts w:cs="Arial"/>
        </w:rPr>
        <w:t xml:space="preserve">i. Vícepráce musí být vždy písemně odsouhlaseny osobou oprávněnou jednat za </w:t>
      </w:r>
      <w:r w:rsidR="00335A3D">
        <w:rPr>
          <w:rFonts w:cs="Arial"/>
        </w:rPr>
        <w:t>Objednatel</w:t>
      </w:r>
      <w:r w:rsidR="009D14C4" w:rsidRPr="000D5032">
        <w:rPr>
          <w:rFonts w:cs="Arial"/>
        </w:rPr>
        <w:t xml:space="preserve">e před jejich realizací a musí být sepsán dodatek ke smlouvě, jinak tyto náklady nebudou </w:t>
      </w:r>
      <w:r w:rsidR="00335A3D">
        <w:rPr>
          <w:rFonts w:cs="Arial"/>
        </w:rPr>
        <w:t>Zhotovitel</w:t>
      </w:r>
      <w:r w:rsidR="009D14C4">
        <w:rPr>
          <w:rFonts w:cs="Arial"/>
        </w:rPr>
        <w:t xml:space="preserve">i </w:t>
      </w:r>
      <w:r w:rsidR="00335A3D">
        <w:rPr>
          <w:rFonts w:cs="Arial"/>
        </w:rPr>
        <w:t>Objednatel</w:t>
      </w:r>
      <w:r w:rsidR="009D14C4">
        <w:rPr>
          <w:rFonts w:cs="Arial"/>
        </w:rPr>
        <w:t>em</w:t>
      </w:r>
      <w:r w:rsidR="009D14C4" w:rsidRPr="000D5032">
        <w:rPr>
          <w:rFonts w:cs="Arial"/>
        </w:rPr>
        <w:t xml:space="preserve"> uhrazeny a jdou k tíži </w:t>
      </w:r>
      <w:r w:rsidR="00335A3D">
        <w:rPr>
          <w:rFonts w:cs="Arial"/>
        </w:rPr>
        <w:t>Zhotovitel</w:t>
      </w:r>
      <w:r w:rsidR="009D14C4">
        <w:rPr>
          <w:rFonts w:cs="Arial"/>
        </w:rPr>
        <w:t>e</w:t>
      </w:r>
      <w:r w:rsidR="009D14C4" w:rsidRPr="000D5032">
        <w:rPr>
          <w:rFonts w:cs="Arial"/>
        </w:rPr>
        <w:t>.</w:t>
      </w:r>
    </w:p>
    <w:p w14:paraId="486F1514" w14:textId="605855F4" w:rsidR="009D14C4" w:rsidRDefault="009D14C4" w:rsidP="009D14C4">
      <w:pPr>
        <w:pStyle w:val="Odstavec11"/>
        <w:ind w:hanging="612"/>
        <w:rPr>
          <w:rFonts w:cs="Arial"/>
          <w:iCs/>
        </w:rPr>
      </w:pPr>
      <w:r w:rsidRPr="004F7353">
        <w:rPr>
          <w:rFonts w:cs="Arial"/>
          <w:iCs/>
        </w:rPr>
        <w:t xml:space="preserve">Smluvní strany se dohodly, že </w:t>
      </w:r>
      <w:r w:rsidR="00335A3D">
        <w:rPr>
          <w:rFonts w:cs="Arial"/>
          <w:iCs/>
        </w:rPr>
        <w:t>Objednatel</w:t>
      </w:r>
      <w:r w:rsidRPr="004F7353">
        <w:rPr>
          <w:rFonts w:cs="Arial"/>
          <w:iCs/>
        </w:rPr>
        <w:t xml:space="preserve"> je oprávněn jednostranně započíst veškeré své pohledávky vzniklé z </w:t>
      </w:r>
      <w:r>
        <w:rPr>
          <w:rFonts w:cs="Arial"/>
          <w:iCs/>
        </w:rPr>
        <w:t>této</w:t>
      </w:r>
      <w:r w:rsidRPr="004F7353">
        <w:rPr>
          <w:rFonts w:cs="Arial"/>
          <w:iCs/>
        </w:rPr>
        <w:t xml:space="preserve"> smlouvy proti pohledávce </w:t>
      </w:r>
      <w:r w:rsidR="00335A3D">
        <w:rPr>
          <w:rFonts w:cs="Arial"/>
          <w:iCs/>
        </w:rPr>
        <w:t>Zhotovitel</w:t>
      </w:r>
      <w:r w:rsidRPr="004F7353">
        <w:rPr>
          <w:rFonts w:cs="Arial"/>
          <w:iCs/>
        </w:rPr>
        <w:t>e na úhradu</w:t>
      </w:r>
      <w:r>
        <w:rPr>
          <w:rFonts w:cs="Arial"/>
          <w:iCs/>
        </w:rPr>
        <w:t xml:space="preserve"> jakékoli části </w:t>
      </w:r>
      <w:r w:rsidR="00363F54">
        <w:rPr>
          <w:rFonts w:cs="Arial"/>
          <w:iCs/>
        </w:rPr>
        <w:t>C</w:t>
      </w:r>
      <w:r>
        <w:rPr>
          <w:rFonts w:cs="Arial"/>
          <w:iCs/>
        </w:rPr>
        <w:t xml:space="preserve">eny </w:t>
      </w:r>
      <w:r w:rsidR="007F3440">
        <w:rPr>
          <w:rFonts w:cs="Arial"/>
          <w:iCs/>
        </w:rPr>
        <w:t>činnosti</w:t>
      </w:r>
      <w:r w:rsidRPr="004F7353">
        <w:rPr>
          <w:rFonts w:cs="Arial"/>
          <w:iCs/>
        </w:rPr>
        <w:t xml:space="preserve">, a to i v případě, že pohledávka na úhradu </w:t>
      </w:r>
      <w:r w:rsidR="00363F54">
        <w:rPr>
          <w:rFonts w:cs="Arial"/>
          <w:iCs/>
        </w:rPr>
        <w:t>C</w:t>
      </w:r>
      <w:r>
        <w:rPr>
          <w:rFonts w:cs="Arial"/>
          <w:iCs/>
        </w:rPr>
        <w:t xml:space="preserve">eny </w:t>
      </w:r>
      <w:r w:rsidR="007F3440">
        <w:rPr>
          <w:rFonts w:cs="Arial"/>
          <w:iCs/>
        </w:rPr>
        <w:t>činnosti</w:t>
      </w:r>
      <w:r>
        <w:rPr>
          <w:rFonts w:cs="Arial"/>
          <w:iCs/>
        </w:rPr>
        <w:t xml:space="preserve"> </w:t>
      </w:r>
      <w:r w:rsidRPr="004F7353">
        <w:rPr>
          <w:rFonts w:cs="Arial"/>
          <w:iCs/>
        </w:rPr>
        <w:t>není ještě splatná.</w:t>
      </w:r>
    </w:p>
    <w:p w14:paraId="5AB52BEA" w14:textId="77777777" w:rsidR="000435D1" w:rsidRPr="004F7353" w:rsidRDefault="000435D1" w:rsidP="000435D1">
      <w:pPr>
        <w:pStyle w:val="Odstavec11"/>
        <w:numPr>
          <w:ilvl w:val="0"/>
          <w:numId w:val="0"/>
        </w:numPr>
        <w:ind w:left="792"/>
        <w:rPr>
          <w:rFonts w:cs="Arial"/>
          <w:iCs/>
        </w:rPr>
      </w:pPr>
    </w:p>
    <w:p w14:paraId="6888730F" w14:textId="77777777" w:rsidR="009D14C4" w:rsidRPr="000D5032" w:rsidRDefault="009D14C4" w:rsidP="009D14C4">
      <w:pPr>
        <w:pStyle w:val="Nadpis2"/>
      </w:pPr>
      <w:r w:rsidRPr="000D5032">
        <w:t xml:space="preserve">KOMUNIKACE MEZI SMLUVNÍMI STRANAMI  </w:t>
      </w:r>
    </w:p>
    <w:p w14:paraId="55B2FBA3" w14:textId="77777777" w:rsidR="009D14C4" w:rsidRPr="000D5032" w:rsidRDefault="009D14C4" w:rsidP="009D14C4">
      <w:pPr>
        <w:pStyle w:val="Odstavec11"/>
        <w:ind w:hanging="612"/>
        <w:rPr>
          <w:rFonts w:cs="Arial"/>
        </w:rPr>
      </w:pPr>
      <w:bookmarkStart w:id="16" w:name="_Ref298848191"/>
      <w:r>
        <w:rPr>
          <w:rFonts w:cs="Arial"/>
        </w:rPr>
        <w:t>Oprávněné</w:t>
      </w:r>
      <w:r w:rsidRPr="000D5032">
        <w:rPr>
          <w:rFonts w:cs="Arial"/>
        </w:rPr>
        <w:t xml:space="preserve"> osoby ve věcech smluvních a provozních:</w:t>
      </w:r>
      <w:bookmarkEnd w:id="16"/>
    </w:p>
    <w:p w14:paraId="4E6C795A" w14:textId="31790937" w:rsidR="009D14C4" w:rsidRPr="000D5032" w:rsidRDefault="009D14C4" w:rsidP="009D14C4">
      <w:pPr>
        <w:pStyle w:val="Odstavec111"/>
        <w:ind w:left="1440" w:hanging="720"/>
        <w:rPr>
          <w:rFonts w:cs="Arial"/>
        </w:rPr>
      </w:pPr>
      <w:bookmarkStart w:id="17" w:name="_Ref360102165"/>
      <w:r>
        <w:rPr>
          <w:rFonts w:cs="Arial"/>
        </w:rPr>
        <w:t>Oprávněné</w:t>
      </w:r>
      <w:r w:rsidRPr="000D5032">
        <w:rPr>
          <w:rFonts w:cs="Arial"/>
        </w:rPr>
        <w:t xml:space="preserve"> osob</w:t>
      </w:r>
      <w:r>
        <w:rPr>
          <w:rFonts w:cs="Arial"/>
        </w:rPr>
        <w:t>y</w:t>
      </w:r>
      <w:r w:rsidRPr="000D5032">
        <w:rPr>
          <w:rFonts w:cs="Arial"/>
        </w:rPr>
        <w:t xml:space="preserve"> za </w:t>
      </w:r>
      <w:r w:rsidR="00335A3D">
        <w:rPr>
          <w:rFonts w:cs="Arial"/>
        </w:rPr>
        <w:t>Zhotovitel</w:t>
      </w:r>
      <w:r>
        <w:rPr>
          <w:rFonts w:cs="Arial"/>
        </w:rPr>
        <w:t>e</w:t>
      </w:r>
      <w:r w:rsidRPr="000D5032">
        <w:rPr>
          <w:rFonts w:cs="Arial"/>
        </w:rPr>
        <w:t xml:space="preserve"> </w:t>
      </w:r>
      <w:bookmarkEnd w:id="17"/>
      <w:r>
        <w:rPr>
          <w:rFonts w:cs="Arial"/>
        </w:rPr>
        <w:t>jsou uved</w:t>
      </w:r>
      <w:r w:rsidR="000E7644">
        <w:rPr>
          <w:rFonts w:cs="Arial"/>
        </w:rPr>
        <w:t>eny v příloze č. 2</w:t>
      </w:r>
      <w:r w:rsidR="00D158FE">
        <w:rPr>
          <w:rFonts w:cs="Arial"/>
        </w:rPr>
        <w:t xml:space="preserve"> této </w:t>
      </w:r>
      <w:r>
        <w:rPr>
          <w:rFonts w:cs="Arial"/>
        </w:rPr>
        <w:t>smlouvy.</w:t>
      </w:r>
      <w:r w:rsidRPr="000D5032">
        <w:rPr>
          <w:rFonts w:cs="Arial"/>
        </w:rPr>
        <w:t xml:space="preserve"> </w:t>
      </w:r>
    </w:p>
    <w:p w14:paraId="32784312" w14:textId="77777777" w:rsidR="009D14C4" w:rsidRPr="000D5032" w:rsidRDefault="009D14C4" w:rsidP="009D14C4">
      <w:pPr>
        <w:pStyle w:val="Odstavec11"/>
        <w:numPr>
          <w:ilvl w:val="0"/>
          <w:numId w:val="0"/>
        </w:numPr>
        <w:spacing w:before="0"/>
        <w:ind w:left="1077"/>
        <w:rPr>
          <w:rFonts w:cs="Arial"/>
        </w:rPr>
      </w:pPr>
    </w:p>
    <w:p w14:paraId="4AB1C70E" w14:textId="61492DFD" w:rsidR="009D14C4" w:rsidRPr="000D5032" w:rsidRDefault="009D14C4" w:rsidP="009D14C4">
      <w:pPr>
        <w:pStyle w:val="Odstavec111"/>
        <w:spacing w:before="0"/>
        <w:ind w:left="1440" w:hanging="720"/>
        <w:rPr>
          <w:rFonts w:cs="Arial"/>
        </w:rPr>
      </w:pPr>
      <w:r>
        <w:rPr>
          <w:rFonts w:cs="Arial"/>
        </w:rPr>
        <w:t>Oprávněnými</w:t>
      </w:r>
      <w:r w:rsidRPr="000D5032">
        <w:rPr>
          <w:rFonts w:cs="Arial"/>
        </w:rPr>
        <w:t xml:space="preserve"> osobami za </w:t>
      </w:r>
      <w:r w:rsidR="00335A3D">
        <w:rPr>
          <w:rFonts w:cs="Arial"/>
        </w:rPr>
        <w:t>Objednatel</w:t>
      </w:r>
      <w:r w:rsidRPr="000D5032">
        <w:rPr>
          <w:rFonts w:cs="Arial"/>
        </w:rPr>
        <w:t xml:space="preserve">e byli jmenováni </w:t>
      </w:r>
    </w:p>
    <w:p w14:paraId="212E42CC" w14:textId="26C42AA3" w:rsidR="009D14C4" w:rsidRDefault="009D14C4" w:rsidP="00D51C9B">
      <w:pPr>
        <w:pStyle w:val="Odstavec11"/>
        <w:numPr>
          <w:ilvl w:val="0"/>
          <w:numId w:val="7"/>
        </w:numPr>
        <w:tabs>
          <w:tab w:val="left" w:pos="4253"/>
        </w:tabs>
        <w:rPr>
          <w:rFonts w:cs="Arial"/>
        </w:rPr>
      </w:pPr>
      <w:r w:rsidRPr="000D5032">
        <w:rPr>
          <w:rFonts w:cs="Arial"/>
        </w:rPr>
        <w:t>pro oblast smluvní</w:t>
      </w:r>
      <w:r w:rsidR="008C3FCB">
        <w:rPr>
          <w:rFonts w:cs="Arial"/>
        </w:rPr>
        <w:t>: Ing.</w:t>
      </w:r>
      <w:r w:rsidR="003A7645">
        <w:rPr>
          <w:rFonts w:cs="Arial"/>
        </w:rPr>
        <w:t xml:space="preserve"> </w:t>
      </w:r>
      <w:r>
        <w:rPr>
          <w:rFonts w:cs="Arial"/>
        </w:rPr>
        <w:t>Pavel Ševčík</w:t>
      </w:r>
      <w:r w:rsidR="008C3FCB">
        <w:rPr>
          <w:rFonts w:cs="Arial"/>
        </w:rPr>
        <w:t>,</w:t>
      </w:r>
      <w:r w:rsidR="00F239FD">
        <w:rPr>
          <w:rFonts w:cs="Arial"/>
        </w:rPr>
        <w:t xml:space="preserve"> </w:t>
      </w:r>
      <w:r w:rsidR="008C3FCB">
        <w:rPr>
          <w:rFonts w:cs="Arial"/>
        </w:rPr>
        <w:t>Od</w:t>
      </w:r>
      <w:r w:rsidR="00F239FD">
        <w:rPr>
          <w:rFonts w:cs="Arial"/>
        </w:rPr>
        <w:t>d.</w:t>
      </w:r>
      <w:r w:rsidR="008C3FCB">
        <w:rPr>
          <w:rFonts w:cs="Arial"/>
        </w:rPr>
        <w:t xml:space="preserve"> centrálního nákupu ČEPRO, a.s.</w:t>
      </w:r>
    </w:p>
    <w:p w14:paraId="06C5565E" w14:textId="77777777" w:rsidR="009D14C4" w:rsidRPr="000D5032" w:rsidRDefault="00A76BE1" w:rsidP="00A76BE1">
      <w:pPr>
        <w:pStyle w:val="Odstavec11"/>
        <w:numPr>
          <w:ilvl w:val="0"/>
          <w:numId w:val="0"/>
        </w:numPr>
        <w:tabs>
          <w:tab w:val="num" w:pos="1920"/>
          <w:tab w:val="left" w:pos="4253"/>
        </w:tabs>
        <w:ind w:left="792" w:hanging="432"/>
        <w:rPr>
          <w:rFonts w:cs="Arial"/>
        </w:rPr>
      </w:pPr>
      <w:r>
        <w:rPr>
          <w:rFonts w:cs="Arial"/>
        </w:rPr>
        <w:tab/>
      </w:r>
      <w:r w:rsidR="008C3FCB">
        <w:rPr>
          <w:rFonts w:cs="Arial"/>
        </w:rPr>
        <w:t xml:space="preserve">                                                </w:t>
      </w:r>
      <w:r w:rsidR="00D158FE">
        <w:rPr>
          <w:rFonts w:cs="Arial"/>
        </w:rPr>
        <w:t>e-</w:t>
      </w:r>
      <w:r w:rsidR="009D14C4">
        <w:rPr>
          <w:rFonts w:cs="Arial"/>
        </w:rPr>
        <w:t>mail:</w:t>
      </w:r>
      <w:r w:rsidR="009D14C4" w:rsidRPr="000D5032">
        <w:rPr>
          <w:rFonts w:cs="Arial"/>
        </w:rPr>
        <w:t xml:space="preserve"> </w:t>
      </w:r>
      <w:hyperlink r:id="rId17" w:history="1">
        <w:r w:rsidR="009D14C4" w:rsidRPr="005A3FDD">
          <w:rPr>
            <w:rStyle w:val="Hypertextovodkaz"/>
            <w:rFonts w:cs="Arial"/>
          </w:rPr>
          <w:t>pavel.sevcik@ceproas.cz</w:t>
        </w:r>
      </w:hyperlink>
      <w:r w:rsidR="009D14C4" w:rsidRPr="000D5032">
        <w:rPr>
          <w:rFonts w:cs="Arial"/>
        </w:rPr>
        <w:t>,</w:t>
      </w:r>
      <w:r w:rsidR="000E7644">
        <w:rPr>
          <w:rFonts w:cs="Arial"/>
        </w:rPr>
        <w:t xml:space="preserve"> t</w:t>
      </w:r>
      <w:r w:rsidR="009D14C4">
        <w:rPr>
          <w:rFonts w:cs="Arial"/>
        </w:rPr>
        <w:t>el.:</w:t>
      </w:r>
      <w:r w:rsidR="009D14C4" w:rsidRPr="000D5032">
        <w:rPr>
          <w:rFonts w:cs="Arial"/>
        </w:rPr>
        <w:t xml:space="preserve"> </w:t>
      </w:r>
      <w:r w:rsidR="000E7644">
        <w:rPr>
          <w:rFonts w:cs="Arial"/>
        </w:rPr>
        <w:t>739 240 286</w:t>
      </w:r>
    </w:p>
    <w:p w14:paraId="5B8F07D9" w14:textId="1D203698" w:rsidR="009D14C4" w:rsidRDefault="00A76BE1" w:rsidP="00D51C9B">
      <w:pPr>
        <w:pStyle w:val="Odstavec11"/>
        <w:numPr>
          <w:ilvl w:val="0"/>
          <w:numId w:val="7"/>
        </w:numPr>
        <w:tabs>
          <w:tab w:val="left" w:pos="2880"/>
          <w:tab w:val="left" w:pos="4253"/>
        </w:tabs>
        <w:jc w:val="left"/>
        <w:rPr>
          <w:rFonts w:cs="Arial"/>
        </w:rPr>
      </w:pPr>
      <w:r>
        <w:rPr>
          <w:rFonts w:cs="Arial"/>
        </w:rPr>
        <w:t xml:space="preserve">pro oblast </w:t>
      </w:r>
      <w:r w:rsidR="008C3FCB">
        <w:rPr>
          <w:rFonts w:cs="Arial"/>
        </w:rPr>
        <w:t>technickou (</w:t>
      </w:r>
      <w:r>
        <w:rPr>
          <w:rFonts w:cs="Arial"/>
        </w:rPr>
        <w:t>provozní</w:t>
      </w:r>
      <w:proofErr w:type="gramStart"/>
      <w:r w:rsidR="008C3FCB">
        <w:rPr>
          <w:rFonts w:cs="Arial"/>
        </w:rPr>
        <w:t>)</w:t>
      </w:r>
      <w:r>
        <w:rPr>
          <w:rFonts w:cs="Arial"/>
        </w:rPr>
        <w:t>:</w:t>
      </w:r>
      <w:r w:rsidR="008C3FCB">
        <w:rPr>
          <w:rFonts w:cs="Arial"/>
        </w:rPr>
        <w:t xml:space="preserve">  Jaroslav</w:t>
      </w:r>
      <w:proofErr w:type="gramEnd"/>
      <w:r w:rsidR="008C3FCB">
        <w:rPr>
          <w:rFonts w:cs="Arial"/>
        </w:rPr>
        <w:t xml:space="preserve"> Beneš, hl</w:t>
      </w:r>
      <w:r w:rsidR="003A7645">
        <w:rPr>
          <w:rFonts w:cs="Arial"/>
        </w:rPr>
        <w:t>avní</w:t>
      </w:r>
      <w:r w:rsidR="008C3FCB">
        <w:rPr>
          <w:rFonts w:cs="Arial"/>
        </w:rPr>
        <w:t xml:space="preserve"> metrolog ČEPRO, a.s.</w:t>
      </w:r>
      <w:r w:rsidR="009D14C4" w:rsidRPr="000D5032">
        <w:rPr>
          <w:rFonts w:cs="Arial"/>
        </w:rPr>
        <w:tab/>
      </w:r>
    </w:p>
    <w:p w14:paraId="192CF669" w14:textId="77777777" w:rsidR="009D14C4" w:rsidRDefault="00D158FE" w:rsidP="00A76BE1">
      <w:pPr>
        <w:pStyle w:val="Odstavec11"/>
        <w:numPr>
          <w:ilvl w:val="0"/>
          <w:numId w:val="0"/>
        </w:numPr>
        <w:tabs>
          <w:tab w:val="num" w:pos="1920"/>
          <w:tab w:val="left" w:pos="2880"/>
          <w:tab w:val="left" w:pos="4253"/>
        </w:tabs>
        <w:ind w:left="1080"/>
        <w:jc w:val="left"/>
        <w:rPr>
          <w:rFonts w:cs="Arial"/>
        </w:rPr>
      </w:pPr>
      <w:r>
        <w:rPr>
          <w:rFonts w:cs="Arial"/>
        </w:rPr>
        <w:tab/>
      </w:r>
      <w:r>
        <w:rPr>
          <w:rFonts w:cs="Arial"/>
        </w:rPr>
        <w:tab/>
      </w:r>
      <w:r w:rsidR="00363F54">
        <w:rPr>
          <w:rFonts w:cs="Arial"/>
        </w:rPr>
        <w:t xml:space="preserve">           </w:t>
      </w:r>
      <w:r>
        <w:rPr>
          <w:rFonts w:cs="Arial"/>
        </w:rPr>
        <w:t>e-</w:t>
      </w:r>
      <w:r w:rsidR="009D14C4">
        <w:rPr>
          <w:rFonts w:cs="Arial"/>
        </w:rPr>
        <w:t xml:space="preserve">mail: </w:t>
      </w:r>
      <w:hyperlink r:id="rId18" w:history="1">
        <w:r w:rsidR="008C3FCB" w:rsidRPr="007F16A0">
          <w:rPr>
            <w:rStyle w:val="Hypertextovodkaz"/>
            <w:rFonts w:cs="Arial"/>
          </w:rPr>
          <w:t>jaroslav.benes@ceproas.cz</w:t>
        </w:r>
      </w:hyperlink>
      <w:r w:rsidR="008C3FCB">
        <w:rPr>
          <w:rFonts w:cs="Arial"/>
        </w:rPr>
        <w:t xml:space="preserve"> </w:t>
      </w:r>
      <w:r w:rsidR="00BF4466">
        <w:rPr>
          <w:rFonts w:cs="Arial"/>
        </w:rPr>
        <w:t xml:space="preserve">, tel.: </w:t>
      </w:r>
      <w:r w:rsidR="008C3FCB">
        <w:rPr>
          <w:rFonts w:cs="Arial"/>
        </w:rPr>
        <w:t>602 621 208</w:t>
      </w:r>
    </w:p>
    <w:p w14:paraId="6CF5E72B" w14:textId="1A20ED23" w:rsidR="000E7644" w:rsidRDefault="007F279D" w:rsidP="00D51C9B">
      <w:pPr>
        <w:pStyle w:val="Odstavec11"/>
        <w:numPr>
          <w:ilvl w:val="0"/>
          <w:numId w:val="7"/>
        </w:numPr>
        <w:tabs>
          <w:tab w:val="left" w:pos="2880"/>
          <w:tab w:val="left" w:pos="4253"/>
        </w:tabs>
        <w:jc w:val="left"/>
        <w:rPr>
          <w:rFonts w:cs="Arial"/>
        </w:rPr>
      </w:pPr>
      <w:r>
        <w:rPr>
          <w:rFonts w:cs="Arial"/>
        </w:rPr>
        <w:t>pro př</w:t>
      </w:r>
      <w:r w:rsidR="009D3259">
        <w:rPr>
          <w:rFonts w:cs="Arial"/>
        </w:rPr>
        <w:t>edávání dokumentace dle provedené kontroly</w:t>
      </w:r>
      <w:r w:rsidR="00BF4466">
        <w:rPr>
          <w:rFonts w:cs="Arial"/>
        </w:rPr>
        <w:t>:</w:t>
      </w:r>
      <w:r w:rsidR="00BF4466">
        <w:rPr>
          <w:rFonts w:cs="Arial"/>
        </w:rPr>
        <w:tab/>
      </w:r>
      <w:r w:rsidR="009D3259">
        <w:rPr>
          <w:rFonts w:cs="Arial"/>
        </w:rPr>
        <w:t xml:space="preserve">dle lokalit </w:t>
      </w:r>
      <w:r w:rsidR="007537EC">
        <w:rPr>
          <w:rFonts w:cs="Arial"/>
        </w:rPr>
        <w:t xml:space="preserve">viz výše v bodě </w:t>
      </w:r>
      <w:r w:rsidR="009D3259">
        <w:rPr>
          <w:rFonts w:cs="Arial"/>
        </w:rPr>
        <w:t>2.2.</w:t>
      </w:r>
      <w:r w:rsidR="00FE6109">
        <w:rPr>
          <w:rFonts w:cs="Arial"/>
        </w:rPr>
        <w:t>2</w:t>
      </w:r>
      <w:r w:rsidR="009D3259">
        <w:rPr>
          <w:rFonts w:cs="Arial"/>
        </w:rPr>
        <w:t xml:space="preserve">. </w:t>
      </w:r>
      <w:r w:rsidR="007537EC">
        <w:rPr>
          <w:rFonts w:cs="Arial"/>
        </w:rPr>
        <w:t>dle tab. č. 2</w:t>
      </w:r>
      <w:r w:rsidR="009D3259">
        <w:rPr>
          <w:rFonts w:cs="Arial"/>
        </w:rPr>
        <w:t xml:space="preserve"> a také vždy Jaroslav Beneš</w:t>
      </w:r>
      <w:r w:rsidR="00712F1A">
        <w:rPr>
          <w:rFonts w:cs="Arial"/>
        </w:rPr>
        <w:t xml:space="preserve"> (každá osoba jedná samostatně)</w:t>
      </w:r>
      <w:r w:rsidR="009D3259">
        <w:rPr>
          <w:rFonts w:cs="Arial"/>
        </w:rPr>
        <w:t>.</w:t>
      </w:r>
    </w:p>
    <w:p w14:paraId="30B25256" w14:textId="77777777" w:rsidR="007537EC" w:rsidRPr="008C3FCB" w:rsidRDefault="007537EC" w:rsidP="007537EC">
      <w:pPr>
        <w:pStyle w:val="Odstavec11"/>
        <w:numPr>
          <w:ilvl w:val="0"/>
          <w:numId w:val="0"/>
        </w:numPr>
        <w:tabs>
          <w:tab w:val="left" w:pos="2880"/>
          <w:tab w:val="left" w:pos="4253"/>
        </w:tabs>
        <w:ind w:left="1920"/>
        <w:jc w:val="left"/>
        <w:rPr>
          <w:rFonts w:cs="Arial"/>
        </w:rPr>
      </w:pPr>
    </w:p>
    <w:p w14:paraId="440D6E81" w14:textId="77777777" w:rsidR="009D14C4" w:rsidRPr="00AA0406" w:rsidRDefault="009D14C4" w:rsidP="00AA0406">
      <w:pPr>
        <w:pStyle w:val="Odstavec111"/>
        <w:spacing w:before="0"/>
        <w:ind w:left="1440" w:hanging="720"/>
        <w:rPr>
          <w:rFonts w:cs="Arial"/>
        </w:rPr>
      </w:pPr>
      <w:r>
        <w:rPr>
          <w:rFonts w:cs="Arial"/>
        </w:rPr>
        <w:t>V případě změny výše uvedených osob bude smluvní strana</w:t>
      </w:r>
      <w:r w:rsidRPr="000D5032">
        <w:rPr>
          <w:rFonts w:cs="Arial"/>
        </w:rPr>
        <w:t xml:space="preserve"> </w:t>
      </w:r>
      <w:r>
        <w:rPr>
          <w:rFonts w:cs="Arial"/>
        </w:rPr>
        <w:t>písemně informovat druhou smluvní stranu</w:t>
      </w:r>
      <w:r w:rsidRPr="000D5032">
        <w:rPr>
          <w:rFonts w:cs="Arial"/>
        </w:rPr>
        <w:t xml:space="preserve"> na adresu uvedenou v záhlaví této smlouvy s dostatečným předstihem.</w:t>
      </w:r>
    </w:p>
    <w:p w14:paraId="52552CB8" w14:textId="77777777" w:rsidR="009D14C4" w:rsidRPr="000D5032" w:rsidRDefault="009D14C4" w:rsidP="009D14C4">
      <w:pPr>
        <w:pStyle w:val="Nadpis2"/>
      </w:pPr>
      <w:r w:rsidRPr="000D5032">
        <w:lastRenderedPageBreak/>
        <w:t>SMLUVNÍ POKUTY</w:t>
      </w:r>
    </w:p>
    <w:p w14:paraId="28A1713A" w14:textId="77777777" w:rsidR="009D14C4" w:rsidRDefault="009D14C4" w:rsidP="009D14C4">
      <w:pPr>
        <w:pStyle w:val="Odstavec11"/>
        <w:tabs>
          <w:tab w:val="clear" w:pos="792"/>
          <w:tab w:val="num" w:pos="-4140"/>
        </w:tabs>
        <w:ind w:hanging="612"/>
        <w:rPr>
          <w:rFonts w:cs="Arial"/>
        </w:rPr>
      </w:pPr>
      <w:r>
        <w:rPr>
          <w:rFonts w:cs="Arial"/>
        </w:rPr>
        <w:t xml:space="preserve"> </w:t>
      </w:r>
      <w:r w:rsidRPr="000D5032">
        <w:rPr>
          <w:rFonts w:cs="Arial"/>
        </w:rPr>
        <w:t>V případě, že</w:t>
      </w:r>
      <w:r>
        <w:rPr>
          <w:rFonts w:cs="Arial"/>
        </w:rPr>
        <w:t xml:space="preserve">: </w:t>
      </w:r>
    </w:p>
    <w:p w14:paraId="54818481" w14:textId="5BD04452" w:rsidR="009D14C4" w:rsidRPr="00C15C49" w:rsidRDefault="00335A3D" w:rsidP="009D14C4">
      <w:pPr>
        <w:pStyle w:val="Odstavec111"/>
      </w:pPr>
      <w:r>
        <w:t>Zhotovitel</w:t>
      </w:r>
      <w:r w:rsidR="009D14C4" w:rsidRPr="00C15C49">
        <w:t xml:space="preserve"> </w:t>
      </w:r>
      <w:r w:rsidR="009D14C4">
        <w:t>ne</w:t>
      </w:r>
      <w:r w:rsidR="009D14C4" w:rsidRPr="00C15C49">
        <w:t xml:space="preserve">předloží </w:t>
      </w:r>
      <w:r>
        <w:t>Objednatel</w:t>
      </w:r>
      <w:r w:rsidR="009D14C4" w:rsidRPr="00C15C49">
        <w:t xml:space="preserve">i </w:t>
      </w:r>
      <w:r w:rsidR="009D14C4">
        <w:t xml:space="preserve">k odsouhlasení </w:t>
      </w:r>
      <w:r w:rsidR="009D14C4" w:rsidRPr="00C15C49">
        <w:t xml:space="preserve">harmonogram </w:t>
      </w:r>
      <w:r w:rsidR="00363F54">
        <w:t>kontrol</w:t>
      </w:r>
      <w:r w:rsidR="00096003">
        <w:t xml:space="preserve"> </w:t>
      </w:r>
      <w:r w:rsidR="009D14C4">
        <w:t xml:space="preserve">vyhotovený v souladu s touto </w:t>
      </w:r>
      <w:r w:rsidR="000435D1">
        <w:t>S</w:t>
      </w:r>
      <w:r w:rsidR="009D14C4">
        <w:t xml:space="preserve">mlouvou ve lhůtě uvedené v bodu </w:t>
      </w:r>
      <w:r w:rsidR="000B52AF">
        <w:fldChar w:fldCharType="begin"/>
      </w:r>
      <w:r w:rsidR="00865060">
        <w:instrText xml:space="preserve"> REF _Ref366229559 \r \h </w:instrText>
      </w:r>
      <w:r w:rsidR="000B52AF">
        <w:fldChar w:fldCharType="separate"/>
      </w:r>
      <w:r w:rsidR="00DA1D2B">
        <w:t>2.2.1</w:t>
      </w:r>
      <w:r w:rsidR="000B52AF">
        <w:fldChar w:fldCharType="end"/>
      </w:r>
      <w:r w:rsidR="00865060">
        <w:t>.</w:t>
      </w:r>
      <w:r w:rsidR="009D14C4">
        <w:t xml:space="preserve"> této </w:t>
      </w:r>
      <w:r w:rsidR="000435D1">
        <w:t>S</w:t>
      </w:r>
      <w:r w:rsidR="009D14C4">
        <w:t>mlouvy</w:t>
      </w:r>
      <w:r w:rsidR="00AD2002">
        <w:t>,</w:t>
      </w:r>
      <w:r w:rsidR="009D14C4">
        <w:t xml:space="preserve"> </w:t>
      </w:r>
      <w:r w:rsidR="009D14C4" w:rsidRPr="00C15C49">
        <w:t xml:space="preserve">je </w:t>
      </w:r>
      <w:r>
        <w:t>Objednatel</w:t>
      </w:r>
      <w:r w:rsidR="009D14C4">
        <w:t xml:space="preserve"> oprávněn po </w:t>
      </w:r>
      <w:r>
        <w:t>Zhotovitel</w:t>
      </w:r>
      <w:r w:rsidR="009D14C4">
        <w:t xml:space="preserve">i požadovat </w:t>
      </w:r>
      <w:r w:rsidR="009D14C4" w:rsidRPr="00C15C49">
        <w:t xml:space="preserve">smluvní pokutu ve výši </w:t>
      </w:r>
      <w:proofErr w:type="gramStart"/>
      <w:r w:rsidR="009D14C4">
        <w:t>1.000</w:t>
      </w:r>
      <w:r w:rsidR="009D14C4" w:rsidRPr="00572B80">
        <w:t>,-</w:t>
      </w:r>
      <w:proofErr w:type="gramEnd"/>
      <w:r w:rsidR="009D14C4" w:rsidRPr="00572B80">
        <w:t xml:space="preserve"> Kč za</w:t>
      </w:r>
      <w:r w:rsidR="009D14C4">
        <w:t xml:space="preserve"> každý započatý den tohoto prodlení.</w:t>
      </w:r>
    </w:p>
    <w:p w14:paraId="07C518D1" w14:textId="6F4EAD10" w:rsidR="009D14C4" w:rsidRDefault="00335A3D" w:rsidP="009D14C4">
      <w:pPr>
        <w:pStyle w:val="Odstavec111"/>
        <w:rPr>
          <w:rFonts w:cs="Arial"/>
        </w:rPr>
      </w:pPr>
      <w:r>
        <w:rPr>
          <w:rFonts w:cs="Arial"/>
        </w:rPr>
        <w:t>Zhotovitel</w:t>
      </w:r>
      <w:r w:rsidR="009D14C4" w:rsidRPr="00C15C49">
        <w:rPr>
          <w:rFonts w:cs="Arial"/>
        </w:rPr>
        <w:t xml:space="preserve"> bude v prodlení s provedením </w:t>
      </w:r>
      <w:r w:rsidR="009D14C4">
        <w:rPr>
          <w:rFonts w:cs="Arial"/>
        </w:rPr>
        <w:t>příslušné práce</w:t>
      </w:r>
      <w:r w:rsidR="00712F1A">
        <w:rPr>
          <w:rFonts w:cs="Arial"/>
        </w:rPr>
        <w:t>, tj. dotčené části díla</w:t>
      </w:r>
      <w:r w:rsidR="009D14C4">
        <w:rPr>
          <w:rFonts w:cs="Arial"/>
        </w:rPr>
        <w:t xml:space="preserve"> oproti lhůtě určené harmonogramem </w:t>
      </w:r>
      <w:r w:rsidR="00363F54">
        <w:rPr>
          <w:rFonts w:cs="Arial"/>
        </w:rPr>
        <w:t>kontrol</w:t>
      </w:r>
      <w:r w:rsidR="002E2458">
        <w:rPr>
          <w:rFonts w:cs="Arial"/>
        </w:rPr>
        <w:t xml:space="preserve"> </w:t>
      </w:r>
      <w:r w:rsidR="00363F54">
        <w:rPr>
          <w:rFonts w:cs="Arial"/>
        </w:rPr>
        <w:t xml:space="preserve">nebo stanovené </w:t>
      </w:r>
      <w:r>
        <w:rPr>
          <w:rFonts w:cs="Arial"/>
        </w:rPr>
        <w:t>Objednatel</w:t>
      </w:r>
      <w:r w:rsidR="00363F54">
        <w:rPr>
          <w:rFonts w:cs="Arial"/>
        </w:rPr>
        <w:t xml:space="preserve">em dle </w:t>
      </w:r>
      <w:r w:rsidR="009D14C4">
        <w:rPr>
          <w:rFonts w:cs="Arial"/>
        </w:rPr>
        <w:t xml:space="preserve">této </w:t>
      </w:r>
      <w:r w:rsidR="000435D1">
        <w:t>S</w:t>
      </w:r>
      <w:r w:rsidR="009D14C4" w:rsidRPr="0036569E">
        <w:t>mlouvy</w:t>
      </w:r>
      <w:r w:rsidR="009D14C4">
        <w:rPr>
          <w:rFonts w:cs="Arial"/>
        </w:rPr>
        <w:t xml:space="preserve"> nebo bude </w:t>
      </w:r>
      <w:r>
        <w:rPr>
          <w:rFonts w:cs="Arial"/>
        </w:rPr>
        <w:t>Zhotovitel</w:t>
      </w:r>
      <w:r w:rsidR="009D14C4">
        <w:rPr>
          <w:rFonts w:cs="Arial"/>
        </w:rPr>
        <w:t xml:space="preserve"> v prodlení s předáním části </w:t>
      </w:r>
      <w:r w:rsidR="007F3440">
        <w:rPr>
          <w:rFonts w:cs="Arial"/>
        </w:rPr>
        <w:t>činnosti</w:t>
      </w:r>
      <w:r w:rsidR="00712F1A">
        <w:rPr>
          <w:rFonts w:cs="Arial"/>
        </w:rPr>
        <w:t xml:space="preserve"> dle harmonogramu kontrol</w:t>
      </w:r>
      <w:r w:rsidR="00AD2002">
        <w:rPr>
          <w:rFonts w:cs="Arial"/>
        </w:rPr>
        <w:t>,</w:t>
      </w:r>
      <w:r w:rsidR="009D14C4">
        <w:rPr>
          <w:rFonts w:cs="Arial"/>
        </w:rPr>
        <w:t xml:space="preserve"> </w:t>
      </w:r>
      <w:r w:rsidR="009D14C4" w:rsidRPr="00C15C49">
        <w:rPr>
          <w:rFonts w:cs="Arial"/>
        </w:rPr>
        <w:t xml:space="preserve">je </w:t>
      </w:r>
      <w:r>
        <w:rPr>
          <w:rFonts w:cs="Arial"/>
        </w:rPr>
        <w:t>Objednatel</w:t>
      </w:r>
      <w:r w:rsidR="009D14C4">
        <w:rPr>
          <w:rFonts w:cs="Arial"/>
        </w:rPr>
        <w:t xml:space="preserve"> oprávněn po </w:t>
      </w:r>
      <w:r>
        <w:rPr>
          <w:rFonts w:cs="Arial"/>
        </w:rPr>
        <w:t>Zhotovitel</w:t>
      </w:r>
      <w:r w:rsidR="009D14C4">
        <w:rPr>
          <w:rFonts w:cs="Arial"/>
        </w:rPr>
        <w:t>i požadovat</w:t>
      </w:r>
      <w:r w:rsidR="009D14C4" w:rsidRPr="00C15C49">
        <w:rPr>
          <w:rFonts w:cs="Arial"/>
        </w:rPr>
        <w:t xml:space="preserve"> smluvní pokutu ve výši </w:t>
      </w:r>
      <w:proofErr w:type="gramStart"/>
      <w:r w:rsidR="009D14C4">
        <w:rPr>
          <w:rFonts w:cs="Arial"/>
        </w:rPr>
        <w:t>2.000</w:t>
      </w:r>
      <w:r w:rsidR="009D14C4" w:rsidRPr="00572B80">
        <w:rPr>
          <w:rFonts w:cs="Arial"/>
        </w:rPr>
        <w:t>,-</w:t>
      </w:r>
      <w:proofErr w:type="gramEnd"/>
      <w:r w:rsidR="009D14C4" w:rsidRPr="00572B80">
        <w:rPr>
          <w:rFonts w:cs="Arial"/>
        </w:rPr>
        <w:t xml:space="preserve"> Kč za</w:t>
      </w:r>
      <w:r w:rsidR="009D14C4">
        <w:rPr>
          <w:rFonts w:cs="Arial"/>
        </w:rPr>
        <w:t xml:space="preserve"> každé jednotlivé prodlení a každý započatý den tohoto prodlení. </w:t>
      </w:r>
    </w:p>
    <w:p w14:paraId="2F55B623" w14:textId="320E298B" w:rsidR="009D14C4" w:rsidRDefault="009D14C4" w:rsidP="009D14C4">
      <w:pPr>
        <w:pStyle w:val="Odstavec11"/>
        <w:tabs>
          <w:tab w:val="clear" w:pos="792"/>
          <w:tab w:val="num" w:pos="-4140"/>
        </w:tabs>
        <w:ind w:hanging="612"/>
        <w:rPr>
          <w:rFonts w:cs="Arial"/>
        </w:rPr>
      </w:pPr>
      <w:r w:rsidRPr="000D5032">
        <w:rPr>
          <w:rFonts w:cs="Arial"/>
        </w:rPr>
        <w:t>V případě porušení podmínek</w:t>
      </w:r>
      <w:r>
        <w:rPr>
          <w:rFonts w:cs="Arial"/>
        </w:rPr>
        <w:t xml:space="preserve"> bezpečnosti a ochrany zdraví při práci, požární ochrany</w:t>
      </w:r>
      <w:r w:rsidRPr="00FB1AAC">
        <w:rPr>
          <w:rFonts w:cs="Arial"/>
        </w:rPr>
        <w:t xml:space="preserve">, nakládání s odpady a vnitřních předpisů </w:t>
      </w:r>
      <w:r w:rsidR="00335A3D">
        <w:rPr>
          <w:rFonts w:cs="Arial"/>
        </w:rPr>
        <w:t>Objednatel</w:t>
      </w:r>
      <w:r w:rsidRPr="00FB1AAC">
        <w:rPr>
          <w:rFonts w:cs="Arial"/>
        </w:rPr>
        <w:t>e</w:t>
      </w:r>
      <w:r>
        <w:rPr>
          <w:rFonts w:cs="Arial"/>
        </w:rPr>
        <w:t xml:space="preserve">, </w:t>
      </w:r>
      <w:r w:rsidRPr="000D5032">
        <w:rPr>
          <w:rFonts w:cs="Arial"/>
        </w:rPr>
        <w:t xml:space="preserve">je </w:t>
      </w:r>
      <w:r w:rsidR="00335A3D">
        <w:rPr>
          <w:rFonts w:cs="Arial"/>
        </w:rPr>
        <w:t>Objednatel</w:t>
      </w:r>
      <w:r w:rsidRPr="000D5032">
        <w:rPr>
          <w:rFonts w:cs="Arial"/>
        </w:rPr>
        <w:t xml:space="preserve"> oprávněn </w:t>
      </w:r>
      <w:r>
        <w:rPr>
          <w:rFonts w:cs="Arial"/>
        </w:rPr>
        <w:t>po</w:t>
      </w:r>
      <w:r w:rsidRPr="000D5032">
        <w:rPr>
          <w:rFonts w:cs="Arial"/>
        </w:rPr>
        <w:t xml:space="preserve"> </w:t>
      </w:r>
      <w:r w:rsidR="00335A3D">
        <w:rPr>
          <w:rFonts w:cs="Arial"/>
        </w:rPr>
        <w:t>Zhotovitel</w:t>
      </w:r>
      <w:r>
        <w:rPr>
          <w:rFonts w:cs="Arial"/>
        </w:rPr>
        <w:t>i</w:t>
      </w:r>
      <w:r w:rsidRPr="000D5032">
        <w:rPr>
          <w:rFonts w:cs="Arial"/>
        </w:rPr>
        <w:t xml:space="preserve"> požadovat smluvní pokut</w:t>
      </w:r>
      <w:r>
        <w:rPr>
          <w:rFonts w:cs="Arial"/>
        </w:rPr>
        <w:t>u</w:t>
      </w:r>
      <w:r w:rsidRPr="000D5032">
        <w:rPr>
          <w:rFonts w:cs="Arial"/>
        </w:rPr>
        <w:t xml:space="preserve"> ve výši </w:t>
      </w:r>
      <w:proofErr w:type="gramStart"/>
      <w:r>
        <w:rPr>
          <w:rFonts w:cs="Arial"/>
        </w:rPr>
        <w:t>5.000</w:t>
      </w:r>
      <w:r w:rsidRPr="00FE11EE">
        <w:rPr>
          <w:rFonts w:cs="Arial"/>
        </w:rPr>
        <w:t>,-</w:t>
      </w:r>
      <w:proofErr w:type="gramEnd"/>
      <w:r w:rsidR="00140505">
        <w:rPr>
          <w:rFonts w:cs="Arial"/>
        </w:rPr>
        <w:t xml:space="preserve"> </w:t>
      </w:r>
      <w:r w:rsidRPr="00FE11EE">
        <w:rPr>
          <w:rFonts w:cs="Arial"/>
        </w:rPr>
        <w:t>Kč</w:t>
      </w:r>
      <w:r w:rsidRPr="000D5032">
        <w:rPr>
          <w:rFonts w:cs="Arial"/>
        </w:rPr>
        <w:t xml:space="preserve"> za každý jednotlivý případ porušení.</w:t>
      </w:r>
    </w:p>
    <w:p w14:paraId="063916A3" w14:textId="5DD2C1AE" w:rsidR="00AD2002" w:rsidRPr="00390768" w:rsidRDefault="00AD2002" w:rsidP="009D14C4">
      <w:pPr>
        <w:pStyle w:val="Odstavec11"/>
        <w:tabs>
          <w:tab w:val="clear" w:pos="792"/>
          <w:tab w:val="num" w:pos="-4140"/>
        </w:tabs>
        <w:ind w:hanging="612"/>
        <w:rPr>
          <w:rFonts w:cs="Arial"/>
        </w:rPr>
      </w:pPr>
      <w:r>
        <w:t xml:space="preserve">V případě, že </w:t>
      </w:r>
      <w:r w:rsidR="00335A3D">
        <w:t>Zhotovitel</w:t>
      </w:r>
      <w:r>
        <w:t xml:space="preserve"> postoupí tuto </w:t>
      </w:r>
      <w:r w:rsidR="000435D1">
        <w:t>S</w:t>
      </w:r>
      <w:r w:rsidRPr="0083285B">
        <w:t xml:space="preserve">mlouvu jako celek či jednotlivá práva a povinností z ní či z jejího porušení vyplývající bez </w:t>
      </w:r>
      <w:r>
        <w:t xml:space="preserve">předchozího písemného souhlasu </w:t>
      </w:r>
      <w:r w:rsidR="00335A3D">
        <w:t>Objednatel</w:t>
      </w:r>
      <w:r>
        <w:t xml:space="preserve">e, je </w:t>
      </w:r>
      <w:r w:rsidR="00335A3D">
        <w:t>Objednatel</w:t>
      </w:r>
      <w:r>
        <w:t xml:space="preserve"> oprávněn požadovat a </w:t>
      </w:r>
      <w:r w:rsidR="00335A3D">
        <w:t>Zhotovitel</w:t>
      </w:r>
      <w:r w:rsidRPr="0083285B">
        <w:t xml:space="preserve"> povinen na výzvu </w:t>
      </w:r>
      <w:r w:rsidR="00335A3D">
        <w:t>Objednatel</w:t>
      </w:r>
      <w:r>
        <w:t>e</w:t>
      </w:r>
      <w:r w:rsidRPr="0083285B">
        <w:t xml:space="preserve"> zap</w:t>
      </w:r>
      <w:r w:rsidR="009D3259">
        <w:t xml:space="preserve">latit smluvní pokutu ve výši </w:t>
      </w:r>
      <w:proofErr w:type="gramStart"/>
      <w:r w:rsidR="009D3259">
        <w:t>50.</w:t>
      </w:r>
      <w:r w:rsidRPr="0083285B">
        <w:t>000,-</w:t>
      </w:r>
      <w:proofErr w:type="gramEnd"/>
      <w:r w:rsidRPr="0083285B">
        <w:t xml:space="preserve"> Kč.</w:t>
      </w:r>
    </w:p>
    <w:p w14:paraId="3223C250" w14:textId="0245FBAA" w:rsidR="00390768" w:rsidRDefault="00390768" w:rsidP="00390768">
      <w:pPr>
        <w:pStyle w:val="Odstavec11"/>
        <w:tabs>
          <w:tab w:val="clear" w:pos="792"/>
          <w:tab w:val="num" w:pos="-4140"/>
        </w:tabs>
        <w:ind w:hanging="612"/>
        <w:rPr>
          <w:rFonts w:cs="Arial"/>
        </w:rPr>
      </w:pPr>
      <w:r>
        <w:rPr>
          <w:rFonts w:cs="Arial"/>
        </w:rPr>
        <w:t xml:space="preserve">Pokud </w:t>
      </w:r>
      <w:r w:rsidR="00335A3D">
        <w:rPr>
          <w:rFonts w:cs="Arial"/>
        </w:rPr>
        <w:t>Zhotovitel</w:t>
      </w:r>
      <w:r w:rsidRPr="00390768">
        <w:rPr>
          <w:rFonts w:cs="Arial"/>
        </w:rPr>
        <w:t xml:space="preserve"> uvede nepravdivé údaje v čestném prohlášení o neexistenci střetu zájmů a pravdivosti údajů o skutečném majiteli, které je přílohou č. </w:t>
      </w:r>
      <w:r>
        <w:rPr>
          <w:rFonts w:cs="Arial"/>
        </w:rPr>
        <w:t>3</w:t>
      </w:r>
      <w:r w:rsidRPr="00390768">
        <w:rPr>
          <w:rFonts w:cs="Arial"/>
        </w:rPr>
        <w:t xml:space="preserve"> této Smlouvy, zavazuje se uhradit </w:t>
      </w:r>
      <w:r w:rsidR="00335A3D">
        <w:rPr>
          <w:rFonts w:cs="Arial"/>
        </w:rPr>
        <w:t>Objednatel</w:t>
      </w:r>
      <w:r w:rsidRPr="00390768">
        <w:rPr>
          <w:rFonts w:cs="Arial"/>
        </w:rPr>
        <w:t xml:space="preserve">i smluvní pokutu ve výši </w:t>
      </w:r>
      <w:proofErr w:type="gramStart"/>
      <w:r w:rsidR="00922EFD">
        <w:rPr>
          <w:rFonts w:cs="Arial"/>
        </w:rPr>
        <w:t>5</w:t>
      </w:r>
      <w:r w:rsidRPr="00390768">
        <w:rPr>
          <w:rFonts w:cs="Arial"/>
        </w:rPr>
        <w:t>0.000,-</w:t>
      </w:r>
      <w:proofErr w:type="gramEnd"/>
      <w:r w:rsidRPr="00390768">
        <w:rPr>
          <w:rFonts w:cs="Arial"/>
        </w:rPr>
        <w:t xml:space="preserve"> Kč (slovy: </w:t>
      </w:r>
      <w:r w:rsidR="00922EFD">
        <w:rPr>
          <w:rFonts w:cs="Arial"/>
        </w:rPr>
        <w:t>padesát</w:t>
      </w:r>
      <w:r w:rsidRPr="00390768">
        <w:rPr>
          <w:rFonts w:cs="Arial"/>
        </w:rPr>
        <w:t xml:space="preserve"> tisíc korun českých)</w:t>
      </w:r>
      <w:r w:rsidR="00922EFD">
        <w:rPr>
          <w:rFonts w:cs="Arial"/>
        </w:rPr>
        <w:t>.</w:t>
      </w:r>
    </w:p>
    <w:p w14:paraId="3530D76D" w14:textId="2D9C48C7" w:rsidR="00922EFD" w:rsidRPr="00922EFD" w:rsidRDefault="00922EFD" w:rsidP="00922EFD">
      <w:pPr>
        <w:pStyle w:val="Odstavec11"/>
        <w:tabs>
          <w:tab w:val="clear" w:pos="792"/>
          <w:tab w:val="num" w:pos="-4140"/>
        </w:tabs>
        <w:ind w:hanging="612"/>
        <w:rPr>
          <w:rFonts w:cs="Arial"/>
        </w:rPr>
      </w:pPr>
      <w:r w:rsidRPr="00922EFD">
        <w:rPr>
          <w:rFonts w:cs="Arial"/>
        </w:rPr>
        <w:t xml:space="preserve">Bude-li </w:t>
      </w:r>
      <w:r w:rsidR="00335A3D">
        <w:rPr>
          <w:rFonts w:cs="Arial"/>
        </w:rPr>
        <w:t>Zhotovitel</w:t>
      </w:r>
      <w:r w:rsidRPr="00922EFD">
        <w:rPr>
          <w:rFonts w:cs="Arial"/>
        </w:rPr>
        <w:t xml:space="preserve"> v prodlení se splněním informační povinnosti dle odst. 11.4. níže dle této Smlouvy, je </w:t>
      </w:r>
      <w:r w:rsidR="00335A3D">
        <w:rPr>
          <w:rFonts w:cs="Arial"/>
        </w:rPr>
        <w:t>Objednatel</w:t>
      </w:r>
      <w:r w:rsidRPr="00922EFD">
        <w:rPr>
          <w:rFonts w:cs="Arial"/>
        </w:rPr>
        <w:t xml:space="preserve"> oprávněn požadovat po </w:t>
      </w:r>
      <w:r w:rsidR="00335A3D">
        <w:rPr>
          <w:rFonts w:cs="Arial"/>
        </w:rPr>
        <w:t>Zhotovitel</w:t>
      </w:r>
      <w:r w:rsidRPr="00922EFD">
        <w:rPr>
          <w:rFonts w:cs="Arial"/>
        </w:rPr>
        <w:t xml:space="preserve">i úhradu smluvní pokuty ve výši </w:t>
      </w:r>
      <w:proofErr w:type="gramStart"/>
      <w:r w:rsidRPr="00922EFD">
        <w:rPr>
          <w:rFonts w:cs="Arial"/>
        </w:rPr>
        <w:t>5.000,-</w:t>
      </w:r>
      <w:proofErr w:type="gramEnd"/>
      <w:r w:rsidRPr="00922EFD">
        <w:rPr>
          <w:rFonts w:cs="Arial"/>
        </w:rPr>
        <w:t xml:space="preserve"> Kč za každý i započatý den prodlení.</w:t>
      </w:r>
    </w:p>
    <w:p w14:paraId="33BF018E" w14:textId="49C829AF" w:rsidR="00922EFD" w:rsidRPr="00922EFD" w:rsidRDefault="00922EFD" w:rsidP="00922EFD">
      <w:pPr>
        <w:pStyle w:val="Odstavec11"/>
        <w:tabs>
          <w:tab w:val="clear" w:pos="792"/>
          <w:tab w:val="num" w:pos="-4140"/>
        </w:tabs>
        <w:ind w:hanging="612"/>
        <w:rPr>
          <w:rFonts w:cs="Arial"/>
        </w:rPr>
      </w:pPr>
      <w:r w:rsidRPr="00922EFD">
        <w:rPr>
          <w:rFonts w:cs="Arial"/>
        </w:rPr>
        <w:t xml:space="preserve">Pokud </w:t>
      </w:r>
      <w:r w:rsidR="00335A3D">
        <w:rPr>
          <w:rFonts w:cs="Arial"/>
        </w:rPr>
        <w:t>Zhotovitel</w:t>
      </w:r>
      <w:r w:rsidRPr="00922EFD">
        <w:rPr>
          <w:rFonts w:cs="Arial"/>
        </w:rPr>
        <w:t xml:space="preserve"> poruší povinnost mít uzavřené příslušné pojištění po celou dobu trvání Smlouvy, je </w:t>
      </w:r>
      <w:r w:rsidR="00335A3D">
        <w:rPr>
          <w:rFonts w:cs="Arial"/>
        </w:rPr>
        <w:t>Objednatel</w:t>
      </w:r>
      <w:r w:rsidRPr="00922EFD">
        <w:rPr>
          <w:rFonts w:cs="Arial"/>
        </w:rPr>
        <w:t xml:space="preserve"> oprávněn požadovat po </w:t>
      </w:r>
      <w:r w:rsidR="00335A3D">
        <w:rPr>
          <w:rFonts w:cs="Arial"/>
        </w:rPr>
        <w:t>Zhotovitel</w:t>
      </w:r>
      <w:r w:rsidRPr="00922EFD">
        <w:rPr>
          <w:rFonts w:cs="Arial"/>
        </w:rPr>
        <w:t>i úhradu smluvní pokuty ve výši 1 % z minimálního pojistného plnění pro to pojištění, které nemá uzavřeno.</w:t>
      </w:r>
    </w:p>
    <w:p w14:paraId="57262E59" w14:textId="2372A408" w:rsidR="009D14C4" w:rsidRDefault="009D14C4" w:rsidP="009D14C4">
      <w:pPr>
        <w:pStyle w:val="Odstavec2"/>
        <w:numPr>
          <w:ilvl w:val="1"/>
          <w:numId w:val="4"/>
        </w:numPr>
        <w:tabs>
          <w:tab w:val="clear" w:pos="792"/>
          <w:tab w:val="num" w:pos="-4140"/>
        </w:tabs>
        <w:ind w:hanging="612"/>
        <w:outlineLvl w:val="9"/>
        <w:rPr>
          <w:rFonts w:cs="Arial"/>
          <w:szCs w:val="20"/>
        </w:rPr>
      </w:pPr>
      <w:r w:rsidRPr="000D5032">
        <w:rPr>
          <w:rFonts w:cs="Arial"/>
          <w:szCs w:val="20"/>
        </w:rPr>
        <w:t xml:space="preserve">Pro všechny smluvní pokuty sjednané v této </w:t>
      </w:r>
      <w:r w:rsidR="000435D1">
        <w:rPr>
          <w:rFonts w:cs="Arial"/>
          <w:szCs w:val="20"/>
        </w:rPr>
        <w:t>S</w:t>
      </w:r>
      <w:r w:rsidRPr="000D5032">
        <w:rPr>
          <w:rFonts w:cs="Arial"/>
          <w:szCs w:val="20"/>
        </w:rPr>
        <w:t xml:space="preserve">mlouvě platí, že </w:t>
      </w:r>
      <w:r w:rsidR="00335A3D">
        <w:rPr>
          <w:rFonts w:cs="Arial"/>
          <w:szCs w:val="20"/>
        </w:rPr>
        <w:t>Zhotovitel</w:t>
      </w:r>
      <w:r w:rsidRPr="000D5032">
        <w:rPr>
          <w:rFonts w:cs="Arial"/>
          <w:szCs w:val="20"/>
        </w:rPr>
        <w:t xml:space="preserve"> je kromě zaplacení smluvní pokuty povinen nahradit </w:t>
      </w:r>
      <w:r w:rsidR="00335A3D">
        <w:rPr>
          <w:rFonts w:cs="Arial"/>
          <w:szCs w:val="20"/>
        </w:rPr>
        <w:t>Objednatel</w:t>
      </w:r>
      <w:r w:rsidRPr="000D5032">
        <w:rPr>
          <w:rFonts w:cs="Arial"/>
          <w:szCs w:val="20"/>
        </w:rPr>
        <w:t xml:space="preserve">i v celé výši škodu vzniklou porušením povinnosti zajištěné smluvní pokutou, a rovněž náklady vzniklé </w:t>
      </w:r>
      <w:r w:rsidR="00335A3D">
        <w:rPr>
          <w:rFonts w:cs="Arial"/>
          <w:szCs w:val="20"/>
        </w:rPr>
        <w:t>Objednatel</w:t>
      </w:r>
      <w:r w:rsidRPr="000D5032">
        <w:rPr>
          <w:rFonts w:cs="Arial"/>
          <w:szCs w:val="20"/>
        </w:rPr>
        <w:t xml:space="preserve">i z důvodu porušení povinnosti </w:t>
      </w:r>
      <w:r w:rsidR="00335A3D">
        <w:rPr>
          <w:rFonts w:cs="Arial"/>
          <w:szCs w:val="20"/>
        </w:rPr>
        <w:t>Zhotovitel</w:t>
      </w:r>
      <w:r>
        <w:rPr>
          <w:rFonts w:cs="Arial"/>
          <w:szCs w:val="20"/>
        </w:rPr>
        <w:t>em</w:t>
      </w:r>
      <w:r w:rsidRPr="000D5032">
        <w:rPr>
          <w:rFonts w:cs="Arial"/>
          <w:szCs w:val="20"/>
        </w:rPr>
        <w:t xml:space="preserve"> (např. sankce podle právních předpisů na úseku </w:t>
      </w:r>
      <w:r>
        <w:rPr>
          <w:rFonts w:cs="Arial"/>
          <w:szCs w:val="20"/>
        </w:rPr>
        <w:t>bezpečnosti a ochrany zdraví při práci,</w:t>
      </w:r>
      <w:r w:rsidRPr="000D5032">
        <w:rPr>
          <w:rFonts w:cs="Arial"/>
          <w:szCs w:val="20"/>
        </w:rPr>
        <w:t xml:space="preserve"> </w:t>
      </w:r>
      <w:r>
        <w:rPr>
          <w:rFonts w:cs="Arial"/>
          <w:szCs w:val="20"/>
        </w:rPr>
        <w:t xml:space="preserve">jiné sankce udělené </w:t>
      </w:r>
      <w:r w:rsidR="00335A3D">
        <w:rPr>
          <w:rFonts w:cs="Arial"/>
          <w:szCs w:val="20"/>
        </w:rPr>
        <w:t>Objednatel</w:t>
      </w:r>
      <w:r>
        <w:rPr>
          <w:rFonts w:cs="Arial"/>
          <w:szCs w:val="20"/>
        </w:rPr>
        <w:t xml:space="preserve">i ve správním </w:t>
      </w:r>
      <w:proofErr w:type="gramStart"/>
      <w:r>
        <w:rPr>
          <w:rFonts w:cs="Arial"/>
          <w:szCs w:val="20"/>
        </w:rPr>
        <w:t>řízení,</w:t>
      </w:r>
      <w:proofErr w:type="gramEnd"/>
      <w:r>
        <w:rPr>
          <w:rFonts w:cs="Arial"/>
          <w:szCs w:val="20"/>
        </w:rPr>
        <w:t xml:space="preserve"> </w:t>
      </w:r>
      <w:r w:rsidRPr="000D5032">
        <w:rPr>
          <w:rFonts w:cs="Arial"/>
          <w:szCs w:val="20"/>
        </w:rPr>
        <w:t xml:space="preserve">apod.), nedohodnou-li se </w:t>
      </w:r>
      <w:r w:rsidR="000435D1">
        <w:rPr>
          <w:rFonts w:cs="Arial"/>
          <w:szCs w:val="20"/>
        </w:rPr>
        <w:t>S</w:t>
      </w:r>
      <w:r w:rsidRPr="000D5032">
        <w:rPr>
          <w:rFonts w:cs="Arial"/>
          <w:szCs w:val="20"/>
        </w:rPr>
        <w:t>mluvní strany písemně jinak.</w:t>
      </w:r>
    </w:p>
    <w:p w14:paraId="6ECD02F1" w14:textId="7167B339" w:rsidR="009D14C4" w:rsidRDefault="009D14C4" w:rsidP="009D14C4">
      <w:pPr>
        <w:pStyle w:val="Odstavec11"/>
      </w:pPr>
      <w:r w:rsidRPr="00022528">
        <w:t xml:space="preserve">Povinnost zaplatit smluvní pokutu vzniká </w:t>
      </w:r>
      <w:r w:rsidR="00335A3D">
        <w:t>Zhotovitel</w:t>
      </w:r>
      <w:r>
        <w:t>i</w:t>
      </w:r>
      <w:r w:rsidRPr="00022528">
        <w:t xml:space="preserve"> doručením písemné výzvy k zaplacení sml</w:t>
      </w:r>
      <w:r>
        <w:t xml:space="preserve">uvní pokuty s uvedením důvodu a </w:t>
      </w:r>
      <w:r w:rsidRPr="00022528">
        <w:t>výše smluvní pokuty</w:t>
      </w:r>
      <w:r>
        <w:t>.</w:t>
      </w:r>
      <w:r w:rsidRPr="00022528">
        <w:t xml:space="preserve"> </w:t>
      </w:r>
      <w:r w:rsidR="00335A3D">
        <w:t>Zhotovitel</w:t>
      </w:r>
      <w:r w:rsidRPr="0082317D">
        <w:t xml:space="preserve"> souhlasí s úhradou smluvní</w:t>
      </w:r>
      <w:r>
        <w:t xml:space="preserve">ch pokut, škod a </w:t>
      </w:r>
      <w:r>
        <w:rPr>
          <w:rFonts w:cs="Arial"/>
          <w:bCs/>
        </w:rPr>
        <w:t>nákladů vzniklých</w:t>
      </w:r>
      <w:r w:rsidRPr="000D4978">
        <w:rPr>
          <w:rFonts w:cs="Arial"/>
          <w:bCs/>
        </w:rPr>
        <w:t xml:space="preserve"> </w:t>
      </w:r>
      <w:r w:rsidR="00335A3D">
        <w:rPr>
          <w:rFonts w:cs="Arial"/>
          <w:bCs/>
        </w:rPr>
        <w:t>Objednatel</w:t>
      </w:r>
      <w:r w:rsidRPr="000D4978">
        <w:rPr>
          <w:rFonts w:cs="Arial"/>
          <w:bCs/>
        </w:rPr>
        <w:t xml:space="preserve">i z důvodu porušení povinnosti </w:t>
      </w:r>
      <w:r w:rsidR="00335A3D">
        <w:rPr>
          <w:rFonts w:cs="Arial"/>
          <w:bCs/>
        </w:rPr>
        <w:t>Zhotovitel</w:t>
      </w:r>
      <w:r w:rsidRPr="000D4978">
        <w:rPr>
          <w:rFonts w:cs="Arial"/>
          <w:bCs/>
        </w:rPr>
        <w:t>em</w:t>
      </w:r>
      <w:r>
        <w:t xml:space="preserve"> </w:t>
      </w:r>
      <w:r w:rsidRPr="0082317D">
        <w:t>přednostně započtením</w:t>
      </w:r>
      <w:r>
        <w:t xml:space="preserve"> proti i nesplatné pohledávce</w:t>
      </w:r>
      <w:r w:rsidRPr="0082317D">
        <w:t xml:space="preserve"> </w:t>
      </w:r>
      <w:r w:rsidR="00335A3D">
        <w:t>Zhotovitel</w:t>
      </w:r>
      <w:r>
        <w:t xml:space="preserve">e za </w:t>
      </w:r>
      <w:r w:rsidR="00335A3D">
        <w:t>Objednatel</w:t>
      </w:r>
      <w:r>
        <w:t xml:space="preserve">em, </w:t>
      </w:r>
      <w:r w:rsidRPr="0082317D">
        <w:t xml:space="preserve">a nebude-li </w:t>
      </w:r>
      <w:r>
        <w:t xml:space="preserve">takové </w:t>
      </w:r>
      <w:r w:rsidRPr="0082317D">
        <w:t xml:space="preserve">započtení z jakýchkoliv důvodů možné, zaplatí ji </w:t>
      </w:r>
      <w:r>
        <w:t xml:space="preserve">bezodkladně </w:t>
      </w:r>
      <w:r w:rsidRPr="0082317D">
        <w:t>bankovním převodem na účet uvedený ve výzvě k zaplacení pokuty.</w:t>
      </w:r>
    </w:p>
    <w:p w14:paraId="0BF345DD" w14:textId="09533067" w:rsidR="000D5C49" w:rsidRDefault="000D5C49" w:rsidP="009D14C4">
      <w:pPr>
        <w:pStyle w:val="Odstavec11"/>
      </w:pPr>
      <w:r w:rsidRPr="000D5C49">
        <w:t>Smluvní pokutu vyúčtuje oprávněná smluvní strana povinné smluvní straně písemnou formou, přičemž ve vyúčtování musí být uvedeno ustanovení smlouvy, které k vyúčtování smluvní pokuty opravňuje a způsob výpočtu celkové výše smluvní pokuty</w:t>
      </w:r>
      <w:r>
        <w:t>.</w:t>
      </w:r>
    </w:p>
    <w:p w14:paraId="57748CC0" w14:textId="42CD66F6" w:rsidR="000D5C49" w:rsidRDefault="000D5C49" w:rsidP="009D14C4">
      <w:pPr>
        <w:pStyle w:val="Odstavec11"/>
      </w:pPr>
      <w:r w:rsidRPr="000D5C49">
        <w:t>Povinná smluvní strana je povinna uhradit vyúčtování smluvní pokuty nejpozději do 30 dnů ode dne obdržení příslušného vyúčtování</w:t>
      </w:r>
      <w:r>
        <w:t>.</w:t>
      </w:r>
    </w:p>
    <w:p w14:paraId="0ADA0EFC" w14:textId="78D52393" w:rsidR="000435D1" w:rsidRPr="000D5032" w:rsidRDefault="000D5C49" w:rsidP="00390768">
      <w:pPr>
        <w:pStyle w:val="Odstavec11"/>
      </w:pPr>
      <w:r w:rsidRPr="000D5C49">
        <w:t>Dodavatel prohlašuje, že smluvní pokuty stanovené touto smlouvou považuje za přiměřené, a to s ohledem na povinnosti, které se k nim vztahují</w:t>
      </w:r>
      <w:r>
        <w:t>.</w:t>
      </w:r>
    </w:p>
    <w:p w14:paraId="145A9E42" w14:textId="2BAF0863" w:rsidR="004B4D7B" w:rsidRDefault="004B4D7B" w:rsidP="009D14C4">
      <w:pPr>
        <w:pStyle w:val="Nadpis2"/>
        <w:rPr>
          <w:lang w:val="cs-CZ"/>
        </w:rPr>
      </w:pPr>
      <w:r>
        <w:rPr>
          <w:lang w:val="cs-CZ"/>
        </w:rPr>
        <w:t>DALŠÍ UJEDNÁNÍ</w:t>
      </w:r>
    </w:p>
    <w:p w14:paraId="74E18046" w14:textId="0A02F41F" w:rsidR="004B4D7B" w:rsidRDefault="004B4D7B" w:rsidP="004B4D7B">
      <w:pPr>
        <w:rPr>
          <w:lang w:eastAsia="x-none"/>
        </w:rPr>
      </w:pPr>
    </w:p>
    <w:p w14:paraId="64D38094" w14:textId="0C8F446C" w:rsidR="004B4D7B" w:rsidRPr="004B4D7B" w:rsidRDefault="004B4D7B" w:rsidP="004B4D7B">
      <w:pPr>
        <w:pStyle w:val="Odstavec11"/>
      </w:pPr>
      <w:r w:rsidRPr="004B4D7B">
        <w:t>Pro případ, že tato Smlouva podléhá uveřejnění v registru smluv dle zákona č. 340/2015 Sb., o zvláštních podmínkách účinnosti některých smluv, uveřejňování těchto smluv a o registru smluv (dále jen „</w:t>
      </w:r>
      <w:r w:rsidRPr="004B4D7B">
        <w:rPr>
          <w:b/>
          <w:i/>
        </w:rPr>
        <w:t>zákon o registru smluv</w:t>
      </w:r>
      <w:r w:rsidRPr="004B4D7B">
        <w:t xml:space="preserve">“), Smluvní strany si sjednávají, že uveřejnění této Smlouvy </w:t>
      </w:r>
      <w:r w:rsidRPr="004B4D7B">
        <w:lastRenderedPageBreak/>
        <w:t xml:space="preserve">včetně jejich případných dodatků v registru smluv zajistí </w:t>
      </w:r>
      <w:r w:rsidR="00335A3D">
        <w:t>Objednatel</w:t>
      </w:r>
      <w:r w:rsidRPr="004B4D7B">
        <w:t xml:space="preserve"> v souladu se zákonem o registru smluv. V případě, že Smlouva nebude v registru smluv ze strany </w:t>
      </w:r>
      <w:r w:rsidR="00335A3D">
        <w:t>Objednatel</w:t>
      </w:r>
      <w:r w:rsidRPr="004B4D7B">
        <w:t xml:space="preserve">e uveřejněna ve lhůtě a ve formátu dle zákona o registru smluv, </w:t>
      </w:r>
      <w:r w:rsidR="00335A3D">
        <w:t>Zhotovitel</w:t>
      </w:r>
      <w:r w:rsidRPr="004B4D7B">
        <w:t xml:space="preserve"> vyzve písemně </w:t>
      </w:r>
      <w:r w:rsidR="00335A3D">
        <w:t>Objednatel</w:t>
      </w:r>
      <w:r w:rsidRPr="004B4D7B">
        <w:t xml:space="preserve">e emailovou zprávou odeslanou na </w:t>
      </w:r>
      <w:hyperlink r:id="rId19" w:history="1">
        <w:r w:rsidRPr="004B4D7B">
          <w:rPr>
            <w:rStyle w:val="Hypertextovodkaz"/>
            <w:lang w:eastAsia="x-none"/>
          </w:rPr>
          <w:t>ceproas.@ceproas.cz</w:t>
        </w:r>
      </w:hyperlink>
      <w:r w:rsidRPr="004B4D7B">
        <w:t xml:space="preserve"> ke zjednání nápravy. </w:t>
      </w:r>
      <w:r w:rsidR="00335A3D">
        <w:t>Zhotovitel</w:t>
      </w:r>
      <w:r w:rsidRPr="004B4D7B">
        <w:t xml:space="preserve"> se tímto vzdává možnosti sám ve smyslu ustanovení § 5 zákona o registru smluv uveřejnit Smlouvu v registru smluv či již uveřejněnou Smlouvu opravit. V případě porušení zákazu uveřejnění či opravy Smlouvy v registru smluv ze strany </w:t>
      </w:r>
      <w:r w:rsidR="00335A3D">
        <w:t>Zhotovitel</w:t>
      </w:r>
      <w:r w:rsidRPr="004B4D7B">
        <w:t xml:space="preserve">e, je </w:t>
      </w:r>
      <w:r w:rsidR="00335A3D">
        <w:t>Objednatel</w:t>
      </w:r>
      <w:r w:rsidRPr="004B4D7B">
        <w:t xml:space="preserve"> oprávněn požadovat po </w:t>
      </w:r>
      <w:r w:rsidR="00335A3D">
        <w:t>Zhotovitel</w:t>
      </w:r>
      <w:r w:rsidRPr="004B4D7B">
        <w:t xml:space="preserve">i zaplacení smluvní pokuty ve výši </w:t>
      </w:r>
      <w:proofErr w:type="gramStart"/>
      <w:r w:rsidRPr="004B4D7B">
        <w:t>10.000,-</w:t>
      </w:r>
      <w:proofErr w:type="gramEnd"/>
      <w:r w:rsidRPr="004B4D7B">
        <w:t xml:space="preserve"> Kč, která je splatná do 30 dnů ode dne doručení výzvy k jejímu zaplacení </w:t>
      </w:r>
      <w:r w:rsidR="00335A3D">
        <w:t>Zhotovitel</w:t>
      </w:r>
      <w:r w:rsidRPr="004B4D7B">
        <w:t xml:space="preserve">i. V případě, že </w:t>
      </w:r>
      <w:r w:rsidR="00335A3D">
        <w:t>Zhotovitel</w:t>
      </w:r>
      <w:r w:rsidRPr="004B4D7B">
        <w:t xml:space="preserve"> požaduje anonymizovat ve Smlouvě údaje, které naplňují výjimku z povinnosti uveřejnění ve smyslu zákona o registru smluv, pak je povinen tyto údaje včetně odůvodnění oprávněnosti jejich anonymizace specifikovat nejpozději ke dni uzavření této Smlouvy písemně </w:t>
      </w:r>
      <w:r w:rsidR="00335A3D">
        <w:t>Objednatel</w:t>
      </w:r>
      <w:r w:rsidRPr="004B4D7B">
        <w:t xml:space="preserve">i. Neučiní-li tak platí, že </w:t>
      </w:r>
      <w:r w:rsidR="00335A3D">
        <w:t>Zhotovitel</w:t>
      </w:r>
      <w:r w:rsidRPr="004B4D7B">
        <w:t xml:space="preserve"> souhlasí s uveřejněním Smlouvy v plném rozsahu nebo s anonymizací údajů, které dle názoru </w:t>
      </w:r>
      <w:r w:rsidR="00335A3D">
        <w:t>Objednatel</w:t>
      </w:r>
      <w:r w:rsidRPr="004B4D7B">
        <w:t>e naplňují zákonnou výjimku z povinnosti uveřejnění dle zákona o registru smluv.</w:t>
      </w:r>
    </w:p>
    <w:p w14:paraId="20F8A341" w14:textId="1D7503B0" w:rsidR="004B4D7B" w:rsidRPr="004B4D7B" w:rsidRDefault="00335A3D" w:rsidP="004B4D7B">
      <w:pPr>
        <w:pStyle w:val="Odstavec11"/>
      </w:pPr>
      <w:r>
        <w:t>Zhotovitel</w:t>
      </w:r>
      <w:r w:rsidR="004B4D7B" w:rsidRPr="004B4D7B">
        <w:t xml:space="preserve"> se zavazuje řádně plnit veškeré své finanční závazky a chovat se tak, aby vůči němu nebyl podán návrh dle zákona č. 182/2006 Sb., insolvenční zákon, v platném znění, a zavazuje se, že nevstoupí po dobu plnění </w:t>
      </w:r>
      <w:r w:rsidR="007F59E8">
        <w:t>S</w:t>
      </w:r>
      <w:r w:rsidR="004B4D7B" w:rsidRPr="004B4D7B">
        <w:t xml:space="preserve">mlouvy do likvidace. Rovněž se zavazuje chovat se tak, aby nepozbyl příslušného oprávnění potřebného pro řádné plnění </w:t>
      </w:r>
      <w:r w:rsidR="004B4D7B">
        <w:t>S</w:t>
      </w:r>
      <w:r w:rsidR="004B4D7B" w:rsidRPr="004B4D7B">
        <w:t xml:space="preserve">mlouvy. </w:t>
      </w:r>
    </w:p>
    <w:p w14:paraId="7D9BC741" w14:textId="608A6935" w:rsidR="004B4D7B" w:rsidRPr="004B4D7B" w:rsidRDefault="004B4D7B" w:rsidP="004B4D7B">
      <w:pPr>
        <w:pStyle w:val="Odstavec11"/>
      </w:pPr>
      <w:r w:rsidRPr="004B4D7B">
        <w:t>Smluvní strany se zavazují jednat a přijmout taková opatření, aby nevzniklo jakékoliv důvodné podezření ze spáchání trestného činu či nedošlo k samotnému spáchání trestného činu (včetně formy účastenství), které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jejich zaměstnanců. Příslušná Smluvní strana prohlašuje, že se seznámila s Etickým kodexem pro obchodní partnery společnosti ČEPRO, a.s. a veřejnost v platném znění (dále jen „</w:t>
      </w:r>
      <w:r w:rsidRPr="004B4D7B">
        <w:rPr>
          <w:b/>
          <w:i/>
        </w:rPr>
        <w:t>Etický kodex</w:t>
      </w:r>
      <w:r w:rsidRPr="004B4D7B">
        <w:t xml:space="preserve">“) a zavazuje se tento dodržovat na vlastní náklady a odpovědnost při plnění svých závazků vzniklých z této smlouvy. Etický kodex v platném znění je uveřejněn na webových stránkách </w:t>
      </w:r>
      <w:r w:rsidR="00335A3D">
        <w:t>Objednatel</w:t>
      </w:r>
      <w:r w:rsidRPr="004B4D7B">
        <w:t xml:space="preserve">e </w:t>
      </w:r>
      <w:hyperlink r:id="rId20" w:history="1">
        <w:r w:rsidRPr="004B4D7B">
          <w:rPr>
            <w:rStyle w:val="Hypertextovodkaz"/>
            <w:lang w:eastAsia="x-none"/>
          </w:rPr>
          <w:t>www.ceproas.cz</w:t>
        </w:r>
      </w:hyperlink>
      <w:r w:rsidRPr="004B4D7B">
        <w:t xml:space="preserve"> . </w:t>
      </w:r>
      <w:r w:rsidR="00335A3D">
        <w:t>Objednatel</w:t>
      </w:r>
      <w:r w:rsidRPr="004B4D7B">
        <w:t xml:space="preserve"> je oprávněno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 </w:t>
      </w:r>
    </w:p>
    <w:p w14:paraId="5C38163A" w14:textId="05F1F94A" w:rsidR="004B4D7B" w:rsidRPr="004B4D7B" w:rsidRDefault="00335A3D" w:rsidP="004B4D7B">
      <w:pPr>
        <w:pStyle w:val="Odstavec11"/>
      </w:pPr>
      <w:r>
        <w:t>Zhotovitel</w:t>
      </w:r>
      <w:r w:rsidR="004B4D7B" w:rsidRPr="004B4D7B">
        <w:t xml:space="preserve"> se touto </w:t>
      </w:r>
      <w:r w:rsidR="004B4D7B">
        <w:t>S</w:t>
      </w:r>
      <w:r w:rsidR="004B4D7B" w:rsidRPr="004B4D7B">
        <w:t xml:space="preserve">mlouvou zavazuje a prohlašuje, že naplňuje a bude po celou dobu trvání této Smlouvy dodržovat a splňovat kritéria a standardy chování v obchodním styku specifikované a </w:t>
      </w:r>
      <w:r>
        <w:t>Objednatel</w:t>
      </w:r>
      <w:r w:rsidR="004B4D7B" w:rsidRPr="004B4D7B">
        <w:t xml:space="preserve">em uveřejněné na adrese </w:t>
      </w:r>
      <w:hyperlink r:id="rId21" w:history="1">
        <w:r w:rsidR="004B4D7B" w:rsidRPr="004B4D7B">
          <w:rPr>
            <w:rStyle w:val="Hypertextovodkaz"/>
            <w:lang w:eastAsia="x-none"/>
          </w:rPr>
          <w:t>https://www.ceproas.cz/vyberova-rizeni</w:t>
        </w:r>
      </w:hyperlink>
      <w:r w:rsidR="007E6773">
        <w:rPr>
          <w:rStyle w:val="Hypertextovodkaz"/>
          <w:lang w:eastAsia="x-none"/>
        </w:rPr>
        <w:t xml:space="preserve"> a etické zásady obsažené v Etickém kodexu</w:t>
      </w:r>
      <w:r w:rsidR="004B4D7B" w:rsidRPr="004B4D7B">
        <w:t>.</w:t>
      </w:r>
    </w:p>
    <w:p w14:paraId="6EB99498" w14:textId="14C927F3" w:rsidR="004B4D7B" w:rsidRPr="004B4D7B" w:rsidRDefault="00335A3D" w:rsidP="004B4D7B">
      <w:pPr>
        <w:pStyle w:val="Odstavec11"/>
      </w:pPr>
      <w:r>
        <w:t>Objednatel</w:t>
      </w:r>
      <w:r w:rsidR="004B4D7B" w:rsidRPr="004B4D7B">
        <w:t xml:space="preserve"> pro účely plnění smlouvy se </w:t>
      </w:r>
      <w:r>
        <w:t>Zhotovitel</w:t>
      </w:r>
      <w:r w:rsidR="004B4D7B" w:rsidRPr="004B4D7B">
        <w:t xml:space="preserve">em, případně pro účely ochrany oprávněných zájmů </w:t>
      </w:r>
      <w:r>
        <w:t>Objednatel</w:t>
      </w:r>
      <w:r w:rsidR="004B4D7B" w:rsidRPr="004B4D7B">
        <w:t xml:space="preserve">e zpracovává osobní údaje </w:t>
      </w:r>
      <w:r>
        <w:t>Zhotovitel</w:t>
      </w:r>
      <w:r w:rsidR="004B4D7B" w:rsidRPr="004B4D7B">
        <w:t xml:space="preserve">e, je-li tento fyzickou osobou, případně jeho zástupců/zaměstnanců. Bližší informace o tomto zpracování včetně práv </w:t>
      </w:r>
      <w:r>
        <w:t>Zhotovitel</w:t>
      </w:r>
      <w:r w:rsidR="004B4D7B" w:rsidRPr="004B4D7B">
        <w:t xml:space="preserve">e jako subjektu údajů jsou uveřejněny na </w:t>
      </w:r>
      <w:hyperlink r:id="rId22" w:history="1">
        <w:r w:rsidR="004B4D7B" w:rsidRPr="004B4D7B">
          <w:rPr>
            <w:rStyle w:val="Hypertextovodkaz"/>
            <w:lang w:eastAsia="x-none"/>
          </w:rPr>
          <w:t>www.ceproas.cz</w:t>
        </w:r>
      </w:hyperlink>
      <w:r w:rsidR="004B4D7B" w:rsidRPr="004B4D7B">
        <w:t xml:space="preserve"> v sekci Ochrana osobních údajů.</w:t>
      </w:r>
    </w:p>
    <w:p w14:paraId="60869024" w14:textId="7BD696B3" w:rsidR="004B4D7B" w:rsidRPr="004B4D7B" w:rsidRDefault="00335A3D" w:rsidP="004B4D7B">
      <w:pPr>
        <w:pStyle w:val="Odstavec11"/>
      </w:pPr>
      <w:r>
        <w:t>Zhotovitel</w:t>
      </w:r>
      <w:r w:rsidR="004B4D7B" w:rsidRPr="004B4D7B">
        <w:t xml:space="preserve"> odpovídá </w:t>
      </w:r>
      <w:r>
        <w:t>Objednatel</w:t>
      </w:r>
      <w:r w:rsidR="004B4D7B" w:rsidRPr="004B4D7B">
        <w:t xml:space="preserve">i za splnění veškerých povinností plynoucích ze Smlouvy a dílčích smluv a veškeré důsledky vzniklé porušením některé povinnosti </w:t>
      </w:r>
      <w:r>
        <w:t>Zhotovitel</w:t>
      </w:r>
      <w:r w:rsidR="004B4D7B" w:rsidRPr="004B4D7B">
        <w:t xml:space="preserve">e jdou k tíži </w:t>
      </w:r>
      <w:r>
        <w:t>Zhotovitel</w:t>
      </w:r>
      <w:r w:rsidR="004B4D7B" w:rsidRPr="004B4D7B">
        <w:t xml:space="preserve">e a </w:t>
      </w:r>
      <w:r>
        <w:t>Zhotovitel</w:t>
      </w:r>
      <w:r w:rsidR="004B4D7B" w:rsidRPr="004B4D7B">
        <w:t xml:space="preserve"> se nemůže zprostit odpovědnosti vůči </w:t>
      </w:r>
      <w:r>
        <w:t>Objednatel</w:t>
      </w:r>
      <w:r w:rsidR="004B4D7B" w:rsidRPr="004B4D7B">
        <w:t xml:space="preserve">i poukazem na případné nesplnění povinností třetí osobou. </w:t>
      </w:r>
    </w:p>
    <w:p w14:paraId="255497E9" w14:textId="757206A9" w:rsidR="004B4D7B" w:rsidRPr="004B4D7B" w:rsidRDefault="00335A3D" w:rsidP="004B4D7B">
      <w:pPr>
        <w:pStyle w:val="Odstavec11"/>
      </w:pPr>
      <w:r>
        <w:t>Zhotovitel</w:t>
      </w:r>
      <w:r w:rsidR="004B4D7B" w:rsidRPr="004B4D7B">
        <w:t xml:space="preserve"> je povinen </w:t>
      </w:r>
      <w:r>
        <w:t>Objednatel</w:t>
      </w:r>
      <w:r w:rsidR="004B4D7B" w:rsidRPr="004B4D7B">
        <w:t>i nahradit újmu vzniklou při plnění této Smlouvy a dílčích smluv a v souvislosti s ní nesplněním závazku či porušením povinnosti plynoucích z této smlouvy a/nebo dílčí smlouvy. Pro náhradu majetkové a nemajetkové újmy se užijí příslušná ustanovení platné legislativy, nebude-li mezi stranami výslovně dohodnuto jinak.</w:t>
      </w:r>
    </w:p>
    <w:p w14:paraId="39548F86" w14:textId="3B9936DB" w:rsidR="004B4D7B" w:rsidRPr="004B4D7B" w:rsidRDefault="004B4D7B" w:rsidP="004B4D7B">
      <w:pPr>
        <w:pStyle w:val="Odstavec11"/>
      </w:pPr>
      <w:r w:rsidRPr="004B4D7B">
        <w:t>Smluvní strany se zavazují zachovávat mlčenlivost o veškerých informacích, které budou označeny za Důvěrné informace.</w:t>
      </w:r>
    </w:p>
    <w:p w14:paraId="7C12E543" w14:textId="663760A9" w:rsidR="004B4D7B" w:rsidRPr="004B4D7B" w:rsidRDefault="00335A3D" w:rsidP="004B4D7B">
      <w:pPr>
        <w:pStyle w:val="Odstavec11"/>
      </w:pPr>
      <w:r>
        <w:t>Zhotovitel</w:t>
      </w:r>
      <w:r w:rsidR="004B4D7B" w:rsidRPr="004B4D7B">
        <w:t xml:space="preserve"> prohlašuje, že veřejný funkcionář uvedený v </w:t>
      </w:r>
      <w:proofErr w:type="spellStart"/>
      <w:r w:rsidR="004B4D7B" w:rsidRPr="004B4D7B">
        <w:t>ust</w:t>
      </w:r>
      <w:proofErr w:type="spellEnd"/>
      <w:r w:rsidR="004B4D7B" w:rsidRPr="004B4D7B">
        <w:t>. § 2 odst. 1 písm. c) zákona č. 159/2006 Sb., o střetu zájmů, ve znění pozdějších předpisů (dále jen „</w:t>
      </w:r>
      <w:r w:rsidR="004B4D7B" w:rsidRPr="004B4D7B">
        <w:rPr>
          <w:b/>
          <w:bCs/>
        </w:rPr>
        <w:t>ZSZ</w:t>
      </w:r>
      <w:r w:rsidR="004B4D7B" w:rsidRPr="004B4D7B">
        <w:t xml:space="preserve">“), nebo jím ovládaná osoba </w:t>
      </w:r>
      <w:r w:rsidR="004B4D7B" w:rsidRPr="004B4D7B">
        <w:lastRenderedPageBreak/>
        <w:t xml:space="preserve">nevlastní v </w:t>
      </w:r>
      <w:r>
        <w:t>Zhotovitel</w:t>
      </w:r>
      <w:r w:rsidR="004B4D7B" w:rsidRPr="004B4D7B">
        <w:t xml:space="preserve">i podíl představující alespoň 25 % účasti společníka. </w:t>
      </w:r>
      <w:r>
        <w:t>Zhotovitel</w:t>
      </w:r>
      <w:r w:rsidR="004B4D7B" w:rsidRPr="004B4D7B">
        <w:t xml:space="preserve"> současně prohlašuje, že veřejný funkcionář uvedený v </w:t>
      </w:r>
      <w:proofErr w:type="spellStart"/>
      <w:r w:rsidR="004B4D7B" w:rsidRPr="004B4D7B">
        <w:t>ust</w:t>
      </w:r>
      <w:proofErr w:type="spellEnd"/>
      <w:r w:rsidR="004B4D7B" w:rsidRPr="004B4D7B">
        <w:t xml:space="preserve">. § 2 odst. 1 písm. c) ZSZ nebo jím ovládaná osoba nevlastní podíl představující alespoň 25% účasti společníka v žádné z osob, jejichž prostřednictvím </w:t>
      </w:r>
      <w:r>
        <w:t>Zhotovitel</w:t>
      </w:r>
      <w:r w:rsidR="004B4D7B" w:rsidRPr="004B4D7B">
        <w:t xml:space="preserve"> v zadávacím řízení vedoucím k uzavření této smlouvy prokazoval kvalifikaci.</w:t>
      </w:r>
    </w:p>
    <w:p w14:paraId="7BF23685" w14:textId="532C23F3" w:rsidR="004B4D7B" w:rsidRPr="004B4D7B" w:rsidRDefault="004B4D7B" w:rsidP="004B4D7B">
      <w:pPr>
        <w:pStyle w:val="Odstavec11"/>
      </w:pPr>
      <w:r w:rsidRPr="004B4D7B">
        <w:t xml:space="preserve">Pokud po uzavření této Smlouvy veřejný funkcionář uvedený v </w:t>
      </w:r>
      <w:proofErr w:type="spellStart"/>
      <w:r w:rsidRPr="004B4D7B">
        <w:t>ust</w:t>
      </w:r>
      <w:proofErr w:type="spellEnd"/>
      <w:r w:rsidRPr="004B4D7B">
        <w:t xml:space="preserve">. § 2 odst. 1 písm. c) ZSZ nebo jím ovládaná osoba </w:t>
      </w:r>
      <w:proofErr w:type="gramStart"/>
      <w:r w:rsidRPr="004B4D7B">
        <w:t>nabyde</w:t>
      </w:r>
      <w:proofErr w:type="gramEnd"/>
      <w:r w:rsidRPr="004B4D7B">
        <w:t xml:space="preserve"> do vlastnictví podíl představující alespoň 25% účasti společníka v </w:t>
      </w:r>
      <w:r w:rsidR="00335A3D">
        <w:t>Zhotovitel</w:t>
      </w:r>
      <w:r w:rsidRPr="004B4D7B">
        <w:t xml:space="preserve">i nebo v osobě, jejímž prostřednictvím </w:t>
      </w:r>
      <w:r w:rsidR="00335A3D">
        <w:t>Zhotovitel</w:t>
      </w:r>
      <w:r w:rsidRPr="004B4D7B">
        <w:t xml:space="preserve"> v zadávacím řízení vedoucím k uzavření této smlouvy prokazoval kvalifikaci, zavazuje se </w:t>
      </w:r>
      <w:r w:rsidR="00335A3D">
        <w:t>Zhotovitel</w:t>
      </w:r>
      <w:r w:rsidRPr="004B4D7B">
        <w:t xml:space="preserve"> o této skutečnosti písemně vyrozumět </w:t>
      </w:r>
      <w:r w:rsidR="00335A3D">
        <w:t>Objednatel</w:t>
      </w:r>
      <w:r w:rsidRPr="004B4D7B">
        <w:t xml:space="preserve">e bez zbytečného odkladu po jejím vzniku, nejpozději však do pěti (5) pracovních dnů po jejím vzniku. </w:t>
      </w:r>
    </w:p>
    <w:p w14:paraId="16227DD6" w14:textId="24B2FD56" w:rsidR="004B4D7B" w:rsidRPr="004B4D7B" w:rsidRDefault="00335A3D" w:rsidP="004B4D7B">
      <w:pPr>
        <w:pStyle w:val="Odstavec11"/>
      </w:pPr>
      <w:r>
        <w:t>Zhotovitel</w:t>
      </w:r>
      <w:r w:rsidR="004B4D7B" w:rsidRPr="004B4D7B">
        <w:t xml:space="preserve"> se zavazuje, že po dobu účinnosti této Smlouvy budou zapsané údaje o jeho skutečném majiteli odpovídat skutečnému stavu. </w:t>
      </w:r>
      <w:r>
        <w:t>Zhotovitel</w:t>
      </w:r>
      <w:r w:rsidR="004B4D7B" w:rsidRPr="004B4D7B">
        <w:t xml:space="preserve"> se současně zavazuje písemně vyrozumět </w:t>
      </w:r>
      <w:r>
        <w:t>Objednatel</w:t>
      </w:r>
      <w:r w:rsidR="004B4D7B" w:rsidRPr="004B4D7B">
        <w:t xml:space="preserve">e o každé změně v údajích o jeho skutečném majiteli a rovněž o každé změně v údajích o skutečném majiteli poddodavatele, jehož prostřednictvím </w:t>
      </w:r>
      <w:r>
        <w:t>Zhotovitel</w:t>
      </w:r>
      <w:r w:rsidR="004B4D7B" w:rsidRPr="004B4D7B">
        <w:t xml:space="preserve"> v zadávacím řízení vedoucím k uzavření této smlouvy prokazoval kvalifikaci, uvedených v evidenci skutečných majitelů bez zbytečného odkladu po jejich změně, nejpozději však do pěti (5) pracovních dnů po jejich změně.</w:t>
      </w:r>
    </w:p>
    <w:p w14:paraId="6D27D5E5" w14:textId="77777777" w:rsidR="000435D1" w:rsidRPr="004B4D7B" w:rsidRDefault="000435D1" w:rsidP="004B4D7B">
      <w:pPr>
        <w:rPr>
          <w:rFonts w:ascii="Arial" w:hAnsi="Arial" w:cs="Arial"/>
          <w:b/>
          <w:bCs/>
          <w:sz w:val="20"/>
          <w:szCs w:val="20"/>
          <w:lang w:eastAsia="x-none"/>
        </w:rPr>
      </w:pPr>
    </w:p>
    <w:p w14:paraId="3819E459" w14:textId="11970D3D" w:rsidR="004B4D7B" w:rsidRDefault="00335A3D" w:rsidP="00D51C9B">
      <w:pPr>
        <w:numPr>
          <w:ilvl w:val="0"/>
          <w:numId w:val="15"/>
        </w:numPr>
        <w:rPr>
          <w:rFonts w:ascii="Arial" w:hAnsi="Arial" w:cs="Arial"/>
          <w:sz w:val="20"/>
          <w:szCs w:val="20"/>
          <w:lang w:eastAsia="x-none"/>
        </w:rPr>
      </w:pPr>
      <w:r>
        <w:rPr>
          <w:rFonts w:ascii="Arial" w:hAnsi="Arial" w:cs="Arial"/>
          <w:sz w:val="20"/>
          <w:szCs w:val="20"/>
          <w:lang w:eastAsia="x-none"/>
        </w:rPr>
        <w:t>Zhotovitel</w:t>
      </w:r>
      <w:r w:rsidR="004B4D7B" w:rsidRPr="004B4D7B">
        <w:rPr>
          <w:rFonts w:ascii="Arial" w:hAnsi="Arial" w:cs="Arial"/>
          <w:sz w:val="20"/>
          <w:szCs w:val="20"/>
          <w:lang w:eastAsia="x-none"/>
        </w:rPr>
        <w:t xml:space="preserve"> prohlašuje, že má v evidenci skutečných majitelů zapsány úplné, přesné a aktuální údaje o svém skutečném majiteli, které odpovídají požadavkům zákona č. 37/2021 Sb., o evidenci skutečných majitelů, ve znění pozdějších předpisů (dále jen „</w:t>
      </w:r>
      <w:r w:rsidR="004B4D7B" w:rsidRPr="00FE6109">
        <w:rPr>
          <w:rFonts w:ascii="Arial" w:hAnsi="Arial" w:cs="Arial"/>
          <w:b/>
          <w:bCs/>
          <w:sz w:val="20"/>
          <w:szCs w:val="20"/>
          <w:lang w:eastAsia="x-none"/>
        </w:rPr>
        <w:t>ZESM</w:t>
      </w:r>
      <w:r w:rsidR="004B4D7B" w:rsidRPr="004B4D7B">
        <w:rPr>
          <w:rFonts w:ascii="Arial" w:hAnsi="Arial" w:cs="Arial"/>
          <w:sz w:val="20"/>
          <w:szCs w:val="20"/>
          <w:lang w:eastAsia="x-none"/>
        </w:rPr>
        <w:t xml:space="preserve">“). </w:t>
      </w:r>
      <w:r>
        <w:rPr>
          <w:rFonts w:ascii="Arial" w:hAnsi="Arial" w:cs="Arial"/>
          <w:sz w:val="20"/>
          <w:szCs w:val="20"/>
          <w:lang w:eastAsia="x-none"/>
        </w:rPr>
        <w:t>Zhotovitel</w:t>
      </w:r>
      <w:r w:rsidR="004B4D7B" w:rsidRPr="004B4D7B">
        <w:rPr>
          <w:rFonts w:ascii="Arial" w:hAnsi="Arial" w:cs="Arial"/>
          <w:sz w:val="20"/>
          <w:szCs w:val="20"/>
          <w:lang w:eastAsia="x-none"/>
        </w:rPr>
        <w:t xml:space="preserve"> současně prohlašuje, že jeho skutečným majitelem zapsaným v evidenci skutečných majitelů z titulu osoby s koncovým vlivem není veřejný funkcionář uvedený v </w:t>
      </w:r>
      <w:proofErr w:type="spellStart"/>
      <w:r w:rsidR="004B4D7B" w:rsidRPr="004B4D7B">
        <w:rPr>
          <w:rFonts w:ascii="Arial" w:hAnsi="Arial" w:cs="Arial"/>
          <w:sz w:val="20"/>
          <w:szCs w:val="20"/>
          <w:lang w:eastAsia="x-none"/>
        </w:rPr>
        <w:t>ust</w:t>
      </w:r>
      <w:proofErr w:type="spellEnd"/>
      <w:r w:rsidR="004B4D7B" w:rsidRPr="004B4D7B">
        <w:rPr>
          <w:rFonts w:ascii="Arial" w:hAnsi="Arial" w:cs="Arial"/>
          <w:sz w:val="20"/>
          <w:szCs w:val="20"/>
          <w:lang w:eastAsia="x-none"/>
        </w:rPr>
        <w:t>. § 2 odst. 1 písm. c) ZSZ.</w:t>
      </w:r>
    </w:p>
    <w:p w14:paraId="2753E315" w14:textId="77777777" w:rsidR="004B4D7B" w:rsidRPr="004B4D7B" w:rsidRDefault="004B4D7B" w:rsidP="004B4D7B">
      <w:pPr>
        <w:ind w:left="927"/>
        <w:rPr>
          <w:rFonts w:ascii="Arial" w:hAnsi="Arial" w:cs="Arial"/>
          <w:sz w:val="20"/>
          <w:szCs w:val="20"/>
          <w:lang w:eastAsia="x-none"/>
        </w:rPr>
      </w:pPr>
    </w:p>
    <w:p w14:paraId="5459F629" w14:textId="21B8477C" w:rsidR="004B4D7B" w:rsidRPr="004B4D7B" w:rsidRDefault="00335A3D" w:rsidP="00D51C9B">
      <w:pPr>
        <w:numPr>
          <w:ilvl w:val="0"/>
          <w:numId w:val="15"/>
        </w:numPr>
        <w:rPr>
          <w:rFonts w:ascii="Arial" w:hAnsi="Arial" w:cs="Arial"/>
          <w:sz w:val="20"/>
          <w:szCs w:val="20"/>
          <w:lang w:eastAsia="x-none"/>
        </w:rPr>
      </w:pPr>
      <w:r>
        <w:rPr>
          <w:rFonts w:ascii="Arial" w:hAnsi="Arial" w:cs="Arial"/>
          <w:sz w:val="20"/>
          <w:szCs w:val="20"/>
          <w:lang w:eastAsia="x-none"/>
        </w:rPr>
        <w:t>Zhotovitel</w:t>
      </w:r>
      <w:r w:rsidR="004B4D7B" w:rsidRPr="004B4D7B">
        <w:rPr>
          <w:rFonts w:ascii="Arial" w:hAnsi="Arial" w:cs="Arial"/>
          <w:sz w:val="20"/>
          <w:szCs w:val="20"/>
          <w:lang w:eastAsia="x-none"/>
        </w:rPr>
        <w:t xml:space="preserve"> prohlašuje, že poddodavatel, jehož prostřednictvím </w:t>
      </w:r>
      <w:r>
        <w:rPr>
          <w:rFonts w:ascii="Arial" w:hAnsi="Arial" w:cs="Arial"/>
          <w:sz w:val="20"/>
          <w:szCs w:val="20"/>
          <w:lang w:eastAsia="x-none"/>
        </w:rPr>
        <w:t>Zhotovitel</w:t>
      </w:r>
      <w:r w:rsidR="004B4D7B" w:rsidRPr="004B4D7B">
        <w:rPr>
          <w:rFonts w:ascii="Arial" w:hAnsi="Arial" w:cs="Arial"/>
          <w:sz w:val="20"/>
          <w:szCs w:val="20"/>
          <w:lang w:eastAsia="x-none"/>
        </w:rPr>
        <w:t xml:space="preserve"> v zadávacím řízení vedoucím k uzavření této smlouvy prokazoval kvalifikaci, má v evidenci skutečných majitelů zapsány úplné, přesné a aktuální údaje o svém skutečném majiteli, které odpovídají požadavkům ZESM, přičemž jeho skutečným majitelem zapsaným v této evidenci z titulu osoby s koncovým vlivem není veřejný funkcionář uvedený v </w:t>
      </w:r>
      <w:proofErr w:type="spellStart"/>
      <w:r w:rsidR="004B4D7B" w:rsidRPr="004B4D7B">
        <w:rPr>
          <w:rFonts w:ascii="Arial" w:hAnsi="Arial" w:cs="Arial"/>
          <w:sz w:val="20"/>
          <w:szCs w:val="20"/>
          <w:lang w:eastAsia="x-none"/>
        </w:rPr>
        <w:t>ust</w:t>
      </w:r>
      <w:proofErr w:type="spellEnd"/>
      <w:r w:rsidR="004B4D7B" w:rsidRPr="004B4D7B">
        <w:rPr>
          <w:rFonts w:ascii="Arial" w:hAnsi="Arial" w:cs="Arial"/>
          <w:sz w:val="20"/>
          <w:szCs w:val="20"/>
          <w:lang w:eastAsia="x-none"/>
        </w:rPr>
        <w:t>. § 2 odst. 1 písm. c) ZSZ.</w:t>
      </w:r>
    </w:p>
    <w:p w14:paraId="1A4555D8" w14:textId="77777777" w:rsidR="004B4D7B" w:rsidRPr="004B4D7B" w:rsidRDefault="004B4D7B" w:rsidP="004B4D7B">
      <w:pPr>
        <w:rPr>
          <w:rFonts w:ascii="Arial" w:hAnsi="Arial" w:cs="Arial"/>
          <w:b/>
          <w:bCs/>
          <w:sz w:val="20"/>
          <w:szCs w:val="20"/>
          <w:lang w:eastAsia="x-none"/>
        </w:rPr>
      </w:pPr>
    </w:p>
    <w:p w14:paraId="28688187" w14:textId="77777777" w:rsidR="000435D1" w:rsidRPr="004B4D7B" w:rsidRDefault="000435D1" w:rsidP="00FE6109">
      <w:pPr>
        <w:rPr>
          <w:rFonts w:ascii="Arial" w:hAnsi="Arial" w:cs="Arial"/>
          <w:sz w:val="20"/>
          <w:szCs w:val="20"/>
          <w:lang w:eastAsia="x-none"/>
        </w:rPr>
      </w:pPr>
    </w:p>
    <w:p w14:paraId="2EFA221B" w14:textId="36236EE6" w:rsidR="004B4D7B" w:rsidRDefault="00335A3D" w:rsidP="004B4D7B">
      <w:pPr>
        <w:pStyle w:val="Odstavec11"/>
      </w:pPr>
      <w:bookmarkStart w:id="18" w:name="_Hlk94099634"/>
      <w:r>
        <w:t>Objednatel</w:t>
      </w:r>
      <w:r w:rsidR="004B4D7B" w:rsidRPr="004B4D7B">
        <w:t xml:space="preserve"> stanovuje jako projev zásad odpovědného zadávání (zásady environmentálně odpovědného zadávání a zásady sociálně odpovědného zadávání) následující podmínky plnění předmětu </w:t>
      </w:r>
      <w:r w:rsidR="00922EFD">
        <w:t>Smlouvy</w:t>
      </w:r>
      <w:r w:rsidR="004B4D7B" w:rsidRPr="004B4D7B">
        <w:t>:</w:t>
      </w:r>
    </w:p>
    <w:p w14:paraId="549F804C" w14:textId="77777777" w:rsidR="004B4D7B" w:rsidRPr="004B4D7B" w:rsidRDefault="004B4D7B" w:rsidP="004B4D7B">
      <w:pPr>
        <w:pStyle w:val="Odstavec11"/>
        <w:numPr>
          <w:ilvl w:val="0"/>
          <w:numId w:val="0"/>
        </w:numPr>
        <w:ind w:left="792"/>
      </w:pPr>
    </w:p>
    <w:p w14:paraId="4CFB3D8D" w14:textId="317DCB1D" w:rsidR="004B4D7B" w:rsidRDefault="00335A3D" w:rsidP="00D51C9B">
      <w:pPr>
        <w:numPr>
          <w:ilvl w:val="0"/>
          <w:numId w:val="16"/>
        </w:numPr>
        <w:rPr>
          <w:rFonts w:ascii="Arial" w:hAnsi="Arial" w:cs="Arial"/>
          <w:sz w:val="20"/>
          <w:szCs w:val="20"/>
          <w:lang w:eastAsia="x-none"/>
        </w:rPr>
      </w:pPr>
      <w:r>
        <w:rPr>
          <w:rFonts w:ascii="Arial" w:hAnsi="Arial" w:cs="Arial"/>
          <w:sz w:val="20"/>
          <w:szCs w:val="20"/>
          <w:lang w:eastAsia="x-none"/>
        </w:rPr>
        <w:t>Zhotovitel</w:t>
      </w:r>
      <w:r w:rsidR="004B4D7B" w:rsidRPr="004B4D7B">
        <w:rPr>
          <w:rFonts w:ascii="Arial" w:hAnsi="Arial" w:cs="Arial"/>
          <w:sz w:val="20"/>
          <w:szCs w:val="20"/>
          <w:lang w:eastAsia="x-none"/>
        </w:rPr>
        <w:t xml:space="preserve"> v maximálně možném rozsahu odpad, který vzniká při plnění </w:t>
      </w:r>
      <w:r w:rsidR="007F3440">
        <w:rPr>
          <w:rFonts w:ascii="Arial" w:hAnsi="Arial" w:cs="Arial"/>
          <w:sz w:val="20"/>
          <w:szCs w:val="20"/>
          <w:lang w:eastAsia="x-none"/>
        </w:rPr>
        <w:t>činnosti</w:t>
      </w:r>
      <w:r w:rsidR="004B4D7B" w:rsidRPr="004B4D7B">
        <w:rPr>
          <w:rFonts w:ascii="Arial" w:hAnsi="Arial" w:cs="Arial"/>
          <w:sz w:val="20"/>
          <w:szCs w:val="20"/>
          <w:lang w:eastAsia="x-none"/>
        </w:rPr>
        <w:t xml:space="preserve">, předá k recyklaci a vytvoření druhotné suroviny (zejména se bude jednat o kovový odpad, plastový odpad a elektronický odpad) a předání takového odpadu k druhotnému využití na žádost </w:t>
      </w:r>
      <w:r>
        <w:rPr>
          <w:rFonts w:ascii="Arial" w:hAnsi="Arial" w:cs="Arial"/>
          <w:sz w:val="20"/>
          <w:szCs w:val="20"/>
          <w:lang w:eastAsia="x-none"/>
        </w:rPr>
        <w:t>Objednatel</w:t>
      </w:r>
      <w:r w:rsidR="004B4D7B" w:rsidRPr="004B4D7B">
        <w:rPr>
          <w:rFonts w:ascii="Arial" w:hAnsi="Arial" w:cs="Arial"/>
          <w:sz w:val="20"/>
          <w:szCs w:val="20"/>
          <w:lang w:eastAsia="x-none"/>
        </w:rPr>
        <w:t>e prokáže;</w:t>
      </w:r>
    </w:p>
    <w:p w14:paraId="432BAE5A" w14:textId="77777777" w:rsidR="004B4D7B" w:rsidRPr="004B4D7B" w:rsidRDefault="004B4D7B" w:rsidP="004B4D7B">
      <w:pPr>
        <w:ind w:left="720"/>
        <w:rPr>
          <w:rFonts w:ascii="Arial" w:hAnsi="Arial" w:cs="Arial"/>
          <w:sz w:val="20"/>
          <w:szCs w:val="20"/>
          <w:lang w:eastAsia="x-none"/>
        </w:rPr>
      </w:pPr>
    </w:p>
    <w:p w14:paraId="36B6722C" w14:textId="1431B65B" w:rsidR="007E6773" w:rsidRDefault="00335A3D" w:rsidP="00D51C9B">
      <w:pPr>
        <w:numPr>
          <w:ilvl w:val="0"/>
          <w:numId w:val="16"/>
        </w:numPr>
        <w:rPr>
          <w:rFonts w:ascii="Arial" w:hAnsi="Arial" w:cs="Arial"/>
          <w:sz w:val="20"/>
          <w:szCs w:val="20"/>
          <w:lang w:eastAsia="x-none"/>
        </w:rPr>
      </w:pPr>
      <w:r>
        <w:rPr>
          <w:rFonts w:ascii="Arial" w:hAnsi="Arial" w:cs="Arial"/>
          <w:sz w:val="20"/>
          <w:szCs w:val="20"/>
          <w:lang w:eastAsia="x-none"/>
        </w:rPr>
        <w:t>Objednatel</w:t>
      </w:r>
      <w:r w:rsidR="004B4D7B" w:rsidRPr="004B4D7B">
        <w:rPr>
          <w:rFonts w:ascii="Arial" w:hAnsi="Arial" w:cs="Arial"/>
          <w:sz w:val="20"/>
          <w:szCs w:val="20"/>
          <w:lang w:eastAsia="x-none"/>
        </w:rPr>
        <w:t xml:space="preserve"> bude po vybraném </w:t>
      </w:r>
      <w:r>
        <w:rPr>
          <w:rFonts w:ascii="Arial" w:hAnsi="Arial" w:cs="Arial"/>
          <w:sz w:val="20"/>
          <w:szCs w:val="20"/>
          <w:lang w:eastAsia="x-none"/>
        </w:rPr>
        <w:t>Zhotovitel</w:t>
      </w:r>
      <w:r w:rsidR="004B4D7B" w:rsidRPr="004B4D7B">
        <w:rPr>
          <w:rFonts w:ascii="Arial" w:hAnsi="Arial" w:cs="Arial"/>
          <w:sz w:val="20"/>
          <w:szCs w:val="20"/>
          <w:lang w:eastAsia="x-none"/>
        </w:rPr>
        <w:t xml:space="preserve">i vyžadovat, aby při plnění </w:t>
      </w:r>
      <w:r w:rsidR="007F3440">
        <w:rPr>
          <w:rFonts w:ascii="Arial" w:hAnsi="Arial" w:cs="Arial"/>
          <w:sz w:val="20"/>
          <w:szCs w:val="20"/>
          <w:lang w:eastAsia="x-none"/>
        </w:rPr>
        <w:t>činnosti</w:t>
      </w:r>
      <w:r w:rsidR="004B4D7B" w:rsidRPr="004B4D7B">
        <w:rPr>
          <w:rFonts w:ascii="Arial" w:hAnsi="Arial" w:cs="Arial"/>
          <w:sz w:val="20"/>
          <w:szCs w:val="20"/>
          <w:lang w:eastAsia="x-none"/>
        </w:rPr>
        <w:t xml:space="preserve">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w:t>
      </w:r>
      <w:r w:rsidR="007F3440">
        <w:rPr>
          <w:rFonts w:ascii="Arial" w:hAnsi="Arial" w:cs="Arial"/>
          <w:sz w:val="20"/>
          <w:szCs w:val="20"/>
          <w:lang w:eastAsia="x-none"/>
        </w:rPr>
        <w:t xml:space="preserve">činnosti </w:t>
      </w:r>
      <w:r w:rsidR="004B4D7B" w:rsidRPr="004B4D7B">
        <w:rPr>
          <w:rFonts w:ascii="Arial" w:hAnsi="Arial" w:cs="Arial"/>
          <w:sz w:val="20"/>
          <w:szCs w:val="20"/>
          <w:lang w:eastAsia="x-none"/>
        </w:rPr>
        <w:t xml:space="preserve">podílet. </w:t>
      </w:r>
    </w:p>
    <w:p w14:paraId="1046D0D0" w14:textId="77777777" w:rsidR="007E6773" w:rsidRDefault="007E6773" w:rsidP="00985315">
      <w:pPr>
        <w:pStyle w:val="Odstavecseseznamem"/>
        <w:rPr>
          <w:rFonts w:ascii="Arial" w:hAnsi="Arial" w:cs="Arial"/>
          <w:sz w:val="20"/>
          <w:szCs w:val="20"/>
          <w:lang w:eastAsia="x-none"/>
        </w:rPr>
      </w:pPr>
    </w:p>
    <w:p w14:paraId="5D751899" w14:textId="3AE26E2D" w:rsidR="004B4D7B" w:rsidRDefault="00335A3D" w:rsidP="00D51C9B">
      <w:pPr>
        <w:numPr>
          <w:ilvl w:val="0"/>
          <w:numId w:val="16"/>
        </w:numPr>
        <w:rPr>
          <w:rFonts w:ascii="Arial" w:hAnsi="Arial" w:cs="Arial"/>
          <w:sz w:val="20"/>
          <w:szCs w:val="20"/>
          <w:lang w:eastAsia="x-none"/>
        </w:rPr>
      </w:pPr>
      <w:r>
        <w:rPr>
          <w:rFonts w:ascii="Arial" w:hAnsi="Arial" w:cs="Arial"/>
          <w:sz w:val="20"/>
          <w:szCs w:val="20"/>
          <w:lang w:eastAsia="x-none"/>
        </w:rPr>
        <w:t>Objednatel</w:t>
      </w:r>
      <w:r w:rsidR="004B4D7B" w:rsidRPr="004B4D7B">
        <w:rPr>
          <w:rFonts w:ascii="Arial" w:hAnsi="Arial" w:cs="Arial"/>
          <w:sz w:val="20"/>
          <w:szCs w:val="20"/>
          <w:lang w:eastAsia="x-none"/>
        </w:rPr>
        <w:t xml:space="preserve"> bude současně vyžadovat řádné a včasné plnění finančních závazků vůči všem účastníkům dodavatelského řetězce podílejícím se na plnění veřejné zakázky;</w:t>
      </w:r>
    </w:p>
    <w:p w14:paraId="2B21367A" w14:textId="77777777" w:rsidR="004B4D7B" w:rsidRPr="004B4D7B" w:rsidRDefault="004B4D7B" w:rsidP="004B4D7B">
      <w:pPr>
        <w:rPr>
          <w:rFonts w:ascii="Arial" w:hAnsi="Arial" w:cs="Arial"/>
          <w:sz w:val="20"/>
          <w:szCs w:val="20"/>
          <w:lang w:eastAsia="x-none"/>
        </w:rPr>
      </w:pPr>
    </w:p>
    <w:p w14:paraId="36C0A019" w14:textId="4C9536BC" w:rsidR="007F59E8" w:rsidRPr="003A7645" w:rsidRDefault="00335A3D" w:rsidP="0071426A">
      <w:pPr>
        <w:numPr>
          <w:ilvl w:val="0"/>
          <w:numId w:val="16"/>
        </w:numPr>
        <w:rPr>
          <w:rFonts w:ascii="Arial" w:hAnsi="Arial" w:cs="Arial"/>
          <w:sz w:val="20"/>
          <w:szCs w:val="20"/>
          <w:lang w:eastAsia="x-none"/>
        </w:rPr>
      </w:pPr>
      <w:r>
        <w:rPr>
          <w:rFonts w:ascii="Arial" w:hAnsi="Arial" w:cs="Arial"/>
          <w:sz w:val="20"/>
          <w:szCs w:val="20"/>
          <w:lang w:eastAsia="x-none"/>
        </w:rPr>
        <w:t>Zhotovitel</w:t>
      </w:r>
      <w:r w:rsidR="004B4D7B" w:rsidRPr="003A7645">
        <w:rPr>
          <w:rFonts w:ascii="Arial" w:hAnsi="Arial" w:cs="Arial"/>
          <w:sz w:val="20"/>
          <w:szCs w:val="20"/>
          <w:lang w:eastAsia="x-none"/>
        </w:rPr>
        <w:t xml:space="preserve"> v případě realizace </w:t>
      </w:r>
      <w:r w:rsidR="007F3440">
        <w:rPr>
          <w:rFonts w:ascii="Arial" w:hAnsi="Arial" w:cs="Arial"/>
          <w:sz w:val="20"/>
          <w:szCs w:val="20"/>
          <w:lang w:eastAsia="x-none"/>
        </w:rPr>
        <w:t>dílčí zakázky</w:t>
      </w:r>
      <w:r w:rsidR="004B4D7B" w:rsidRPr="003A7645">
        <w:rPr>
          <w:rFonts w:ascii="Arial" w:hAnsi="Arial" w:cs="Arial"/>
          <w:sz w:val="20"/>
          <w:szCs w:val="20"/>
          <w:lang w:eastAsia="x-none"/>
        </w:rPr>
        <w:t xml:space="preserve"> poddodavatelsky osloví, </w:t>
      </w:r>
      <w:bookmarkEnd w:id="18"/>
      <w:r w:rsidR="003A7645" w:rsidRPr="003A7645">
        <w:rPr>
          <w:rFonts w:ascii="Arial" w:hAnsi="Arial" w:cs="Arial"/>
          <w:sz w:val="20"/>
          <w:szCs w:val="20"/>
        </w:rPr>
        <w:t>je-li to možné vzhledem k předmětu uvažované poddodávky nejprve místní firmy z hlediska volných kapacit. Jedná se například o oslovení externích dopravců pro lokální odvoz odpadů dle lokality skladů PHL, event. zemní práce, je-li to k povaze zakázky způsobilé. Dodavatel svojí činností případně zajistí druhotnou podporu podnikaní pro oslovené menší firmy v daném regionu dle lokality skladů PHL zadavatele, kde se dílčí zakázka realizuje.</w:t>
      </w:r>
    </w:p>
    <w:p w14:paraId="49F6C5FF" w14:textId="6032B51A" w:rsidR="009D14C4" w:rsidRPr="000D5032" w:rsidRDefault="000A6D62" w:rsidP="009D14C4">
      <w:pPr>
        <w:pStyle w:val="Nadpis2"/>
      </w:pPr>
      <w:r>
        <w:lastRenderedPageBreak/>
        <w:t>PRÁVA Z VADNÉHO PLNĚNÍ</w:t>
      </w:r>
      <w:r w:rsidR="009D14C4" w:rsidRPr="000D5032">
        <w:t xml:space="preserve"> </w:t>
      </w:r>
    </w:p>
    <w:p w14:paraId="1B169796" w14:textId="58E29AEE" w:rsidR="009D14C4" w:rsidRPr="000D5032" w:rsidRDefault="00335A3D" w:rsidP="009D14C4">
      <w:pPr>
        <w:pStyle w:val="Odstavec11"/>
        <w:ind w:hanging="612"/>
        <w:rPr>
          <w:rFonts w:cs="Arial"/>
        </w:rPr>
      </w:pPr>
      <w:r>
        <w:rPr>
          <w:rFonts w:cs="Arial"/>
        </w:rPr>
        <w:t>Zhotovitel</w:t>
      </w:r>
      <w:r w:rsidR="009D14C4" w:rsidRPr="000D5032">
        <w:rPr>
          <w:rFonts w:cs="Arial"/>
        </w:rPr>
        <w:t xml:space="preserve"> nese odpovědnost za plnění svých závazků podle této smlouvy v souladu s příslušnými ustanoveními</w:t>
      </w:r>
      <w:r w:rsidR="000A6D62">
        <w:rPr>
          <w:rFonts w:cs="Arial"/>
        </w:rPr>
        <w:t xml:space="preserve"> zákona č. 89/2012 Sb., občanský zákoník, v platném znění</w:t>
      </w:r>
      <w:r w:rsidR="009D14C4" w:rsidRPr="000D5032">
        <w:rPr>
          <w:rFonts w:cs="Arial"/>
        </w:rPr>
        <w:t xml:space="preserve">, není-li stanoveno jinak. </w:t>
      </w:r>
    </w:p>
    <w:p w14:paraId="4CC22810" w14:textId="2BF5ADC0" w:rsidR="009D14C4" w:rsidRDefault="00335A3D" w:rsidP="009D14C4">
      <w:pPr>
        <w:pStyle w:val="Odstavec11"/>
        <w:ind w:hanging="612"/>
        <w:rPr>
          <w:rFonts w:cs="Arial"/>
        </w:rPr>
      </w:pPr>
      <w:r>
        <w:rPr>
          <w:rFonts w:cs="Arial"/>
        </w:rPr>
        <w:t>Zhotovitel</w:t>
      </w:r>
      <w:r w:rsidR="009D14C4" w:rsidRPr="000D5032">
        <w:rPr>
          <w:rFonts w:cs="Arial"/>
        </w:rPr>
        <w:t xml:space="preserve"> není odpovědný za vady</w:t>
      </w:r>
      <w:r w:rsidR="009D14C4">
        <w:rPr>
          <w:rFonts w:cs="Arial"/>
        </w:rPr>
        <w:t>:</w:t>
      </w:r>
    </w:p>
    <w:p w14:paraId="4F87CE18" w14:textId="77777777" w:rsidR="009D14C4" w:rsidRDefault="009D14C4" w:rsidP="00D51C9B">
      <w:pPr>
        <w:pStyle w:val="Odstavec11"/>
        <w:numPr>
          <w:ilvl w:val="0"/>
          <w:numId w:val="8"/>
        </w:numPr>
        <w:ind w:left="1701"/>
        <w:rPr>
          <w:rFonts w:cs="Arial"/>
        </w:rPr>
      </w:pPr>
      <w:r>
        <w:rPr>
          <w:rFonts w:cs="Arial"/>
        </w:rPr>
        <w:t xml:space="preserve">způsobené zásahem </w:t>
      </w:r>
      <w:r w:rsidRPr="000D5032">
        <w:rPr>
          <w:rFonts w:cs="Arial"/>
        </w:rPr>
        <w:t xml:space="preserve">vyšší moci, </w:t>
      </w:r>
    </w:p>
    <w:p w14:paraId="27FA5838" w14:textId="77777777" w:rsidR="009D14C4" w:rsidRDefault="009D14C4" w:rsidP="00D51C9B">
      <w:pPr>
        <w:pStyle w:val="Odstavec11"/>
        <w:numPr>
          <w:ilvl w:val="0"/>
          <w:numId w:val="8"/>
        </w:numPr>
        <w:ind w:left="1701"/>
        <w:rPr>
          <w:rFonts w:cs="Arial"/>
        </w:rPr>
      </w:pPr>
      <w:r>
        <w:rPr>
          <w:rFonts w:cs="Arial"/>
        </w:rPr>
        <w:t xml:space="preserve">způsobené </w:t>
      </w:r>
      <w:r w:rsidRPr="000D5032">
        <w:rPr>
          <w:rFonts w:cs="Arial"/>
        </w:rPr>
        <w:t>zásah</w:t>
      </w:r>
      <w:r>
        <w:rPr>
          <w:rFonts w:cs="Arial"/>
        </w:rPr>
        <w:t>em</w:t>
      </w:r>
      <w:r w:rsidRPr="000D5032">
        <w:rPr>
          <w:rFonts w:cs="Arial"/>
        </w:rPr>
        <w:t xml:space="preserve"> třetích osob</w:t>
      </w:r>
      <w:r>
        <w:rPr>
          <w:rFonts w:cs="Arial"/>
        </w:rPr>
        <w:t>,</w:t>
      </w:r>
      <w:r w:rsidRPr="000D5032">
        <w:rPr>
          <w:rFonts w:cs="Arial"/>
        </w:rPr>
        <w:t xml:space="preserve"> nebo </w:t>
      </w:r>
    </w:p>
    <w:p w14:paraId="4A172C97" w14:textId="53C424B5" w:rsidR="009D14C4" w:rsidRDefault="009D14C4" w:rsidP="00D51C9B">
      <w:pPr>
        <w:pStyle w:val="Odstavec11"/>
        <w:numPr>
          <w:ilvl w:val="0"/>
          <w:numId w:val="8"/>
        </w:numPr>
        <w:ind w:left="1701"/>
        <w:rPr>
          <w:rFonts w:cs="Arial"/>
        </w:rPr>
      </w:pPr>
      <w:r w:rsidRPr="000D5032">
        <w:rPr>
          <w:rFonts w:cs="Arial"/>
        </w:rPr>
        <w:t xml:space="preserve">prokazatelně zapříčiněné zásahem </w:t>
      </w:r>
      <w:r w:rsidR="00335A3D">
        <w:rPr>
          <w:rFonts w:cs="Arial"/>
        </w:rPr>
        <w:t>Objednatel</w:t>
      </w:r>
      <w:r w:rsidRPr="000D5032">
        <w:rPr>
          <w:rFonts w:cs="Arial"/>
        </w:rPr>
        <w:t>e d</w:t>
      </w:r>
      <w:r w:rsidR="007F3440">
        <w:rPr>
          <w:rFonts w:cs="Arial"/>
        </w:rPr>
        <w:t>o činnosti</w:t>
      </w:r>
      <w:r>
        <w:rPr>
          <w:rFonts w:cs="Arial"/>
        </w:rPr>
        <w:t>, resp. je</w:t>
      </w:r>
      <w:r w:rsidR="007F3440">
        <w:rPr>
          <w:rFonts w:cs="Arial"/>
        </w:rPr>
        <w:t>jí</w:t>
      </w:r>
      <w:r>
        <w:rPr>
          <w:rFonts w:cs="Arial"/>
        </w:rPr>
        <w:t xml:space="preserve"> části, </w:t>
      </w:r>
      <w:r w:rsidRPr="000D5032">
        <w:rPr>
          <w:rFonts w:cs="Arial"/>
        </w:rPr>
        <w:t xml:space="preserve">převzatého od </w:t>
      </w:r>
      <w:r w:rsidR="00335A3D">
        <w:rPr>
          <w:rFonts w:cs="Arial"/>
        </w:rPr>
        <w:t>Zhotovitel</w:t>
      </w:r>
      <w:r>
        <w:rPr>
          <w:rFonts w:cs="Arial"/>
        </w:rPr>
        <w:t>e</w:t>
      </w:r>
      <w:r w:rsidRPr="000D5032">
        <w:rPr>
          <w:rFonts w:cs="Arial"/>
        </w:rPr>
        <w:t xml:space="preserve"> bez předchozí konzultace s</w:t>
      </w:r>
      <w:r>
        <w:rPr>
          <w:rFonts w:cs="Arial"/>
        </w:rPr>
        <w:t xml:space="preserve">e </w:t>
      </w:r>
      <w:r w:rsidR="00335A3D">
        <w:rPr>
          <w:rFonts w:cs="Arial"/>
        </w:rPr>
        <w:t>Zhotovitel</w:t>
      </w:r>
      <w:r>
        <w:rPr>
          <w:rFonts w:cs="Arial"/>
        </w:rPr>
        <w:t>em.</w:t>
      </w:r>
      <w:r w:rsidRPr="000D5032">
        <w:rPr>
          <w:rFonts w:cs="Arial"/>
        </w:rPr>
        <w:t xml:space="preserve"> </w:t>
      </w:r>
    </w:p>
    <w:p w14:paraId="76168B4C" w14:textId="762A6910" w:rsidR="009D14C4" w:rsidRPr="000D5032" w:rsidRDefault="009D14C4" w:rsidP="009D14C4">
      <w:pPr>
        <w:pStyle w:val="Odstavec11"/>
        <w:numPr>
          <w:ilvl w:val="0"/>
          <w:numId w:val="0"/>
        </w:numPr>
        <w:ind w:left="792" w:hanging="83"/>
        <w:rPr>
          <w:rFonts w:cs="Arial"/>
        </w:rPr>
      </w:pPr>
      <w:r>
        <w:rPr>
          <w:rFonts w:cs="Arial"/>
        </w:rPr>
        <w:t xml:space="preserve"> </w:t>
      </w:r>
      <w:r w:rsidR="00335A3D">
        <w:rPr>
          <w:rFonts w:cs="Arial"/>
        </w:rPr>
        <w:t>Zhotovitel</w:t>
      </w:r>
      <w:r w:rsidRPr="000D5032">
        <w:rPr>
          <w:rFonts w:cs="Arial"/>
        </w:rPr>
        <w:t xml:space="preserve"> </w:t>
      </w:r>
      <w:r>
        <w:rPr>
          <w:rFonts w:cs="Arial"/>
        </w:rPr>
        <w:t xml:space="preserve">však </w:t>
      </w:r>
      <w:r w:rsidRPr="000D5032">
        <w:rPr>
          <w:rFonts w:cs="Arial"/>
        </w:rPr>
        <w:t xml:space="preserve">nese odpovědnost za vady způsobené třetí stranou, prostřednictvím které zajišťuje </w:t>
      </w:r>
      <w:r w:rsidR="00335A3D">
        <w:rPr>
          <w:rFonts w:cs="Arial"/>
        </w:rPr>
        <w:t>Zhotovitel</w:t>
      </w:r>
      <w:r w:rsidRPr="000D5032">
        <w:rPr>
          <w:rFonts w:cs="Arial"/>
        </w:rPr>
        <w:t xml:space="preserve"> své plnění. </w:t>
      </w:r>
    </w:p>
    <w:p w14:paraId="59EAD8C5" w14:textId="1546D4EA" w:rsidR="009D14C4" w:rsidRDefault="00335A3D" w:rsidP="009D14C4">
      <w:pPr>
        <w:pStyle w:val="Odstavec11"/>
        <w:ind w:hanging="612"/>
        <w:rPr>
          <w:rFonts w:cs="Arial"/>
        </w:rPr>
      </w:pPr>
      <w:bookmarkStart w:id="19" w:name="_Ref366679897"/>
      <w:r>
        <w:rPr>
          <w:rFonts w:cs="Arial"/>
        </w:rPr>
        <w:t>Zhotovitel</w:t>
      </w:r>
      <w:r w:rsidR="00712F1A">
        <w:rPr>
          <w:rFonts w:cs="Arial"/>
        </w:rPr>
        <w:t xml:space="preserve"> se zavazuje poskytnout záruku na </w:t>
      </w:r>
      <w:r w:rsidR="00922EFD">
        <w:rPr>
          <w:rFonts w:cs="Arial"/>
        </w:rPr>
        <w:t>provedené činnosti</w:t>
      </w:r>
      <w:r w:rsidR="00712F1A">
        <w:rPr>
          <w:rFonts w:cs="Arial"/>
        </w:rPr>
        <w:t xml:space="preserve"> v délce dvaceti čtyř (24) měsíců. </w:t>
      </w:r>
      <w:r>
        <w:rPr>
          <w:rFonts w:cs="Arial"/>
        </w:rPr>
        <w:t>Objednatel</w:t>
      </w:r>
      <w:r w:rsidR="009D14C4" w:rsidRPr="00B7450F">
        <w:rPr>
          <w:rFonts w:cs="Arial"/>
        </w:rPr>
        <w:t xml:space="preserve"> je povinen vady písemně </w:t>
      </w:r>
      <w:r w:rsidR="009D14C4">
        <w:rPr>
          <w:rFonts w:cs="Arial"/>
        </w:rPr>
        <w:t>oznámit</w:t>
      </w:r>
      <w:r w:rsidR="009D14C4" w:rsidRPr="00B7450F">
        <w:rPr>
          <w:rFonts w:cs="Arial"/>
        </w:rPr>
        <w:t xml:space="preserve"> </w:t>
      </w:r>
      <w:r>
        <w:rPr>
          <w:rFonts w:cs="Arial"/>
        </w:rPr>
        <w:t>Zhotovitel</w:t>
      </w:r>
      <w:r w:rsidR="009D14C4" w:rsidRPr="00B7450F">
        <w:rPr>
          <w:rFonts w:cs="Arial"/>
        </w:rPr>
        <w:t xml:space="preserve">i bez zbytečného odkladu po jejich </w:t>
      </w:r>
      <w:r w:rsidR="009D14C4">
        <w:rPr>
          <w:rFonts w:cs="Arial"/>
        </w:rPr>
        <w:t>zjištění</w:t>
      </w:r>
      <w:r w:rsidR="009D14C4" w:rsidRPr="0012721E">
        <w:rPr>
          <w:rFonts w:cs="Arial"/>
        </w:rPr>
        <w:t xml:space="preserve">. Nahlášení vady </w:t>
      </w:r>
      <w:r>
        <w:rPr>
          <w:rFonts w:cs="Arial"/>
        </w:rPr>
        <w:t>Objednatel</w:t>
      </w:r>
      <w:r w:rsidR="009D14C4" w:rsidRPr="0012721E">
        <w:rPr>
          <w:rFonts w:cs="Arial"/>
        </w:rPr>
        <w:t xml:space="preserve">em </w:t>
      </w:r>
      <w:r>
        <w:rPr>
          <w:rFonts w:cs="Arial"/>
        </w:rPr>
        <w:t>Zhotovitel</w:t>
      </w:r>
      <w:r w:rsidR="009D14C4" w:rsidRPr="0012721E">
        <w:rPr>
          <w:rFonts w:cs="Arial"/>
        </w:rPr>
        <w:t>i probíhá pí</w:t>
      </w:r>
      <w:r w:rsidR="00BF4466">
        <w:rPr>
          <w:rFonts w:cs="Arial"/>
        </w:rPr>
        <w:t xml:space="preserve">semně </w:t>
      </w:r>
      <w:r w:rsidR="007E6773">
        <w:rPr>
          <w:rFonts w:cs="Arial"/>
        </w:rPr>
        <w:t xml:space="preserve">na adresu </w:t>
      </w:r>
      <w:r>
        <w:rPr>
          <w:rFonts w:cs="Arial"/>
        </w:rPr>
        <w:t>Zhotovitel</w:t>
      </w:r>
      <w:r w:rsidR="007E6773">
        <w:rPr>
          <w:rFonts w:cs="Arial"/>
        </w:rPr>
        <w:t xml:space="preserve">e uvedenou v záhlaví Smlouvy </w:t>
      </w:r>
      <w:r w:rsidR="00BF4466">
        <w:rPr>
          <w:rFonts w:cs="Arial"/>
        </w:rPr>
        <w:t>či elektronicky na e-mail: ……………………</w:t>
      </w:r>
      <w:proofErr w:type="gramStart"/>
      <w:r w:rsidR="00BF4466">
        <w:rPr>
          <w:rFonts w:cs="Arial"/>
        </w:rPr>
        <w:t>…….</w:t>
      </w:r>
      <w:proofErr w:type="gramEnd"/>
      <w:r w:rsidR="00A76BE1">
        <w:rPr>
          <w:rFonts w:cs="Arial"/>
        </w:rPr>
        <w:t>,</w:t>
      </w:r>
      <w:r w:rsidR="009D14C4" w:rsidRPr="0012721E">
        <w:rPr>
          <w:rFonts w:cs="Arial"/>
        </w:rPr>
        <w:t xml:space="preserve"> na které přijímá nahlášení vad v pracovní dny. </w:t>
      </w:r>
      <w:r w:rsidR="009D14C4">
        <w:rPr>
          <w:rFonts w:cs="Arial"/>
        </w:rPr>
        <w:t xml:space="preserve">Pokud požaduje </w:t>
      </w:r>
      <w:r>
        <w:rPr>
          <w:rFonts w:cs="Arial"/>
        </w:rPr>
        <w:t>Objednatel</w:t>
      </w:r>
      <w:r w:rsidR="009D14C4">
        <w:rPr>
          <w:rFonts w:cs="Arial"/>
        </w:rPr>
        <w:t xml:space="preserve"> odstranění vady, </w:t>
      </w:r>
      <w:r w:rsidR="009D14C4" w:rsidRPr="0012721E">
        <w:rPr>
          <w:rFonts w:cs="Arial"/>
        </w:rPr>
        <w:t xml:space="preserve">odstraní </w:t>
      </w:r>
      <w:r>
        <w:rPr>
          <w:rFonts w:cs="Arial"/>
        </w:rPr>
        <w:t>Zhotovitel</w:t>
      </w:r>
      <w:r w:rsidR="009D14C4" w:rsidRPr="0012721E">
        <w:rPr>
          <w:rFonts w:cs="Arial"/>
        </w:rPr>
        <w:t xml:space="preserve"> </w:t>
      </w:r>
      <w:r w:rsidR="009D14C4">
        <w:rPr>
          <w:rFonts w:cs="Arial"/>
        </w:rPr>
        <w:t>v</w:t>
      </w:r>
      <w:r w:rsidR="009D14C4" w:rsidRPr="0012721E">
        <w:rPr>
          <w:rFonts w:cs="Arial"/>
        </w:rPr>
        <w:t xml:space="preserve">adu nahlášenou </w:t>
      </w:r>
      <w:r>
        <w:rPr>
          <w:rFonts w:cs="Arial"/>
        </w:rPr>
        <w:t>Objednatel</w:t>
      </w:r>
      <w:r w:rsidR="009D14C4" w:rsidRPr="0012721E">
        <w:rPr>
          <w:rFonts w:cs="Arial"/>
        </w:rPr>
        <w:t xml:space="preserve">em </w:t>
      </w:r>
      <w:r>
        <w:rPr>
          <w:rFonts w:cs="Arial"/>
        </w:rPr>
        <w:t>Zhotovitel</w:t>
      </w:r>
      <w:r w:rsidR="009D14C4" w:rsidRPr="0012721E">
        <w:rPr>
          <w:rFonts w:cs="Arial"/>
        </w:rPr>
        <w:t>i nejpozději ve lhůtě do</w:t>
      </w:r>
      <w:r w:rsidR="00D73C9F">
        <w:rPr>
          <w:rFonts w:cs="Arial"/>
        </w:rPr>
        <w:t xml:space="preserve"> </w:t>
      </w:r>
      <w:r w:rsidR="00D73C9F" w:rsidRPr="0012721E">
        <w:rPr>
          <w:rFonts w:cs="Arial"/>
        </w:rPr>
        <w:t>24 hodin od nahlášení</w:t>
      </w:r>
      <w:r w:rsidR="000A6D62">
        <w:rPr>
          <w:rFonts w:cs="Arial"/>
        </w:rPr>
        <w:t>, nebude-li dohodnuta mezi stranami výslovně lhůta jiná</w:t>
      </w:r>
      <w:r w:rsidR="00D73C9F">
        <w:rPr>
          <w:rFonts w:cs="Arial"/>
        </w:rPr>
        <w:t>.</w:t>
      </w:r>
      <w:bookmarkEnd w:id="19"/>
    </w:p>
    <w:p w14:paraId="218AE8A4" w14:textId="4CAAC75A" w:rsidR="009D14C4" w:rsidRPr="00567462" w:rsidRDefault="009D14C4" w:rsidP="009D14C4">
      <w:pPr>
        <w:pStyle w:val="Odstavec11"/>
        <w:ind w:hanging="612"/>
        <w:rPr>
          <w:rFonts w:cs="Arial"/>
        </w:rPr>
      </w:pPr>
      <w:r>
        <w:rPr>
          <w:rFonts w:cs="Arial"/>
        </w:rPr>
        <w:t>N</w:t>
      </w:r>
      <w:r w:rsidRPr="00AA6949">
        <w:rPr>
          <w:rFonts w:cs="Arial"/>
        </w:rPr>
        <w:t xml:space="preserve">eodstraní-li </w:t>
      </w:r>
      <w:r w:rsidR="00335A3D">
        <w:rPr>
          <w:rFonts w:cs="Arial"/>
        </w:rPr>
        <w:t>Zhotovitel</w:t>
      </w:r>
      <w:r w:rsidRPr="00AA6949">
        <w:rPr>
          <w:rFonts w:cs="Arial"/>
        </w:rPr>
        <w:t xml:space="preserve"> vady ve </w:t>
      </w:r>
      <w:r>
        <w:rPr>
          <w:rFonts w:cs="Arial"/>
        </w:rPr>
        <w:t>lhůtě uvedené v této smlouvě nebo v jiné smluvními stranami dohodnuté lhůtě odpovídající</w:t>
      </w:r>
      <w:r w:rsidRPr="00AA6949">
        <w:rPr>
          <w:rFonts w:cs="Arial"/>
        </w:rPr>
        <w:t xml:space="preserve"> rozsahu a složitosti vady, je </w:t>
      </w:r>
      <w:r w:rsidR="00335A3D">
        <w:rPr>
          <w:rFonts w:cs="Arial"/>
        </w:rPr>
        <w:t>Objednatel</w:t>
      </w:r>
      <w:r w:rsidRPr="00AA6949">
        <w:rPr>
          <w:rFonts w:cs="Arial"/>
        </w:rPr>
        <w:t xml:space="preserve"> oprávněn podle vlastního uvážení odstranění vady provést sám nebo pověřit jejím</w:t>
      </w:r>
      <w:r>
        <w:rPr>
          <w:rFonts w:cs="Arial"/>
        </w:rPr>
        <w:t xml:space="preserve"> provedením jinou třetí osobu</w:t>
      </w:r>
      <w:r w:rsidRPr="00AA6949">
        <w:rPr>
          <w:rFonts w:cs="Arial"/>
        </w:rPr>
        <w:t xml:space="preserve">. Takto vzniklé náklady je </w:t>
      </w:r>
      <w:r w:rsidR="00335A3D">
        <w:rPr>
          <w:rFonts w:cs="Arial"/>
        </w:rPr>
        <w:t>Zhotovitel</w:t>
      </w:r>
      <w:r w:rsidRPr="00AA6949">
        <w:rPr>
          <w:rFonts w:cs="Arial"/>
        </w:rPr>
        <w:t xml:space="preserve"> povinen </w:t>
      </w:r>
      <w:r w:rsidR="00335A3D">
        <w:rPr>
          <w:rFonts w:cs="Arial"/>
        </w:rPr>
        <w:t>Objednatel</w:t>
      </w:r>
      <w:r w:rsidRPr="00AA6949">
        <w:rPr>
          <w:rFonts w:cs="Arial"/>
        </w:rPr>
        <w:t xml:space="preserve">i uhradit. </w:t>
      </w:r>
    </w:p>
    <w:p w14:paraId="7EBA9861" w14:textId="7CE3C521" w:rsidR="000A6D62" w:rsidRPr="004B4D7B" w:rsidRDefault="000A6D62" w:rsidP="004B4D7B">
      <w:pPr>
        <w:pStyle w:val="Odstavec11"/>
        <w:ind w:hanging="612"/>
        <w:rPr>
          <w:rFonts w:cs="Arial"/>
        </w:rPr>
      </w:pPr>
      <w:r w:rsidRPr="000D5032">
        <w:rPr>
          <w:rFonts w:cs="Arial"/>
        </w:rPr>
        <w:t xml:space="preserve">Kromě povinností </w:t>
      </w:r>
      <w:r w:rsidR="00335A3D">
        <w:rPr>
          <w:rFonts w:cs="Arial"/>
        </w:rPr>
        <w:t>Zhotovitel</w:t>
      </w:r>
      <w:r>
        <w:rPr>
          <w:rFonts w:cs="Arial"/>
        </w:rPr>
        <w:t>e</w:t>
      </w:r>
      <w:r w:rsidRPr="000D5032">
        <w:rPr>
          <w:rFonts w:cs="Arial"/>
        </w:rPr>
        <w:t xml:space="preserve"> vyplývajících z </w:t>
      </w:r>
      <w:r>
        <w:rPr>
          <w:rFonts w:cs="Arial"/>
        </w:rPr>
        <w:t xml:space="preserve">vadného plnění </w:t>
      </w:r>
      <w:r w:rsidR="00335A3D">
        <w:rPr>
          <w:rFonts w:cs="Arial"/>
        </w:rPr>
        <w:t>Zhotovitel</w:t>
      </w:r>
      <w:r>
        <w:rPr>
          <w:rFonts w:cs="Arial"/>
        </w:rPr>
        <w:t>e</w:t>
      </w:r>
      <w:r w:rsidRPr="000D5032">
        <w:rPr>
          <w:rFonts w:cs="Arial"/>
        </w:rPr>
        <w:t xml:space="preserve"> a záruky je </w:t>
      </w:r>
      <w:r w:rsidR="00335A3D">
        <w:rPr>
          <w:rFonts w:cs="Arial"/>
        </w:rPr>
        <w:t>Zhotovitel</w:t>
      </w:r>
      <w:r w:rsidRPr="000D5032">
        <w:rPr>
          <w:rFonts w:cs="Arial"/>
        </w:rPr>
        <w:t xml:space="preserve"> povinen uhradit </w:t>
      </w:r>
      <w:r w:rsidR="00335A3D">
        <w:rPr>
          <w:rFonts w:cs="Arial"/>
        </w:rPr>
        <w:t>Objednatel</w:t>
      </w:r>
      <w:r w:rsidRPr="000D5032">
        <w:rPr>
          <w:rFonts w:cs="Arial"/>
        </w:rPr>
        <w:t xml:space="preserve">i vzniklé prokázané škody, které </w:t>
      </w:r>
      <w:r w:rsidR="00335A3D">
        <w:rPr>
          <w:rFonts w:cs="Arial"/>
        </w:rPr>
        <w:t>Objednatel</w:t>
      </w:r>
      <w:r w:rsidRPr="000D5032">
        <w:rPr>
          <w:rFonts w:cs="Arial"/>
        </w:rPr>
        <w:t xml:space="preserve">i vzniknou v souvislosti s vadným plněním </w:t>
      </w:r>
      <w:r w:rsidR="00335A3D">
        <w:rPr>
          <w:rFonts w:cs="Arial"/>
        </w:rPr>
        <w:t>Zhotovitel</w:t>
      </w:r>
      <w:r>
        <w:rPr>
          <w:rFonts w:cs="Arial"/>
        </w:rPr>
        <w:t>e</w:t>
      </w:r>
      <w:r w:rsidRPr="000D5032">
        <w:rPr>
          <w:rFonts w:cs="Arial"/>
        </w:rPr>
        <w:t>.</w:t>
      </w:r>
    </w:p>
    <w:p w14:paraId="5774BF44" w14:textId="4E24B107" w:rsidR="009D14C4" w:rsidRPr="000D5032" w:rsidRDefault="009D14C4" w:rsidP="009D14C4">
      <w:pPr>
        <w:pStyle w:val="Nadpis2"/>
      </w:pPr>
      <w:r>
        <w:t>POJIŠTĚNÍ</w:t>
      </w:r>
      <w:r w:rsidR="006227B5">
        <w:rPr>
          <w:lang w:val="cs-CZ"/>
        </w:rPr>
        <w:t xml:space="preserve"> </w:t>
      </w:r>
      <w:r w:rsidR="00335A3D">
        <w:rPr>
          <w:lang w:val="cs-CZ"/>
        </w:rPr>
        <w:t>ZHOTOVITEL</w:t>
      </w:r>
      <w:r w:rsidR="006227B5">
        <w:rPr>
          <w:lang w:val="cs-CZ"/>
        </w:rPr>
        <w:t xml:space="preserve">E </w:t>
      </w:r>
    </w:p>
    <w:p w14:paraId="5DCE5197" w14:textId="016315C9" w:rsidR="00142A97" w:rsidRDefault="00335A3D" w:rsidP="006227B5">
      <w:pPr>
        <w:pStyle w:val="Odstavec11"/>
        <w:tabs>
          <w:tab w:val="clear" w:pos="792"/>
        </w:tabs>
        <w:ind w:hanging="650"/>
        <w:jc w:val="left"/>
        <w:rPr>
          <w:rFonts w:cs="Arial"/>
        </w:rPr>
      </w:pPr>
      <w:r>
        <w:rPr>
          <w:rFonts w:cs="Arial"/>
        </w:rPr>
        <w:t>Zhotovitel</w:t>
      </w:r>
      <w:r w:rsidR="006227B5">
        <w:rPr>
          <w:rFonts w:cs="Arial"/>
        </w:rPr>
        <w:t xml:space="preserve"> prohlašuje, že má ke dni podpisu Smlouvy platně uzavřeno příslušné pojištění:</w:t>
      </w:r>
    </w:p>
    <w:p w14:paraId="24335ADA" w14:textId="77777777" w:rsidR="00142A97" w:rsidRDefault="00142A97" w:rsidP="00142A97">
      <w:pPr>
        <w:pStyle w:val="Odstavec11"/>
        <w:numPr>
          <w:ilvl w:val="0"/>
          <w:numId w:val="0"/>
        </w:numPr>
        <w:ind w:left="792"/>
        <w:rPr>
          <w:rFonts w:cs="Arial"/>
        </w:rPr>
      </w:pPr>
    </w:p>
    <w:p w14:paraId="38CCB039" w14:textId="3E5A7B63" w:rsidR="006227B5" w:rsidRPr="006227B5" w:rsidRDefault="006227B5" w:rsidP="006227B5">
      <w:pPr>
        <w:pStyle w:val="Odstavec20"/>
        <w:numPr>
          <w:ilvl w:val="0"/>
          <w:numId w:val="18"/>
        </w:numPr>
        <w:spacing w:after="120"/>
        <w:rPr>
          <w:rFonts w:ascii="Arial" w:hAnsi="Arial" w:cs="Arial"/>
          <w:sz w:val="20"/>
          <w:szCs w:val="20"/>
        </w:rPr>
      </w:pPr>
      <w:r w:rsidRPr="006227B5">
        <w:rPr>
          <w:rFonts w:ascii="Arial" w:hAnsi="Arial" w:cs="Arial"/>
          <w:sz w:val="20"/>
          <w:szCs w:val="20"/>
        </w:rPr>
        <w:t>pro případ odpovědnosti za škodu způsobenou třetí osobě</w:t>
      </w:r>
      <w:r>
        <w:rPr>
          <w:rFonts w:ascii="Arial" w:hAnsi="Arial" w:cs="Arial"/>
          <w:sz w:val="20"/>
          <w:szCs w:val="20"/>
        </w:rPr>
        <w:t>,</w:t>
      </w:r>
      <w:r w:rsidRPr="006227B5">
        <w:rPr>
          <w:rFonts w:ascii="Arial" w:hAnsi="Arial" w:cs="Arial"/>
          <w:sz w:val="20"/>
          <w:szCs w:val="20"/>
        </w:rPr>
        <w:t xml:space="preserve"> vzniklou v souvislosti s výkonem jeho podnikatelské činnosti</w:t>
      </w:r>
      <w:r>
        <w:rPr>
          <w:rFonts w:ascii="Arial" w:hAnsi="Arial" w:cs="Arial"/>
          <w:sz w:val="20"/>
          <w:szCs w:val="20"/>
        </w:rPr>
        <w:t>,</w:t>
      </w:r>
      <w:r w:rsidRPr="006227B5">
        <w:rPr>
          <w:rFonts w:ascii="Arial" w:hAnsi="Arial" w:cs="Arial"/>
          <w:sz w:val="20"/>
          <w:szCs w:val="20"/>
        </w:rPr>
        <w:t xml:space="preserve"> s pojistným plněním ve výši min. </w:t>
      </w:r>
      <w:proofErr w:type="gramStart"/>
      <w:r>
        <w:rPr>
          <w:rFonts w:ascii="Arial" w:hAnsi="Arial" w:cs="Arial"/>
          <w:sz w:val="20"/>
          <w:szCs w:val="20"/>
        </w:rPr>
        <w:t>30.</w:t>
      </w:r>
      <w:r w:rsidRPr="006227B5">
        <w:rPr>
          <w:rFonts w:ascii="Arial" w:hAnsi="Arial" w:cs="Arial"/>
          <w:sz w:val="20"/>
          <w:szCs w:val="20"/>
        </w:rPr>
        <w:t>000</w:t>
      </w:r>
      <w:r>
        <w:rPr>
          <w:rFonts w:ascii="Arial" w:hAnsi="Arial" w:cs="Arial"/>
          <w:sz w:val="20"/>
          <w:szCs w:val="20"/>
        </w:rPr>
        <w:t>.</w:t>
      </w:r>
      <w:r w:rsidRPr="006227B5">
        <w:rPr>
          <w:rFonts w:ascii="Arial" w:hAnsi="Arial" w:cs="Arial"/>
          <w:sz w:val="20"/>
          <w:szCs w:val="20"/>
        </w:rPr>
        <w:t>000,-</w:t>
      </w:r>
      <w:proofErr w:type="gramEnd"/>
      <w:r w:rsidRPr="006227B5">
        <w:rPr>
          <w:rFonts w:ascii="Arial" w:hAnsi="Arial" w:cs="Arial"/>
          <w:sz w:val="20"/>
          <w:szCs w:val="20"/>
        </w:rPr>
        <w:t xml:space="preserve"> Kč</w:t>
      </w:r>
      <w:r>
        <w:rPr>
          <w:rFonts w:ascii="Arial" w:hAnsi="Arial" w:cs="Arial"/>
          <w:sz w:val="20"/>
          <w:szCs w:val="20"/>
        </w:rPr>
        <w:t>;</w:t>
      </w:r>
    </w:p>
    <w:p w14:paraId="1F9149E9" w14:textId="0A9443EF" w:rsidR="006227B5" w:rsidRPr="006227B5" w:rsidRDefault="006227B5" w:rsidP="006227B5">
      <w:pPr>
        <w:pStyle w:val="Odstavec20"/>
        <w:numPr>
          <w:ilvl w:val="0"/>
          <w:numId w:val="18"/>
        </w:numPr>
        <w:spacing w:after="120"/>
        <w:rPr>
          <w:rFonts w:ascii="Arial" w:hAnsi="Arial" w:cs="Arial"/>
          <w:sz w:val="20"/>
          <w:szCs w:val="20"/>
        </w:rPr>
      </w:pPr>
      <w:r w:rsidRPr="006227B5">
        <w:rPr>
          <w:rFonts w:ascii="Arial" w:hAnsi="Arial" w:cs="Arial"/>
          <w:sz w:val="20"/>
          <w:szCs w:val="20"/>
        </w:rPr>
        <w:t xml:space="preserve">pro případ odpovědnosti za škodu na životním prostředí (za únik znečišťujících látek) s pojistným plněním ve výši min. </w:t>
      </w:r>
      <w:r>
        <w:rPr>
          <w:rFonts w:ascii="Arial" w:hAnsi="Arial" w:cs="Arial"/>
          <w:sz w:val="20"/>
          <w:szCs w:val="20"/>
        </w:rPr>
        <w:t>50.</w:t>
      </w:r>
      <w:r w:rsidRPr="006227B5">
        <w:rPr>
          <w:rFonts w:ascii="Arial" w:hAnsi="Arial" w:cs="Arial"/>
          <w:sz w:val="20"/>
          <w:szCs w:val="20"/>
        </w:rPr>
        <w:t>000 000,- Kč</w:t>
      </w:r>
    </w:p>
    <w:p w14:paraId="23CD22E6" w14:textId="11C5B441" w:rsidR="006227B5" w:rsidRPr="006227B5" w:rsidRDefault="006227B5" w:rsidP="006227B5">
      <w:pPr>
        <w:pStyle w:val="Odstavec20"/>
        <w:numPr>
          <w:ilvl w:val="0"/>
          <w:numId w:val="18"/>
        </w:numPr>
        <w:spacing w:after="120"/>
        <w:rPr>
          <w:rFonts w:ascii="Arial" w:hAnsi="Arial" w:cs="Arial"/>
          <w:sz w:val="20"/>
          <w:szCs w:val="20"/>
        </w:rPr>
      </w:pPr>
      <w:r w:rsidRPr="006227B5">
        <w:rPr>
          <w:rFonts w:ascii="Arial" w:hAnsi="Arial" w:cs="Arial"/>
          <w:sz w:val="20"/>
          <w:szCs w:val="20"/>
        </w:rPr>
        <w:t xml:space="preserve">pro případ odpovědnosti za škodu na majetku s pojistným plněním ve výši min. </w:t>
      </w:r>
      <w:proofErr w:type="gramStart"/>
      <w:r>
        <w:rPr>
          <w:rFonts w:ascii="Arial" w:hAnsi="Arial" w:cs="Arial"/>
          <w:sz w:val="20"/>
          <w:szCs w:val="20"/>
        </w:rPr>
        <w:t>30.0</w:t>
      </w:r>
      <w:r w:rsidRPr="006227B5">
        <w:rPr>
          <w:rFonts w:ascii="Arial" w:hAnsi="Arial" w:cs="Arial"/>
          <w:sz w:val="20"/>
          <w:szCs w:val="20"/>
        </w:rPr>
        <w:t>00</w:t>
      </w:r>
      <w:r>
        <w:rPr>
          <w:rFonts w:ascii="Arial" w:hAnsi="Arial" w:cs="Arial"/>
          <w:sz w:val="20"/>
          <w:szCs w:val="20"/>
        </w:rPr>
        <w:t>.</w:t>
      </w:r>
      <w:r w:rsidRPr="006227B5">
        <w:rPr>
          <w:rFonts w:ascii="Arial" w:hAnsi="Arial" w:cs="Arial"/>
          <w:sz w:val="20"/>
          <w:szCs w:val="20"/>
        </w:rPr>
        <w:t>000,-</w:t>
      </w:r>
      <w:proofErr w:type="gramEnd"/>
      <w:r w:rsidRPr="006227B5">
        <w:rPr>
          <w:rFonts w:ascii="Arial" w:hAnsi="Arial" w:cs="Arial"/>
          <w:sz w:val="20"/>
          <w:szCs w:val="20"/>
        </w:rPr>
        <w:t xml:space="preserve"> Kč.</w:t>
      </w:r>
    </w:p>
    <w:p w14:paraId="37D9E8CA" w14:textId="3D1FF23E" w:rsidR="00142A97" w:rsidRDefault="0071426A" w:rsidP="00142A97">
      <w:pPr>
        <w:pStyle w:val="Odstavec11"/>
        <w:numPr>
          <w:ilvl w:val="0"/>
          <w:numId w:val="0"/>
        </w:numPr>
        <w:ind w:left="792"/>
        <w:rPr>
          <w:rFonts w:cs="Arial"/>
        </w:rPr>
      </w:pPr>
      <w:r>
        <w:rPr>
          <w:rFonts w:cs="Arial"/>
        </w:rPr>
        <w:t>a zavazuje se jej mít uzavřené po celou dobu trvání Smlouvy.</w:t>
      </w:r>
    </w:p>
    <w:p w14:paraId="0D9D030D" w14:textId="77777777" w:rsidR="0071426A" w:rsidRDefault="0071426A" w:rsidP="00142A97">
      <w:pPr>
        <w:pStyle w:val="Odstavec11"/>
        <w:numPr>
          <w:ilvl w:val="0"/>
          <w:numId w:val="0"/>
        </w:numPr>
        <w:ind w:left="792"/>
        <w:rPr>
          <w:rFonts w:cs="Arial"/>
        </w:rPr>
      </w:pPr>
    </w:p>
    <w:p w14:paraId="612CE414" w14:textId="3B047962" w:rsidR="00F64C5D" w:rsidRPr="00F64C5D" w:rsidRDefault="00335A3D" w:rsidP="00F64C5D">
      <w:pPr>
        <w:pStyle w:val="Odstavec11"/>
        <w:tabs>
          <w:tab w:val="clear" w:pos="792"/>
        </w:tabs>
        <w:ind w:hanging="650"/>
        <w:jc w:val="left"/>
        <w:rPr>
          <w:rFonts w:cs="Arial"/>
        </w:rPr>
      </w:pPr>
      <w:r>
        <w:rPr>
          <w:rFonts w:cs="Arial"/>
        </w:rPr>
        <w:t>Zhotovitel</w:t>
      </w:r>
      <w:r w:rsidR="00F64C5D" w:rsidRPr="00F64C5D">
        <w:rPr>
          <w:rFonts w:cs="Arial"/>
        </w:rPr>
        <w:t xml:space="preserve"> předloží </w:t>
      </w:r>
      <w:r>
        <w:rPr>
          <w:rFonts w:cs="Arial"/>
        </w:rPr>
        <w:t>Objednatel</w:t>
      </w:r>
      <w:r w:rsidR="00F64C5D" w:rsidRPr="00F64C5D">
        <w:rPr>
          <w:rFonts w:cs="Arial"/>
        </w:rPr>
        <w:t xml:space="preserve">i originál pojistné smlouvy před podpisem Smlouvy s tím, že </w:t>
      </w:r>
      <w:r>
        <w:rPr>
          <w:rFonts w:cs="Arial"/>
        </w:rPr>
        <w:t>Objednatel</w:t>
      </w:r>
      <w:r w:rsidR="00F64C5D" w:rsidRPr="00F64C5D">
        <w:rPr>
          <w:rFonts w:cs="Arial"/>
        </w:rPr>
        <w:t xml:space="preserve"> je oprávněn si udělat kopii předloženého originálu pojistné smlouvy.</w:t>
      </w:r>
    </w:p>
    <w:p w14:paraId="1236BFEA" w14:textId="1C483778" w:rsidR="00F64C5D" w:rsidRPr="00F64C5D" w:rsidRDefault="00F64C5D" w:rsidP="00F64C5D">
      <w:pPr>
        <w:pStyle w:val="Odstavec11"/>
        <w:tabs>
          <w:tab w:val="clear" w:pos="792"/>
        </w:tabs>
        <w:ind w:hanging="650"/>
        <w:jc w:val="left"/>
        <w:rPr>
          <w:rFonts w:cs="Arial"/>
        </w:rPr>
      </w:pPr>
      <w:r w:rsidRPr="00F64C5D">
        <w:rPr>
          <w:rFonts w:cs="Arial"/>
        </w:rPr>
        <w:t xml:space="preserve">Nezajistí-li </w:t>
      </w:r>
      <w:r w:rsidR="00335A3D">
        <w:rPr>
          <w:rFonts w:cs="Arial"/>
        </w:rPr>
        <w:t>Zhotovitel</w:t>
      </w:r>
      <w:r w:rsidRPr="00F64C5D">
        <w:rPr>
          <w:rFonts w:cs="Arial"/>
        </w:rPr>
        <w:t xml:space="preserve"> nepřetržité trvání pojištění v dohodnutém rozsahu po dohodnutou dobu, je </w:t>
      </w:r>
      <w:r w:rsidR="00335A3D">
        <w:rPr>
          <w:rFonts w:cs="Arial"/>
        </w:rPr>
        <w:t>Objednatel</w:t>
      </w:r>
      <w:r w:rsidRPr="00F64C5D">
        <w:rPr>
          <w:rFonts w:cs="Arial"/>
        </w:rPr>
        <w:t xml:space="preserve"> oprávněn uzavřít a udržovat takové pojištění sám. Náklady vzniklé v souvislosti s takovým pojištěním je </w:t>
      </w:r>
      <w:r w:rsidR="00335A3D">
        <w:rPr>
          <w:rFonts w:cs="Arial"/>
        </w:rPr>
        <w:t>Objednatel</w:t>
      </w:r>
      <w:r w:rsidRPr="00F64C5D">
        <w:rPr>
          <w:rFonts w:cs="Arial"/>
        </w:rPr>
        <w:t xml:space="preserve"> oprávněn započíst na Cenu </w:t>
      </w:r>
      <w:r w:rsidR="007F3440">
        <w:rPr>
          <w:rFonts w:cs="Arial"/>
        </w:rPr>
        <w:t>činnosti,</w:t>
      </w:r>
      <w:r w:rsidRPr="00F64C5D">
        <w:rPr>
          <w:rFonts w:cs="Arial"/>
        </w:rPr>
        <w:t xml:space="preserve"> sjednanou </w:t>
      </w:r>
      <w:r w:rsidR="007F3440">
        <w:rPr>
          <w:rFonts w:cs="Arial"/>
        </w:rPr>
        <w:t>dle</w:t>
      </w:r>
      <w:r w:rsidRPr="00F64C5D">
        <w:rPr>
          <w:rFonts w:cs="Arial"/>
        </w:rPr>
        <w:t xml:space="preserve"> Smlouv</w:t>
      </w:r>
      <w:r w:rsidR="007F3440">
        <w:rPr>
          <w:rFonts w:cs="Arial"/>
        </w:rPr>
        <w:t>y</w:t>
      </w:r>
      <w:r w:rsidRPr="00F64C5D">
        <w:rPr>
          <w:rFonts w:cs="Arial"/>
        </w:rPr>
        <w:t>.</w:t>
      </w:r>
    </w:p>
    <w:p w14:paraId="596D3605" w14:textId="13F950E7" w:rsidR="00F64C5D" w:rsidRPr="00F64C5D" w:rsidRDefault="00335A3D" w:rsidP="00F64C5D">
      <w:pPr>
        <w:pStyle w:val="Odstavec11"/>
        <w:tabs>
          <w:tab w:val="clear" w:pos="792"/>
        </w:tabs>
        <w:ind w:hanging="650"/>
        <w:jc w:val="left"/>
        <w:rPr>
          <w:rFonts w:cs="Arial"/>
        </w:rPr>
      </w:pPr>
      <w:r>
        <w:rPr>
          <w:rFonts w:cs="Arial"/>
        </w:rPr>
        <w:t>Zhotovitel</w:t>
      </w:r>
      <w:r w:rsidR="00F64C5D" w:rsidRPr="00F64C5D">
        <w:rPr>
          <w:rFonts w:cs="Arial"/>
        </w:rPr>
        <w:t xml:space="preserve"> je povinen zajistit nepřetržité trvání pojištění v dohodnutém rozsahu a po dohodnutou dobu. V případě snížení výše pojistného plnění pod minimální stanovenou výši či ukončení pojistné smlouvy během doby trvání této Smlouvy, je </w:t>
      </w:r>
      <w:r>
        <w:rPr>
          <w:rFonts w:cs="Arial"/>
        </w:rPr>
        <w:t>Zhotovitel</w:t>
      </w:r>
      <w:r w:rsidR="00F64C5D" w:rsidRPr="00F64C5D">
        <w:rPr>
          <w:rFonts w:cs="Arial"/>
        </w:rPr>
        <w:t xml:space="preserve"> povinen informovat </w:t>
      </w:r>
      <w:r>
        <w:rPr>
          <w:rFonts w:cs="Arial"/>
        </w:rPr>
        <w:t>Objednatel</w:t>
      </w:r>
      <w:r w:rsidR="00F64C5D" w:rsidRPr="00F64C5D">
        <w:rPr>
          <w:rFonts w:cs="Arial"/>
        </w:rPr>
        <w:t>e nejpozději ke dni účinnosti změny pojistného plnění či ke dni ukončení pojistné smlouvy.</w:t>
      </w:r>
    </w:p>
    <w:p w14:paraId="4DBE38A1" w14:textId="73CB4733" w:rsidR="00F64C5D" w:rsidRPr="00F64C5D" w:rsidRDefault="00F64C5D" w:rsidP="00F64C5D">
      <w:pPr>
        <w:pStyle w:val="Odstavec11"/>
        <w:tabs>
          <w:tab w:val="clear" w:pos="792"/>
        </w:tabs>
        <w:ind w:hanging="650"/>
        <w:jc w:val="left"/>
        <w:rPr>
          <w:rFonts w:cs="Arial"/>
        </w:rPr>
      </w:pPr>
      <w:r w:rsidRPr="00F64C5D">
        <w:rPr>
          <w:rFonts w:cs="Arial"/>
        </w:rPr>
        <w:t xml:space="preserve">Pokud nebude mít </w:t>
      </w:r>
      <w:r w:rsidR="00335A3D">
        <w:rPr>
          <w:rFonts w:cs="Arial"/>
        </w:rPr>
        <w:t>Zhotovitel</w:t>
      </w:r>
      <w:r w:rsidRPr="00F64C5D">
        <w:rPr>
          <w:rFonts w:cs="Arial"/>
        </w:rPr>
        <w:t xml:space="preserve"> sjednáno pojištění nebo nebude mít sjednáno pojištění s odpovídajícím pojistným plněním, je </w:t>
      </w:r>
      <w:r w:rsidR="00335A3D">
        <w:rPr>
          <w:rFonts w:cs="Arial"/>
        </w:rPr>
        <w:t>Objednatel</w:t>
      </w:r>
      <w:r w:rsidRPr="00F64C5D">
        <w:rPr>
          <w:rFonts w:cs="Arial"/>
        </w:rPr>
        <w:t xml:space="preserve"> oprávněn pozastavit provádění</w:t>
      </w:r>
      <w:r>
        <w:rPr>
          <w:rFonts w:cs="Arial"/>
        </w:rPr>
        <w:t xml:space="preserve"> činností</w:t>
      </w:r>
      <w:r w:rsidRPr="00F64C5D">
        <w:rPr>
          <w:rFonts w:cs="Arial"/>
        </w:rPr>
        <w:t xml:space="preserve">. O tuto dobu se však neprodlužuje dohodnutý termín pro dokončení a předání </w:t>
      </w:r>
      <w:r>
        <w:rPr>
          <w:rFonts w:cs="Arial"/>
        </w:rPr>
        <w:t>jednotlivé činnosti</w:t>
      </w:r>
      <w:r w:rsidRPr="00F64C5D">
        <w:rPr>
          <w:rFonts w:cs="Arial"/>
        </w:rPr>
        <w:t>.</w:t>
      </w:r>
    </w:p>
    <w:p w14:paraId="158F5806" w14:textId="78D82CBF" w:rsidR="00F64C5D" w:rsidRPr="00F64C5D" w:rsidRDefault="00F64C5D" w:rsidP="00F64C5D">
      <w:pPr>
        <w:pStyle w:val="Odstavec11"/>
        <w:tabs>
          <w:tab w:val="clear" w:pos="792"/>
        </w:tabs>
        <w:ind w:hanging="650"/>
        <w:jc w:val="left"/>
        <w:rPr>
          <w:rFonts w:cs="Arial"/>
        </w:rPr>
      </w:pPr>
      <w:r w:rsidRPr="00F64C5D">
        <w:rPr>
          <w:rFonts w:cs="Arial"/>
        </w:rPr>
        <w:lastRenderedPageBreak/>
        <w:t xml:space="preserve">V případě výše uvedené změny pojistné smlouvy nebo jejího nového sjednání je </w:t>
      </w:r>
      <w:r w:rsidR="00335A3D">
        <w:rPr>
          <w:rFonts w:cs="Arial"/>
        </w:rPr>
        <w:t>Zhotovitel</w:t>
      </w:r>
      <w:r w:rsidRPr="00F64C5D">
        <w:rPr>
          <w:rFonts w:cs="Arial"/>
        </w:rPr>
        <w:t xml:space="preserve"> povinen a </w:t>
      </w:r>
      <w:r w:rsidR="00335A3D">
        <w:rPr>
          <w:rFonts w:cs="Arial"/>
        </w:rPr>
        <w:t>Objednatel</w:t>
      </w:r>
      <w:r w:rsidRPr="00F64C5D">
        <w:rPr>
          <w:rFonts w:cs="Arial"/>
        </w:rPr>
        <w:t xml:space="preserve"> oprávněn postupovat obdobně podle odst. 1</w:t>
      </w:r>
      <w:r>
        <w:rPr>
          <w:rFonts w:cs="Arial"/>
        </w:rPr>
        <w:t>1</w:t>
      </w:r>
      <w:r w:rsidRPr="00F64C5D">
        <w:rPr>
          <w:rFonts w:cs="Arial"/>
        </w:rPr>
        <w:t>.2. Smlouvy</w:t>
      </w:r>
    </w:p>
    <w:p w14:paraId="3E8D7D9D" w14:textId="5D2BD270" w:rsidR="009D14C4" w:rsidRPr="007F333A" w:rsidRDefault="009D14C4" w:rsidP="00F64C5D">
      <w:pPr>
        <w:pStyle w:val="Odstavec11"/>
        <w:numPr>
          <w:ilvl w:val="0"/>
          <w:numId w:val="0"/>
        </w:numPr>
        <w:ind w:left="792"/>
      </w:pPr>
    </w:p>
    <w:p w14:paraId="18B6631E" w14:textId="1C89D0C6" w:rsidR="006227B5" w:rsidRDefault="006227B5" w:rsidP="006227B5">
      <w:pPr>
        <w:rPr>
          <w:lang w:eastAsia="x-none"/>
        </w:rPr>
      </w:pPr>
    </w:p>
    <w:p w14:paraId="6E1AFCE4" w14:textId="77777777" w:rsidR="006227B5" w:rsidRPr="006227B5" w:rsidRDefault="006227B5" w:rsidP="006227B5">
      <w:pPr>
        <w:rPr>
          <w:lang w:eastAsia="x-none"/>
        </w:rPr>
      </w:pPr>
    </w:p>
    <w:p w14:paraId="5518D437" w14:textId="05D55340" w:rsidR="00D158FE" w:rsidRPr="00D158FE" w:rsidRDefault="009D14C4" w:rsidP="00D158FE">
      <w:pPr>
        <w:pStyle w:val="Nadpis2"/>
      </w:pPr>
      <w:r w:rsidRPr="000D5032">
        <w:t>ZÁVĚREČNÁ USTANOVENÍ</w:t>
      </w:r>
    </w:p>
    <w:p w14:paraId="34921633" w14:textId="4AE2BF15" w:rsidR="00272A37" w:rsidRPr="004B4D7B" w:rsidRDefault="00272A37" w:rsidP="00D158FE">
      <w:pPr>
        <w:pStyle w:val="Odstavec11"/>
        <w:tabs>
          <w:tab w:val="clear" w:pos="792"/>
        </w:tabs>
        <w:ind w:hanging="650"/>
        <w:rPr>
          <w:rFonts w:cs="Arial"/>
          <w:b/>
          <w:bCs/>
        </w:rPr>
      </w:pPr>
      <w:r>
        <w:rPr>
          <w:rFonts w:cs="Arial"/>
        </w:rPr>
        <w:t xml:space="preserve">Tato </w:t>
      </w:r>
      <w:r w:rsidR="006227B5">
        <w:rPr>
          <w:rFonts w:cs="Arial"/>
        </w:rPr>
        <w:t>S</w:t>
      </w:r>
      <w:r>
        <w:rPr>
          <w:rFonts w:cs="Arial"/>
        </w:rPr>
        <w:t xml:space="preserve">mlouva se uzavírá na dobu určitou </w:t>
      </w:r>
      <w:r w:rsidRPr="00140505">
        <w:rPr>
          <w:rFonts w:cs="Arial"/>
          <w:b/>
        </w:rPr>
        <w:t xml:space="preserve">v délce </w:t>
      </w:r>
      <w:r w:rsidR="00281D4A" w:rsidRPr="00140505">
        <w:rPr>
          <w:rFonts w:cs="Arial"/>
          <w:b/>
        </w:rPr>
        <w:t xml:space="preserve">trvání </w:t>
      </w:r>
      <w:r w:rsidR="00FE6109">
        <w:rPr>
          <w:rFonts w:cs="Arial"/>
          <w:b/>
        </w:rPr>
        <w:t>čtyř (</w:t>
      </w:r>
      <w:r w:rsidR="00841A05">
        <w:rPr>
          <w:rFonts w:cs="Arial"/>
          <w:b/>
        </w:rPr>
        <w:t>4</w:t>
      </w:r>
      <w:r w:rsidR="00FE6109">
        <w:rPr>
          <w:rFonts w:cs="Arial"/>
          <w:b/>
        </w:rPr>
        <w:t>)</w:t>
      </w:r>
      <w:r w:rsidR="00841A05">
        <w:rPr>
          <w:rFonts w:cs="Arial"/>
          <w:b/>
        </w:rPr>
        <w:t xml:space="preserve"> let</w:t>
      </w:r>
      <w:r w:rsidR="00AE3247">
        <w:rPr>
          <w:rFonts w:cs="Arial"/>
          <w:b/>
        </w:rPr>
        <w:t>,</w:t>
      </w:r>
      <w:r w:rsidR="00AE3247" w:rsidRPr="00AA0406">
        <w:rPr>
          <w:rFonts w:cs="Arial"/>
        </w:rPr>
        <w:t xml:space="preserve"> </w:t>
      </w:r>
      <w:r w:rsidR="009F4757" w:rsidRPr="00AA0406">
        <w:rPr>
          <w:rFonts w:cs="Arial"/>
        </w:rPr>
        <w:t>přičemž smluvní strany předpoklád</w:t>
      </w:r>
      <w:r w:rsidR="00AE3247" w:rsidRPr="00AA0406">
        <w:rPr>
          <w:rFonts w:cs="Arial"/>
        </w:rPr>
        <w:t>ají, že smlouva nabude účinnosti</w:t>
      </w:r>
      <w:r w:rsidR="009F4757" w:rsidRPr="00AA0406">
        <w:rPr>
          <w:rFonts w:cs="Arial"/>
        </w:rPr>
        <w:t xml:space="preserve"> dne</w:t>
      </w:r>
      <w:r w:rsidR="00AE3247" w:rsidRPr="00AA0406">
        <w:rPr>
          <w:rFonts w:cs="Arial"/>
        </w:rPr>
        <w:t xml:space="preserve"> </w:t>
      </w:r>
      <w:r w:rsidR="00841A05" w:rsidRPr="004B4D7B">
        <w:rPr>
          <w:rFonts w:cs="Arial"/>
          <w:b/>
          <w:bCs/>
        </w:rPr>
        <w:t>1.</w:t>
      </w:r>
      <w:r w:rsidR="00AE3247" w:rsidRPr="004B4D7B">
        <w:rPr>
          <w:rFonts w:cs="Arial"/>
          <w:b/>
          <w:bCs/>
        </w:rPr>
        <w:t xml:space="preserve"> 1</w:t>
      </w:r>
      <w:r w:rsidR="009D3259" w:rsidRPr="004B4D7B">
        <w:rPr>
          <w:rFonts w:cs="Arial"/>
          <w:b/>
          <w:bCs/>
        </w:rPr>
        <w:t>. 20</w:t>
      </w:r>
      <w:r w:rsidR="00F239FD" w:rsidRPr="004B4D7B">
        <w:rPr>
          <w:rFonts w:cs="Arial"/>
          <w:b/>
          <w:bCs/>
        </w:rPr>
        <w:t>23</w:t>
      </w:r>
      <w:r w:rsidR="009F4757" w:rsidRPr="004B4D7B">
        <w:rPr>
          <w:rFonts w:cs="Arial"/>
          <w:b/>
          <w:bCs/>
        </w:rPr>
        <w:t>, a bude tak uzavřena</w:t>
      </w:r>
      <w:r w:rsidR="00140505" w:rsidRPr="004B4D7B">
        <w:rPr>
          <w:rFonts w:cs="Arial"/>
          <w:b/>
          <w:bCs/>
        </w:rPr>
        <w:t xml:space="preserve"> </w:t>
      </w:r>
      <w:r w:rsidR="00281D4A" w:rsidRPr="004B4D7B">
        <w:rPr>
          <w:rFonts w:cs="Arial"/>
          <w:b/>
          <w:bCs/>
        </w:rPr>
        <w:t xml:space="preserve">do </w:t>
      </w:r>
      <w:r w:rsidR="00AE3247" w:rsidRPr="004B4D7B">
        <w:rPr>
          <w:rFonts w:cs="Arial"/>
          <w:b/>
          <w:bCs/>
        </w:rPr>
        <w:t>31. 12</w:t>
      </w:r>
      <w:r w:rsidR="00841A05" w:rsidRPr="004B4D7B">
        <w:rPr>
          <w:rFonts w:cs="Arial"/>
          <w:b/>
          <w:bCs/>
        </w:rPr>
        <w:t>. 202</w:t>
      </w:r>
      <w:r w:rsidR="00F239FD" w:rsidRPr="004B4D7B">
        <w:rPr>
          <w:rFonts w:cs="Arial"/>
          <w:b/>
          <w:bCs/>
        </w:rPr>
        <w:t>6</w:t>
      </w:r>
      <w:r w:rsidRPr="004B4D7B">
        <w:rPr>
          <w:rFonts w:cs="Arial"/>
          <w:b/>
          <w:bCs/>
        </w:rPr>
        <w:t>.</w:t>
      </w:r>
    </w:p>
    <w:p w14:paraId="636A82A9" w14:textId="04AAFD92" w:rsidR="009F4757" w:rsidRPr="009F4757" w:rsidRDefault="009F4757" w:rsidP="00AE3247">
      <w:pPr>
        <w:pStyle w:val="Odstavec111"/>
        <w:rPr>
          <w:rFonts w:cs="Arial"/>
        </w:rPr>
      </w:pPr>
      <w:r w:rsidRPr="00AE3247">
        <w:t xml:space="preserve">V případě zpoždění uzavření této </w:t>
      </w:r>
      <w:r w:rsidR="006227B5">
        <w:t>S</w:t>
      </w:r>
      <w:r w:rsidRPr="00AE3247">
        <w:t xml:space="preserve">mlouvy nabude smlouva účinnosti dnem podpisu oběma smluvními stranami, </w:t>
      </w:r>
      <w:r>
        <w:t xml:space="preserve">nestanoví-li platná legislativa jinak, </w:t>
      </w:r>
      <w:r w:rsidRPr="00AE3247">
        <w:t xml:space="preserve">přičemž délka jejího trvání se nemění, tj. platnost bude </w:t>
      </w:r>
      <w:r w:rsidR="00F239FD">
        <w:t>čtyři (4)</w:t>
      </w:r>
      <w:r w:rsidRPr="00AE3247">
        <w:t xml:space="preserve"> roky</w:t>
      </w:r>
      <w:r w:rsidRPr="009F4757">
        <w:t xml:space="preserve"> od data nabytí účinnosti smlouvy.</w:t>
      </w:r>
    </w:p>
    <w:p w14:paraId="6AE6D408" w14:textId="51D1C281" w:rsidR="007A443C" w:rsidRDefault="00F820B2" w:rsidP="00140505">
      <w:pPr>
        <w:pStyle w:val="Odstavec11"/>
        <w:tabs>
          <w:tab w:val="clear" w:pos="792"/>
        </w:tabs>
        <w:ind w:hanging="650"/>
        <w:rPr>
          <w:rFonts w:cs="Arial"/>
        </w:rPr>
      </w:pPr>
      <w:r>
        <w:rPr>
          <w:rFonts w:cs="Arial"/>
        </w:rPr>
        <w:t xml:space="preserve">Zánik této </w:t>
      </w:r>
      <w:r>
        <w:rPr>
          <w:lang w:eastAsia="ar-SA"/>
        </w:rPr>
        <w:t>Smlouvy je upraven ve VOP ČEPRO, a.s., s názvem „</w:t>
      </w:r>
      <w:r w:rsidRPr="00F820B2">
        <w:rPr>
          <w:b/>
          <w:bCs/>
          <w:lang w:eastAsia="ar-SA"/>
        </w:rPr>
        <w:t>VOP-V-2020-08-01</w:t>
      </w:r>
      <w:r>
        <w:rPr>
          <w:lang w:eastAsia="ar-SA"/>
        </w:rPr>
        <w:t xml:space="preserve">“ jenž jsou uveřejněny na adrese: </w:t>
      </w:r>
      <w:bookmarkStart w:id="20" w:name="_Hlk93582365"/>
      <w:r>
        <w:rPr>
          <w:lang w:eastAsia="ar-SA"/>
        </w:rPr>
        <w:t>„</w:t>
      </w:r>
      <w:hyperlink r:id="rId23" w:history="1">
        <w:r w:rsidRPr="00F5117D">
          <w:rPr>
            <w:rStyle w:val="Hypertextovodkaz"/>
            <w:lang w:eastAsia="ar-SA"/>
          </w:rPr>
          <w:t>https://www.ceproas.cz/public/files/userfiles/vyberova_rizeni/VOP_V_2020-08-01.pdf</w:t>
        </w:r>
      </w:hyperlink>
      <w:r>
        <w:rPr>
          <w:lang w:eastAsia="ar-SA"/>
        </w:rPr>
        <w:t>“ (dále též jen „</w:t>
      </w:r>
      <w:r w:rsidRPr="00987C0A">
        <w:rPr>
          <w:b/>
          <w:bCs/>
          <w:lang w:eastAsia="ar-SA"/>
        </w:rPr>
        <w:t>VOP</w:t>
      </w:r>
      <w:r>
        <w:rPr>
          <w:lang w:eastAsia="ar-SA"/>
        </w:rPr>
        <w:t>“)</w:t>
      </w:r>
      <w:r w:rsidRPr="00A82769">
        <w:rPr>
          <w:lang w:eastAsia="ar-SA"/>
        </w:rPr>
        <w:t xml:space="preserve"> </w:t>
      </w:r>
      <w:bookmarkEnd w:id="20"/>
      <w:r>
        <w:rPr>
          <w:lang w:eastAsia="ar-SA"/>
        </w:rPr>
        <w:t>a této Smlouvě.</w:t>
      </w:r>
      <w:r>
        <w:rPr>
          <w:rFonts w:cs="Arial"/>
        </w:rPr>
        <w:t xml:space="preserve"> </w:t>
      </w:r>
      <w:r w:rsidR="004D1328">
        <w:rPr>
          <w:rFonts w:cs="Arial"/>
        </w:rPr>
        <w:t xml:space="preserve"> </w:t>
      </w:r>
    </w:p>
    <w:p w14:paraId="37516F0E" w14:textId="77777777" w:rsidR="00F820B2" w:rsidRPr="00F820B2" w:rsidRDefault="00F820B2" w:rsidP="00F820B2">
      <w:pPr>
        <w:pStyle w:val="Odstavec11"/>
        <w:tabs>
          <w:tab w:val="clear" w:pos="792"/>
        </w:tabs>
        <w:ind w:hanging="650"/>
        <w:rPr>
          <w:rFonts w:cs="Arial"/>
        </w:rPr>
      </w:pPr>
      <w:r>
        <w:rPr>
          <w:rFonts w:cs="Arial"/>
        </w:rPr>
        <w:t xml:space="preserve">Smluvní </w:t>
      </w:r>
      <w:r w:rsidRPr="00F820B2">
        <w:rPr>
          <w:rFonts w:cs="Arial"/>
        </w:rPr>
        <w:t>strany se dohodly, že tato Smlouva, jakož i dílčí smlouva uzavřená na základě této Smlouvy zaniká písemnou dohodou Smluvních stran či jednostranným právním jednáním jedné ze Smluvních stran v souladu s platnými právními předpisy.</w:t>
      </w:r>
      <w:r w:rsidRPr="00F820B2">
        <w:rPr>
          <w:rFonts w:cs="Arial"/>
        </w:rPr>
        <w:br/>
      </w:r>
    </w:p>
    <w:p w14:paraId="4A1E4147" w14:textId="230F8555" w:rsidR="00F820B2" w:rsidRPr="00F820B2" w:rsidRDefault="00F820B2" w:rsidP="00F820B2">
      <w:pPr>
        <w:pStyle w:val="Odstavec11"/>
        <w:tabs>
          <w:tab w:val="clear" w:pos="792"/>
        </w:tabs>
        <w:ind w:hanging="650"/>
        <w:rPr>
          <w:rFonts w:cs="Arial"/>
        </w:rPr>
      </w:pPr>
      <w:r w:rsidRPr="00F820B2">
        <w:rPr>
          <w:rFonts w:cs="Arial"/>
        </w:rPr>
        <w:t xml:space="preserve">Smluvní strany se dohodly, že kterákoli ze Smluvních stran může tuto Smlouvu vypovědět bez udání důvodu ve výpovědní lhůtě </w:t>
      </w:r>
      <w:r>
        <w:rPr>
          <w:rFonts w:cs="Arial"/>
        </w:rPr>
        <w:t>šesti</w:t>
      </w:r>
      <w:r w:rsidRPr="00F820B2">
        <w:rPr>
          <w:rFonts w:cs="Arial"/>
        </w:rPr>
        <w:t xml:space="preserve"> (</w:t>
      </w:r>
      <w:r>
        <w:rPr>
          <w:rFonts w:cs="Arial"/>
        </w:rPr>
        <w:t>6</w:t>
      </w:r>
      <w:r w:rsidRPr="00F820B2">
        <w:rPr>
          <w:rFonts w:cs="Arial"/>
        </w:rPr>
        <w:t>) měsíců. Výpovědní lhůta počíná běžet prvním dnem v měsíci následujícím po měsíci, ve kterém byla výpověď druhé Smluvní straně doručena.</w:t>
      </w:r>
    </w:p>
    <w:p w14:paraId="05BB2ECB" w14:textId="25D9EE3A" w:rsidR="00F820B2" w:rsidRPr="00F820B2" w:rsidRDefault="00F820B2" w:rsidP="00F820B2">
      <w:pPr>
        <w:pStyle w:val="Odstavec11"/>
        <w:tabs>
          <w:tab w:val="clear" w:pos="792"/>
        </w:tabs>
        <w:ind w:hanging="650"/>
        <w:rPr>
          <w:rFonts w:cs="Arial"/>
        </w:rPr>
      </w:pPr>
      <w:r w:rsidRPr="00F820B2">
        <w:rPr>
          <w:rFonts w:cs="Arial"/>
        </w:rPr>
        <w:t>Odstoupení od Smlouvy je účinné dnem doručení písemného oznámení o odstoupení druhé Smluvní straně. Odstoupení od Smlouvy se však nedotýká nároku na úhradu částek již poskytnutého plnění plynoucí ze Smlouv</w:t>
      </w:r>
      <w:r>
        <w:rPr>
          <w:rFonts w:cs="Arial"/>
        </w:rPr>
        <w:t>y.</w:t>
      </w:r>
    </w:p>
    <w:p w14:paraId="78FEC7BB" w14:textId="746EE90C" w:rsidR="00F820B2" w:rsidRPr="00F820B2" w:rsidRDefault="00335A3D" w:rsidP="00F820B2">
      <w:pPr>
        <w:pStyle w:val="Odstavec11"/>
        <w:tabs>
          <w:tab w:val="clear" w:pos="792"/>
        </w:tabs>
        <w:ind w:hanging="650"/>
        <w:rPr>
          <w:rFonts w:cs="Arial"/>
        </w:rPr>
      </w:pPr>
      <w:r>
        <w:rPr>
          <w:rFonts w:cs="Arial"/>
        </w:rPr>
        <w:t>Objednatel</w:t>
      </w:r>
      <w:r w:rsidR="00F820B2" w:rsidRPr="00F820B2">
        <w:rPr>
          <w:rFonts w:cs="Arial"/>
        </w:rPr>
        <w:t xml:space="preserve"> je oprávněn od této Smlouvy odstoupit v případě, že </w:t>
      </w:r>
      <w:r>
        <w:rPr>
          <w:rFonts w:cs="Arial"/>
        </w:rPr>
        <w:t>Zhotovitel</w:t>
      </w:r>
      <w:r w:rsidR="00F820B2" w:rsidRPr="00F820B2">
        <w:rPr>
          <w:rFonts w:cs="Arial"/>
        </w:rPr>
        <w:t xml:space="preserve"> uvedl nepravdivé údaje v čestném prohlášení o neexistenci střetu zájmů a pravdivosti údajů o skutečném majiteli, které je přílohou č. </w:t>
      </w:r>
      <w:r w:rsidR="00F820B2">
        <w:rPr>
          <w:rFonts w:cs="Arial"/>
        </w:rPr>
        <w:t>3</w:t>
      </w:r>
      <w:r w:rsidR="00F820B2" w:rsidRPr="00F820B2">
        <w:rPr>
          <w:rFonts w:cs="Arial"/>
        </w:rPr>
        <w:t xml:space="preserve"> této Smlouvy.</w:t>
      </w:r>
    </w:p>
    <w:p w14:paraId="614154A8" w14:textId="651B3838" w:rsidR="00F820B2" w:rsidRDefault="00335A3D" w:rsidP="00F820B2">
      <w:pPr>
        <w:pStyle w:val="Odstavec11"/>
        <w:tabs>
          <w:tab w:val="clear" w:pos="792"/>
        </w:tabs>
        <w:ind w:hanging="650"/>
        <w:rPr>
          <w:rFonts w:cs="Arial"/>
        </w:rPr>
      </w:pPr>
      <w:r>
        <w:rPr>
          <w:rFonts w:cs="Arial"/>
        </w:rPr>
        <w:t>Objednatel</w:t>
      </w:r>
      <w:r w:rsidR="00F820B2" w:rsidRPr="00F820B2">
        <w:rPr>
          <w:rFonts w:cs="Arial"/>
        </w:rPr>
        <w:t xml:space="preserve"> je oprávněn od této Smlouvy odstoupit také v případě, že </w:t>
      </w:r>
      <w:r>
        <w:rPr>
          <w:rFonts w:cs="Arial"/>
        </w:rPr>
        <w:t>Zhotovitel</w:t>
      </w:r>
      <w:r w:rsidR="00F820B2" w:rsidRPr="00F820B2">
        <w:rPr>
          <w:rFonts w:cs="Arial"/>
        </w:rPr>
        <w:t xml:space="preserve"> ve lhůtě dle odst. </w:t>
      </w:r>
      <w:r w:rsidR="00FE6109" w:rsidRPr="00FE6109">
        <w:rPr>
          <w:rFonts w:cs="Arial"/>
        </w:rPr>
        <w:t>9</w:t>
      </w:r>
      <w:r w:rsidR="00F820B2" w:rsidRPr="00FE6109">
        <w:rPr>
          <w:rFonts w:cs="Arial"/>
        </w:rPr>
        <w:t>.11.</w:t>
      </w:r>
      <w:r w:rsidR="00F820B2" w:rsidRPr="00F820B2">
        <w:rPr>
          <w:rFonts w:cs="Arial"/>
        </w:rPr>
        <w:t xml:space="preserve"> této Smlouvy nevyrozuměl </w:t>
      </w:r>
      <w:r>
        <w:rPr>
          <w:rFonts w:cs="Arial"/>
        </w:rPr>
        <w:t>Objednatel</w:t>
      </w:r>
      <w:r w:rsidR="00F820B2" w:rsidRPr="00F820B2">
        <w:rPr>
          <w:rFonts w:cs="Arial"/>
        </w:rPr>
        <w:t xml:space="preserve">e o takové změně v zápisu údajů o jeho skutečném majiteli nebo o změně v zápisu údajů o skutečném majiteli poddodavatele, jehož prostřednictvím </w:t>
      </w:r>
      <w:r>
        <w:rPr>
          <w:rFonts w:cs="Arial"/>
        </w:rPr>
        <w:t>Zhotovitel</w:t>
      </w:r>
      <w:r w:rsidR="00F820B2" w:rsidRPr="00F820B2">
        <w:rPr>
          <w:rFonts w:cs="Arial"/>
        </w:rPr>
        <w:t xml:space="preserve"> v zadávacím řízení vedoucím k uzavření této Smlouvy prokazoval kvalifikaci, při které byl jako skutečný majitel </w:t>
      </w:r>
      <w:r>
        <w:rPr>
          <w:rFonts w:cs="Arial"/>
        </w:rPr>
        <w:t>Zhotovitel</w:t>
      </w:r>
      <w:r w:rsidR="00F820B2" w:rsidRPr="00F820B2">
        <w:rPr>
          <w:rFonts w:cs="Arial"/>
        </w:rPr>
        <w:t xml:space="preserve">e nebo poddodavatele do evidence zapsán veřejný funkcionář uvedený v </w:t>
      </w:r>
      <w:proofErr w:type="spellStart"/>
      <w:r w:rsidR="00F820B2" w:rsidRPr="00F820B2">
        <w:rPr>
          <w:rFonts w:cs="Arial"/>
        </w:rPr>
        <w:t>ust</w:t>
      </w:r>
      <w:proofErr w:type="spellEnd"/>
      <w:r w:rsidR="00F820B2" w:rsidRPr="00F820B2">
        <w:rPr>
          <w:rFonts w:cs="Arial"/>
        </w:rPr>
        <w:t>. § 2 odst. 1 písm. c) ZSZ.</w:t>
      </w:r>
    </w:p>
    <w:p w14:paraId="570E83BF" w14:textId="6150BA36" w:rsidR="00922EFD" w:rsidRPr="00922EFD" w:rsidRDefault="00335A3D" w:rsidP="00922EFD">
      <w:pPr>
        <w:pStyle w:val="Odstavec11"/>
        <w:tabs>
          <w:tab w:val="clear" w:pos="792"/>
        </w:tabs>
        <w:ind w:hanging="650"/>
        <w:rPr>
          <w:rFonts w:cs="Arial"/>
        </w:rPr>
      </w:pPr>
      <w:bookmarkStart w:id="21" w:name="_Hlk98143967"/>
      <w:r>
        <w:rPr>
          <w:rFonts w:cs="Arial"/>
        </w:rPr>
        <w:t>Objednatel</w:t>
      </w:r>
      <w:r w:rsidR="00922EFD" w:rsidRPr="00922EFD">
        <w:rPr>
          <w:rFonts w:cs="Arial"/>
        </w:rPr>
        <w:t xml:space="preserve"> je oprávněn od této Smlouvy odstoupit také v případě, že </w:t>
      </w:r>
      <w:r>
        <w:rPr>
          <w:rFonts w:cs="Arial"/>
        </w:rPr>
        <w:t>Zhotovitel</w:t>
      </w:r>
      <w:r w:rsidR="00922EFD" w:rsidRPr="00922EFD">
        <w:rPr>
          <w:rFonts w:cs="Arial"/>
        </w:rPr>
        <w:t xml:space="preserve"> dle odst. 1</w:t>
      </w:r>
      <w:r w:rsidR="00922EFD">
        <w:rPr>
          <w:rFonts w:cs="Arial"/>
        </w:rPr>
        <w:t>1</w:t>
      </w:r>
      <w:r w:rsidR="00922EFD" w:rsidRPr="00922EFD">
        <w:rPr>
          <w:rFonts w:cs="Arial"/>
        </w:rPr>
        <w:t xml:space="preserve">.4. této Smlouvy nevyrozuměl </w:t>
      </w:r>
      <w:r>
        <w:rPr>
          <w:rFonts w:cs="Arial"/>
        </w:rPr>
        <w:t>Objednatel</w:t>
      </w:r>
      <w:r w:rsidR="00922EFD" w:rsidRPr="00922EFD">
        <w:rPr>
          <w:rFonts w:cs="Arial"/>
        </w:rPr>
        <w:t>e o snížení výše pojistného plnění pod minimální stanovenou výši nebo o ukončení pojistné smlouvy a se splněním této povinnosti je v prodlení alespoň 10 pracovních dní.</w:t>
      </w:r>
    </w:p>
    <w:p w14:paraId="491CE242" w14:textId="0BE7C9F2" w:rsidR="00922EFD" w:rsidRPr="00922EFD" w:rsidRDefault="00335A3D" w:rsidP="00922EFD">
      <w:pPr>
        <w:pStyle w:val="Odstavec11"/>
        <w:tabs>
          <w:tab w:val="clear" w:pos="792"/>
        </w:tabs>
        <w:ind w:hanging="650"/>
        <w:rPr>
          <w:rFonts w:cs="Arial"/>
        </w:rPr>
      </w:pPr>
      <w:r>
        <w:rPr>
          <w:rFonts w:cs="Arial"/>
        </w:rPr>
        <w:t>Objednatel</w:t>
      </w:r>
      <w:r w:rsidR="00922EFD" w:rsidRPr="00922EFD">
        <w:rPr>
          <w:rFonts w:cs="Arial"/>
        </w:rPr>
        <w:t xml:space="preserve"> je oprávněn od této Smlouvy odstoupit také v případě, že </w:t>
      </w:r>
      <w:r>
        <w:rPr>
          <w:rFonts w:cs="Arial"/>
        </w:rPr>
        <w:t>Zhotovitel</w:t>
      </w:r>
      <w:r w:rsidR="00922EFD" w:rsidRPr="00922EFD">
        <w:rPr>
          <w:rFonts w:cs="Arial"/>
        </w:rPr>
        <w:t xml:space="preserve">i bude pozastaveno provádění </w:t>
      </w:r>
      <w:r w:rsidR="007F3440">
        <w:rPr>
          <w:rFonts w:cs="Arial"/>
        </w:rPr>
        <w:t>činnosti, nebo její části</w:t>
      </w:r>
      <w:r w:rsidR="00922EFD" w:rsidRPr="00922EFD">
        <w:rPr>
          <w:rFonts w:cs="Arial"/>
        </w:rPr>
        <w:t xml:space="preserve"> dle odst. 1</w:t>
      </w:r>
      <w:r w:rsidR="00922EFD">
        <w:rPr>
          <w:rFonts w:cs="Arial"/>
        </w:rPr>
        <w:t>1</w:t>
      </w:r>
      <w:r w:rsidR="00922EFD" w:rsidRPr="00922EFD">
        <w:rPr>
          <w:rFonts w:cs="Arial"/>
        </w:rPr>
        <w:t>.5. Smlouvy</w:t>
      </w:r>
      <w:bookmarkEnd w:id="21"/>
      <w:r w:rsidR="00922EFD">
        <w:rPr>
          <w:rFonts w:cs="Arial"/>
        </w:rPr>
        <w:t>.</w:t>
      </w:r>
    </w:p>
    <w:p w14:paraId="22599776" w14:textId="0274B8B0" w:rsidR="00F820B2" w:rsidRPr="00F820B2" w:rsidRDefault="00F820B2" w:rsidP="00F820B2">
      <w:pPr>
        <w:pStyle w:val="Odstavec11"/>
        <w:tabs>
          <w:tab w:val="clear" w:pos="792"/>
        </w:tabs>
        <w:ind w:hanging="650"/>
        <w:rPr>
          <w:rFonts w:cs="Arial"/>
        </w:rPr>
      </w:pPr>
      <w:r w:rsidRPr="00F820B2">
        <w:rPr>
          <w:rFonts w:cs="Arial"/>
        </w:rPr>
        <w:t>Výpověď nebo odstoupení od Smlouvy dle předchozích odstavců tohoto článku Smlouvy musí být písemné a musí být doručeno osobním doručením a předáním druhé Smluvní straně nebo doporučenou poštou na adresu sídla druhé Smluvní strany.</w:t>
      </w:r>
    </w:p>
    <w:p w14:paraId="5895B005" w14:textId="3DD98070" w:rsidR="00F820B2" w:rsidRPr="00F820B2" w:rsidRDefault="00F820B2" w:rsidP="00F820B2">
      <w:pPr>
        <w:pStyle w:val="Odstavec11"/>
        <w:tabs>
          <w:tab w:val="clear" w:pos="792"/>
        </w:tabs>
        <w:ind w:hanging="650"/>
        <w:rPr>
          <w:rFonts w:cs="Arial"/>
        </w:rPr>
      </w:pPr>
      <w:r w:rsidRPr="00F820B2">
        <w:rPr>
          <w:rFonts w:cs="Arial"/>
        </w:rPr>
        <w:t>Výpovědí se tato Smlouva ruší s výjimkou ustanovení, z jejichž povahy vyplývá, že mají trvat i po skončení této Smlouvy.</w:t>
      </w:r>
    </w:p>
    <w:p w14:paraId="768FBD31" w14:textId="6A2E6792" w:rsidR="00F820B2" w:rsidRPr="00F820B2" w:rsidRDefault="00F820B2" w:rsidP="00F820B2">
      <w:pPr>
        <w:pStyle w:val="Odstavec11"/>
        <w:tabs>
          <w:tab w:val="clear" w:pos="792"/>
        </w:tabs>
        <w:ind w:hanging="650"/>
        <w:rPr>
          <w:rFonts w:cs="Arial"/>
        </w:rPr>
      </w:pPr>
      <w:r>
        <w:rPr>
          <w:rFonts w:cs="Arial"/>
        </w:rPr>
        <w:t>Smluvní st</w:t>
      </w:r>
      <w:r w:rsidR="004D1328">
        <w:rPr>
          <w:rFonts w:cs="Arial"/>
        </w:rPr>
        <w:t xml:space="preserve">rany </w:t>
      </w:r>
      <w:r w:rsidR="004D1328" w:rsidRPr="000C58A4">
        <w:rPr>
          <w:rFonts w:cs="Arial"/>
        </w:rPr>
        <w:t xml:space="preserve">se </w:t>
      </w:r>
      <w:r>
        <w:rPr>
          <w:rFonts w:cs="Arial"/>
        </w:rPr>
        <w:t>dohodly, že</w:t>
      </w:r>
      <w:r>
        <w:rPr>
          <w:rFonts w:cs="Arial"/>
          <w:iCs/>
        </w:rPr>
        <w:t xml:space="preserve"> </w:t>
      </w:r>
      <w:r w:rsidRPr="00F820B2">
        <w:rPr>
          <w:rFonts w:cs="Arial"/>
          <w:iCs/>
        </w:rPr>
        <w:t>případná neplatnost některého z ustanovení této Smlouvy nezpůsobuje neplatnost celé Smlouvy a Smluvní strany se zavazují nahradit taková ustanovení bez zbytečného odkladu novými ustanoveními zajišťujícími dosažení původního účelu zaniklého č</w:t>
      </w:r>
      <w:r w:rsidRPr="00F820B2">
        <w:rPr>
          <w:rFonts w:cs="Arial"/>
        </w:rPr>
        <w:t>i neplatného ustanovení této Smlouvy.</w:t>
      </w:r>
    </w:p>
    <w:p w14:paraId="035A08A6" w14:textId="751CCFA6" w:rsidR="00F820B2" w:rsidRPr="00F820B2" w:rsidRDefault="00F820B2" w:rsidP="00F820B2">
      <w:pPr>
        <w:pStyle w:val="Odstavec11"/>
        <w:tabs>
          <w:tab w:val="clear" w:pos="792"/>
        </w:tabs>
        <w:ind w:hanging="650"/>
        <w:rPr>
          <w:rFonts w:cs="Arial"/>
        </w:rPr>
      </w:pPr>
      <w:r w:rsidRPr="00F820B2">
        <w:rPr>
          <w:rFonts w:cs="Arial"/>
        </w:rPr>
        <w:lastRenderedPageBreak/>
        <w:t>Tato Smlouva, jakož i dílčí smlouva a veškeré právní vztahy z ní vzniklé se řídí příslušnými ustanoveními zákona č. 89/2012 Sb., občanského zákoníku, v platném znění, a ostatními závaznými právními předpisy českého právního řádu. Smluvní strany si výslovně sjednávají, že ustanovení § 1765</w:t>
      </w:r>
      <w:r w:rsidR="00985315">
        <w:rPr>
          <w:rFonts w:cs="Arial"/>
        </w:rPr>
        <w:t xml:space="preserve"> a</w:t>
      </w:r>
      <w:r w:rsidRPr="00F820B2">
        <w:rPr>
          <w:rFonts w:cs="Arial"/>
        </w:rPr>
        <w:t xml:space="preserve"> § 1766</w:t>
      </w:r>
      <w:r w:rsidR="00985315">
        <w:rPr>
          <w:rFonts w:cs="Arial"/>
        </w:rPr>
        <w:t xml:space="preserve"> </w:t>
      </w:r>
      <w:r w:rsidRPr="00F820B2">
        <w:rPr>
          <w:rFonts w:cs="Arial"/>
        </w:rPr>
        <w:t xml:space="preserve">zák. č. 89/2012 Sb., občanského zákoníku, se na vztah založený touto Smlouvou nepoužijí. Smluvní strany se dále s ohledem na povahu Smlouvy dohodly, že </w:t>
      </w:r>
      <w:r w:rsidR="00335A3D">
        <w:rPr>
          <w:rFonts w:cs="Arial"/>
        </w:rPr>
        <w:t>Zhotovitel</w:t>
      </w:r>
      <w:r w:rsidR="00985315">
        <w:rPr>
          <w:rFonts w:cs="Arial"/>
        </w:rPr>
        <w:t xml:space="preserve"> b</w:t>
      </w:r>
      <w:r w:rsidRPr="00F820B2">
        <w:rPr>
          <w:rFonts w:cs="Arial"/>
        </w:rPr>
        <w:t xml:space="preserve">ez předchozího písemného souhlasu </w:t>
      </w:r>
      <w:r w:rsidR="00335A3D">
        <w:rPr>
          <w:rFonts w:cs="Arial"/>
        </w:rPr>
        <w:t>Objednatel</w:t>
      </w:r>
      <w:r w:rsidRPr="00F820B2">
        <w:rPr>
          <w:rFonts w:cs="Arial"/>
        </w:rPr>
        <w:t xml:space="preserve">e nepřevede svá práva a povinnosti ze Smlouvy ani její části třetí osobě podle </w:t>
      </w:r>
      <w:proofErr w:type="spellStart"/>
      <w:r w:rsidRPr="00F820B2">
        <w:rPr>
          <w:rFonts w:cs="Arial"/>
        </w:rPr>
        <w:t>ust</w:t>
      </w:r>
      <w:proofErr w:type="spellEnd"/>
      <w:r w:rsidRPr="00F820B2">
        <w:rPr>
          <w:rFonts w:cs="Arial"/>
        </w:rPr>
        <w:t xml:space="preserve">. §§ 1895-1900 z. č. 89/2012 Sb., občanského zákoníku. </w:t>
      </w:r>
    </w:p>
    <w:p w14:paraId="300A87EC" w14:textId="3FFBDAE7" w:rsidR="00F820B2" w:rsidRPr="00F820B2" w:rsidRDefault="00F820B2" w:rsidP="00F820B2">
      <w:pPr>
        <w:pStyle w:val="Odstavec11"/>
        <w:tabs>
          <w:tab w:val="clear" w:pos="792"/>
        </w:tabs>
        <w:ind w:hanging="650"/>
        <w:rPr>
          <w:rFonts w:cs="Arial"/>
        </w:rPr>
      </w:pPr>
      <w:r w:rsidRPr="00F820B2">
        <w:rPr>
          <w:rFonts w:cs="Arial"/>
        </w:rPr>
        <w:t xml:space="preserve">Smluvní strany se zároveň dohodly, že </w:t>
      </w:r>
      <w:r w:rsidR="00335A3D">
        <w:rPr>
          <w:rFonts w:cs="Arial"/>
        </w:rPr>
        <w:t>Zhotovitel</w:t>
      </w:r>
      <w:r w:rsidRPr="00F820B2">
        <w:rPr>
          <w:rFonts w:cs="Arial"/>
        </w:rPr>
        <w:t xml:space="preserve"> je oprávněn postoupit tuto Smlouvu jako celek či jednotlivá práva a/nebo povinnosti z ní plynoucí na třetí osoby pouze s předchozím souhlasem </w:t>
      </w:r>
      <w:r w:rsidR="00335A3D">
        <w:rPr>
          <w:rFonts w:cs="Arial"/>
        </w:rPr>
        <w:t>Objednatel</w:t>
      </w:r>
      <w:r w:rsidRPr="00F820B2">
        <w:rPr>
          <w:rFonts w:cs="Arial"/>
        </w:rPr>
        <w:t>e.</w:t>
      </w:r>
    </w:p>
    <w:p w14:paraId="1F0D2461" w14:textId="3B4F7B34" w:rsidR="00F820B2" w:rsidRPr="00F820B2" w:rsidRDefault="00F820B2" w:rsidP="00F820B2">
      <w:pPr>
        <w:pStyle w:val="Odstavec11"/>
        <w:tabs>
          <w:tab w:val="clear" w:pos="792"/>
        </w:tabs>
        <w:ind w:hanging="650"/>
        <w:rPr>
          <w:rFonts w:cs="Arial"/>
        </w:rPr>
      </w:pPr>
      <w:r w:rsidRPr="00F820B2">
        <w:rPr>
          <w:rFonts w:cs="Arial"/>
        </w:rPr>
        <w:t>Smluvní strany prohlašují, že veškeré podmínky plnění, zejména práva a povinnosti, sankce za porušení Smlouvy, které byly mezi nimi v souvislosti s</w:t>
      </w:r>
      <w:r w:rsidR="007F3440">
        <w:rPr>
          <w:rFonts w:cs="Arial"/>
        </w:rPr>
        <w:t> činnostmi</w:t>
      </w:r>
      <w:r w:rsidRPr="00F820B2">
        <w:rPr>
          <w:rFonts w:cs="Arial"/>
        </w:rPr>
        <w:t xml:space="preserve"> ujednány, jsou obsaženy v textu této Smlouvy včetně jejích příloh</w:t>
      </w:r>
      <w:r w:rsidR="00390768">
        <w:rPr>
          <w:rFonts w:cs="Arial"/>
        </w:rPr>
        <w:t xml:space="preserve"> </w:t>
      </w:r>
      <w:r w:rsidRPr="00F820B2">
        <w:rPr>
          <w:rFonts w:cs="Arial"/>
        </w:rPr>
        <w:t>a</w:t>
      </w:r>
      <w:r w:rsidR="00390768">
        <w:rPr>
          <w:rFonts w:cs="Arial"/>
        </w:rPr>
        <w:t xml:space="preserve"> v</w:t>
      </w:r>
      <w:r w:rsidRPr="00F820B2">
        <w:rPr>
          <w:rFonts w:cs="Arial"/>
        </w:rPr>
        <w:t xml:space="preserve"> dokumentech, na které Smlouva výslovně odkazuje.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ke dni jejího uzavření doplňovalo nebo měnilo. </w:t>
      </w:r>
    </w:p>
    <w:p w14:paraId="56396731" w14:textId="77777777" w:rsidR="00F820B2" w:rsidRPr="00F820B2" w:rsidRDefault="00F820B2" w:rsidP="00F820B2">
      <w:pPr>
        <w:pStyle w:val="Odstavec11"/>
        <w:tabs>
          <w:tab w:val="clear" w:pos="792"/>
        </w:tabs>
        <w:ind w:hanging="650"/>
        <w:rPr>
          <w:rFonts w:cs="Arial"/>
        </w:rPr>
      </w:pPr>
      <w:r w:rsidRPr="00F820B2">
        <w:rPr>
          <w:rFonts w:cs="Arial"/>
        </w:rPr>
        <w:t xml:space="preserve">Jakékoliv jednání předvídané v této Smlouvě, musí být učiněno, není-li ve Smlouvě výslovně stanoveno jinak, písemně v listinné podobě a musí být s vyloučením </w:t>
      </w:r>
      <w:proofErr w:type="spellStart"/>
      <w:r w:rsidRPr="00F820B2">
        <w:rPr>
          <w:rFonts w:cs="Arial"/>
        </w:rPr>
        <w:t>ust</w:t>
      </w:r>
      <w:proofErr w:type="spellEnd"/>
      <w:r w:rsidRPr="00F820B2">
        <w:rPr>
          <w:rFonts w:cs="Arial"/>
        </w:rPr>
        <w:t>. § 566 zák. č. 89/2012 Sb., občanský zákoník, řádně podepsané oprávněnými osobami. Jakékoliv jiné jednání, včetně e-mailové korespondence, je bez právního významu, není-li ve Smlouvě výslovně stanoveno jinak.</w:t>
      </w:r>
    </w:p>
    <w:p w14:paraId="7338A75A" w14:textId="77777777" w:rsidR="00F820B2" w:rsidRPr="00F820B2" w:rsidRDefault="00F820B2" w:rsidP="00F820B2">
      <w:pPr>
        <w:pStyle w:val="Odstavec11"/>
        <w:tabs>
          <w:tab w:val="clear" w:pos="792"/>
        </w:tabs>
        <w:ind w:hanging="650"/>
        <w:rPr>
          <w:rFonts w:cs="Arial"/>
        </w:rPr>
      </w:pPr>
      <w:r w:rsidRPr="00F820B2">
        <w:rPr>
          <w:rFonts w:cs="Arial"/>
        </w:rPr>
        <w:t>Veškeré změny a doplnění této Smlouvy mohou být provedeny, pouze pokud to právní předpisy umožňují, a to pouze vzestupně číslovanými písemnými dodatky, podepsanými oprávněnými zástupci obou Smluvních stran na téže listině.</w:t>
      </w:r>
    </w:p>
    <w:p w14:paraId="082368F6" w14:textId="6C87CFCB" w:rsidR="004D1328" w:rsidRPr="00F820B2" w:rsidRDefault="00F820B2" w:rsidP="00F820B2">
      <w:pPr>
        <w:pStyle w:val="Odstavec11"/>
        <w:tabs>
          <w:tab w:val="clear" w:pos="792"/>
        </w:tabs>
        <w:ind w:hanging="650"/>
        <w:rPr>
          <w:rFonts w:cs="Arial"/>
        </w:rPr>
      </w:pPr>
      <w:r w:rsidRPr="00F820B2">
        <w:rPr>
          <w:rFonts w:cs="Arial"/>
        </w:rPr>
        <w:t>Tato Smlouva není převoditelná rubopisem.</w:t>
      </w:r>
    </w:p>
    <w:p w14:paraId="7E7B359C" w14:textId="207D129A" w:rsidR="0083256D" w:rsidRPr="00F820B2" w:rsidRDefault="00D158FE" w:rsidP="00F820B2">
      <w:pPr>
        <w:pStyle w:val="Odstavec11"/>
        <w:tabs>
          <w:tab w:val="clear" w:pos="792"/>
        </w:tabs>
        <w:ind w:hanging="650"/>
        <w:rPr>
          <w:rFonts w:cs="Arial"/>
        </w:rPr>
      </w:pPr>
      <w:r>
        <w:rPr>
          <w:rFonts w:cs="Arial"/>
        </w:rPr>
        <w:t xml:space="preserve">Nedílnou součástí této </w:t>
      </w:r>
      <w:r w:rsidR="00272A37">
        <w:rPr>
          <w:rFonts w:cs="Arial"/>
        </w:rPr>
        <w:t>s</w:t>
      </w:r>
      <w:r>
        <w:rPr>
          <w:rFonts w:cs="Arial"/>
        </w:rPr>
        <w:t xml:space="preserve">mlouvy jsou přílohy: </w:t>
      </w:r>
    </w:p>
    <w:p w14:paraId="57C49822" w14:textId="77777777" w:rsidR="00D158FE" w:rsidRPr="006670AF" w:rsidRDefault="00D158FE" w:rsidP="00D158FE">
      <w:pPr>
        <w:pStyle w:val="Odstavec111"/>
        <w:numPr>
          <w:ilvl w:val="0"/>
          <w:numId w:val="0"/>
        </w:numPr>
        <w:ind w:left="1985" w:hanging="1134"/>
        <w:jc w:val="left"/>
        <w:rPr>
          <w:rFonts w:cs="Arial"/>
        </w:rPr>
      </w:pPr>
      <w:r>
        <w:rPr>
          <w:rFonts w:cs="Arial"/>
        </w:rPr>
        <w:t>Příloha č. 1</w:t>
      </w:r>
      <w:r w:rsidR="00BF4466">
        <w:rPr>
          <w:rFonts w:cs="Arial"/>
        </w:rPr>
        <w:t xml:space="preserve"> - Seznam pod</w:t>
      </w:r>
      <w:r w:rsidRPr="006670AF">
        <w:rPr>
          <w:rFonts w:cs="Arial"/>
        </w:rPr>
        <w:t>dodavatelů</w:t>
      </w:r>
    </w:p>
    <w:p w14:paraId="2C0D30F0" w14:textId="5A07460B" w:rsidR="007126F3" w:rsidRDefault="00D158FE" w:rsidP="00D158FE">
      <w:pPr>
        <w:pStyle w:val="Odstavec111"/>
        <w:numPr>
          <w:ilvl w:val="0"/>
          <w:numId w:val="0"/>
        </w:numPr>
        <w:ind w:left="1985" w:hanging="1134"/>
        <w:jc w:val="left"/>
        <w:rPr>
          <w:rFonts w:cs="Arial"/>
        </w:rPr>
      </w:pPr>
      <w:r>
        <w:rPr>
          <w:rFonts w:cs="Arial"/>
        </w:rPr>
        <w:t>Příloha č. 2</w:t>
      </w:r>
      <w:r w:rsidRPr="006670AF">
        <w:rPr>
          <w:rFonts w:cs="Arial"/>
        </w:rPr>
        <w:t xml:space="preserve"> - Seznam oprávněných osob </w:t>
      </w:r>
      <w:r w:rsidR="00335A3D">
        <w:rPr>
          <w:rFonts w:cs="Arial"/>
        </w:rPr>
        <w:t>Zhotovitel</w:t>
      </w:r>
      <w:r w:rsidRPr="006670AF">
        <w:rPr>
          <w:rFonts w:cs="Arial"/>
        </w:rPr>
        <w:t>e</w:t>
      </w:r>
    </w:p>
    <w:p w14:paraId="111B1FD6" w14:textId="551F9965" w:rsidR="0083256D" w:rsidRDefault="00F239FD" w:rsidP="004B4D7B">
      <w:pPr>
        <w:pStyle w:val="Odstavec111"/>
        <w:numPr>
          <w:ilvl w:val="0"/>
          <w:numId w:val="0"/>
        </w:numPr>
        <w:ind w:left="1985" w:hanging="1134"/>
        <w:jc w:val="left"/>
        <w:rPr>
          <w:rFonts w:cs="Arial"/>
        </w:rPr>
      </w:pPr>
      <w:r>
        <w:rPr>
          <w:rFonts w:cs="Arial"/>
        </w:rPr>
        <w:t>Příloha č. 3 – ČP o neexistenci střetu zájmů</w:t>
      </w:r>
      <w:r w:rsidR="00F820B2">
        <w:rPr>
          <w:rFonts w:cs="Arial"/>
        </w:rPr>
        <w:t xml:space="preserve"> a pravdivosti údajů o skutečném majiteli</w:t>
      </w:r>
    </w:p>
    <w:p w14:paraId="6A72D556" w14:textId="610AA141" w:rsidR="004B4D7B" w:rsidRPr="004B4D7B" w:rsidRDefault="00D158FE" w:rsidP="004B4D7B">
      <w:pPr>
        <w:pStyle w:val="Odstavec11"/>
        <w:tabs>
          <w:tab w:val="clear" w:pos="792"/>
        </w:tabs>
        <w:ind w:hanging="650"/>
        <w:rPr>
          <w:rFonts w:cs="Arial"/>
        </w:rPr>
      </w:pPr>
      <w:r w:rsidRPr="00D158FE">
        <w:rPr>
          <w:rFonts w:cs="Arial"/>
        </w:rPr>
        <w:t>Sml</w:t>
      </w:r>
      <w:r w:rsidR="006D10D2">
        <w:rPr>
          <w:rFonts w:cs="Arial"/>
        </w:rPr>
        <w:t>ouva</w:t>
      </w:r>
      <w:r w:rsidR="004B4D7B" w:rsidRPr="004B4D7B">
        <w:t xml:space="preserve"> </w:t>
      </w:r>
      <w:r w:rsidR="004B4D7B" w:rsidRPr="004B4D7B">
        <w:rPr>
          <w:rFonts w:cs="Arial"/>
        </w:rPr>
        <w:t xml:space="preserve">byla smluvními stranami podepsána ve čtyřech vyhotoveních, z nichž </w:t>
      </w:r>
      <w:r w:rsidR="00335A3D">
        <w:rPr>
          <w:rFonts w:cs="Arial"/>
        </w:rPr>
        <w:t>Objednatel</w:t>
      </w:r>
      <w:r w:rsidR="004B4D7B" w:rsidRPr="004B4D7B">
        <w:rPr>
          <w:rFonts w:cs="Arial"/>
        </w:rPr>
        <w:t xml:space="preserve"> obdrží tři vyhotovení a </w:t>
      </w:r>
      <w:r w:rsidR="00335A3D">
        <w:rPr>
          <w:rFonts w:cs="Arial"/>
        </w:rPr>
        <w:t>Zhotovitel</w:t>
      </w:r>
      <w:r w:rsidR="004B4D7B" w:rsidRPr="004B4D7B">
        <w:rPr>
          <w:rFonts w:cs="Arial"/>
        </w:rPr>
        <w:t xml:space="preserve"> jedno vyhotovení. Nedílnou součástí každého vyhotovení jsou všechny přílohy uvedené v této Smlouvě. Smluvní strany shodně prohlašují, že si Smlouvu před jejím podepsáním přečetly a s jejím obsahem souhlasí, že byla sepsána podle jejich pravé, svobodné a vážné vůle. Na důkaz připojují obě Smluvní strany podpisy svých oprávněných zástupců.</w:t>
      </w:r>
    </w:p>
    <w:p w14:paraId="526F2520" w14:textId="77777777" w:rsidR="004B4D7B" w:rsidRPr="004B4D7B" w:rsidRDefault="004B4D7B" w:rsidP="004B4D7B">
      <w:pPr>
        <w:pStyle w:val="Odstavec11"/>
        <w:tabs>
          <w:tab w:val="clear" w:pos="792"/>
        </w:tabs>
        <w:ind w:hanging="650"/>
        <w:rPr>
          <w:rFonts w:cs="Arial"/>
        </w:rPr>
      </w:pPr>
      <w:r w:rsidRPr="004B4D7B">
        <w:rPr>
          <w:rFonts w:cs="Arial"/>
        </w:rPr>
        <w:t xml:space="preserve">Tato Smlouva nabývá platnosti a účinnosti dnem jejího podpisu oběma Smluvními stranami, nestanoví-li obecně závazný předpis něco jiného. </w:t>
      </w:r>
    </w:p>
    <w:p w14:paraId="0CF01126" w14:textId="77777777" w:rsidR="004B4D7B" w:rsidRPr="004B4D7B" w:rsidRDefault="004B4D7B" w:rsidP="004B4D7B">
      <w:pPr>
        <w:pStyle w:val="Odstavec11"/>
        <w:tabs>
          <w:tab w:val="clear" w:pos="792"/>
        </w:tabs>
        <w:ind w:hanging="650"/>
        <w:rPr>
          <w:rFonts w:cs="Arial"/>
        </w:rPr>
      </w:pPr>
      <w:r w:rsidRPr="004B4D7B">
        <w:rPr>
          <w:rFonts w:cs="Arial"/>
        </w:rPr>
        <w:t xml:space="preserve">Smluvní strany si dále sjednaly, že obsah Smlouvy je dále také určen ustanoveními VOP. V případě rozdílu mezi ustanovením ve VOP a ustanoveními v této Smlouvě, mají přednost ustanovení v této Smlouvě. Je-li ve Smlouvě některý výraz uveden s počátečním velkým písmenem a není-li jeho význam definován ve Smlouvě, má význam uvedený ve VOP a/nebo v dokumentech, na které Smlouva odkazuje. Smluvní strany prohlašují, že se s VOP seznámily a prohlašují, že VOP se neodchylují od obvyklých podmínek ujednávaných v obdobných případech při zohlednění všech relevantních hledisek týkajících se Smlouvy a sjednaného předmětu plnění. </w:t>
      </w:r>
    </w:p>
    <w:p w14:paraId="70CE8E15" w14:textId="57CD52EA" w:rsidR="004B4D7B" w:rsidRPr="004B4D7B" w:rsidRDefault="00335A3D" w:rsidP="004B4D7B">
      <w:pPr>
        <w:pStyle w:val="Odstavec11"/>
        <w:tabs>
          <w:tab w:val="clear" w:pos="792"/>
        </w:tabs>
        <w:ind w:hanging="650"/>
        <w:rPr>
          <w:rFonts w:cs="Arial"/>
        </w:rPr>
      </w:pPr>
      <w:r>
        <w:rPr>
          <w:rFonts w:cs="Arial"/>
        </w:rPr>
        <w:t>Objednatel</w:t>
      </w:r>
      <w:r w:rsidR="004B4D7B" w:rsidRPr="004B4D7B">
        <w:rPr>
          <w:rFonts w:cs="Arial"/>
        </w:rPr>
        <w:t xml:space="preserve"> je oprávněn aktualizovat VOP,</w:t>
      </w:r>
      <w:r w:rsidR="004B4D7B">
        <w:rPr>
          <w:rFonts w:cs="Arial"/>
        </w:rPr>
        <w:t xml:space="preserve"> </w:t>
      </w:r>
      <w:r w:rsidR="004B4D7B" w:rsidRPr="004B4D7B">
        <w:rPr>
          <w:rFonts w:cs="Arial"/>
        </w:rPr>
        <w:t>a to i v průběhu rea</w:t>
      </w:r>
      <w:r w:rsidR="007F3440">
        <w:rPr>
          <w:rFonts w:cs="Arial"/>
        </w:rPr>
        <w:t>lizace činností</w:t>
      </w:r>
      <w:r w:rsidR="004B4D7B" w:rsidRPr="004B4D7B">
        <w:rPr>
          <w:rFonts w:cs="Arial"/>
        </w:rPr>
        <w:t xml:space="preserve">. O každé takové změně je </w:t>
      </w:r>
      <w:r>
        <w:rPr>
          <w:rFonts w:cs="Arial"/>
        </w:rPr>
        <w:t>Objednatel</w:t>
      </w:r>
      <w:r w:rsidR="004B4D7B" w:rsidRPr="004B4D7B">
        <w:rPr>
          <w:rFonts w:cs="Arial"/>
        </w:rPr>
        <w:t xml:space="preserve"> povinen </w:t>
      </w:r>
      <w:r>
        <w:rPr>
          <w:rFonts w:cs="Arial"/>
        </w:rPr>
        <w:t>Zhotovitel</w:t>
      </w:r>
      <w:r w:rsidR="004B4D7B" w:rsidRPr="004B4D7B">
        <w:rPr>
          <w:rFonts w:cs="Arial"/>
        </w:rPr>
        <w:t xml:space="preserve">e písemně informovat. Písemná podmínka je splněna i tehdy, je-li dané oznámení učiněno emailem s odkazem na platné znění VOP. </w:t>
      </w:r>
    </w:p>
    <w:p w14:paraId="3F2DAD12" w14:textId="67FDA248" w:rsidR="004B4D7B" w:rsidRPr="004B4D7B" w:rsidRDefault="004B4D7B" w:rsidP="004B4D7B">
      <w:pPr>
        <w:pStyle w:val="Odstavec11"/>
        <w:tabs>
          <w:tab w:val="clear" w:pos="792"/>
        </w:tabs>
        <w:ind w:hanging="650"/>
        <w:rPr>
          <w:rFonts w:cs="Arial"/>
        </w:rPr>
      </w:pPr>
      <w:r w:rsidRPr="004B4D7B">
        <w:rPr>
          <w:rFonts w:cs="Arial"/>
        </w:rPr>
        <w:t xml:space="preserve">Nedílnou součástí Smlouvy je Registr bezpečnostních požadavků ČEPRO, a.s. </w:t>
      </w:r>
      <w:r w:rsidR="00075636">
        <w:rPr>
          <w:rFonts w:cs="Arial"/>
        </w:rPr>
        <w:t>(dále jen „</w:t>
      </w:r>
      <w:r w:rsidR="00075636" w:rsidRPr="006D10D2">
        <w:rPr>
          <w:rFonts w:cs="Arial"/>
          <w:b/>
          <w:bCs/>
        </w:rPr>
        <w:t>Registr</w:t>
      </w:r>
      <w:r w:rsidR="00075636">
        <w:rPr>
          <w:rFonts w:cs="Arial"/>
        </w:rPr>
        <w:t xml:space="preserve">“) </w:t>
      </w:r>
      <w:r w:rsidRPr="004B4D7B">
        <w:rPr>
          <w:rFonts w:cs="Arial"/>
        </w:rPr>
        <w:t xml:space="preserve">vymezující seznam povinností souvisejících s bezpečností a ochranou zdraví při práci, ochranou před požárem a ochranou životního prostředí při plnění Smlouvy na pracovištích </w:t>
      </w:r>
      <w:r w:rsidR="00335A3D">
        <w:rPr>
          <w:rFonts w:cs="Arial"/>
        </w:rPr>
        <w:t>Objednatel</w:t>
      </w:r>
      <w:r w:rsidRPr="004B4D7B">
        <w:rPr>
          <w:rFonts w:cs="Arial"/>
        </w:rPr>
        <w:t xml:space="preserve">e, které jsou stanoveny obecně závazným právními předpisy a/nebo vnitřním předpisem </w:t>
      </w:r>
      <w:r w:rsidR="00335A3D">
        <w:rPr>
          <w:rFonts w:cs="Arial"/>
        </w:rPr>
        <w:t>Objednatel</w:t>
      </w:r>
      <w:r w:rsidRPr="004B4D7B">
        <w:rPr>
          <w:rFonts w:cs="Arial"/>
        </w:rPr>
        <w:t>e. V případě rozdílu mezi ustanovením v Registru a ustanoveními v této Smlouvě, mají přednost ustanovení v této Smlouvě.</w:t>
      </w:r>
    </w:p>
    <w:p w14:paraId="565565AD" w14:textId="619F7791" w:rsidR="004B4D7B" w:rsidRPr="004B4D7B" w:rsidRDefault="00335A3D" w:rsidP="004B4D7B">
      <w:pPr>
        <w:pStyle w:val="Odstavec11"/>
        <w:tabs>
          <w:tab w:val="clear" w:pos="792"/>
        </w:tabs>
        <w:ind w:hanging="650"/>
        <w:rPr>
          <w:rFonts w:cs="Arial"/>
        </w:rPr>
      </w:pPr>
      <w:r>
        <w:rPr>
          <w:rFonts w:cs="Arial"/>
        </w:rPr>
        <w:lastRenderedPageBreak/>
        <w:t>Objednatel</w:t>
      </w:r>
      <w:r w:rsidR="004B4D7B" w:rsidRPr="004B4D7B">
        <w:rPr>
          <w:rFonts w:cs="Arial"/>
        </w:rPr>
        <w:t xml:space="preserve"> je oprávněn aktualizovat Registr, a to i v průběhu </w:t>
      </w:r>
      <w:r w:rsidR="007F3440">
        <w:rPr>
          <w:rFonts w:cs="Arial"/>
        </w:rPr>
        <w:t>provádění činností</w:t>
      </w:r>
      <w:r w:rsidR="004B4D7B" w:rsidRPr="004B4D7B">
        <w:rPr>
          <w:rFonts w:cs="Arial"/>
        </w:rPr>
        <w:t xml:space="preserve">. O každé takové změně je </w:t>
      </w:r>
      <w:r>
        <w:rPr>
          <w:rFonts w:cs="Arial"/>
        </w:rPr>
        <w:t>Objednatel</w:t>
      </w:r>
      <w:r w:rsidR="004B4D7B" w:rsidRPr="004B4D7B">
        <w:rPr>
          <w:rFonts w:cs="Arial"/>
        </w:rPr>
        <w:t xml:space="preserve"> povinen </w:t>
      </w:r>
      <w:r>
        <w:rPr>
          <w:rFonts w:cs="Arial"/>
        </w:rPr>
        <w:t>Zhotovitel</w:t>
      </w:r>
      <w:r w:rsidR="004B4D7B" w:rsidRPr="004B4D7B">
        <w:rPr>
          <w:rFonts w:cs="Arial"/>
        </w:rPr>
        <w:t>e písemně informovat. Písemná podmínka je splněna i tehdy, je-li dané oznámení učiněno emailem s odkazem na platné znění Registru.</w:t>
      </w:r>
    </w:p>
    <w:p w14:paraId="62C985F2" w14:textId="5BF19E1B" w:rsidR="0083256D" w:rsidRPr="004B4D7B" w:rsidRDefault="004B4D7B" w:rsidP="004B4D7B">
      <w:pPr>
        <w:pStyle w:val="Odstavec11"/>
        <w:tabs>
          <w:tab w:val="clear" w:pos="792"/>
        </w:tabs>
        <w:ind w:hanging="650"/>
        <w:rPr>
          <w:rFonts w:cs="Arial"/>
        </w:rPr>
      </w:pPr>
      <w:r w:rsidRPr="004B4D7B">
        <w:rPr>
          <w:rFonts w:cs="Arial"/>
        </w:rPr>
        <w:t xml:space="preserve">V případě porušení povinností stanovených v Registru je </w:t>
      </w:r>
      <w:r w:rsidR="00335A3D">
        <w:rPr>
          <w:rFonts w:cs="Arial"/>
        </w:rPr>
        <w:t>Objednatel</w:t>
      </w:r>
      <w:r w:rsidRPr="004B4D7B">
        <w:rPr>
          <w:rFonts w:cs="Arial"/>
        </w:rPr>
        <w:t xml:space="preserve"> oprávněn ukládat </w:t>
      </w:r>
      <w:r w:rsidR="00335A3D">
        <w:rPr>
          <w:rFonts w:cs="Arial"/>
        </w:rPr>
        <w:t>Zhotovitel</w:t>
      </w:r>
      <w:r w:rsidRPr="004B4D7B">
        <w:rPr>
          <w:rFonts w:cs="Arial"/>
        </w:rPr>
        <w:t xml:space="preserve">i nápravná opatření, včetně přerušení prací, a udělit sankce stanovené v Registru. Registr je uveřejněn na adrese:  </w:t>
      </w:r>
      <w:hyperlink r:id="rId24" w:history="1">
        <w:r w:rsidRPr="004B4D7B">
          <w:rPr>
            <w:rStyle w:val="Hypertextovodkaz"/>
            <w:rFonts w:cs="Arial"/>
          </w:rPr>
          <w:t>https://www.ceproas.cz/public/files/userfiles/vyberova_rizeni/Registr%20bezpe%C4%8Dnostn%C3%ADch%20po%C5%BEadavk%C5%AF%20%C4%8CEPRO_V2R1.pdf</w:t>
        </w:r>
      </w:hyperlink>
      <w:r w:rsidRPr="004B4D7B">
        <w:rPr>
          <w:rFonts w:cs="Arial"/>
        </w:rPr>
        <w:t xml:space="preserve">  </w:t>
      </w:r>
      <w:r>
        <w:rPr>
          <w:rFonts w:cs="Arial"/>
        </w:rPr>
        <w:t>.</w:t>
      </w:r>
    </w:p>
    <w:p w14:paraId="051C9BEA" w14:textId="0328BF50" w:rsidR="00142A97" w:rsidRPr="00011E07" w:rsidRDefault="00D158FE" w:rsidP="00011E07">
      <w:pPr>
        <w:pStyle w:val="Odstavec11"/>
        <w:tabs>
          <w:tab w:val="clear" w:pos="792"/>
        </w:tabs>
        <w:ind w:hanging="650"/>
        <w:rPr>
          <w:rFonts w:cs="Arial"/>
        </w:rPr>
      </w:pPr>
      <w:r w:rsidRPr="004B4D7B">
        <w:rPr>
          <w:rFonts w:cs="Arial"/>
        </w:rPr>
        <w:t>Smluvní strany se dohodly, že čl.</w:t>
      </w:r>
      <w:r w:rsidR="005E6C78" w:rsidRPr="004B4D7B">
        <w:rPr>
          <w:rFonts w:cs="Arial"/>
        </w:rPr>
        <w:t xml:space="preserve"> 3.5, čl. 3.6</w:t>
      </w:r>
      <w:r w:rsidR="0050741E" w:rsidRPr="004B4D7B">
        <w:rPr>
          <w:rFonts w:cs="Arial"/>
        </w:rPr>
        <w:t xml:space="preserve">, </w:t>
      </w:r>
      <w:r w:rsidR="007B791B">
        <w:rPr>
          <w:rFonts w:cs="Arial"/>
        </w:rPr>
        <w:t>čl</w:t>
      </w:r>
      <w:r w:rsidR="0050741E" w:rsidRPr="004B4D7B">
        <w:rPr>
          <w:rFonts w:cs="Arial"/>
        </w:rPr>
        <w:t xml:space="preserve">. 4., </w:t>
      </w:r>
      <w:r w:rsidRPr="004B4D7B">
        <w:rPr>
          <w:rFonts w:cs="Arial"/>
        </w:rPr>
        <w:t>čl. 6.7</w:t>
      </w:r>
      <w:r w:rsidR="005E6C78" w:rsidRPr="004B4D7B">
        <w:rPr>
          <w:rFonts w:cs="Arial"/>
        </w:rPr>
        <w:t xml:space="preserve">, </w:t>
      </w:r>
      <w:r w:rsidR="007B791B">
        <w:rPr>
          <w:rFonts w:cs="Arial"/>
        </w:rPr>
        <w:t>čl.</w:t>
      </w:r>
      <w:r w:rsidR="005E6C78" w:rsidRPr="004B4D7B">
        <w:rPr>
          <w:rFonts w:cs="Arial"/>
        </w:rPr>
        <w:t xml:space="preserve"> 8 a čl. 12.2 až 12.</w:t>
      </w:r>
      <w:r w:rsidR="007B791B">
        <w:rPr>
          <w:rFonts w:cs="Arial"/>
        </w:rPr>
        <w:t>3.</w:t>
      </w:r>
      <w:r w:rsidRPr="004B4D7B">
        <w:rPr>
          <w:rFonts w:cs="Arial"/>
        </w:rPr>
        <w:t xml:space="preserve"> </w:t>
      </w:r>
      <w:r w:rsidR="00F820B2" w:rsidRPr="004B4D7B">
        <w:rPr>
          <w:rFonts w:cs="Arial"/>
        </w:rPr>
        <w:t xml:space="preserve">VOP </w:t>
      </w:r>
      <w:r w:rsidRPr="004B4D7B">
        <w:rPr>
          <w:rFonts w:cs="Arial"/>
        </w:rPr>
        <w:t xml:space="preserve">se na vztah </w:t>
      </w:r>
      <w:r w:rsidR="005E6C78" w:rsidRPr="004B4D7B">
        <w:rPr>
          <w:rFonts w:cs="Arial"/>
        </w:rPr>
        <w:t>s</w:t>
      </w:r>
      <w:r w:rsidRPr="004B4D7B">
        <w:rPr>
          <w:rFonts w:cs="Arial"/>
        </w:rPr>
        <w:t xml:space="preserve">mluvních stran založený touto </w:t>
      </w:r>
      <w:r w:rsidR="0050741E" w:rsidRPr="004B4D7B">
        <w:rPr>
          <w:rFonts w:cs="Arial"/>
        </w:rPr>
        <w:t>s</w:t>
      </w:r>
      <w:r w:rsidRPr="004B4D7B">
        <w:rPr>
          <w:rFonts w:cs="Arial"/>
        </w:rPr>
        <w:t>mlouvou neužije.</w:t>
      </w:r>
    </w:p>
    <w:p w14:paraId="57B7FD2A" w14:textId="6AF77F0E" w:rsidR="00F820B2" w:rsidRPr="004B4D7B" w:rsidRDefault="00335A3D" w:rsidP="004B4D7B">
      <w:pPr>
        <w:pStyle w:val="Odstavec11"/>
        <w:tabs>
          <w:tab w:val="clear" w:pos="792"/>
        </w:tabs>
        <w:ind w:hanging="650"/>
        <w:rPr>
          <w:rFonts w:cs="Arial"/>
        </w:rPr>
      </w:pPr>
      <w:r>
        <w:rPr>
          <w:rFonts w:cs="Arial"/>
        </w:rPr>
        <w:t>Zhotovitel</w:t>
      </w:r>
      <w:r w:rsidR="004B4D7B" w:rsidRPr="004B4D7B">
        <w:rPr>
          <w:rFonts w:cs="Arial"/>
        </w:rPr>
        <w:t xml:space="preserve"> prohlašuje, </w:t>
      </w:r>
      <w:r w:rsidR="007F59E8">
        <w:rPr>
          <w:rFonts w:cs="Arial"/>
        </w:rPr>
        <w:t>ž</w:t>
      </w:r>
      <w:r w:rsidR="004B4D7B" w:rsidRPr="004B4D7B">
        <w:rPr>
          <w:rFonts w:cs="Arial"/>
        </w:rPr>
        <w:t>e se seznámil s VOP a Registrem a právům a povinnostem v nich obsažených porozuměl.</w:t>
      </w:r>
    </w:p>
    <w:p w14:paraId="7AB9E963" w14:textId="77777777" w:rsidR="00D158FE" w:rsidRPr="00D158FE" w:rsidRDefault="00D158FE" w:rsidP="00D158FE"/>
    <w:p w14:paraId="493B667D" w14:textId="77777777" w:rsidR="00D158FE" w:rsidRPr="00C5439D" w:rsidRDefault="00D158FE" w:rsidP="00D158FE">
      <w:pPr>
        <w:pStyle w:val="Odstavec11"/>
        <w:numPr>
          <w:ilvl w:val="0"/>
          <w:numId w:val="0"/>
        </w:numPr>
        <w:ind w:left="142"/>
        <w:rPr>
          <w:rFonts w:cs="Arial"/>
          <w:iCs/>
        </w:rPr>
      </w:pPr>
    </w:p>
    <w:p w14:paraId="3B43DE5D" w14:textId="77777777" w:rsidR="00335A3D" w:rsidRDefault="00335A3D" w:rsidP="00A76BE1">
      <w:pPr>
        <w:keepLines/>
        <w:tabs>
          <w:tab w:val="left" w:pos="0"/>
          <w:tab w:val="left" w:pos="4500"/>
        </w:tabs>
        <w:rPr>
          <w:rFonts w:ascii="Arial" w:hAnsi="Arial" w:cs="Arial"/>
          <w:sz w:val="20"/>
          <w:szCs w:val="20"/>
        </w:rPr>
      </w:pPr>
    </w:p>
    <w:p w14:paraId="06D79611" w14:textId="2024B516" w:rsidR="00841A05" w:rsidRDefault="00841A05" w:rsidP="00A76BE1">
      <w:pPr>
        <w:keepLines/>
        <w:tabs>
          <w:tab w:val="left" w:pos="0"/>
          <w:tab w:val="left" w:pos="4500"/>
        </w:tabs>
        <w:rPr>
          <w:rFonts w:ascii="Arial" w:hAnsi="Arial" w:cs="Arial"/>
          <w:sz w:val="20"/>
          <w:szCs w:val="20"/>
        </w:rPr>
      </w:pPr>
      <w:r w:rsidRPr="00B95184">
        <w:rPr>
          <w:rFonts w:ascii="Arial" w:hAnsi="Arial" w:cs="Arial"/>
          <w:sz w:val="20"/>
          <w:szCs w:val="20"/>
        </w:rPr>
        <w:t>V Praze dne</w:t>
      </w: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V  …</w:t>
      </w:r>
      <w:proofErr w:type="gramEnd"/>
      <w:r>
        <w:rPr>
          <w:rFonts w:ascii="Arial" w:hAnsi="Arial" w:cs="Arial"/>
          <w:sz w:val="20"/>
          <w:szCs w:val="20"/>
        </w:rPr>
        <w:t>……………………..  dne:</w:t>
      </w:r>
    </w:p>
    <w:p w14:paraId="17A4B6B0" w14:textId="799AC2C0" w:rsidR="00841A05" w:rsidRDefault="00841A05" w:rsidP="00A76BE1">
      <w:pPr>
        <w:keepLines/>
        <w:tabs>
          <w:tab w:val="left" w:pos="0"/>
          <w:tab w:val="left" w:pos="4500"/>
        </w:tabs>
        <w:rPr>
          <w:rFonts w:ascii="Arial" w:hAnsi="Arial" w:cs="Arial"/>
          <w:sz w:val="20"/>
          <w:szCs w:val="20"/>
        </w:rPr>
      </w:pPr>
    </w:p>
    <w:p w14:paraId="34664D78" w14:textId="77777777" w:rsidR="00335A3D" w:rsidRDefault="00335A3D" w:rsidP="00A76BE1">
      <w:pPr>
        <w:keepLines/>
        <w:tabs>
          <w:tab w:val="left" w:pos="0"/>
          <w:tab w:val="left" w:pos="4500"/>
        </w:tabs>
        <w:rPr>
          <w:rFonts w:ascii="Arial" w:hAnsi="Arial" w:cs="Arial"/>
          <w:sz w:val="20"/>
          <w:szCs w:val="20"/>
        </w:rPr>
      </w:pPr>
    </w:p>
    <w:p w14:paraId="3936482A" w14:textId="20A25430" w:rsidR="009D14C4" w:rsidRPr="00D158FE" w:rsidRDefault="009D14C4" w:rsidP="00A76BE1">
      <w:pPr>
        <w:keepLines/>
        <w:tabs>
          <w:tab w:val="left" w:pos="0"/>
          <w:tab w:val="left" w:pos="4500"/>
        </w:tabs>
        <w:rPr>
          <w:rFonts w:ascii="Arial" w:hAnsi="Arial" w:cs="Arial"/>
          <w:sz w:val="20"/>
          <w:szCs w:val="20"/>
        </w:rPr>
      </w:pPr>
      <w:r w:rsidRPr="00D158FE">
        <w:rPr>
          <w:rFonts w:ascii="Arial" w:hAnsi="Arial" w:cs="Arial"/>
          <w:sz w:val="20"/>
          <w:szCs w:val="20"/>
        </w:rPr>
        <w:t xml:space="preserve">Za </w:t>
      </w:r>
      <w:r w:rsidR="00335A3D">
        <w:rPr>
          <w:rFonts w:ascii="Arial" w:hAnsi="Arial" w:cs="Arial"/>
          <w:sz w:val="20"/>
          <w:szCs w:val="20"/>
        </w:rPr>
        <w:t>Objednatel</w:t>
      </w:r>
      <w:r w:rsidRPr="00D158FE">
        <w:rPr>
          <w:rFonts w:ascii="Arial" w:hAnsi="Arial" w:cs="Arial"/>
          <w:sz w:val="20"/>
          <w:szCs w:val="20"/>
        </w:rPr>
        <w:t>e</w:t>
      </w:r>
      <w:r w:rsidR="00D158FE" w:rsidRPr="00D158FE">
        <w:rPr>
          <w:rFonts w:ascii="Arial" w:hAnsi="Arial" w:cs="Arial"/>
          <w:sz w:val="20"/>
          <w:szCs w:val="20"/>
        </w:rPr>
        <w:t>:</w:t>
      </w:r>
      <w:r w:rsidRPr="00D158FE">
        <w:rPr>
          <w:rFonts w:ascii="Arial" w:hAnsi="Arial" w:cs="Arial"/>
          <w:sz w:val="20"/>
          <w:szCs w:val="20"/>
        </w:rPr>
        <w:t xml:space="preserve"> </w:t>
      </w:r>
      <w:r w:rsidRPr="00D158FE">
        <w:rPr>
          <w:rFonts w:ascii="Arial" w:hAnsi="Arial" w:cs="Arial"/>
          <w:sz w:val="20"/>
          <w:szCs w:val="20"/>
        </w:rPr>
        <w:tab/>
        <w:t xml:space="preserve">Za </w:t>
      </w:r>
      <w:r w:rsidR="00335A3D">
        <w:rPr>
          <w:rFonts w:ascii="Arial" w:hAnsi="Arial" w:cs="Arial"/>
          <w:sz w:val="20"/>
          <w:szCs w:val="20"/>
        </w:rPr>
        <w:t>Zhotovitel</w:t>
      </w:r>
      <w:r w:rsidRPr="00D158FE">
        <w:rPr>
          <w:rFonts w:ascii="Arial" w:hAnsi="Arial" w:cs="Arial"/>
          <w:sz w:val="20"/>
          <w:szCs w:val="20"/>
        </w:rPr>
        <w:t>e</w:t>
      </w:r>
      <w:r w:rsidR="00D158FE" w:rsidRPr="00D158FE">
        <w:rPr>
          <w:rFonts w:ascii="Arial" w:hAnsi="Arial" w:cs="Arial"/>
          <w:sz w:val="20"/>
          <w:szCs w:val="20"/>
        </w:rPr>
        <w:t>:</w:t>
      </w:r>
      <w:r w:rsidRPr="00D158FE">
        <w:rPr>
          <w:rFonts w:ascii="Arial" w:hAnsi="Arial" w:cs="Arial"/>
          <w:sz w:val="20"/>
          <w:szCs w:val="20"/>
        </w:rPr>
        <w:t xml:space="preserve"> </w:t>
      </w:r>
    </w:p>
    <w:p w14:paraId="727B4500" w14:textId="77777777" w:rsidR="009D14C4" w:rsidRDefault="00D158FE" w:rsidP="00A76BE1">
      <w:pPr>
        <w:keepLines/>
        <w:tabs>
          <w:tab w:val="left" w:pos="4500"/>
          <w:tab w:val="left" w:pos="4536"/>
        </w:tabs>
        <w:rPr>
          <w:rFonts w:ascii="Arial" w:hAnsi="Arial" w:cs="Arial"/>
          <w:sz w:val="20"/>
          <w:szCs w:val="20"/>
        </w:rPr>
      </w:pPr>
      <w:r w:rsidRPr="00D158FE">
        <w:rPr>
          <w:rFonts w:ascii="Arial" w:hAnsi="Arial" w:cs="Arial"/>
          <w:b/>
          <w:sz w:val="20"/>
          <w:szCs w:val="20"/>
        </w:rPr>
        <w:t>ČEPRO, a.s</w:t>
      </w:r>
      <w:r w:rsidR="00A76BE1">
        <w:rPr>
          <w:rFonts w:ascii="Arial" w:hAnsi="Arial" w:cs="Arial"/>
          <w:b/>
          <w:sz w:val="20"/>
          <w:szCs w:val="20"/>
        </w:rPr>
        <w:t>.</w:t>
      </w:r>
      <w:r w:rsidR="00A76BE1">
        <w:rPr>
          <w:rFonts w:ascii="Arial" w:hAnsi="Arial" w:cs="Arial"/>
          <w:b/>
          <w:sz w:val="20"/>
          <w:szCs w:val="20"/>
        </w:rPr>
        <w:tab/>
      </w:r>
    </w:p>
    <w:p w14:paraId="4B5826E8" w14:textId="77777777" w:rsidR="0083256D" w:rsidRDefault="0083256D" w:rsidP="00A76BE1">
      <w:pPr>
        <w:keepLines/>
        <w:tabs>
          <w:tab w:val="left" w:pos="0"/>
          <w:tab w:val="left" w:pos="4500"/>
        </w:tabs>
        <w:rPr>
          <w:rFonts w:ascii="Arial" w:hAnsi="Arial" w:cs="Arial"/>
          <w:sz w:val="20"/>
          <w:szCs w:val="20"/>
        </w:rPr>
      </w:pPr>
    </w:p>
    <w:p w14:paraId="0FD9818E" w14:textId="53B6BED9" w:rsidR="0083256D" w:rsidRDefault="0083256D" w:rsidP="00A76BE1">
      <w:pPr>
        <w:keepLines/>
        <w:tabs>
          <w:tab w:val="left" w:pos="0"/>
          <w:tab w:val="left" w:pos="4500"/>
        </w:tabs>
        <w:rPr>
          <w:rFonts w:ascii="Arial" w:hAnsi="Arial" w:cs="Arial"/>
          <w:sz w:val="20"/>
          <w:szCs w:val="20"/>
        </w:rPr>
      </w:pPr>
    </w:p>
    <w:p w14:paraId="24C464E6" w14:textId="10528392" w:rsidR="00335A3D" w:rsidRDefault="00335A3D" w:rsidP="00A76BE1">
      <w:pPr>
        <w:keepLines/>
        <w:tabs>
          <w:tab w:val="left" w:pos="0"/>
          <w:tab w:val="left" w:pos="4500"/>
        </w:tabs>
        <w:rPr>
          <w:rFonts w:ascii="Arial" w:hAnsi="Arial" w:cs="Arial"/>
          <w:sz w:val="20"/>
          <w:szCs w:val="20"/>
        </w:rPr>
      </w:pPr>
    </w:p>
    <w:p w14:paraId="488E394D" w14:textId="77777777" w:rsidR="00335A3D" w:rsidRDefault="00335A3D" w:rsidP="00A76BE1">
      <w:pPr>
        <w:keepLines/>
        <w:tabs>
          <w:tab w:val="left" w:pos="0"/>
          <w:tab w:val="left" w:pos="4500"/>
        </w:tabs>
        <w:rPr>
          <w:rFonts w:ascii="Arial" w:hAnsi="Arial" w:cs="Arial"/>
          <w:sz w:val="20"/>
          <w:szCs w:val="20"/>
        </w:rPr>
      </w:pPr>
    </w:p>
    <w:p w14:paraId="264BCDF3" w14:textId="77777777" w:rsidR="0083256D" w:rsidRPr="00B95184" w:rsidRDefault="0083256D" w:rsidP="00A76BE1">
      <w:pPr>
        <w:keepLines/>
        <w:tabs>
          <w:tab w:val="left" w:pos="0"/>
          <w:tab w:val="left" w:pos="4500"/>
        </w:tabs>
        <w:rPr>
          <w:rFonts w:ascii="Arial" w:hAnsi="Arial" w:cs="Arial"/>
          <w:sz w:val="20"/>
          <w:szCs w:val="20"/>
        </w:rPr>
      </w:pPr>
    </w:p>
    <w:p w14:paraId="4528A0F1" w14:textId="77777777" w:rsidR="00A76BE1" w:rsidRDefault="009D14C4" w:rsidP="00A76BE1">
      <w:pPr>
        <w:keepLines/>
        <w:tabs>
          <w:tab w:val="left" w:pos="0"/>
          <w:tab w:val="left" w:pos="4500"/>
        </w:tabs>
        <w:rPr>
          <w:rFonts w:ascii="Arial" w:hAnsi="Arial" w:cs="Arial"/>
          <w:sz w:val="20"/>
          <w:szCs w:val="20"/>
        </w:rPr>
      </w:pPr>
      <w:r w:rsidRPr="00B95184">
        <w:rPr>
          <w:rFonts w:ascii="Arial" w:hAnsi="Arial" w:cs="Arial"/>
          <w:sz w:val="20"/>
          <w:szCs w:val="20"/>
        </w:rPr>
        <w:t>.....................................................</w:t>
      </w:r>
      <w:r w:rsidRPr="00B95184">
        <w:rPr>
          <w:rFonts w:ascii="Arial" w:hAnsi="Arial" w:cs="Arial"/>
          <w:sz w:val="20"/>
          <w:szCs w:val="20"/>
        </w:rPr>
        <w:tab/>
        <w:t>.....................................................</w:t>
      </w:r>
    </w:p>
    <w:p w14:paraId="42B32A32" w14:textId="77777777" w:rsidR="009D14C4" w:rsidRDefault="009D14C4" w:rsidP="00A76BE1">
      <w:pPr>
        <w:keepLines/>
        <w:tabs>
          <w:tab w:val="left" w:pos="0"/>
          <w:tab w:val="left" w:pos="4500"/>
        </w:tabs>
        <w:rPr>
          <w:rFonts w:ascii="Arial" w:hAnsi="Arial" w:cs="Arial"/>
          <w:sz w:val="20"/>
          <w:szCs w:val="20"/>
        </w:rPr>
      </w:pPr>
    </w:p>
    <w:p w14:paraId="6E66A889" w14:textId="77777777" w:rsidR="009D14C4" w:rsidRDefault="009D14C4" w:rsidP="00A76BE1">
      <w:pPr>
        <w:keepLines/>
        <w:tabs>
          <w:tab w:val="left" w:pos="0"/>
          <w:tab w:val="left" w:pos="4500"/>
        </w:tabs>
        <w:jc w:val="left"/>
        <w:rPr>
          <w:rFonts w:ascii="Arial" w:hAnsi="Arial" w:cs="Arial"/>
          <w:sz w:val="20"/>
          <w:szCs w:val="20"/>
        </w:rPr>
      </w:pPr>
      <w:r>
        <w:rPr>
          <w:rFonts w:ascii="Arial" w:hAnsi="Arial" w:cs="Arial"/>
          <w:sz w:val="20"/>
          <w:szCs w:val="20"/>
        </w:rPr>
        <w:t>Mgr. Jan Duspěva</w:t>
      </w:r>
      <w:bookmarkStart w:id="22" w:name="Text13"/>
      <w:r w:rsidR="00A76BE1">
        <w:rPr>
          <w:rFonts w:ascii="Arial" w:hAnsi="Arial" w:cs="Arial"/>
          <w:sz w:val="20"/>
          <w:szCs w:val="20"/>
        </w:rPr>
        <w:tab/>
      </w:r>
    </w:p>
    <w:bookmarkEnd w:id="22"/>
    <w:p w14:paraId="735C90F1" w14:textId="77777777" w:rsidR="009D14C4" w:rsidRPr="00B95184" w:rsidRDefault="009D14C4" w:rsidP="00A76BE1">
      <w:pPr>
        <w:keepLines/>
        <w:tabs>
          <w:tab w:val="left" w:pos="0"/>
          <w:tab w:val="left" w:pos="4500"/>
        </w:tabs>
        <w:jc w:val="left"/>
        <w:rPr>
          <w:rFonts w:ascii="Arial" w:hAnsi="Arial" w:cs="Arial"/>
          <w:sz w:val="20"/>
          <w:szCs w:val="20"/>
        </w:rPr>
      </w:pPr>
      <w:r w:rsidRPr="00B95184">
        <w:rPr>
          <w:rFonts w:ascii="Arial" w:hAnsi="Arial" w:cs="Arial"/>
          <w:sz w:val="20"/>
          <w:szCs w:val="20"/>
        </w:rPr>
        <w:t>předseda představenstva</w:t>
      </w:r>
      <w:r w:rsidR="00A76BE1">
        <w:rPr>
          <w:rFonts w:ascii="Arial" w:hAnsi="Arial" w:cs="Arial"/>
          <w:sz w:val="20"/>
          <w:szCs w:val="20"/>
        </w:rPr>
        <w:tab/>
      </w:r>
    </w:p>
    <w:p w14:paraId="27B503E1" w14:textId="77777777" w:rsidR="000435D1" w:rsidRDefault="000435D1" w:rsidP="00A76BE1">
      <w:pPr>
        <w:keepLines/>
        <w:tabs>
          <w:tab w:val="left" w:pos="0"/>
          <w:tab w:val="left" w:pos="4500"/>
        </w:tabs>
        <w:rPr>
          <w:rFonts w:ascii="Arial" w:hAnsi="Arial" w:cs="Arial"/>
          <w:sz w:val="20"/>
          <w:szCs w:val="20"/>
        </w:rPr>
      </w:pPr>
    </w:p>
    <w:p w14:paraId="689485F8" w14:textId="133920D5" w:rsidR="009D14C4" w:rsidRDefault="009D14C4" w:rsidP="00A76BE1">
      <w:pPr>
        <w:keepLines/>
        <w:tabs>
          <w:tab w:val="left" w:pos="0"/>
          <w:tab w:val="left" w:pos="4500"/>
        </w:tabs>
        <w:rPr>
          <w:rFonts w:ascii="Arial" w:hAnsi="Arial" w:cs="Arial"/>
          <w:sz w:val="20"/>
          <w:szCs w:val="20"/>
        </w:rPr>
      </w:pPr>
    </w:p>
    <w:p w14:paraId="11AD4766" w14:textId="77777777" w:rsidR="00335A3D" w:rsidRDefault="00335A3D" w:rsidP="00A76BE1">
      <w:pPr>
        <w:keepLines/>
        <w:tabs>
          <w:tab w:val="left" w:pos="0"/>
          <w:tab w:val="left" w:pos="4500"/>
        </w:tabs>
        <w:rPr>
          <w:rFonts w:ascii="Arial" w:hAnsi="Arial" w:cs="Arial"/>
          <w:sz w:val="20"/>
          <w:szCs w:val="20"/>
        </w:rPr>
      </w:pPr>
    </w:p>
    <w:p w14:paraId="7581D197" w14:textId="77777777" w:rsidR="00335A3D" w:rsidRPr="00B95184" w:rsidRDefault="00335A3D" w:rsidP="00A76BE1">
      <w:pPr>
        <w:keepLines/>
        <w:tabs>
          <w:tab w:val="left" w:pos="0"/>
          <w:tab w:val="left" w:pos="4500"/>
        </w:tabs>
        <w:rPr>
          <w:rFonts w:ascii="Arial" w:hAnsi="Arial" w:cs="Arial"/>
          <w:sz w:val="20"/>
          <w:szCs w:val="20"/>
        </w:rPr>
      </w:pPr>
    </w:p>
    <w:p w14:paraId="24E461AC" w14:textId="77777777" w:rsidR="009D14C4" w:rsidRPr="00B95184" w:rsidRDefault="009D14C4" w:rsidP="00A76BE1">
      <w:pPr>
        <w:keepLines/>
        <w:tabs>
          <w:tab w:val="left" w:pos="0"/>
          <w:tab w:val="left" w:pos="4500"/>
        </w:tabs>
        <w:rPr>
          <w:rFonts w:ascii="Arial" w:hAnsi="Arial" w:cs="Arial"/>
          <w:sz w:val="20"/>
          <w:szCs w:val="20"/>
        </w:rPr>
      </w:pPr>
      <w:r w:rsidRPr="00B95184">
        <w:rPr>
          <w:rFonts w:ascii="Arial" w:hAnsi="Arial" w:cs="Arial"/>
          <w:sz w:val="20"/>
          <w:szCs w:val="20"/>
        </w:rPr>
        <w:t>......................</w:t>
      </w:r>
      <w:r w:rsidR="00A76BE1">
        <w:rPr>
          <w:rFonts w:ascii="Arial" w:hAnsi="Arial" w:cs="Arial"/>
          <w:sz w:val="20"/>
          <w:szCs w:val="20"/>
        </w:rPr>
        <w:t>...............................</w:t>
      </w:r>
    </w:p>
    <w:p w14:paraId="6883D082" w14:textId="77777777" w:rsidR="009D14C4" w:rsidRDefault="009D14C4" w:rsidP="00A76BE1">
      <w:pPr>
        <w:keepLines/>
        <w:tabs>
          <w:tab w:val="left" w:pos="0"/>
          <w:tab w:val="left" w:pos="4500"/>
        </w:tabs>
        <w:rPr>
          <w:rFonts w:ascii="Arial" w:hAnsi="Arial" w:cs="Arial"/>
          <w:sz w:val="20"/>
          <w:szCs w:val="20"/>
        </w:rPr>
      </w:pPr>
    </w:p>
    <w:p w14:paraId="23E300F1" w14:textId="77777777" w:rsidR="009D14C4" w:rsidRDefault="006E1670" w:rsidP="00A76BE1">
      <w:pPr>
        <w:keepLines/>
        <w:tabs>
          <w:tab w:val="left" w:pos="0"/>
          <w:tab w:val="left" w:pos="4500"/>
        </w:tabs>
        <w:rPr>
          <w:rFonts w:ascii="Arial" w:hAnsi="Arial" w:cs="Arial"/>
          <w:sz w:val="20"/>
          <w:szCs w:val="20"/>
        </w:rPr>
      </w:pPr>
      <w:r>
        <w:rPr>
          <w:rFonts w:ascii="Arial" w:hAnsi="Arial" w:cs="Arial"/>
          <w:sz w:val="20"/>
          <w:szCs w:val="20"/>
        </w:rPr>
        <w:t>Ing. František Todt</w:t>
      </w:r>
    </w:p>
    <w:p w14:paraId="56A7DEBD" w14:textId="77777777" w:rsidR="004F5000" w:rsidRDefault="009D14C4" w:rsidP="00A76BE1">
      <w:pPr>
        <w:tabs>
          <w:tab w:val="center" w:pos="1620"/>
          <w:tab w:val="left" w:pos="4500"/>
          <w:tab w:val="center" w:pos="7200"/>
        </w:tabs>
      </w:pPr>
      <w:r w:rsidRPr="00B95184">
        <w:rPr>
          <w:rFonts w:ascii="Arial" w:hAnsi="Arial" w:cs="Arial"/>
          <w:sz w:val="20"/>
          <w:szCs w:val="20"/>
        </w:rPr>
        <w:t>člen představ</w:t>
      </w:r>
      <w:r w:rsidR="0039195D">
        <w:rPr>
          <w:rFonts w:ascii="Arial" w:hAnsi="Arial" w:cs="Arial"/>
          <w:sz w:val="20"/>
          <w:szCs w:val="20"/>
        </w:rPr>
        <w:t>enstva</w:t>
      </w:r>
    </w:p>
    <w:sectPr w:rsidR="004F5000" w:rsidSect="004C2DE8">
      <w:headerReference w:type="default" r:id="rId25"/>
      <w:footerReference w:type="default" r:id="rId26"/>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08A7" w14:textId="77777777" w:rsidR="007F3440" w:rsidRDefault="007F3440">
      <w:r>
        <w:separator/>
      </w:r>
    </w:p>
  </w:endnote>
  <w:endnote w:type="continuationSeparator" w:id="0">
    <w:p w14:paraId="1C4110C7" w14:textId="77777777" w:rsidR="007F3440" w:rsidRDefault="007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1A5A" w14:textId="77777777" w:rsidR="007F3440" w:rsidRDefault="007F3440">
    <w:pPr>
      <w:pStyle w:val="Zpat"/>
    </w:pPr>
    <w:r>
      <w:rPr>
        <w:noProof/>
        <w:sz w:val="20"/>
        <w:lang w:eastAsia="cs-CZ"/>
      </w:rPr>
      <mc:AlternateContent>
        <mc:Choice Requires="wps">
          <w:drawing>
            <wp:anchor distT="4294967295" distB="4294967295" distL="114300" distR="114300" simplePos="0" relativeHeight="251657728" behindDoc="0" locked="0" layoutInCell="1" allowOverlap="1" wp14:anchorId="31F31D59" wp14:editId="56B9BAAB">
              <wp:simplePos x="0" y="0"/>
              <wp:positionH relativeFrom="column">
                <wp:posOffset>-114300</wp:posOffset>
              </wp:positionH>
              <wp:positionV relativeFrom="paragraph">
                <wp:posOffset>-8891</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4F7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"/>
          </w:pict>
        </mc:Fallback>
      </mc:AlternateContent>
    </w:r>
  </w:p>
  <w:p w14:paraId="13A1E7C9" w14:textId="77777777" w:rsidR="007F3440" w:rsidRDefault="007F3440">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1</w:t>
    </w:r>
    <w:r>
      <w:rPr>
        <w:rStyle w:val="slostrnky"/>
      </w:rPr>
      <w:fldChar w:fldCharType="end"/>
    </w:r>
  </w:p>
  <w:p w14:paraId="4545B9E6" w14:textId="77777777" w:rsidR="007F3440" w:rsidRDefault="007F34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DDBD" w14:textId="77777777" w:rsidR="007F3440" w:rsidRDefault="007F3440">
      <w:r>
        <w:separator/>
      </w:r>
    </w:p>
  </w:footnote>
  <w:footnote w:type="continuationSeparator" w:id="0">
    <w:p w14:paraId="7EE1D1DE" w14:textId="77777777" w:rsidR="007F3440" w:rsidRDefault="007F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6AD9" w14:textId="77777777" w:rsidR="007F3440" w:rsidRDefault="007F3440">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Symbol" w:hAnsi="Symbol"/>
      </w:rPr>
    </w:lvl>
  </w:abstractNum>
  <w:abstractNum w:abstractNumId="1" w15:restartNumberingAfterBreak="0">
    <w:nsid w:val="029A7EB6"/>
    <w:multiLevelType w:val="hybridMultilevel"/>
    <w:tmpl w:val="FCA02976"/>
    <w:lvl w:ilvl="0" w:tplc="D5A6BA5C">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A2A2F37"/>
    <w:multiLevelType w:val="hybridMultilevel"/>
    <w:tmpl w:val="39EED092"/>
    <w:lvl w:ilvl="0" w:tplc="20BEA06A">
      <w:start w:val="1"/>
      <w:numFmt w:val="lowerLetter"/>
      <w:lvlText w:val="%1)"/>
      <w:lvlJc w:val="left"/>
      <w:pPr>
        <w:ind w:left="1146" w:hanging="360"/>
      </w:pPr>
      <w:rPr>
        <w:rFonts w:ascii="Arial" w:hAnsi="Arial" w:cs="Aria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7F0173E"/>
    <w:multiLevelType w:val="hybridMultilevel"/>
    <w:tmpl w:val="94201668"/>
    <w:lvl w:ilvl="0" w:tplc="04050001">
      <w:start w:val="1"/>
      <w:numFmt w:val="bullet"/>
      <w:lvlText w:val=""/>
      <w:lvlJc w:val="left"/>
      <w:pPr>
        <w:tabs>
          <w:tab w:val="num" w:pos="1920"/>
        </w:tabs>
        <w:ind w:left="1920" w:hanging="360"/>
      </w:pPr>
      <w:rPr>
        <w:rFonts w:ascii="Symbol" w:hAnsi="Symbol" w:hint="default"/>
      </w:rPr>
    </w:lvl>
    <w:lvl w:ilvl="1" w:tplc="97A072D0">
      <w:start w:val="2"/>
      <w:numFmt w:val="decimal"/>
      <w:lvlText w:val="7.%2."/>
      <w:lvlJc w:val="left"/>
      <w:pPr>
        <w:tabs>
          <w:tab w:val="num" w:pos="3720"/>
        </w:tabs>
        <w:ind w:left="3720" w:hanging="360"/>
      </w:pPr>
      <w:rPr>
        <w:rFonts w:hint="default"/>
      </w:rPr>
    </w:lvl>
    <w:lvl w:ilvl="2" w:tplc="04050005">
      <w:start w:val="1"/>
      <w:numFmt w:val="bullet"/>
      <w:lvlText w:val=""/>
      <w:lvlJc w:val="left"/>
      <w:pPr>
        <w:tabs>
          <w:tab w:val="num" w:pos="4440"/>
        </w:tabs>
        <w:ind w:left="4440" w:hanging="360"/>
      </w:pPr>
      <w:rPr>
        <w:rFonts w:ascii="Wingdings" w:hAnsi="Wingdings" w:hint="default"/>
      </w:rPr>
    </w:lvl>
    <w:lvl w:ilvl="3" w:tplc="04050001" w:tentative="1">
      <w:start w:val="1"/>
      <w:numFmt w:val="bullet"/>
      <w:lvlText w:val=""/>
      <w:lvlJc w:val="left"/>
      <w:pPr>
        <w:tabs>
          <w:tab w:val="num" w:pos="5160"/>
        </w:tabs>
        <w:ind w:left="5160" w:hanging="360"/>
      </w:pPr>
      <w:rPr>
        <w:rFonts w:ascii="Symbol" w:hAnsi="Symbol" w:hint="default"/>
      </w:rPr>
    </w:lvl>
    <w:lvl w:ilvl="4" w:tplc="04050003" w:tentative="1">
      <w:start w:val="1"/>
      <w:numFmt w:val="bullet"/>
      <w:lvlText w:val="o"/>
      <w:lvlJc w:val="left"/>
      <w:pPr>
        <w:tabs>
          <w:tab w:val="num" w:pos="5880"/>
        </w:tabs>
        <w:ind w:left="5880" w:hanging="360"/>
      </w:pPr>
      <w:rPr>
        <w:rFonts w:ascii="Courier New" w:hAnsi="Courier New" w:cs="Courier New" w:hint="default"/>
      </w:rPr>
    </w:lvl>
    <w:lvl w:ilvl="5" w:tplc="04050005" w:tentative="1">
      <w:start w:val="1"/>
      <w:numFmt w:val="bullet"/>
      <w:lvlText w:val=""/>
      <w:lvlJc w:val="left"/>
      <w:pPr>
        <w:tabs>
          <w:tab w:val="num" w:pos="6600"/>
        </w:tabs>
        <w:ind w:left="6600" w:hanging="360"/>
      </w:pPr>
      <w:rPr>
        <w:rFonts w:ascii="Wingdings" w:hAnsi="Wingdings" w:hint="default"/>
      </w:rPr>
    </w:lvl>
    <w:lvl w:ilvl="6" w:tplc="04050001" w:tentative="1">
      <w:start w:val="1"/>
      <w:numFmt w:val="bullet"/>
      <w:lvlText w:val=""/>
      <w:lvlJc w:val="left"/>
      <w:pPr>
        <w:tabs>
          <w:tab w:val="num" w:pos="7320"/>
        </w:tabs>
        <w:ind w:left="7320" w:hanging="360"/>
      </w:pPr>
      <w:rPr>
        <w:rFonts w:ascii="Symbol" w:hAnsi="Symbol" w:hint="default"/>
      </w:rPr>
    </w:lvl>
    <w:lvl w:ilvl="7" w:tplc="04050003" w:tentative="1">
      <w:start w:val="1"/>
      <w:numFmt w:val="bullet"/>
      <w:lvlText w:val="o"/>
      <w:lvlJc w:val="left"/>
      <w:pPr>
        <w:tabs>
          <w:tab w:val="num" w:pos="8040"/>
        </w:tabs>
        <w:ind w:left="8040" w:hanging="360"/>
      </w:pPr>
      <w:rPr>
        <w:rFonts w:ascii="Courier New" w:hAnsi="Courier New" w:cs="Courier New" w:hint="default"/>
      </w:rPr>
    </w:lvl>
    <w:lvl w:ilvl="8" w:tplc="04050005" w:tentative="1">
      <w:start w:val="1"/>
      <w:numFmt w:val="bullet"/>
      <w:lvlText w:val=""/>
      <w:lvlJc w:val="left"/>
      <w:pPr>
        <w:tabs>
          <w:tab w:val="num" w:pos="8760"/>
        </w:tabs>
        <w:ind w:left="8760" w:hanging="360"/>
      </w:pPr>
      <w:rPr>
        <w:rFonts w:ascii="Wingdings" w:hAnsi="Wingdings" w:hint="default"/>
      </w:rPr>
    </w:lvl>
  </w:abstractNum>
  <w:abstractNum w:abstractNumId="4" w15:restartNumberingAfterBreak="0">
    <w:nsid w:val="207612BA"/>
    <w:multiLevelType w:val="hybridMultilevel"/>
    <w:tmpl w:val="2C8ECDB6"/>
    <w:lvl w:ilvl="0" w:tplc="0405000B">
      <w:start w:val="1"/>
      <w:numFmt w:val="bullet"/>
      <w:lvlText w:val=""/>
      <w:lvlJc w:val="left"/>
      <w:pPr>
        <w:ind w:left="927" w:hanging="360"/>
      </w:pPr>
      <w:rPr>
        <w:rFonts w:ascii="Wingdings" w:hAnsi="Wingding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2A565422"/>
    <w:multiLevelType w:val="hybridMultilevel"/>
    <w:tmpl w:val="CE0C2F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327A2C18"/>
    <w:multiLevelType w:val="hybridMultilevel"/>
    <w:tmpl w:val="9D728F5C"/>
    <w:lvl w:ilvl="0" w:tplc="04050017">
      <w:start w:val="1"/>
      <w:numFmt w:val="lowerLetter"/>
      <w:lvlText w:val="%1)"/>
      <w:lvlJc w:val="left"/>
      <w:pPr>
        <w:ind w:left="1572" w:hanging="360"/>
      </w:pPr>
      <w:rPr>
        <w:rFonts w:cs="Times New Roman"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7" w15:restartNumberingAfterBreak="0">
    <w:nsid w:val="37C40E3B"/>
    <w:multiLevelType w:val="hybridMultilevel"/>
    <w:tmpl w:val="0622ACA0"/>
    <w:lvl w:ilvl="0" w:tplc="D5465C3C">
      <w:start w:val="5"/>
      <w:numFmt w:val="bullet"/>
      <w:lvlText w:val="-"/>
      <w:lvlJc w:val="left"/>
      <w:pPr>
        <w:ind w:left="1572" w:hanging="360"/>
      </w:pPr>
      <w:rPr>
        <w:rFonts w:ascii="Arial" w:eastAsia="Times New Roman" w:hAnsi="Arial" w:cs="Arial" w:hint="default"/>
        <w:b/>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8" w15:restartNumberingAfterBreak="0">
    <w:nsid w:val="39B340EE"/>
    <w:multiLevelType w:val="hybridMultilevel"/>
    <w:tmpl w:val="D50A8B66"/>
    <w:lvl w:ilvl="0" w:tplc="F9C457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D005A9"/>
    <w:multiLevelType w:val="hybridMultilevel"/>
    <w:tmpl w:val="E786C79A"/>
    <w:lvl w:ilvl="0" w:tplc="0F709A9A">
      <w:numFmt w:val="bullet"/>
      <w:lvlText w:val="-"/>
      <w:lvlJc w:val="left"/>
      <w:pPr>
        <w:ind w:left="720" w:hanging="360"/>
      </w:pPr>
      <w:rPr>
        <w:rFonts w:ascii="Arial" w:eastAsia="Times New Roman" w:hAnsi="Arial" w:cs="Aria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pStyle w:val="Odstavec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A591B"/>
    <w:multiLevelType w:val="multilevel"/>
    <w:tmpl w:val="0B60C21A"/>
    <w:lvl w:ilvl="0">
      <w:start w:val="1"/>
      <w:numFmt w:val="decimal"/>
      <w:pStyle w:val="Nadpis2"/>
      <w:lvlText w:val="%1."/>
      <w:lvlJc w:val="left"/>
      <w:pPr>
        <w:tabs>
          <w:tab w:val="num" w:pos="360"/>
        </w:tabs>
        <w:ind w:left="360" w:hanging="360"/>
      </w:pPr>
      <w:rPr>
        <w:rFonts w:hint="default"/>
        <w:b/>
        <w:i w:val="0"/>
        <w:sz w:val="22"/>
        <w:szCs w:val="22"/>
      </w:rPr>
    </w:lvl>
    <w:lvl w:ilvl="1">
      <w:start w:val="1"/>
      <w:numFmt w:val="decimal"/>
      <w:pStyle w:val="Odstavec11"/>
      <w:lvlText w:val="%1.%2."/>
      <w:lvlJc w:val="left"/>
      <w:pPr>
        <w:tabs>
          <w:tab w:val="num" w:pos="792"/>
        </w:tabs>
        <w:ind w:left="792" w:hanging="432"/>
      </w:pPr>
      <w:rPr>
        <w:rFonts w:ascii="Arial" w:hAnsi="Arial" w:hint="default"/>
        <w:b w:val="0"/>
        <w:i w:val="0"/>
        <w:sz w:val="20"/>
        <w:szCs w:val="20"/>
      </w:rPr>
    </w:lvl>
    <w:lvl w:ilvl="2">
      <w:start w:val="1"/>
      <w:numFmt w:val="decimal"/>
      <w:pStyle w:val="Odstavec111"/>
      <w:lvlText w:val="%1.%2.%3."/>
      <w:lvlJc w:val="left"/>
      <w:pPr>
        <w:tabs>
          <w:tab w:val="num" w:pos="1212"/>
        </w:tabs>
        <w:ind w:left="1212" w:hanging="787"/>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B779F1"/>
    <w:multiLevelType w:val="hybridMultilevel"/>
    <w:tmpl w:val="41A84ACC"/>
    <w:lvl w:ilvl="0" w:tplc="1836533C">
      <w:start w:val="1"/>
      <w:numFmt w:val="lowerLetter"/>
      <w:pStyle w:val="06-PSM"/>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6504202F"/>
    <w:multiLevelType w:val="multilevel"/>
    <w:tmpl w:val="7E4EFDAE"/>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14" w15:restartNumberingAfterBreak="0">
    <w:nsid w:val="66C13D01"/>
    <w:multiLevelType w:val="hybridMultilevel"/>
    <w:tmpl w:val="18AE2AE4"/>
    <w:lvl w:ilvl="0" w:tplc="6C6E556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6D022C01"/>
    <w:multiLevelType w:val="multilevel"/>
    <w:tmpl w:val="70A2502C"/>
    <w:lvl w:ilvl="0">
      <w:start w:val="1"/>
      <w:numFmt w:val="lowerLetter"/>
      <w:lvlText w:val="%1)"/>
      <w:lvlJc w:val="left"/>
      <w:pPr>
        <w:tabs>
          <w:tab w:val="num" w:pos="900"/>
        </w:tabs>
        <w:ind w:left="90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6" w15:restartNumberingAfterBreak="0">
    <w:nsid w:val="76BB420A"/>
    <w:multiLevelType w:val="multilevel"/>
    <w:tmpl w:val="6638033A"/>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25"/>
        </w:tabs>
        <w:ind w:left="1425" w:hanging="432"/>
      </w:pPr>
      <w:rPr>
        <w:rFonts w:ascii="Arial" w:hAnsi="Arial" w:cs="Arial" w:hint="default"/>
        <w:b w:val="0"/>
        <w:i w:val="0"/>
        <w:sz w:val="20"/>
        <w:szCs w:val="20"/>
      </w:rPr>
    </w:lvl>
    <w:lvl w:ilvl="2">
      <w:start w:val="1"/>
      <w:numFmt w:val="decimal"/>
      <w:lvlText w:val="%1.%2.%3."/>
      <w:lvlJc w:val="left"/>
      <w:pPr>
        <w:tabs>
          <w:tab w:val="num" w:pos="504"/>
        </w:tabs>
        <w:ind w:left="504" w:hanging="504"/>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2"/>
  </w:num>
  <w:num w:numId="3">
    <w:abstractNumId w:val="13"/>
  </w:num>
  <w:num w:numId="4">
    <w:abstractNumId w:val="11"/>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5"/>
  </w:num>
  <w:num w:numId="14">
    <w:abstractNumId w:val="4"/>
  </w:num>
  <w:num w:numId="15">
    <w:abstractNumId w:val="1"/>
  </w:num>
  <w:num w:numId="16">
    <w:abstractNumId w:val="9"/>
  </w:num>
  <w:num w:numId="17">
    <w:abstractNumId w:val="7"/>
  </w:num>
  <w:num w:numId="18">
    <w:abstractNumId w:val="5"/>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C4"/>
    <w:rsid w:val="00011E07"/>
    <w:rsid w:val="00013DA6"/>
    <w:rsid w:val="00023D07"/>
    <w:rsid w:val="0003703D"/>
    <w:rsid w:val="000435D1"/>
    <w:rsid w:val="00046E97"/>
    <w:rsid w:val="00075636"/>
    <w:rsid w:val="0008542D"/>
    <w:rsid w:val="00092AC3"/>
    <w:rsid w:val="00096003"/>
    <w:rsid w:val="000A0642"/>
    <w:rsid w:val="000A6D62"/>
    <w:rsid w:val="000B52AF"/>
    <w:rsid w:val="000D19D8"/>
    <w:rsid w:val="000D5C49"/>
    <w:rsid w:val="000E259B"/>
    <w:rsid w:val="000E4E33"/>
    <w:rsid w:val="000E7644"/>
    <w:rsid w:val="000F58A7"/>
    <w:rsid w:val="00104150"/>
    <w:rsid w:val="00115AEB"/>
    <w:rsid w:val="00121F0C"/>
    <w:rsid w:val="00127916"/>
    <w:rsid w:val="00133126"/>
    <w:rsid w:val="00140505"/>
    <w:rsid w:val="00142A97"/>
    <w:rsid w:val="00147943"/>
    <w:rsid w:val="001628D6"/>
    <w:rsid w:val="0017675A"/>
    <w:rsid w:val="00196F49"/>
    <w:rsid w:val="001A66AA"/>
    <w:rsid w:val="001B7580"/>
    <w:rsid w:val="001C4643"/>
    <w:rsid w:val="001F727C"/>
    <w:rsid w:val="00207CF9"/>
    <w:rsid w:val="00225234"/>
    <w:rsid w:val="0023700B"/>
    <w:rsid w:val="00237FF3"/>
    <w:rsid w:val="00240B2B"/>
    <w:rsid w:val="002467E7"/>
    <w:rsid w:val="00247E58"/>
    <w:rsid w:val="00254235"/>
    <w:rsid w:val="00272A37"/>
    <w:rsid w:val="002750BB"/>
    <w:rsid w:val="00276A99"/>
    <w:rsid w:val="00281D4A"/>
    <w:rsid w:val="00283DDD"/>
    <w:rsid w:val="0029433C"/>
    <w:rsid w:val="002A0D63"/>
    <w:rsid w:val="002A769F"/>
    <w:rsid w:val="002B65C5"/>
    <w:rsid w:val="002D2642"/>
    <w:rsid w:val="002D60ED"/>
    <w:rsid w:val="002E2458"/>
    <w:rsid w:val="00301983"/>
    <w:rsid w:val="00305343"/>
    <w:rsid w:val="00324DB5"/>
    <w:rsid w:val="00331D3D"/>
    <w:rsid w:val="00335415"/>
    <w:rsid w:val="00335A3D"/>
    <w:rsid w:val="003372B5"/>
    <w:rsid w:val="00363594"/>
    <w:rsid w:val="00363F54"/>
    <w:rsid w:val="003654CF"/>
    <w:rsid w:val="0036793A"/>
    <w:rsid w:val="00377383"/>
    <w:rsid w:val="00381086"/>
    <w:rsid w:val="00390768"/>
    <w:rsid w:val="0039195D"/>
    <w:rsid w:val="003924E7"/>
    <w:rsid w:val="00393734"/>
    <w:rsid w:val="003977EF"/>
    <w:rsid w:val="003A4085"/>
    <w:rsid w:val="003A7645"/>
    <w:rsid w:val="003C1490"/>
    <w:rsid w:val="003D66F9"/>
    <w:rsid w:val="003E1B64"/>
    <w:rsid w:val="003F5B1F"/>
    <w:rsid w:val="00441D8A"/>
    <w:rsid w:val="00447006"/>
    <w:rsid w:val="00452526"/>
    <w:rsid w:val="004570F1"/>
    <w:rsid w:val="004703CA"/>
    <w:rsid w:val="004A4D45"/>
    <w:rsid w:val="004A66E2"/>
    <w:rsid w:val="004A7724"/>
    <w:rsid w:val="004B066C"/>
    <w:rsid w:val="004B4D7B"/>
    <w:rsid w:val="004C0D83"/>
    <w:rsid w:val="004C2DE8"/>
    <w:rsid w:val="004D1328"/>
    <w:rsid w:val="004D48E2"/>
    <w:rsid w:val="004F5000"/>
    <w:rsid w:val="004F7821"/>
    <w:rsid w:val="0050741E"/>
    <w:rsid w:val="00512BEF"/>
    <w:rsid w:val="00561E32"/>
    <w:rsid w:val="0058410E"/>
    <w:rsid w:val="005875A2"/>
    <w:rsid w:val="005B0E3A"/>
    <w:rsid w:val="005E0330"/>
    <w:rsid w:val="005E2DA3"/>
    <w:rsid w:val="005E5B60"/>
    <w:rsid w:val="005E6C78"/>
    <w:rsid w:val="005F1C76"/>
    <w:rsid w:val="006227B5"/>
    <w:rsid w:val="00635D66"/>
    <w:rsid w:val="006672BB"/>
    <w:rsid w:val="006A2247"/>
    <w:rsid w:val="006A7451"/>
    <w:rsid w:val="006D10D2"/>
    <w:rsid w:val="006E10E5"/>
    <w:rsid w:val="006E1670"/>
    <w:rsid w:val="00707D6F"/>
    <w:rsid w:val="007126F3"/>
    <w:rsid w:val="00712F1A"/>
    <w:rsid w:val="0071426A"/>
    <w:rsid w:val="00724672"/>
    <w:rsid w:val="0075336B"/>
    <w:rsid w:val="007537EC"/>
    <w:rsid w:val="007704AA"/>
    <w:rsid w:val="0077555D"/>
    <w:rsid w:val="007A443C"/>
    <w:rsid w:val="007B791B"/>
    <w:rsid w:val="007D3351"/>
    <w:rsid w:val="007E3383"/>
    <w:rsid w:val="007E4568"/>
    <w:rsid w:val="007E6773"/>
    <w:rsid w:val="007F279D"/>
    <w:rsid w:val="007F333C"/>
    <w:rsid w:val="007F3440"/>
    <w:rsid w:val="007F59E8"/>
    <w:rsid w:val="00802B93"/>
    <w:rsid w:val="0083256D"/>
    <w:rsid w:val="00841A05"/>
    <w:rsid w:val="00865060"/>
    <w:rsid w:val="00882CAB"/>
    <w:rsid w:val="00897D95"/>
    <w:rsid w:val="008A14D8"/>
    <w:rsid w:val="008B7777"/>
    <w:rsid w:val="008C3FCB"/>
    <w:rsid w:val="008D2F29"/>
    <w:rsid w:val="008E3005"/>
    <w:rsid w:val="00913DB9"/>
    <w:rsid w:val="00922EFD"/>
    <w:rsid w:val="0098272A"/>
    <w:rsid w:val="00985315"/>
    <w:rsid w:val="009D14C4"/>
    <w:rsid w:val="009D3259"/>
    <w:rsid w:val="009F4757"/>
    <w:rsid w:val="00A34539"/>
    <w:rsid w:val="00A36857"/>
    <w:rsid w:val="00A76BE1"/>
    <w:rsid w:val="00A7786A"/>
    <w:rsid w:val="00A97E11"/>
    <w:rsid w:val="00AA0052"/>
    <w:rsid w:val="00AA0406"/>
    <w:rsid w:val="00AD1383"/>
    <w:rsid w:val="00AD2002"/>
    <w:rsid w:val="00AD5483"/>
    <w:rsid w:val="00AD6C1C"/>
    <w:rsid w:val="00AD763B"/>
    <w:rsid w:val="00AE0547"/>
    <w:rsid w:val="00AE3247"/>
    <w:rsid w:val="00AF1832"/>
    <w:rsid w:val="00B22236"/>
    <w:rsid w:val="00B23232"/>
    <w:rsid w:val="00B31DE8"/>
    <w:rsid w:val="00B57476"/>
    <w:rsid w:val="00BA5EDF"/>
    <w:rsid w:val="00BC26C1"/>
    <w:rsid w:val="00BD0DAA"/>
    <w:rsid w:val="00BD2097"/>
    <w:rsid w:val="00BE43FD"/>
    <w:rsid w:val="00BF4466"/>
    <w:rsid w:val="00BF69FA"/>
    <w:rsid w:val="00C03FB5"/>
    <w:rsid w:val="00C07DA2"/>
    <w:rsid w:val="00C1440C"/>
    <w:rsid w:val="00C20DBF"/>
    <w:rsid w:val="00C4719C"/>
    <w:rsid w:val="00C53ACC"/>
    <w:rsid w:val="00C97260"/>
    <w:rsid w:val="00CB737B"/>
    <w:rsid w:val="00CC6416"/>
    <w:rsid w:val="00CE693F"/>
    <w:rsid w:val="00D06481"/>
    <w:rsid w:val="00D07713"/>
    <w:rsid w:val="00D1183F"/>
    <w:rsid w:val="00D158FE"/>
    <w:rsid w:val="00D353CE"/>
    <w:rsid w:val="00D43DDD"/>
    <w:rsid w:val="00D516F1"/>
    <w:rsid w:val="00D51C9B"/>
    <w:rsid w:val="00D73C9F"/>
    <w:rsid w:val="00DA1D2B"/>
    <w:rsid w:val="00DF7DB9"/>
    <w:rsid w:val="00E22E4F"/>
    <w:rsid w:val="00E368CA"/>
    <w:rsid w:val="00E420E4"/>
    <w:rsid w:val="00E4293E"/>
    <w:rsid w:val="00E43345"/>
    <w:rsid w:val="00E72253"/>
    <w:rsid w:val="00E852B7"/>
    <w:rsid w:val="00EC4956"/>
    <w:rsid w:val="00F239FD"/>
    <w:rsid w:val="00F325B2"/>
    <w:rsid w:val="00F42DA7"/>
    <w:rsid w:val="00F64C5D"/>
    <w:rsid w:val="00F716D5"/>
    <w:rsid w:val="00F820B2"/>
    <w:rsid w:val="00F84F22"/>
    <w:rsid w:val="00F958D1"/>
    <w:rsid w:val="00FA0BFA"/>
    <w:rsid w:val="00FA0F9F"/>
    <w:rsid w:val="00FA7756"/>
    <w:rsid w:val="00FB0B47"/>
    <w:rsid w:val="00FB73CE"/>
    <w:rsid w:val="00FD355B"/>
    <w:rsid w:val="00FD3E6B"/>
    <w:rsid w:val="00FE6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0B23C"/>
  <w15:docId w15:val="{8D0947AA-1377-4B91-AB7F-A0BA7CA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02-NORM-01,06-NORM-01,01-nor1"/>
    <w:qFormat/>
    <w:rsid w:val="009D14C4"/>
    <w:pPr>
      <w:jc w:val="both"/>
    </w:pPr>
    <w:rPr>
      <w:rFonts w:ascii="Calibri" w:eastAsia="Calibri" w:hAnsi="Calibri"/>
      <w:sz w:val="22"/>
      <w:szCs w:val="22"/>
      <w:lang w:eastAsia="en-US"/>
    </w:rPr>
  </w:style>
  <w:style w:type="paragraph" w:styleId="Nadpis1">
    <w:name w:val="heading 1"/>
    <w:aliases w:val="h1,H1,Kapitola,V_Head1,Záhlaví 1,ASAPHeading 1,F1,Základní kapitola,0Überschrift 1,1Überschrift 1,2Überschrift 1,3Überschrift 1,4Überschrift 1,5Überschrift 1,6Überschrift 1,7Überschrift 1,8Überschrift 1,9Überschrift 1,10Überschrift 1,RIM"/>
    <w:basedOn w:val="Normln"/>
    <w:next w:val="Normln"/>
    <w:link w:val="Nadpis1Char"/>
    <w:qFormat/>
    <w:locked/>
    <w:rsid w:val="009D14C4"/>
    <w:pPr>
      <w:keepNext/>
      <w:spacing w:before="240" w:after="60"/>
      <w:outlineLvl w:val="0"/>
    </w:pPr>
    <w:rPr>
      <w:rFonts w:ascii="Arial" w:eastAsia="Times New Roman" w:hAnsi="Arial"/>
      <w:b/>
      <w:kern w:val="28"/>
      <w:sz w:val="28"/>
      <w:szCs w:val="20"/>
      <w:lang w:val="x-none" w:eastAsia="x-none"/>
    </w:rPr>
  </w:style>
  <w:style w:type="paragraph" w:styleId="Nadpis2">
    <w:name w:val="heading 2"/>
    <w:basedOn w:val="Normln"/>
    <w:next w:val="Normln"/>
    <w:link w:val="Nadpis2Char"/>
    <w:autoRedefine/>
    <w:qFormat/>
    <w:locked/>
    <w:rsid w:val="009D14C4"/>
    <w:pPr>
      <w:keepNext/>
      <w:numPr>
        <w:numId w:val="4"/>
      </w:numPr>
      <w:spacing w:before="360" w:after="60"/>
      <w:jc w:val="left"/>
      <w:outlineLvl w:val="1"/>
    </w:pPr>
    <w:rPr>
      <w:rFonts w:ascii="Arial" w:eastAsia="Times New Roman" w:hAnsi="Arial"/>
      <w:b/>
      <w:bCs/>
      <w:iCs/>
      <w:szCs w:val="28"/>
      <w:lang w:val="x-none" w:eastAsia="x-none"/>
    </w:rPr>
  </w:style>
  <w:style w:type="paragraph" w:styleId="Nadpis3">
    <w:name w:val="heading 3"/>
    <w:basedOn w:val="Normln"/>
    <w:next w:val="Normln"/>
    <w:link w:val="Nadpis3Char"/>
    <w:uiPriority w:val="9"/>
    <w:semiHidden/>
    <w:unhideWhenUsed/>
    <w:qFormat/>
    <w:rsid w:val="009D14C4"/>
    <w:pPr>
      <w:keepNext/>
      <w:spacing w:before="240" w:after="60"/>
      <w:outlineLvl w:val="2"/>
    </w:pPr>
    <w:rPr>
      <w:rFonts w:ascii="Calibri Light" w:eastAsia="Times New Roman" w:hAnsi="Calibri Light"/>
      <w:b/>
      <w:bCs/>
      <w:sz w:val="26"/>
      <w:szCs w:val="26"/>
      <w:lang w:val="x-none"/>
    </w:rPr>
  </w:style>
  <w:style w:type="paragraph" w:styleId="Nadpis4">
    <w:name w:val="heading 4"/>
    <w:basedOn w:val="Normln"/>
    <w:next w:val="Normln"/>
    <w:link w:val="Nadpis4Char"/>
    <w:uiPriority w:val="9"/>
    <w:semiHidden/>
    <w:unhideWhenUsed/>
    <w:qFormat/>
    <w:rsid w:val="009D14C4"/>
    <w:pPr>
      <w:keepNext/>
      <w:spacing w:before="240" w:after="60"/>
      <w:outlineLvl w:val="3"/>
    </w:pPr>
    <w:rPr>
      <w:rFonts w:eastAsia="Times New Roman"/>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0">
    <w:name w:val="Odstavec2"/>
    <w:basedOn w:val="Normln"/>
    <w:qFormat/>
    <w:rsid w:val="00133126"/>
    <w:pPr>
      <w:tabs>
        <w:tab w:val="left" w:pos="567"/>
      </w:tabs>
    </w:pPr>
  </w:style>
  <w:style w:type="paragraph" w:customStyle="1" w:styleId="Odstavec3">
    <w:name w:val="Odstavec3"/>
    <w:basedOn w:val="Odstavec20"/>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link w:val="ZpatChar"/>
    <w:uiPriority w:val="99"/>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link w:val="02-ODST-2Char"/>
    <w:qFormat/>
    <w:rsid w:val="00452526"/>
    <w:pPr>
      <w:numPr>
        <w:ilvl w:val="1"/>
        <w:numId w:val="3"/>
      </w:numPr>
      <w:tabs>
        <w:tab w:val="left" w:pos="567"/>
      </w:tabs>
    </w:pPr>
  </w:style>
  <w:style w:type="paragraph" w:customStyle="1" w:styleId="01-L">
    <w:name w:val="01-ČL."/>
    <w:basedOn w:val="Normln"/>
    <w:next w:val="Normln"/>
    <w:qFormat/>
    <w:rsid w:val="00452526"/>
    <w:pPr>
      <w:numPr>
        <w:numId w:val="3"/>
      </w:numPr>
      <w:spacing w:before="60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pPr>
      <w:numPr>
        <w:numId w:val="2"/>
      </w:numPr>
    </w:pPr>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0"/>
        <w:numId w:val="0"/>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character" w:customStyle="1" w:styleId="Nadpis1Char">
    <w:name w:val="Nadpis 1 Char"/>
    <w:aliases w:val="h1 Char,H1 Char,Kapitola Char,V_Head1 Char,Záhlaví 1 Char,ASAPHeading 1 Char,F1 Char,Základní kapitola Char,0Überschrift 1 Char,1Überschrift 1 Char,2Überschrift 1 Char,3Überschrift 1 Char,4Überschrift 1 Char,5Überschrift 1 Char,RIM Char"/>
    <w:basedOn w:val="Standardnpsmoodstavce"/>
    <w:link w:val="Nadpis1"/>
    <w:rsid w:val="009D14C4"/>
    <w:rPr>
      <w:b/>
      <w:kern w:val="28"/>
      <w:sz w:val="28"/>
      <w:lang w:val="x-none" w:eastAsia="x-none"/>
    </w:rPr>
  </w:style>
  <w:style w:type="character" w:customStyle="1" w:styleId="Nadpis2Char">
    <w:name w:val="Nadpis 2 Char"/>
    <w:basedOn w:val="Standardnpsmoodstavce"/>
    <w:link w:val="Nadpis2"/>
    <w:rsid w:val="009D14C4"/>
    <w:rPr>
      <w:b/>
      <w:bCs/>
      <w:iCs/>
      <w:sz w:val="22"/>
      <w:szCs w:val="28"/>
      <w:lang w:val="x-none" w:eastAsia="x-none"/>
    </w:rPr>
  </w:style>
  <w:style w:type="character" w:customStyle="1" w:styleId="Nadpis3Char">
    <w:name w:val="Nadpis 3 Char"/>
    <w:basedOn w:val="Standardnpsmoodstavce"/>
    <w:link w:val="Nadpis3"/>
    <w:uiPriority w:val="9"/>
    <w:semiHidden/>
    <w:rsid w:val="009D14C4"/>
    <w:rPr>
      <w:rFonts w:ascii="Calibri Light" w:hAnsi="Calibri Light"/>
      <w:b/>
      <w:bCs/>
      <w:sz w:val="26"/>
      <w:szCs w:val="26"/>
      <w:lang w:val="x-none" w:eastAsia="en-US"/>
    </w:rPr>
  </w:style>
  <w:style w:type="character" w:customStyle="1" w:styleId="Nadpis4Char">
    <w:name w:val="Nadpis 4 Char"/>
    <w:basedOn w:val="Standardnpsmoodstavce"/>
    <w:link w:val="Nadpis4"/>
    <w:uiPriority w:val="9"/>
    <w:semiHidden/>
    <w:rsid w:val="009D14C4"/>
    <w:rPr>
      <w:rFonts w:ascii="Calibri" w:hAnsi="Calibri"/>
      <w:b/>
      <w:bCs/>
      <w:sz w:val="28"/>
      <w:szCs w:val="28"/>
      <w:lang w:val="x-none" w:eastAsia="en-US"/>
    </w:rPr>
  </w:style>
  <w:style w:type="character" w:customStyle="1" w:styleId="ZhlavChar">
    <w:name w:val="Záhlaví Char"/>
    <w:link w:val="Zhlav"/>
    <w:rsid w:val="009D14C4"/>
    <w:rPr>
      <w:sz w:val="16"/>
    </w:rPr>
  </w:style>
  <w:style w:type="paragraph" w:customStyle="1" w:styleId="Odstavec11">
    <w:name w:val="Odstavec 1.1"/>
    <w:rsid w:val="009D14C4"/>
    <w:pPr>
      <w:numPr>
        <w:ilvl w:val="1"/>
        <w:numId w:val="4"/>
      </w:numPr>
      <w:spacing w:before="120"/>
      <w:jc w:val="both"/>
    </w:pPr>
  </w:style>
  <w:style w:type="paragraph" w:customStyle="1" w:styleId="Odstavec111">
    <w:name w:val="Odstavec 1.1.1"/>
    <w:basedOn w:val="Odstavec11"/>
    <w:rsid w:val="009D14C4"/>
    <w:pPr>
      <w:numPr>
        <w:ilvl w:val="2"/>
      </w:numPr>
    </w:pPr>
  </w:style>
  <w:style w:type="character" w:styleId="Odkaznakoment">
    <w:name w:val="annotation reference"/>
    <w:rsid w:val="009D14C4"/>
    <w:rPr>
      <w:sz w:val="16"/>
      <w:szCs w:val="16"/>
    </w:rPr>
  </w:style>
  <w:style w:type="paragraph" w:styleId="Textkomente">
    <w:name w:val="annotation text"/>
    <w:basedOn w:val="Normln"/>
    <w:link w:val="TextkomenteChar"/>
    <w:uiPriority w:val="99"/>
    <w:rsid w:val="009D14C4"/>
    <w:pPr>
      <w:jc w:val="left"/>
    </w:pPr>
    <w:rPr>
      <w:rFonts w:ascii="Arial" w:eastAsia="Times New Roman" w:hAnsi="Arial"/>
      <w:sz w:val="20"/>
      <w:szCs w:val="20"/>
      <w:lang w:val="x-none" w:eastAsia="x-none"/>
    </w:rPr>
  </w:style>
  <w:style w:type="character" w:customStyle="1" w:styleId="TextkomenteChar">
    <w:name w:val="Text komentáře Char"/>
    <w:basedOn w:val="Standardnpsmoodstavce"/>
    <w:link w:val="Textkomente"/>
    <w:uiPriority w:val="99"/>
    <w:rsid w:val="009D14C4"/>
    <w:rPr>
      <w:lang w:val="x-none" w:eastAsia="x-none"/>
    </w:rPr>
  </w:style>
  <w:style w:type="paragraph" w:customStyle="1" w:styleId="Odstavec2">
    <w:name w:val="Odstavec 2"/>
    <w:basedOn w:val="Normln"/>
    <w:rsid w:val="009D14C4"/>
    <w:pPr>
      <w:numPr>
        <w:ilvl w:val="1"/>
        <w:numId w:val="1"/>
      </w:numPr>
      <w:tabs>
        <w:tab w:val="num" w:pos="567"/>
      </w:tabs>
      <w:overflowPunct w:val="0"/>
      <w:autoSpaceDE w:val="0"/>
      <w:autoSpaceDN w:val="0"/>
      <w:adjustRightInd w:val="0"/>
      <w:spacing w:before="120"/>
      <w:ind w:left="567"/>
      <w:textAlignment w:val="baseline"/>
      <w:outlineLvl w:val="1"/>
    </w:pPr>
    <w:rPr>
      <w:rFonts w:ascii="Arial" w:eastAsia="Times New Roman" w:hAnsi="Arial"/>
      <w:sz w:val="20"/>
      <w:szCs w:val="24"/>
      <w:lang w:eastAsia="cs-CZ"/>
    </w:rPr>
  </w:style>
  <w:style w:type="paragraph" w:styleId="Textbubliny">
    <w:name w:val="Balloon Text"/>
    <w:basedOn w:val="Normln"/>
    <w:link w:val="TextbublinyChar"/>
    <w:uiPriority w:val="99"/>
    <w:semiHidden/>
    <w:unhideWhenUsed/>
    <w:rsid w:val="009D14C4"/>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9D14C4"/>
    <w:rPr>
      <w:rFonts w:ascii="Tahoma" w:eastAsia="Calibri" w:hAnsi="Tahoma"/>
      <w:sz w:val="16"/>
      <w:szCs w:val="16"/>
      <w:lang w:val="x-none" w:eastAsia="en-US"/>
    </w:rPr>
  </w:style>
  <w:style w:type="character" w:customStyle="1" w:styleId="ZpatChar">
    <w:name w:val="Zápatí Char"/>
    <w:link w:val="Zpat"/>
    <w:uiPriority w:val="99"/>
    <w:rsid w:val="009D14C4"/>
    <w:rPr>
      <w:sz w:val="16"/>
    </w:rPr>
  </w:style>
  <w:style w:type="character" w:styleId="Hypertextovodkaz">
    <w:name w:val="Hyperlink"/>
    <w:unhideWhenUsed/>
    <w:rsid w:val="009D14C4"/>
    <w:rPr>
      <w:color w:val="0000FF"/>
      <w:u w:val="single"/>
    </w:rPr>
  </w:style>
  <w:style w:type="paragraph" w:styleId="Revize">
    <w:name w:val="Revision"/>
    <w:hidden/>
    <w:uiPriority w:val="99"/>
    <w:semiHidden/>
    <w:rsid w:val="009D14C4"/>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9D14C4"/>
    <w:pPr>
      <w:jc w:val="both"/>
    </w:pPr>
    <w:rPr>
      <w:b/>
      <w:bCs/>
      <w:lang w:eastAsia="en-US"/>
    </w:rPr>
  </w:style>
  <w:style w:type="character" w:customStyle="1" w:styleId="PedmtkomenteChar">
    <w:name w:val="Předmět komentáře Char"/>
    <w:basedOn w:val="TextkomenteChar"/>
    <w:link w:val="Pedmtkomente"/>
    <w:uiPriority w:val="99"/>
    <w:semiHidden/>
    <w:rsid w:val="009D14C4"/>
    <w:rPr>
      <w:b/>
      <w:bCs/>
      <w:lang w:val="x-none" w:eastAsia="en-US"/>
    </w:rPr>
  </w:style>
  <w:style w:type="paragraph" w:styleId="Zkladntext2">
    <w:name w:val="Body Text 2"/>
    <w:basedOn w:val="Normln"/>
    <w:link w:val="Zkladntext2Char"/>
    <w:rsid w:val="009D14C4"/>
    <w:pPr>
      <w:ind w:left="425" w:hanging="425"/>
    </w:pPr>
    <w:rPr>
      <w:rFonts w:ascii="Arial" w:eastAsia="Times New Roman" w:hAnsi="Arial"/>
      <w:b/>
      <w:szCs w:val="20"/>
      <w:lang w:val="x-none" w:eastAsia="x-none"/>
    </w:rPr>
  </w:style>
  <w:style w:type="character" w:customStyle="1" w:styleId="Zkladntext2Char">
    <w:name w:val="Základní text 2 Char"/>
    <w:basedOn w:val="Standardnpsmoodstavce"/>
    <w:link w:val="Zkladntext2"/>
    <w:rsid w:val="009D14C4"/>
    <w:rPr>
      <w:b/>
      <w:sz w:val="22"/>
      <w:lang w:val="x-none" w:eastAsia="x-none"/>
    </w:rPr>
  </w:style>
  <w:style w:type="paragraph" w:customStyle="1" w:styleId="Zkladntextodsazen21">
    <w:name w:val="Základní text odsazený 21"/>
    <w:basedOn w:val="Normln"/>
    <w:rsid w:val="009D14C4"/>
    <w:pPr>
      <w:tabs>
        <w:tab w:val="left" w:pos="567"/>
      </w:tabs>
      <w:overflowPunct w:val="0"/>
      <w:autoSpaceDE w:val="0"/>
      <w:autoSpaceDN w:val="0"/>
      <w:adjustRightInd w:val="0"/>
      <w:ind w:left="426" w:hanging="426"/>
      <w:textAlignment w:val="baseline"/>
    </w:pPr>
    <w:rPr>
      <w:rFonts w:ascii="Arial" w:eastAsia="Times New Roman" w:hAnsi="Arial"/>
      <w:i/>
      <w:sz w:val="24"/>
      <w:szCs w:val="20"/>
      <w:lang w:eastAsia="cs-CZ"/>
    </w:rPr>
  </w:style>
  <w:style w:type="paragraph" w:customStyle="1" w:styleId="Odstavec30">
    <w:name w:val="Odstavec 3"/>
    <w:basedOn w:val="Normln"/>
    <w:rsid w:val="009D14C4"/>
    <w:pPr>
      <w:tabs>
        <w:tab w:val="num" w:pos="900"/>
      </w:tabs>
      <w:overflowPunct w:val="0"/>
      <w:autoSpaceDE w:val="0"/>
      <w:autoSpaceDN w:val="0"/>
      <w:adjustRightInd w:val="0"/>
      <w:ind w:left="684" w:hanging="504"/>
      <w:textAlignment w:val="baseline"/>
    </w:pPr>
    <w:rPr>
      <w:rFonts w:ascii="Times New Roman" w:eastAsia="Times New Roman" w:hAnsi="Times New Roman"/>
      <w:sz w:val="24"/>
      <w:szCs w:val="24"/>
      <w:lang w:eastAsia="cs-CZ"/>
    </w:rPr>
  </w:style>
  <w:style w:type="table" w:styleId="Mkatabulky">
    <w:name w:val="Table Grid"/>
    <w:basedOn w:val="Normlntabulka"/>
    <w:uiPriority w:val="59"/>
    <w:locked/>
    <w:rsid w:val="009D14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rsid w:val="009D14C4"/>
  </w:style>
  <w:style w:type="paragraph" w:customStyle="1" w:styleId="Style1">
    <w:name w:val="Style 1"/>
    <w:basedOn w:val="Normln"/>
    <w:rsid w:val="009D14C4"/>
    <w:pPr>
      <w:widowControl w:val="0"/>
      <w:suppressAutoHyphens/>
      <w:autoSpaceDE w:val="0"/>
      <w:ind w:left="72"/>
      <w:jc w:val="left"/>
    </w:pPr>
    <w:rPr>
      <w:rFonts w:ascii="Times New Roman" w:eastAsia="Times New Roman" w:hAnsi="Times New Roman"/>
      <w:sz w:val="24"/>
      <w:szCs w:val="24"/>
      <w:lang w:eastAsia="ar-SA"/>
    </w:rPr>
  </w:style>
  <w:style w:type="paragraph" w:customStyle="1" w:styleId="Style3">
    <w:name w:val="Style 3"/>
    <w:basedOn w:val="Normln"/>
    <w:rsid w:val="009D14C4"/>
    <w:pPr>
      <w:widowControl w:val="0"/>
      <w:suppressAutoHyphens/>
      <w:autoSpaceDE w:val="0"/>
      <w:jc w:val="left"/>
    </w:pPr>
    <w:rPr>
      <w:rFonts w:ascii="Times New Roman" w:eastAsia="Times New Roman" w:hAnsi="Times New Roman"/>
      <w:sz w:val="24"/>
      <w:szCs w:val="24"/>
      <w:lang w:eastAsia="ar-SA"/>
    </w:rPr>
  </w:style>
  <w:style w:type="paragraph" w:styleId="Odstavecseseznamem">
    <w:name w:val="List Paragraph"/>
    <w:basedOn w:val="Normln"/>
    <w:uiPriority w:val="34"/>
    <w:qFormat/>
    <w:locked/>
    <w:rsid w:val="009D14C4"/>
    <w:pPr>
      <w:widowControl w:val="0"/>
      <w:suppressAutoHyphens/>
      <w:autoSpaceDE w:val="0"/>
      <w:ind w:left="708"/>
      <w:jc w:val="left"/>
    </w:pPr>
    <w:rPr>
      <w:rFonts w:ascii="Times New Roman" w:eastAsia="Times New Roman" w:hAnsi="Times New Roman"/>
      <w:sz w:val="24"/>
      <w:szCs w:val="24"/>
      <w:lang w:eastAsia="ar-SA"/>
    </w:rPr>
  </w:style>
  <w:style w:type="paragraph" w:styleId="Textpoznpodarou">
    <w:name w:val="footnote text"/>
    <w:basedOn w:val="Normln"/>
    <w:link w:val="TextpoznpodarouChar"/>
    <w:uiPriority w:val="99"/>
    <w:unhideWhenUsed/>
    <w:rsid w:val="009D14C4"/>
    <w:pPr>
      <w:jc w:val="left"/>
    </w:pPr>
    <w:rPr>
      <w:sz w:val="20"/>
      <w:szCs w:val="20"/>
      <w:lang w:val="x-none"/>
    </w:rPr>
  </w:style>
  <w:style w:type="character" w:customStyle="1" w:styleId="TextpoznpodarouChar">
    <w:name w:val="Text pozn. pod čarou Char"/>
    <w:basedOn w:val="Standardnpsmoodstavce"/>
    <w:link w:val="Textpoznpodarou"/>
    <w:uiPriority w:val="99"/>
    <w:rsid w:val="009D14C4"/>
    <w:rPr>
      <w:rFonts w:ascii="Calibri" w:eastAsia="Calibri" w:hAnsi="Calibri"/>
      <w:lang w:val="x-none" w:eastAsia="en-US"/>
    </w:rPr>
  </w:style>
  <w:style w:type="character" w:styleId="Znakapoznpodarou">
    <w:name w:val="footnote reference"/>
    <w:uiPriority w:val="99"/>
    <w:semiHidden/>
    <w:unhideWhenUsed/>
    <w:rsid w:val="009D14C4"/>
    <w:rPr>
      <w:vertAlign w:val="superscript"/>
    </w:rPr>
  </w:style>
  <w:style w:type="character" w:styleId="Sledovanodkaz">
    <w:name w:val="FollowedHyperlink"/>
    <w:basedOn w:val="Standardnpsmoodstavce"/>
    <w:uiPriority w:val="99"/>
    <w:semiHidden/>
    <w:unhideWhenUsed/>
    <w:rsid w:val="004B066C"/>
    <w:rPr>
      <w:color w:val="800080" w:themeColor="followedHyperlink"/>
      <w:u w:val="single"/>
    </w:rPr>
  </w:style>
  <w:style w:type="character" w:styleId="Nevyeenzmnka">
    <w:name w:val="Unresolved Mention"/>
    <w:basedOn w:val="Standardnpsmoodstavce"/>
    <w:uiPriority w:val="99"/>
    <w:semiHidden/>
    <w:unhideWhenUsed/>
    <w:rsid w:val="004B4D7B"/>
    <w:rPr>
      <w:color w:val="605E5C"/>
      <w:shd w:val="clear" w:color="auto" w:fill="E1DFDD"/>
    </w:rPr>
  </w:style>
  <w:style w:type="character" w:customStyle="1" w:styleId="02-ODST-2Char">
    <w:name w:val="02-ODST-2 Char"/>
    <w:basedOn w:val="Standardnpsmoodstavce"/>
    <w:link w:val="02-ODST-2"/>
    <w:rsid w:val="00922EF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3986">
      <w:bodyDiv w:val="1"/>
      <w:marLeft w:val="0"/>
      <w:marRight w:val="0"/>
      <w:marTop w:val="0"/>
      <w:marBottom w:val="0"/>
      <w:divBdr>
        <w:top w:val="none" w:sz="0" w:space="0" w:color="auto"/>
        <w:left w:val="none" w:sz="0" w:space="0" w:color="auto"/>
        <w:bottom w:val="none" w:sz="0" w:space="0" w:color="auto"/>
        <w:right w:val="none" w:sz="0" w:space="0" w:color="auto"/>
      </w:divBdr>
    </w:div>
    <w:div w:id="13189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kub.vojtisek@ceproas.cz" TargetMode="External"/><Relationship Id="rId18" Type="http://schemas.openxmlformats.org/officeDocument/2006/relationships/hyperlink" Target="mailto:jaroslav.benes@ceproas.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proas.cz/vyberova-rizeni" TargetMode="External"/><Relationship Id="rId7" Type="http://schemas.openxmlformats.org/officeDocument/2006/relationships/endnotes" Target="endnotes.xml"/><Relationship Id="rId12" Type="http://schemas.openxmlformats.org/officeDocument/2006/relationships/hyperlink" Target="mailto:marek.smidrkal@ceproas.cz" TargetMode="External"/><Relationship Id="rId17" Type="http://schemas.openxmlformats.org/officeDocument/2006/relationships/hyperlink" Target="mailto:pavel.sevcik@ceproas.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ojtech.jaros@ceproas.cz" TargetMode="External"/><Relationship Id="rId20" Type="http://schemas.openxmlformats.org/officeDocument/2006/relationships/hyperlink" Target="http://www.ceproa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pudil@ceproas.cz" TargetMode="External"/><Relationship Id="rId24" Type="http://schemas.openxmlformats.org/officeDocument/2006/relationships/hyperlink" Target="https://www.ceproas.cz/public/files/userfiles/vyberova_rizeni/Registr%20bezpe%C4%8Dnostn%C3%ADch%20po%C5%BEadavk%C5%AF%20%C4%8CEPRO_V2R1.pdf" TargetMode="External"/><Relationship Id="rId5" Type="http://schemas.openxmlformats.org/officeDocument/2006/relationships/webSettings" Target="webSettings.xml"/><Relationship Id="rId15" Type="http://schemas.openxmlformats.org/officeDocument/2006/relationships/hyperlink" Target="mailto:michal.pop@ceproas.cz" TargetMode="External"/><Relationship Id="rId23" Type="http://schemas.openxmlformats.org/officeDocument/2006/relationships/hyperlink" Target="https://www.ceproas.cz/public/files/userfiles/vyberova_rizeni/VOP_V_2020-08-01.pdf" TargetMode="External"/><Relationship Id="rId28" Type="http://schemas.openxmlformats.org/officeDocument/2006/relationships/theme" Target="theme/theme1.xml"/><Relationship Id="rId10" Type="http://schemas.openxmlformats.org/officeDocument/2006/relationships/hyperlink" Target="mailto:pavel.kusniarik@ceproas.cz" TargetMode="External"/><Relationship Id="rId19" Type="http://schemas.openxmlformats.org/officeDocument/2006/relationships/hyperlink" Target="mailto:ceproas.@ceproas.cz" TargetMode="External"/><Relationship Id="rId4" Type="http://schemas.openxmlformats.org/officeDocument/2006/relationships/settings" Target="settings.xml"/><Relationship Id="rId9" Type="http://schemas.openxmlformats.org/officeDocument/2006/relationships/hyperlink" Target="https://www.ceproas.cz/o-nas/produktovodni-sit-a-sklady" TargetMode="External"/><Relationship Id="rId14" Type="http://schemas.openxmlformats.org/officeDocument/2006/relationships/hyperlink" Target="mailto:jaroslav.benes@ceproas.cz" TargetMode="External"/><Relationship Id="rId22" Type="http://schemas.openxmlformats.org/officeDocument/2006/relationships/hyperlink" Target="http://www.ceproas.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F7FC-DF7D-4B22-8497-5A8EB3BD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7112</Words>
  <Characters>43582</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 Pavel</dc:creator>
  <cp:lastModifiedBy>Ševčík Pavel</cp:lastModifiedBy>
  <cp:revision>7</cp:revision>
  <cp:lastPrinted>2022-05-24T09:49:00Z</cp:lastPrinted>
  <dcterms:created xsi:type="dcterms:W3CDTF">2022-06-03T12:52:00Z</dcterms:created>
  <dcterms:modified xsi:type="dcterms:W3CDTF">2022-06-07T08:52:00Z</dcterms:modified>
</cp:coreProperties>
</file>