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23E9E9" w14:textId="54CA0E74" w:rsidR="009E7FA8" w:rsidRPr="00A67E06" w:rsidRDefault="009E7FA8" w:rsidP="00FA08AC">
      <w:pPr>
        <w:pStyle w:val="Nadpis1"/>
        <w:rPr>
          <w:rFonts w:cs="Arial"/>
        </w:rPr>
      </w:pPr>
      <w:bookmarkStart w:id="0" w:name="_Toc93649808"/>
      <w:bookmarkStart w:id="1" w:name="_Toc99090918"/>
      <w:r>
        <w:t xml:space="preserve">Příloha č. 3 – </w:t>
      </w:r>
      <w:r w:rsidR="000030B0" w:rsidRPr="000030B0">
        <w:t>Základní požadavky na rozsah konfigurace a</w:t>
      </w:r>
      <w:r w:rsidR="007A211F">
        <w:t> </w:t>
      </w:r>
      <w:r w:rsidR="000030B0" w:rsidRPr="000030B0">
        <w:t>funkcionalitu SCADA prostředí</w:t>
      </w:r>
      <w:bookmarkEnd w:id="0"/>
      <w:bookmarkEnd w:id="1"/>
    </w:p>
    <w:p w14:paraId="187B9DC7" w14:textId="65DF552A" w:rsidR="00DF6CC8" w:rsidRDefault="006E3178" w:rsidP="007A211F">
      <w:pPr>
        <w:rPr>
          <w:rFonts w:eastAsiaTheme="minorEastAsia" w:cstheme="minorBidi"/>
          <w:noProof/>
          <w:sz w:val="22"/>
          <w:szCs w:val="22"/>
        </w:rPr>
      </w:pPr>
      <w:r w:rsidRPr="00AD3E0A">
        <w:t>Obsah</w:t>
      </w:r>
      <w:r>
        <w:t>:</w:t>
      </w:r>
      <w:r w:rsidR="00EC3BD0" w:rsidRPr="0083026E">
        <w:rPr>
          <w:rFonts w:cs="Arial"/>
        </w:rPr>
        <w:fldChar w:fldCharType="begin"/>
      </w:r>
      <w:r w:rsidR="00EC3BD0" w:rsidRPr="0083026E">
        <w:rPr>
          <w:rFonts w:cs="Arial"/>
        </w:rPr>
        <w:instrText xml:space="preserve"> TOC \o "1-3" \h \z \u </w:instrText>
      </w:r>
      <w:r w:rsidR="00EC3BD0" w:rsidRPr="0083026E">
        <w:rPr>
          <w:rFonts w:cs="Arial"/>
        </w:rPr>
        <w:fldChar w:fldCharType="separate"/>
      </w:r>
      <w:hyperlink w:anchor="_Toc99090918" w:history="1"/>
    </w:p>
    <w:p w14:paraId="59609A3B" w14:textId="2A869F8F" w:rsidR="00DF6CC8" w:rsidRDefault="004D1942">
      <w:pPr>
        <w:pStyle w:val="Obsah1"/>
        <w:tabs>
          <w:tab w:val="right" w:leader="dot" w:pos="9628"/>
        </w:tabs>
        <w:rPr>
          <w:rFonts w:eastAsiaTheme="minorEastAsia" w:cstheme="minorBidi"/>
          <w:b w:val="0"/>
          <w:bCs w:val="0"/>
          <w:noProof/>
          <w:sz w:val="22"/>
          <w:szCs w:val="22"/>
        </w:rPr>
      </w:pPr>
      <w:hyperlink w:anchor="_Toc99090919" w:history="1">
        <w:r w:rsidR="00DF6CC8" w:rsidRPr="005017B6">
          <w:rPr>
            <w:rStyle w:val="Hypertextovodkaz"/>
            <w:noProof/>
          </w:rPr>
          <w:t>Hardware a Software SCADA prostředí skladu</w:t>
        </w:r>
        <w:r w:rsidR="00DF6CC8">
          <w:rPr>
            <w:noProof/>
            <w:webHidden/>
          </w:rPr>
          <w:tab/>
        </w:r>
        <w:r w:rsidR="00DF6CC8">
          <w:rPr>
            <w:noProof/>
            <w:webHidden/>
          </w:rPr>
          <w:fldChar w:fldCharType="begin"/>
        </w:r>
        <w:r w:rsidR="00DF6CC8">
          <w:rPr>
            <w:noProof/>
            <w:webHidden/>
          </w:rPr>
          <w:instrText xml:space="preserve"> PAGEREF _Toc99090919 \h </w:instrText>
        </w:r>
        <w:r w:rsidR="00DF6CC8">
          <w:rPr>
            <w:noProof/>
            <w:webHidden/>
          </w:rPr>
        </w:r>
        <w:r w:rsidR="00DF6CC8">
          <w:rPr>
            <w:noProof/>
            <w:webHidden/>
          </w:rPr>
          <w:fldChar w:fldCharType="separate"/>
        </w:r>
        <w:r w:rsidR="00D85CE0">
          <w:rPr>
            <w:noProof/>
            <w:webHidden/>
          </w:rPr>
          <w:t>3</w:t>
        </w:r>
        <w:r w:rsidR="00DF6CC8">
          <w:rPr>
            <w:noProof/>
            <w:webHidden/>
          </w:rPr>
          <w:fldChar w:fldCharType="end"/>
        </w:r>
      </w:hyperlink>
    </w:p>
    <w:p w14:paraId="6A09B973" w14:textId="3B146339" w:rsidR="00DF6CC8" w:rsidRDefault="004D1942">
      <w:pPr>
        <w:pStyle w:val="Obsah2"/>
        <w:rPr>
          <w:rFonts w:eastAsiaTheme="minorEastAsia" w:cstheme="minorBidi"/>
          <w:i w:val="0"/>
          <w:iCs w:val="0"/>
          <w:noProof/>
          <w:sz w:val="22"/>
          <w:szCs w:val="22"/>
        </w:rPr>
      </w:pPr>
      <w:hyperlink w:anchor="_Toc99090920" w:history="1">
        <w:r w:rsidR="00DF6CC8" w:rsidRPr="005017B6">
          <w:rPr>
            <w:rStyle w:val="Hypertextovodkaz"/>
            <w:noProof/>
          </w:rPr>
          <w:t>1.1</w:t>
        </w:r>
        <w:r w:rsidR="00DF6CC8">
          <w:rPr>
            <w:rFonts w:eastAsiaTheme="minorEastAsia" w:cstheme="minorBidi"/>
            <w:i w:val="0"/>
            <w:iCs w:val="0"/>
            <w:noProof/>
            <w:sz w:val="22"/>
            <w:szCs w:val="22"/>
          </w:rPr>
          <w:tab/>
        </w:r>
        <w:r w:rsidR="00DF6CC8" w:rsidRPr="005017B6">
          <w:rPr>
            <w:rStyle w:val="Hypertextovodkaz"/>
            <w:noProof/>
          </w:rPr>
          <w:t>Servery</w:t>
        </w:r>
        <w:r w:rsidR="00DF6CC8">
          <w:rPr>
            <w:noProof/>
            <w:webHidden/>
          </w:rPr>
          <w:tab/>
        </w:r>
        <w:r w:rsidR="00DF6CC8">
          <w:rPr>
            <w:noProof/>
            <w:webHidden/>
          </w:rPr>
          <w:fldChar w:fldCharType="begin"/>
        </w:r>
        <w:r w:rsidR="00DF6CC8">
          <w:rPr>
            <w:noProof/>
            <w:webHidden/>
          </w:rPr>
          <w:instrText xml:space="preserve"> PAGEREF _Toc99090920 \h </w:instrText>
        </w:r>
        <w:r w:rsidR="00DF6CC8">
          <w:rPr>
            <w:noProof/>
            <w:webHidden/>
          </w:rPr>
        </w:r>
        <w:r w:rsidR="00DF6CC8">
          <w:rPr>
            <w:noProof/>
            <w:webHidden/>
          </w:rPr>
          <w:fldChar w:fldCharType="separate"/>
        </w:r>
        <w:r w:rsidR="00D85CE0">
          <w:rPr>
            <w:noProof/>
            <w:webHidden/>
          </w:rPr>
          <w:t>3</w:t>
        </w:r>
        <w:r w:rsidR="00DF6CC8">
          <w:rPr>
            <w:noProof/>
            <w:webHidden/>
          </w:rPr>
          <w:fldChar w:fldCharType="end"/>
        </w:r>
      </w:hyperlink>
    </w:p>
    <w:p w14:paraId="121C5FD3" w14:textId="6B78FFCC" w:rsidR="00DF6CC8" w:rsidRDefault="004D1942">
      <w:pPr>
        <w:pStyle w:val="Obsah2"/>
        <w:rPr>
          <w:rFonts w:eastAsiaTheme="minorEastAsia" w:cstheme="minorBidi"/>
          <w:i w:val="0"/>
          <w:iCs w:val="0"/>
          <w:noProof/>
          <w:sz w:val="22"/>
          <w:szCs w:val="22"/>
        </w:rPr>
      </w:pPr>
      <w:hyperlink w:anchor="_Toc99090921" w:history="1">
        <w:r w:rsidR="00DF6CC8" w:rsidRPr="005017B6">
          <w:rPr>
            <w:rStyle w:val="Hypertextovodkaz"/>
            <w:noProof/>
          </w:rPr>
          <w:t>1.2</w:t>
        </w:r>
        <w:r w:rsidR="00DF6CC8">
          <w:rPr>
            <w:rFonts w:eastAsiaTheme="minorEastAsia" w:cstheme="minorBidi"/>
            <w:i w:val="0"/>
            <w:iCs w:val="0"/>
            <w:noProof/>
            <w:sz w:val="22"/>
            <w:szCs w:val="22"/>
          </w:rPr>
          <w:tab/>
        </w:r>
        <w:r w:rsidR="00DF6CC8" w:rsidRPr="005017B6">
          <w:rPr>
            <w:rStyle w:val="Hypertextovodkaz"/>
            <w:noProof/>
          </w:rPr>
          <w:t>Klienti / Pracovní stanice</w:t>
        </w:r>
        <w:r w:rsidR="00DF6CC8">
          <w:rPr>
            <w:noProof/>
            <w:webHidden/>
          </w:rPr>
          <w:tab/>
        </w:r>
        <w:r w:rsidR="00DF6CC8">
          <w:rPr>
            <w:noProof/>
            <w:webHidden/>
          </w:rPr>
          <w:fldChar w:fldCharType="begin"/>
        </w:r>
        <w:r w:rsidR="00DF6CC8">
          <w:rPr>
            <w:noProof/>
            <w:webHidden/>
          </w:rPr>
          <w:instrText xml:space="preserve"> PAGEREF _Toc99090921 \h </w:instrText>
        </w:r>
        <w:r w:rsidR="00DF6CC8">
          <w:rPr>
            <w:noProof/>
            <w:webHidden/>
          </w:rPr>
        </w:r>
        <w:r w:rsidR="00DF6CC8">
          <w:rPr>
            <w:noProof/>
            <w:webHidden/>
          </w:rPr>
          <w:fldChar w:fldCharType="separate"/>
        </w:r>
        <w:r w:rsidR="00D85CE0">
          <w:rPr>
            <w:noProof/>
            <w:webHidden/>
          </w:rPr>
          <w:t>3</w:t>
        </w:r>
        <w:r w:rsidR="00DF6CC8">
          <w:rPr>
            <w:noProof/>
            <w:webHidden/>
          </w:rPr>
          <w:fldChar w:fldCharType="end"/>
        </w:r>
      </w:hyperlink>
    </w:p>
    <w:p w14:paraId="6594DC78" w14:textId="662D0EA4" w:rsidR="00DF6CC8" w:rsidRDefault="004D1942">
      <w:pPr>
        <w:pStyle w:val="Obsah2"/>
        <w:rPr>
          <w:rFonts w:eastAsiaTheme="minorEastAsia" w:cstheme="minorBidi"/>
          <w:i w:val="0"/>
          <w:iCs w:val="0"/>
          <w:noProof/>
          <w:sz w:val="22"/>
          <w:szCs w:val="22"/>
        </w:rPr>
      </w:pPr>
      <w:hyperlink w:anchor="_Toc99090922" w:history="1">
        <w:r w:rsidR="00DF6CC8" w:rsidRPr="005017B6">
          <w:rPr>
            <w:rStyle w:val="Hypertextovodkaz"/>
            <w:noProof/>
          </w:rPr>
          <w:t>1.3</w:t>
        </w:r>
        <w:r w:rsidR="00DF6CC8">
          <w:rPr>
            <w:rFonts w:eastAsiaTheme="minorEastAsia" w:cstheme="minorBidi"/>
            <w:i w:val="0"/>
            <w:iCs w:val="0"/>
            <w:noProof/>
            <w:sz w:val="22"/>
            <w:szCs w:val="22"/>
          </w:rPr>
          <w:tab/>
        </w:r>
        <w:r w:rsidR="00DF6CC8" w:rsidRPr="005017B6">
          <w:rPr>
            <w:rStyle w:val="Hypertextovodkaz"/>
            <w:noProof/>
          </w:rPr>
          <w:t>Vizualizace</w:t>
        </w:r>
        <w:r w:rsidR="00DF6CC8">
          <w:rPr>
            <w:noProof/>
            <w:webHidden/>
          </w:rPr>
          <w:tab/>
        </w:r>
        <w:r w:rsidR="00DF6CC8">
          <w:rPr>
            <w:noProof/>
            <w:webHidden/>
          </w:rPr>
          <w:fldChar w:fldCharType="begin"/>
        </w:r>
        <w:r w:rsidR="00DF6CC8">
          <w:rPr>
            <w:noProof/>
            <w:webHidden/>
          </w:rPr>
          <w:instrText xml:space="preserve"> PAGEREF _Toc99090922 \h </w:instrText>
        </w:r>
        <w:r w:rsidR="00DF6CC8">
          <w:rPr>
            <w:noProof/>
            <w:webHidden/>
          </w:rPr>
        </w:r>
        <w:r w:rsidR="00DF6CC8">
          <w:rPr>
            <w:noProof/>
            <w:webHidden/>
          </w:rPr>
          <w:fldChar w:fldCharType="separate"/>
        </w:r>
        <w:r w:rsidR="00D85CE0">
          <w:rPr>
            <w:noProof/>
            <w:webHidden/>
          </w:rPr>
          <w:t>3</w:t>
        </w:r>
        <w:r w:rsidR="00DF6CC8">
          <w:rPr>
            <w:noProof/>
            <w:webHidden/>
          </w:rPr>
          <w:fldChar w:fldCharType="end"/>
        </w:r>
      </w:hyperlink>
    </w:p>
    <w:p w14:paraId="1ADAD7FD" w14:textId="7867E5B3" w:rsidR="00DF6CC8" w:rsidRDefault="004D1942">
      <w:pPr>
        <w:pStyle w:val="Obsah2"/>
        <w:rPr>
          <w:rFonts w:eastAsiaTheme="minorEastAsia" w:cstheme="minorBidi"/>
          <w:i w:val="0"/>
          <w:iCs w:val="0"/>
          <w:noProof/>
          <w:sz w:val="22"/>
          <w:szCs w:val="22"/>
        </w:rPr>
      </w:pPr>
      <w:hyperlink w:anchor="_Toc99090923" w:history="1">
        <w:r w:rsidR="00DF6CC8" w:rsidRPr="005017B6">
          <w:rPr>
            <w:rStyle w:val="Hypertextovodkaz"/>
            <w:noProof/>
          </w:rPr>
          <w:t>1.4</w:t>
        </w:r>
        <w:r w:rsidR="00DF6CC8">
          <w:rPr>
            <w:rFonts w:eastAsiaTheme="minorEastAsia" w:cstheme="minorBidi"/>
            <w:i w:val="0"/>
            <w:iCs w:val="0"/>
            <w:noProof/>
            <w:sz w:val="22"/>
            <w:szCs w:val="22"/>
          </w:rPr>
          <w:tab/>
        </w:r>
        <w:r w:rsidR="00DF6CC8" w:rsidRPr="005017B6">
          <w:rPr>
            <w:rStyle w:val="Hypertextovodkaz"/>
            <w:noProof/>
          </w:rPr>
          <w:t>Komunikace</w:t>
        </w:r>
        <w:r w:rsidR="00DF6CC8">
          <w:rPr>
            <w:noProof/>
            <w:webHidden/>
          </w:rPr>
          <w:tab/>
        </w:r>
        <w:r w:rsidR="00DF6CC8">
          <w:rPr>
            <w:noProof/>
            <w:webHidden/>
          </w:rPr>
          <w:fldChar w:fldCharType="begin"/>
        </w:r>
        <w:r w:rsidR="00DF6CC8">
          <w:rPr>
            <w:noProof/>
            <w:webHidden/>
          </w:rPr>
          <w:instrText xml:space="preserve"> PAGEREF _Toc99090923 \h </w:instrText>
        </w:r>
        <w:r w:rsidR="00DF6CC8">
          <w:rPr>
            <w:noProof/>
            <w:webHidden/>
          </w:rPr>
        </w:r>
        <w:r w:rsidR="00DF6CC8">
          <w:rPr>
            <w:noProof/>
            <w:webHidden/>
          </w:rPr>
          <w:fldChar w:fldCharType="separate"/>
        </w:r>
        <w:r w:rsidR="00D85CE0">
          <w:rPr>
            <w:noProof/>
            <w:webHidden/>
          </w:rPr>
          <w:t>3</w:t>
        </w:r>
        <w:r w:rsidR="00DF6CC8">
          <w:rPr>
            <w:noProof/>
            <w:webHidden/>
          </w:rPr>
          <w:fldChar w:fldCharType="end"/>
        </w:r>
      </w:hyperlink>
    </w:p>
    <w:p w14:paraId="589CCA11" w14:textId="780D996D" w:rsidR="00DF6CC8" w:rsidRDefault="004D1942">
      <w:pPr>
        <w:pStyle w:val="Obsah3"/>
        <w:tabs>
          <w:tab w:val="left" w:pos="1200"/>
          <w:tab w:val="right" w:leader="dot" w:pos="9628"/>
        </w:tabs>
        <w:rPr>
          <w:rFonts w:eastAsiaTheme="minorEastAsia" w:cstheme="minorBidi"/>
          <w:noProof/>
          <w:sz w:val="22"/>
          <w:szCs w:val="22"/>
        </w:rPr>
      </w:pPr>
      <w:hyperlink w:anchor="_Toc99090924" w:history="1">
        <w:r w:rsidR="00DF6CC8" w:rsidRPr="005017B6">
          <w:rPr>
            <w:rStyle w:val="Hypertextovodkaz"/>
            <w:noProof/>
          </w:rPr>
          <w:t>1.4.1</w:t>
        </w:r>
        <w:r w:rsidR="00DF6CC8">
          <w:rPr>
            <w:rFonts w:eastAsiaTheme="minorEastAsia" w:cstheme="minorBidi"/>
            <w:noProof/>
            <w:sz w:val="22"/>
            <w:szCs w:val="22"/>
          </w:rPr>
          <w:tab/>
        </w:r>
        <w:r w:rsidR="00DF6CC8" w:rsidRPr="005017B6">
          <w:rPr>
            <w:rStyle w:val="Hypertextovodkaz"/>
            <w:noProof/>
          </w:rPr>
          <w:t>Schématický diagram komunikačních rozhraní SCADA prostředí</w:t>
        </w:r>
        <w:r w:rsidR="00DF6CC8">
          <w:rPr>
            <w:noProof/>
            <w:webHidden/>
          </w:rPr>
          <w:tab/>
        </w:r>
        <w:r w:rsidR="00DF6CC8">
          <w:rPr>
            <w:noProof/>
            <w:webHidden/>
          </w:rPr>
          <w:fldChar w:fldCharType="begin"/>
        </w:r>
        <w:r w:rsidR="00DF6CC8">
          <w:rPr>
            <w:noProof/>
            <w:webHidden/>
          </w:rPr>
          <w:instrText xml:space="preserve"> PAGEREF _Toc99090924 \h </w:instrText>
        </w:r>
        <w:r w:rsidR="00DF6CC8">
          <w:rPr>
            <w:noProof/>
            <w:webHidden/>
          </w:rPr>
        </w:r>
        <w:r w:rsidR="00DF6CC8">
          <w:rPr>
            <w:noProof/>
            <w:webHidden/>
          </w:rPr>
          <w:fldChar w:fldCharType="separate"/>
        </w:r>
        <w:r w:rsidR="00D85CE0">
          <w:rPr>
            <w:noProof/>
            <w:webHidden/>
          </w:rPr>
          <w:t>4</w:t>
        </w:r>
        <w:r w:rsidR="00DF6CC8">
          <w:rPr>
            <w:noProof/>
            <w:webHidden/>
          </w:rPr>
          <w:fldChar w:fldCharType="end"/>
        </w:r>
      </w:hyperlink>
    </w:p>
    <w:p w14:paraId="1200E11E" w14:textId="4047CC7F" w:rsidR="00DF6CC8" w:rsidRDefault="004D1942">
      <w:pPr>
        <w:pStyle w:val="Obsah2"/>
        <w:rPr>
          <w:rFonts w:eastAsiaTheme="minorEastAsia" w:cstheme="minorBidi"/>
          <w:i w:val="0"/>
          <w:iCs w:val="0"/>
          <w:noProof/>
          <w:sz w:val="22"/>
          <w:szCs w:val="22"/>
        </w:rPr>
      </w:pPr>
      <w:hyperlink w:anchor="_Toc99090925" w:history="1">
        <w:r w:rsidR="00DF6CC8" w:rsidRPr="005017B6">
          <w:rPr>
            <w:rStyle w:val="Hypertextovodkaz"/>
            <w:noProof/>
          </w:rPr>
          <w:t>1.5</w:t>
        </w:r>
        <w:r w:rsidR="00DF6CC8">
          <w:rPr>
            <w:rFonts w:eastAsiaTheme="minorEastAsia" w:cstheme="minorBidi"/>
            <w:i w:val="0"/>
            <w:iCs w:val="0"/>
            <w:noProof/>
            <w:sz w:val="22"/>
            <w:szCs w:val="22"/>
          </w:rPr>
          <w:tab/>
        </w:r>
        <w:r w:rsidR="00DF6CC8" w:rsidRPr="005017B6">
          <w:rPr>
            <w:rStyle w:val="Hypertextovodkaz"/>
            <w:noProof/>
          </w:rPr>
          <w:t>Doba odezvy SCADA prostředí</w:t>
        </w:r>
        <w:r w:rsidR="00DF6CC8">
          <w:rPr>
            <w:noProof/>
            <w:webHidden/>
          </w:rPr>
          <w:tab/>
        </w:r>
        <w:r w:rsidR="00DF6CC8">
          <w:rPr>
            <w:noProof/>
            <w:webHidden/>
          </w:rPr>
          <w:fldChar w:fldCharType="begin"/>
        </w:r>
        <w:r w:rsidR="00DF6CC8">
          <w:rPr>
            <w:noProof/>
            <w:webHidden/>
          </w:rPr>
          <w:instrText xml:space="preserve"> PAGEREF _Toc99090925 \h </w:instrText>
        </w:r>
        <w:r w:rsidR="00DF6CC8">
          <w:rPr>
            <w:noProof/>
            <w:webHidden/>
          </w:rPr>
        </w:r>
        <w:r w:rsidR="00DF6CC8">
          <w:rPr>
            <w:noProof/>
            <w:webHidden/>
          </w:rPr>
          <w:fldChar w:fldCharType="separate"/>
        </w:r>
        <w:r w:rsidR="00D85CE0">
          <w:rPr>
            <w:noProof/>
            <w:webHidden/>
          </w:rPr>
          <w:t>4</w:t>
        </w:r>
        <w:r w:rsidR="00DF6CC8">
          <w:rPr>
            <w:noProof/>
            <w:webHidden/>
          </w:rPr>
          <w:fldChar w:fldCharType="end"/>
        </w:r>
      </w:hyperlink>
    </w:p>
    <w:p w14:paraId="46C907CD" w14:textId="5FBACAE5" w:rsidR="00DF6CC8" w:rsidRDefault="004D1942">
      <w:pPr>
        <w:pStyle w:val="Obsah1"/>
        <w:tabs>
          <w:tab w:val="right" w:leader="dot" w:pos="9628"/>
        </w:tabs>
        <w:rPr>
          <w:rFonts w:eastAsiaTheme="minorEastAsia" w:cstheme="minorBidi"/>
          <w:b w:val="0"/>
          <w:bCs w:val="0"/>
          <w:noProof/>
          <w:sz w:val="22"/>
          <w:szCs w:val="22"/>
        </w:rPr>
      </w:pPr>
      <w:hyperlink w:anchor="_Toc99090926" w:history="1">
        <w:r w:rsidR="00DF6CC8" w:rsidRPr="005017B6">
          <w:rPr>
            <w:rStyle w:val="Hypertextovodkaz"/>
            <w:noProof/>
          </w:rPr>
          <w:t>Uživatelské rozhraní SCADA</w:t>
        </w:r>
        <w:r w:rsidR="00DF6CC8">
          <w:rPr>
            <w:noProof/>
            <w:webHidden/>
          </w:rPr>
          <w:tab/>
        </w:r>
        <w:r w:rsidR="00DF6CC8">
          <w:rPr>
            <w:noProof/>
            <w:webHidden/>
          </w:rPr>
          <w:fldChar w:fldCharType="begin"/>
        </w:r>
        <w:r w:rsidR="00DF6CC8">
          <w:rPr>
            <w:noProof/>
            <w:webHidden/>
          </w:rPr>
          <w:instrText xml:space="preserve"> PAGEREF _Toc99090926 \h </w:instrText>
        </w:r>
        <w:r w:rsidR="00DF6CC8">
          <w:rPr>
            <w:noProof/>
            <w:webHidden/>
          </w:rPr>
        </w:r>
        <w:r w:rsidR="00DF6CC8">
          <w:rPr>
            <w:noProof/>
            <w:webHidden/>
          </w:rPr>
          <w:fldChar w:fldCharType="separate"/>
        </w:r>
        <w:r w:rsidR="00D85CE0">
          <w:rPr>
            <w:noProof/>
            <w:webHidden/>
          </w:rPr>
          <w:t>5</w:t>
        </w:r>
        <w:r w:rsidR="00DF6CC8">
          <w:rPr>
            <w:noProof/>
            <w:webHidden/>
          </w:rPr>
          <w:fldChar w:fldCharType="end"/>
        </w:r>
      </w:hyperlink>
    </w:p>
    <w:p w14:paraId="293D1D63" w14:textId="454B7BD3" w:rsidR="00DF6CC8" w:rsidRDefault="004D1942">
      <w:pPr>
        <w:pStyle w:val="Obsah2"/>
        <w:rPr>
          <w:rFonts w:eastAsiaTheme="minorEastAsia" w:cstheme="minorBidi"/>
          <w:i w:val="0"/>
          <w:iCs w:val="0"/>
          <w:noProof/>
          <w:sz w:val="22"/>
          <w:szCs w:val="22"/>
        </w:rPr>
      </w:pPr>
      <w:hyperlink w:anchor="_Toc99090927" w:history="1">
        <w:r w:rsidR="00DF6CC8" w:rsidRPr="005017B6">
          <w:rPr>
            <w:rStyle w:val="Hypertextovodkaz"/>
            <w:noProof/>
          </w:rPr>
          <w:t>1.6</w:t>
        </w:r>
        <w:r w:rsidR="00DF6CC8">
          <w:rPr>
            <w:rFonts w:eastAsiaTheme="minorEastAsia" w:cstheme="minorBidi"/>
            <w:i w:val="0"/>
            <w:iCs w:val="0"/>
            <w:noProof/>
            <w:sz w:val="22"/>
            <w:szCs w:val="22"/>
          </w:rPr>
          <w:tab/>
        </w:r>
        <w:r w:rsidR="00DF6CC8" w:rsidRPr="005017B6">
          <w:rPr>
            <w:rStyle w:val="Hypertextovodkaz"/>
            <w:noProof/>
          </w:rPr>
          <w:t>Hlavní okno</w:t>
        </w:r>
        <w:r w:rsidR="00DF6CC8">
          <w:rPr>
            <w:noProof/>
            <w:webHidden/>
          </w:rPr>
          <w:tab/>
        </w:r>
        <w:r w:rsidR="00DF6CC8">
          <w:rPr>
            <w:noProof/>
            <w:webHidden/>
          </w:rPr>
          <w:fldChar w:fldCharType="begin"/>
        </w:r>
        <w:r w:rsidR="00DF6CC8">
          <w:rPr>
            <w:noProof/>
            <w:webHidden/>
          </w:rPr>
          <w:instrText xml:space="preserve"> PAGEREF _Toc99090927 \h </w:instrText>
        </w:r>
        <w:r w:rsidR="00DF6CC8">
          <w:rPr>
            <w:noProof/>
            <w:webHidden/>
          </w:rPr>
        </w:r>
        <w:r w:rsidR="00DF6CC8">
          <w:rPr>
            <w:noProof/>
            <w:webHidden/>
          </w:rPr>
          <w:fldChar w:fldCharType="separate"/>
        </w:r>
        <w:r w:rsidR="00D85CE0">
          <w:rPr>
            <w:noProof/>
            <w:webHidden/>
          </w:rPr>
          <w:t>5</w:t>
        </w:r>
        <w:r w:rsidR="00DF6CC8">
          <w:rPr>
            <w:noProof/>
            <w:webHidden/>
          </w:rPr>
          <w:fldChar w:fldCharType="end"/>
        </w:r>
      </w:hyperlink>
    </w:p>
    <w:p w14:paraId="289D379B" w14:textId="7AE201AD" w:rsidR="00DF6CC8" w:rsidRDefault="004D1942">
      <w:pPr>
        <w:pStyle w:val="Obsah2"/>
        <w:rPr>
          <w:rFonts w:eastAsiaTheme="minorEastAsia" w:cstheme="minorBidi"/>
          <w:i w:val="0"/>
          <w:iCs w:val="0"/>
          <w:noProof/>
          <w:sz w:val="22"/>
          <w:szCs w:val="22"/>
        </w:rPr>
      </w:pPr>
      <w:hyperlink w:anchor="_Toc99090928" w:history="1">
        <w:r w:rsidR="00DF6CC8" w:rsidRPr="005017B6">
          <w:rPr>
            <w:rStyle w:val="Hypertextovodkaz"/>
            <w:noProof/>
          </w:rPr>
          <w:t>1.7</w:t>
        </w:r>
        <w:r w:rsidR="00DF6CC8">
          <w:rPr>
            <w:rFonts w:eastAsiaTheme="minorEastAsia" w:cstheme="minorBidi"/>
            <w:i w:val="0"/>
            <w:iCs w:val="0"/>
            <w:noProof/>
            <w:sz w:val="22"/>
            <w:szCs w:val="22"/>
          </w:rPr>
          <w:tab/>
        </w:r>
        <w:r w:rsidR="00DF6CC8" w:rsidRPr="005017B6">
          <w:rPr>
            <w:rStyle w:val="Hypertextovodkaz"/>
            <w:noProof/>
          </w:rPr>
          <w:t>Hlavní funkce</w:t>
        </w:r>
        <w:r w:rsidR="00DF6CC8">
          <w:rPr>
            <w:noProof/>
            <w:webHidden/>
          </w:rPr>
          <w:tab/>
        </w:r>
        <w:r w:rsidR="00DF6CC8">
          <w:rPr>
            <w:noProof/>
            <w:webHidden/>
          </w:rPr>
          <w:fldChar w:fldCharType="begin"/>
        </w:r>
        <w:r w:rsidR="00DF6CC8">
          <w:rPr>
            <w:noProof/>
            <w:webHidden/>
          </w:rPr>
          <w:instrText xml:space="preserve"> PAGEREF _Toc99090928 \h </w:instrText>
        </w:r>
        <w:r w:rsidR="00DF6CC8">
          <w:rPr>
            <w:noProof/>
            <w:webHidden/>
          </w:rPr>
        </w:r>
        <w:r w:rsidR="00DF6CC8">
          <w:rPr>
            <w:noProof/>
            <w:webHidden/>
          </w:rPr>
          <w:fldChar w:fldCharType="separate"/>
        </w:r>
        <w:r w:rsidR="00D85CE0">
          <w:rPr>
            <w:noProof/>
            <w:webHidden/>
          </w:rPr>
          <w:t>5</w:t>
        </w:r>
        <w:r w:rsidR="00DF6CC8">
          <w:rPr>
            <w:noProof/>
            <w:webHidden/>
          </w:rPr>
          <w:fldChar w:fldCharType="end"/>
        </w:r>
      </w:hyperlink>
    </w:p>
    <w:p w14:paraId="326B0A94" w14:textId="52B37BF0" w:rsidR="00DF6CC8" w:rsidRDefault="004D1942">
      <w:pPr>
        <w:pStyle w:val="Obsah2"/>
        <w:rPr>
          <w:rFonts w:eastAsiaTheme="minorEastAsia" w:cstheme="minorBidi"/>
          <w:i w:val="0"/>
          <w:iCs w:val="0"/>
          <w:noProof/>
          <w:sz w:val="22"/>
          <w:szCs w:val="22"/>
        </w:rPr>
      </w:pPr>
      <w:hyperlink w:anchor="_Toc99090929" w:history="1">
        <w:r w:rsidR="00DF6CC8" w:rsidRPr="005017B6">
          <w:rPr>
            <w:rStyle w:val="Hypertextovodkaz"/>
            <w:noProof/>
          </w:rPr>
          <w:t>1.8</w:t>
        </w:r>
        <w:r w:rsidR="00DF6CC8">
          <w:rPr>
            <w:rFonts w:eastAsiaTheme="minorEastAsia" w:cstheme="minorBidi"/>
            <w:i w:val="0"/>
            <w:iCs w:val="0"/>
            <w:noProof/>
            <w:sz w:val="22"/>
            <w:szCs w:val="22"/>
          </w:rPr>
          <w:tab/>
        </w:r>
        <w:r w:rsidR="00DF6CC8" w:rsidRPr="005017B6">
          <w:rPr>
            <w:rStyle w:val="Hypertextovodkaz"/>
            <w:noProof/>
          </w:rPr>
          <w:t>Barvy a symboly</w:t>
        </w:r>
        <w:r w:rsidR="00DF6CC8">
          <w:rPr>
            <w:noProof/>
            <w:webHidden/>
          </w:rPr>
          <w:tab/>
        </w:r>
        <w:r w:rsidR="00DF6CC8">
          <w:rPr>
            <w:noProof/>
            <w:webHidden/>
          </w:rPr>
          <w:fldChar w:fldCharType="begin"/>
        </w:r>
        <w:r w:rsidR="00DF6CC8">
          <w:rPr>
            <w:noProof/>
            <w:webHidden/>
          </w:rPr>
          <w:instrText xml:space="preserve"> PAGEREF _Toc99090929 \h </w:instrText>
        </w:r>
        <w:r w:rsidR="00DF6CC8">
          <w:rPr>
            <w:noProof/>
            <w:webHidden/>
          </w:rPr>
        </w:r>
        <w:r w:rsidR="00DF6CC8">
          <w:rPr>
            <w:noProof/>
            <w:webHidden/>
          </w:rPr>
          <w:fldChar w:fldCharType="separate"/>
        </w:r>
        <w:r w:rsidR="00D85CE0">
          <w:rPr>
            <w:noProof/>
            <w:webHidden/>
          </w:rPr>
          <w:t>6</w:t>
        </w:r>
        <w:r w:rsidR="00DF6CC8">
          <w:rPr>
            <w:noProof/>
            <w:webHidden/>
          </w:rPr>
          <w:fldChar w:fldCharType="end"/>
        </w:r>
      </w:hyperlink>
    </w:p>
    <w:p w14:paraId="4F819E5D" w14:textId="708D3E15" w:rsidR="00DF6CC8" w:rsidRDefault="004D1942">
      <w:pPr>
        <w:pStyle w:val="Obsah3"/>
        <w:tabs>
          <w:tab w:val="left" w:pos="1200"/>
          <w:tab w:val="right" w:leader="dot" w:pos="9628"/>
        </w:tabs>
        <w:rPr>
          <w:rFonts w:eastAsiaTheme="minorEastAsia" w:cstheme="minorBidi"/>
          <w:noProof/>
          <w:sz w:val="22"/>
          <w:szCs w:val="22"/>
        </w:rPr>
      </w:pPr>
      <w:hyperlink w:anchor="_Toc99090930" w:history="1">
        <w:r w:rsidR="00DF6CC8" w:rsidRPr="005017B6">
          <w:rPr>
            <w:rStyle w:val="Hypertextovodkaz"/>
            <w:noProof/>
          </w:rPr>
          <w:t>1.8.1</w:t>
        </w:r>
        <w:r w:rsidR="00DF6CC8">
          <w:rPr>
            <w:rFonts w:eastAsiaTheme="minorEastAsia" w:cstheme="minorBidi"/>
            <w:noProof/>
            <w:sz w:val="22"/>
            <w:szCs w:val="22"/>
          </w:rPr>
          <w:tab/>
        </w:r>
        <w:r w:rsidR="00DF6CC8" w:rsidRPr="005017B6">
          <w:rPr>
            <w:rStyle w:val="Hypertextovodkaz"/>
            <w:noProof/>
          </w:rPr>
          <w:t>Barvy</w:t>
        </w:r>
        <w:r w:rsidR="00DF6CC8">
          <w:rPr>
            <w:noProof/>
            <w:webHidden/>
          </w:rPr>
          <w:tab/>
        </w:r>
        <w:r w:rsidR="00DF6CC8">
          <w:rPr>
            <w:noProof/>
            <w:webHidden/>
          </w:rPr>
          <w:fldChar w:fldCharType="begin"/>
        </w:r>
        <w:r w:rsidR="00DF6CC8">
          <w:rPr>
            <w:noProof/>
            <w:webHidden/>
          </w:rPr>
          <w:instrText xml:space="preserve"> PAGEREF _Toc99090930 \h </w:instrText>
        </w:r>
        <w:r w:rsidR="00DF6CC8">
          <w:rPr>
            <w:noProof/>
            <w:webHidden/>
          </w:rPr>
        </w:r>
        <w:r w:rsidR="00DF6CC8">
          <w:rPr>
            <w:noProof/>
            <w:webHidden/>
          </w:rPr>
          <w:fldChar w:fldCharType="separate"/>
        </w:r>
        <w:r w:rsidR="00D85CE0">
          <w:rPr>
            <w:noProof/>
            <w:webHidden/>
          </w:rPr>
          <w:t>6</w:t>
        </w:r>
        <w:r w:rsidR="00DF6CC8">
          <w:rPr>
            <w:noProof/>
            <w:webHidden/>
          </w:rPr>
          <w:fldChar w:fldCharType="end"/>
        </w:r>
      </w:hyperlink>
    </w:p>
    <w:p w14:paraId="3AA54461" w14:textId="3C848417" w:rsidR="00DF6CC8" w:rsidRDefault="004D1942">
      <w:pPr>
        <w:pStyle w:val="Obsah3"/>
        <w:tabs>
          <w:tab w:val="left" w:pos="1200"/>
          <w:tab w:val="right" w:leader="dot" w:pos="9628"/>
        </w:tabs>
        <w:rPr>
          <w:rFonts w:eastAsiaTheme="minorEastAsia" w:cstheme="minorBidi"/>
          <w:noProof/>
          <w:sz w:val="22"/>
          <w:szCs w:val="22"/>
        </w:rPr>
      </w:pPr>
      <w:hyperlink w:anchor="_Toc99090931" w:history="1">
        <w:r w:rsidR="00DF6CC8" w:rsidRPr="005017B6">
          <w:rPr>
            <w:rStyle w:val="Hypertextovodkaz"/>
            <w:noProof/>
          </w:rPr>
          <w:t>1.8.2</w:t>
        </w:r>
        <w:r w:rsidR="00DF6CC8">
          <w:rPr>
            <w:rFonts w:eastAsiaTheme="minorEastAsia" w:cstheme="minorBidi"/>
            <w:noProof/>
            <w:sz w:val="22"/>
            <w:szCs w:val="22"/>
          </w:rPr>
          <w:tab/>
        </w:r>
        <w:r w:rsidR="00DF6CC8" w:rsidRPr="005017B6">
          <w:rPr>
            <w:rStyle w:val="Hypertextovodkaz"/>
            <w:noProof/>
          </w:rPr>
          <w:t>Barvy produktů (PHM, a ostatní produkty)</w:t>
        </w:r>
        <w:r w:rsidR="00DF6CC8">
          <w:rPr>
            <w:noProof/>
            <w:webHidden/>
          </w:rPr>
          <w:tab/>
        </w:r>
        <w:r w:rsidR="00DF6CC8">
          <w:rPr>
            <w:noProof/>
            <w:webHidden/>
          </w:rPr>
          <w:fldChar w:fldCharType="begin"/>
        </w:r>
        <w:r w:rsidR="00DF6CC8">
          <w:rPr>
            <w:noProof/>
            <w:webHidden/>
          </w:rPr>
          <w:instrText xml:space="preserve"> PAGEREF _Toc99090931 \h </w:instrText>
        </w:r>
        <w:r w:rsidR="00DF6CC8">
          <w:rPr>
            <w:noProof/>
            <w:webHidden/>
          </w:rPr>
        </w:r>
        <w:r w:rsidR="00DF6CC8">
          <w:rPr>
            <w:noProof/>
            <w:webHidden/>
          </w:rPr>
          <w:fldChar w:fldCharType="separate"/>
        </w:r>
        <w:r w:rsidR="00D85CE0">
          <w:rPr>
            <w:noProof/>
            <w:webHidden/>
          </w:rPr>
          <w:t>7</w:t>
        </w:r>
        <w:r w:rsidR="00DF6CC8">
          <w:rPr>
            <w:noProof/>
            <w:webHidden/>
          </w:rPr>
          <w:fldChar w:fldCharType="end"/>
        </w:r>
      </w:hyperlink>
    </w:p>
    <w:p w14:paraId="713D1AF9" w14:textId="303D960B" w:rsidR="00DF6CC8" w:rsidRDefault="004D1942">
      <w:pPr>
        <w:pStyle w:val="Obsah2"/>
        <w:rPr>
          <w:rFonts w:eastAsiaTheme="minorEastAsia" w:cstheme="minorBidi"/>
          <w:i w:val="0"/>
          <w:iCs w:val="0"/>
          <w:noProof/>
          <w:sz w:val="22"/>
          <w:szCs w:val="22"/>
        </w:rPr>
      </w:pPr>
      <w:hyperlink w:anchor="_Toc99090932" w:history="1">
        <w:r w:rsidR="00DF6CC8" w:rsidRPr="005017B6">
          <w:rPr>
            <w:rStyle w:val="Hypertextovodkaz"/>
            <w:noProof/>
          </w:rPr>
          <w:t>1.9</w:t>
        </w:r>
        <w:r w:rsidR="00DF6CC8">
          <w:rPr>
            <w:rFonts w:eastAsiaTheme="minorEastAsia" w:cstheme="minorBidi"/>
            <w:i w:val="0"/>
            <w:iCs w:val="0"/>
            <w:noProof/>
            <w:sz w:val="22"/>
            <w:szCs w:val="22"/>
          </w:rPr>
          <w:tab/>
        </w:r>
        <w:r w:rsidR="00DF6CC8" w:rsidRPr="005017B6">
          <w:rPr>
            <w:rStyle w:val="Hypertextovodkaz"/>
            <w:noProof/>
          </w:rPr>
          <w:t>Ventily</w:t>
        </w:r>
        <w:r w:rsidR="00DF6CC8">
          <w:rPr>
            <w:noProof/>
            <w:webHidden/>
          </w:rPr>
          <w:tab/>
        </w:r>
        <w:r w:rsidR="00DF6CC8">
          <w:rPr>
            <w:noProof/>
            <w:webHidden/>
          </w:rPr>
          <w:fldChar w:fldCharType="begin"/>
        </w:r>
        <w:r w:rsidR="00DF6CC8">
          <w:rPr>
            <w:noProof/>
            <w:webHidden/>
          </w:rPr>
          <w:instrText xml:space="preserve"> PAGEREF _Toc99090932 \h </w:instrText>
        </w:r>
        <w:r w:rsidR="00DF6CC8">
          <w:rPr>
            <w:noProof/>
            <w:webHidden/>
          </w:rPr>
        </w:r>
        <w:r w:rsidR="00DF6CC8">
          <w:rPr>
            <w:noProof/>
            <w:webHidden/>
          </w:rPr>
          <w:fldChar w:fldCharType="separate"/>
        </w:r>
        <w:r w:rsidR="00D85CE0">
          <w:rPr>
            <w:noProof/>
            <w:webHidden/>
          </w:rPr>
          <w:t>8</w:t>
        </w:r>
        <w:r w:rsidR="00DF6CC8">
          <w:rPr>
            <w:noProof/>
            <w:webHidden/>
          </w:rPr>
          <w:fldChar w:fldCharType="end"/>
        </w:r>
      </w:hyperlink>
    </w:p>
    <w:p w14:paraId="5040A536" w14:textId="593882D8" w:rsidR="00DF6CC8" w:rsidRDefault="004D1942">
      <w:pPr>
        <w:pStyle w:val="Obsah2"/>
        <w:rPr>
          <w:rFonts w:eastAsiaTheme="minorEastAsia" w:cstheme="minorBidi"/>
          <w:i w:val="0"/>
          <w:iCs w:val="0"/>
          <w:noProof/>
          <w:sz w:val="22"/>
          <w:szCs w:val="22"/>
        </w:rPr>
      </w:pPr>
      <w:hyperlink w:anchor="_Toc99090933" w:history="1">
        <w:r w:rsidR="00DF6CC8" w:rsidRPr="005017B6">
          <w:rPr>
            <w:rStyle w:val="Hypertextovodkaz"/>
            <w:noProof/>
          </w:rPr>
          <w:t>1.10</w:t>
        </w:r>
        <w:r w:rsidR="00DF6CC8">
          <w:rPr>
            <w:rFonts w:eastAsiaTheme="minorEastAsia" w:cstheme="minorBidi"/>
            <w:i w:val="0"/>
            <w:iCs w:val="0"/>
            <w:noProof/>
            <w:sz w:val="22"/>
            <w:szCs w:val="22"/>
          </w:rPr>
          <w:tab/>
        </w:r>
        <w:r w:rsidR="00DF6CC8" w:rsidRPr="005017B6">
          <w:rPr>
            <w:rStyle w:val="Hypertextovodkaz"/>
            <w:noProof/>
          </w:rPr>
          <w:t>Čerpadla</w:t>
        </w:r>
        <w:r w:rsidR="00DF6CC8">
          <w:rPr>
            <w:noProof/>
            <w:webHidden/>
          </w:rPr>
          <w:tab/>
        </w:r>
        <w:r w:rsidR="00DF6CC8">
          <w:rPr>
            <w:noProof/>
            <w:webHidden/>
          </w:rPr>
          <w:fldChar w:fldCharType="begin"/>
        </w:r>
        <w:r w:rsidR="00DF6CC8">
          <w:rPr>
            <w:noProof/>
            <w:webHidden/>
          </w:rPr>
          <w:instrText xml:space="preserve"> PAGEREF _Toc99090933 \h </w:instrText>
        </w:r>
        <w:r w:rsidR="00DF6CC8">
          <w:rPr>
            <w:noProof/>
            <w:webHidden/>
          </w:rPr>
        </w:r>
        <w:r w:rsidR="00DF6CC8">
          <w:rPr>
            <w:noProof/>
            <w:webHidden/>
          </w:rPr>
          <w:fldChar w:fldCharType="separate"/>
        </w:r>
        <w:r w:rsidR="00D85CE0">
          <w:rPr>
            <w:noProof/>
            <w:webHidden/>
          </w:rPr>
          <w:t>9</w:t>
        </w:r>
        <w:r w:rsidR="00DF6CC8">
          <w:rPr>
            <w:noProof/>
            <w:webHidden/>
          </w:rPr>
          <w:fldChar w:fldCharType="end"/>
        </w:r>
      </w:hyperlink>
    </w:p>
    <w:p w14:paraId="5B0EF20A" w14:textId="74678FC8" w:rsidR="00DF6CC8" w:rsidRDefault="004D1942">
      <w:pPr>
        <w:pStyle w:val="Obsah2"/>
        <w:rPr>
          <w:rFonts w:eastAsiaTheme="minorEastAsia" w:cstheme="minorBidi"/>
          <w:i w:val="0"/>
          <w:iCs w:val="0"/>
          <w:noProof/>
          <w:sz w:val="22"/>
          <w:szCs w:val="22"/>
        </w:rPr>
      </w:pPr>
      <w:hyperlink w:anchor="_Toc99090934" w:history="1">
        <w:r w:rsidR="00DF6CC8" w:rsidRPr="005017B6">
          <w:rPr>
            <w:rStyle w:val="Hypertextovodkaz"/>
            <w:noProof/>
          </w:rPr>
          <w:t>1.11</w:t>
        </w:r>
        <w:r w:rsidR="00DF6CC8">
          <w:rPr>
            <w:rFonts w:eastAsiaTheme="minorEastAsia" w:cstheme="minorBidi"/>
            <w:i w:val="0"/>
            <w:iCs w:val="0"/>
            <w:noProof/>
            <w:sz w:val="22"/>
            <w:szCs w:val="22"/>
          </w:rPr>
          <w:tab/>
        </w:r>
        <w:r w:rsidR="00DF6CC8" w:rsidRPr="005017B6">
          <w:rPr>
            <w:rStyle w:val="Hypertextovodkaz"/>
            <w:noProof/>
          </w:rPr>
          <w:t>Lokální nabídka pro vybranou veličinu</w:t>
        </w:r>
        <w:r w:rsidR="00DF6CC8">
          <w:rPr>
            <w:noProof/>
            <w:webHidden/>
          </w:rPr>
          <w:tab/>
        </w:r>
        <w:r w:rsidR="00DF6CC8">
          <w:rPr>
            <w:noProof/>
            <w:webHidden/>
          </w:rPr>
          <w:fldChar w:fldCharType="begin"/>
        </w:r>
        <w:r w:rsidR="00DF6CC8">
          <w:rPr>
            <w:noProof/>
            <w:webHidden/>
          </w:rPr>
          <w:instrText xml:space="preserve"> PAGEREF _Toc99090934 \h </w:instrText>
        </w:r>
        <w:r w:rsidR="00DF6CC8">
          <w:rPr>
            <w:noProof/>
            <w:webHidden/>
          </w:rPr>
        </w:r>
        <w:r w:rsidR="00DF6CC8">
          <w:rPr>
            <w:noProof/>
            <w:webHidden/>
          </w:rPr>
          <w:fldChar w:fldCharType="separate"/>
        </w:r>
        <w:r w:rsidR="00D85CE0">
          <w:rPr>
            <w:noProof/>
            <w:webHidden/>
          </w:rPr>
          <w:t>9</w:t>
        </w:r>
        <w:r w:rsidR="00DF6CC8">
          <w:rPr>
            <w:noProof/>
            <w:webHidden/>
          </w:rPr>
          <w:fldChar w:fldCharType="end"/>
        </w:r>
      </w:hyperlink>
    </w:p>
    <w:p w14:paraId="67685946" w14:textId="64907345" w:rsidR="00DF6CC8" w:rsidRDefault="004D1942">
      <w:pPr>
        <w:pStyle w:val="Obsah3"/>
        <w:tabs>
          <w:tab w:val="left" w:pos="1200"/>
          <w:tab w:val="right" w:leader="dot" w:pos="9628"/>
        </w:tabs>
        <w:rPr>
          <w:rFonts w:eastAsiaTheme="minorEastAsia" w:cstheme="minorBidi"/>
          <w:noProof/>
          <w:sz w:val="22"/>
          <w:szCs w:val="22"/>
        </w:rPr>
      </w:pPr>
      <w:hyperlink w:anchor="_Toc99090935" w:history="1">
        <w:r w:rsidR="00DF6CC8" w:rsidRPr="005017B6">
          <w:rPr>
            <w:rStyle w:val="Hypertextovodkaz"/>
            <w:noProof/>
          </w:rPr>
          <w:t>1.11.1</w:t>
        </w:r>
        <w:r w:rsidR="00DF6CC8">
          <w:rPr>
            <w:rFonts w:eastAsiaTheme="minorEastAsia" w:cstheme="minorBidi"/>
            <w:noProof/>
            <w:sz w:val="22"/>
            <w:szCs w:val="22"/>
          </w:rPr>
          <w:tab/>
        </w:r>
        <w:r w:rsidR="00DF6CC8" w:rsidRPr="005017B6">
          <w:rPr>
            <w:rStyle w:val="Hypertextovodkaz"/>
            <w:noProof/>
          </w:rPr>
          <w:t>Historický seznam hodnot vybrané veličiny</w:t>
        </w:r>
        <w:r w:rsidR="00DF6CC8">
          <w:rPr>
            <w:noProof/>
            <w:webHidden/>
          </w:rPr>
          <w:tab/>
        </w:r>
        <w:r w:rsidR="00DF6CC8">
          <w:rPr>
            <w:noProof/>
            <w:webHidden/>
          </w:rPr>
          <w:fldChar w:fldCharType="begin"/>
        </w:r>
        <w:r w:rsidR="00DF6CC8">
          <w:rPr>
            <w:noProof/>
            <w:webHidden/>
          </w:rPr>
          <w:instrText xml:space="preserve"> PAGEREF _Toc99090935 \h </w:instrText>
        </w:r>
        <w:r w:rsidR="00DF6CC8">
          <w:rPr>
            <w:noProof/>
            <w:webHidden/>
          </w:rPr>
        </w:r>
        <w:r w:rsidR="00DF6CC8">
          <w:rPr>
            <w:noProof/>
            <w:webHidden/>
          </w:rPr>
          <w:fldChar w:fldCharType="separate"/>
        </w:r>
        <w:r w:rsidR="00D85CE0">
          <w:rPr>
            <w:noProof/>
            <w:webHidden/>
          </w:rPr>
          <w:t>10</w:t>
        </w:r>
        <w:r w:rsidR="00DF6CC8">
          <w:rPr>
            <w:noProof/>
            <w:webHidden/>
          </w:rPr>
          <w:fldChar w:fldCharType="end"/>
        </w:r>
      </w:hyperlink>
    </w:p>
    <w:p w14:paraId="2935C4FF" w14:textId="50AD7029" w:rsidR="00DF6CC8" w:rsidRDefault="004D1942">
      <w:pPr>
        <w:pStyle w:val="Obsah3"/>
        <w:tabs>
          <w:tab w:val="left" w:pos="1200"/>
          <w:tab w:val="right" w:leader="dot" w:pos="9628"/>
        </w:tabs>
        <w:rPr>
          <w:rFonts w:eastAsiaTheme="minorEastAsia" w:cstheme="minorBidi"/>
          <w:noProof/>
          <w:sz w:val="22"/>
          <w:szCs w:val="22"/>
        </w:rPr>
      </w:pPr>
      <w:hyperlink w:anchor="_Toc99090936" w:history="1">
        <w:r w:rsidR="00DF6CC8" w:rsidRPr="005017B6">
          <w:rPr>
            <w:rStyle w:val="Hypertextovodkaz"/>
            <w:noProof/>
          </w:rPr>
          <w:t>1.11.2</w:t>
        </w:r>
        <w:r w:rsidR="00DF6CC8">
          <w:rPr>
            <w:rFonts w:eastAsiaTheme="minorEastAsia" w:cstheme="minorBidi"/>
            <w:noProof/>
            <w:sz w:val="22"/>
            <w:szCs w:val="22"/>
          </w:rPr>
          <w:tab/>
        </w:r>
        <w:r w:rsidR="00DF6CC8" w:rsidRPr="005017B6">
          <w:rPr>
            <w:rStyle w:val="Hypertextovodkaz"/>
            <w:noProof/>
          </w:rPr>
          <w:t>Historický trend (graf) hodnot vybrané veličiny</w:t>
        </w:r>
        <w:r w:rsidR="00DF6CC8">
          <w:rPr>
            <w:noProof/>
            <w:webHidden/>
          </w:rPr>
          <w:tab/>
        </w:r>
        <w:r w:rsidR="00DF6CC8">
          <w:rPr>
            <w:noProof/>
            <w:webHidden/>
          </w:rPr>
          <w:fldChar w:fldCharType="begin"/>
        </w:r>
        <w:r w:rsidR="00DF6CC8">
          <w:rPr>
            <w:noProof/>
            <w:webHidden/>
          </w:rPr>
          <w:instrText xml:space="preserve"> PAGEREF _Toc99090936 \h </w:instrText>
        </w:r>
        <w:r w:rsidR="00DF6CC8">
          <w:rPr>
            <w:noProof/>
            <w:webHidden/>
          </w:rPr>
        </w:r>
        <w:r w:rsidR="00DF6CC8">
          <w:rPr>
            <w:noProof/>
            <w:webHidden/>
          </w:rPr>
          <w:fldChar w:fldCharType="separate"/>
        </w:r>
        <w:r w:rsidR="00D85CE0">
          <w:rPr>
            <w:noProof/>
            <w:webHidden/>
          </w:rPr>
          <w:t>10</w:t>
        </w:r>
        <w:r w:rsidR="00DF6CC8">
          <w:rPr>
            <w:noProof/>
            <w:webHidden/>
          </w:rPr>
          <w:fldChar w:fldCharType="end"/>
        </w:r>
      </w:hyperlink>
    </w:p>
    <w:p w14:paraId="0ED33A10" w14:textId="379A48B8" w:rsidR="00DF6CC8" w:rsidRDefault="004D1942">
      <w:pPr>
        <w:pStyle w:val="Obsah3"/>
        <w:tabs>
          <w:tab w:val="left" w:pos="1200"/>
          <w:tab w:val="right" w:leader="dot" w:pos="9628"/>
        </w:tabs>
        <w:rPr>
          <w:rFonts w:eastAsiaTheme="minorEastAsia" w:cstheme="minorBidi"/>
          <w:noProof/>
          <w:sz w:val="22"/>
          <w:szCs w:val="22"/>
        </w:rPr>
      </w:pPr>
      <w:hyperlink w:anchor="_Toc99090937" w:history="1">
        <w:r w:rsidR="00DF6CC8" w:rsidRPr="005017B6">
          <w:rPr>
            <w:rStyle w:val="Hypertextovodkaz"/>
            <w:noProof/>
          </w:rPr>
          <w:t>1.11.3</w:t>
        </w:r>
        <w:r w:rsidR="00DF6CC8">
          <w:rPr>
            <w:rFonts w:eastAsiaTheme="minorEastAsia" w:cstheme="minorBidi"/>
            <w:noProof/>
            <w:sz w:val="22"/>
            <w:szCs w:val="22"/>
          </w:rPr>
          <w:tab/>
        </w:r>
        <w:r w:rsidR="00DF6CC8" w:rsidRPr="005017B6">
          <w:rPr>
            <w:rStyle w:val="Hypertextovodkaz"/>
            <w:noProof/>
          </w:rPr>
          <w:t>Seznam alarmů pro vybranou veličinu</w:t>
        </w:r>
        <w:r w:rsidR="00DF6CC8">
          <w:rPr>
            <w:noProof/>
            <w:webHidden/>
          </w:rPr>
          <w:tab/>
        </w:r>
        <w:r w:rsidR="00DF6CC8">
          <w:rPr>
            <w:noProof/>
            <w:webHidden/>
          </w:rPr>
          <w:fldChar w:fldCharType="begin"/>
        </w:r>
        <w:r w:rsidR="00DF6CC8">
          <w:rPr>
            <w:noProof/>
            <w:webHidden/>
          </w:rPr>
          <w:instrText xml:space="preserve"> PAGEREF _Toc99090937 \h </w:instrText>
        </w:r>
        <w:r w:rsidR="00DF6CC8">
          <w:rPr>
            <w:noProof/>
            <w:webHidden/>
          </w:rPr>
        </w:r>
        <w:r w:rsidR="00DF6CC8">
          <w:rPr>
            <w:noProof/>
            <w:webHidden/>
          </w:rPr>
          <w:fldChar w:fldCharType="separate"/>
        </w:r>
        <w:r w:rsidR="00D85CE0">
          <w:rPr>
            <w:noProof/>
            <w:webHidden/>
          </w:rPr>
          <w:t>10</w:t>
        </w:r>
        <w:r w:rsidR="00DF6CC8">
          <w:rPr>
            <w:noProof/>
            <w:webHidden/>
          </w:rPr>
          <w:fldChar w:fldCharType="end"/>
        </w:r>
      </w:hyperlink>
    </w:p>
    <w:p w14:paraId="58673FF8" w14:textId="3E1AC6EA" w:rsidR="00DF6CC8" w:rsidRDefault="004D1942">
      <w:pPr>
        <w:pStyle w:val="Obsah3"/>
        <w:tabs>
          <w:tab w:val="left" w:pos="1200"/>
          <w:tab w:val="right" w:leader="dot" w:pos="9628"/>
        </w:tabs>
        <w:rPr>
          <w:rFonts w:eastAsiaTheme="minorEastAsia" w:cstheme="minorBidi"/>
          <w:noProof/>
          <w:sz w:val="22"/>
          <w:szCs w:val="22"/>
        </w:rPr>
      </w:pPr>
      <w:hyperlink w:anchor="_Toc99090938" w:history="1">
        <w:r w:rsidR="00DF6CC8" w:rsidRPr="005017B6">
          <w:rPr>
            <w:rStyle w:val="Hypertextovodkaz"/>
            <w:noProof/>
          </w:rPr>
          <w:t>1.11.4</w:t>
        </w:r>
        <w:r w:rsidR="00DF6CC8">
          <w:rPr>
            <w:rFonts w:eastAsiaTheme="minorEastAsia" w:cstheme="minorBidi"/>
            <w:noProof/>
            <w:sz w:val="22"/>
            <w:szCs w:val="22"/>
          </w:rPr>
          <w:tab/>
        </w:r>
        <w:r w:rsidR="00DF6CC8" w:rsidRPr="005017B6">
          <w:rPr>
            <w:rStyle w:val="Hypertextovodkaz"/>
            <w:noProof/>
          </w:rPr>
          <w:t>Seznam událostí pro vybranou veličinu</w:t>
        </w:r>
        <w:r w:rsidR="00DF6CC8">
          <w:rPr>
            <w:noProof/>
            <w:webHidden/>
          </w:rPr>
          <w:tab/>
        </w:r>
        <w:r w:rsidR="00DF6CC8">
          <w:rPr>
            <w:noProof/>
            <w:webHidden/>
          </w:rPr>
          <w:fldChar w:fldCharType="begin"/>
        </w:r>
        <w:r w:rsidR="00DF6CC8">
          <w:rPr>
            <w:noProof/>
            <w:webHidden/>
          </w:rPr>
          <w:instrText xml:space="preserve"> PAGEREF _Toc99090938 \h </w:instrText>
        </w:r>
        <w:r w:rsidR="00DF6CC8">
          <w:rPr>
            <w:noProof/>
            <w:webHidden/>
          </w:rPr>
        </w:r>
        <w:r w:rsidR="00DF6CC8">
          <w:rPr>
            <w:noProof/>
            <w:webHidden/>
          </w:rPr>
          <w:fldChar w:fldCharType="separate"/>
        </w:r>
        <w:r w:rsidR="00D85CE0">
          <w:rPr>
            <w:noProof/>
            <w:webHidden/>
          </w:rPr>
          <w:t>10</w:t>
        </w:r>
        <w:r w:rsidR="00DF6CC8">
          <w:rPr>
            <w:noProof/>
            <w:webHidden/>
          </w:rPr>
          <w:fldChar w:fldCharType="end"/>
        </w:r>
      </w:hyperlink>
    </w:p>
    <w:p w14:paraId="0C0DE3DD" w14:textId="577C85E9" w:rsidR="00DF6CC8" w:rsidRDefault="004D1942">
      <w:pPr>
        <w:pStyle w:val="Obsah2"/>
        <w:rPr>
          <w:rFonts w:eastAsiaTheme="minorEastAsia" w:cstheme="minorBidi"/>
          <w:i w:val="0"/>
          <w:iCs w:val="0"/>
          <w:noProof/>
          <w:sz w:val="22"/>
          <w:szCs w:val="22"/>
        </w:rPr>
      </w:pPr>
      <w:hyperlink w:anchor="_Toc99090939" w:history="1">
        <w:r w:rsidR="00DF6CC8" w:rsidRPr="005017B6">
          <w:rPr>
            <w:rStyle w:val="Hypertextovodkaz"/>
            <w:noProof/>
          </w:rPr>
          <w:t>1.12</w:t>
        </w:r>
        <w:r w:rsidR="00DF6CC8">
          <w:rPr>
            <w:rFonts w:eastAsiaTheme="minorEastAsia" w:cstheme="minorBidi"/>
            <w:i w:val="0"/>
            <w:iCs w:val="0"/>
            <w:noProof/>
            <w:sz w:val="22"/>
            <w:szCs w:val="22"/>
          </w:rPr>
          <w:tab/>
        </w:r>
        <w:r w:rsidR="00DF6CC8" w:rsidRPr="005017B6">
          <w:rPr>
            <w:rStyle w:val="Hypertextovodkaz"/>
            <w:noProof/>
          </w:rPr>
          <w:t>Základní Objekty/Prvky na obrazovkách SCADA prostředí</w:t>
        </w:r>
        <w:r w:rsidR="00DF6CC8">
          <w:rPr>
            <w:noProof/>
            <w:webHidden/>
          </w:rPr>
          <w:tab/>
        </w:r>
        <w:r w:rsidR="00DF6CC8">
          <w:rPr>
            <w:noProof/>
            <w:webHidden/>
          </w:rPr>
          <w:fldChar w:fldCharType="begin"/>
        </w:r>
        <w:r w:rsidR="00DF6CC8">
          <w:rPr>
            <w:noProof/>
            <w:webHidden/>
          </w:rPr>
          <w:instrText xml:space="preserve"> PAGEREF _Toc99090939 \h </w:instrText>
        </w:r>
        <w:r w:rsidR="00DF6CC8">
          <w:rPr>
            <w:noProof/>
            <w:webHidden/>
          </w:rPr>
        </w:r>
        <w:r w:rsidR="00DF6CC8">
          <w:rPr>
            <w:noProof/>
            <w:webHidden/>
          </w:rPr>
          <w:fldChar w:fldCharType="separate"/>
        </w:r>
        <w:r w:rsidR="00D85CE0">
          <w:rPr>
            <w:noProof/>
            <w:webHidden/>
          </w:rPr>
          <w:t>10</w:t>
        </w:r>
        <w:r w:rsidR="00DF6CC8">
          <w:rPr>
            <w:noProof/>
            <w:webHidden/>
          </w:rPr>
          <w:fldChar w:fldCharType="end"/>
        </w:r>
      </w:hyperlink>
    </w:p>
    <w:p w14:paraId="0BEB55CD" w14:textId="6F024B23" w:rsidR="00DF6CC8" w:rsidRDefault="004D1942">
      <w:pPr>
        <w:pStyle w:val="Obsah3"/>
        <w:tabs>
          <w:tab w:val="left" w:pos="1200"/>
          <w:tab w:val="right" w:leader="dot" w:pos="9628"/>
        </w:tabs>
        <w:rPr>
          <w:rFonts w:eastAsiaTheme="minorEastAsia" w:cstheme="minorBidi"/>
          <w:noProof/>
          <w:sz w:val="22"/>
          <w:szCs w:val="22"/>
        </w:rPr>
      </w:pPr>
      <w:hyperlink w:anchor="_Toc99090940" w:history="1">
        <w:r w:rsidR="00DF6CC8" w:rsidRPr="005017B6">
          <w:rPr>
            <w:rStyle w:val="Hypertextovodkaz"/>
            <w:noProof/>
          </w:rPr>
          <w:t>1.12.1</w:t>
        </w:r>
        <w:r w:rsidR="00DF6CC8">
          <w:rPr>
            <w:rFonts w:eastAsiaTheme="minorEastAsia" w:cstheme="minorBidi"/>
            <w:noProof/>
            <w:sz w:val="22"/>
            <w:szCs w:val="22"/>
          </w:rPr>
          <w:tab/>
        </w:r>
        <w:r w:rsidR="00DF6CC8" w:rsidRPr="005017B6">
          <w:rPr>
            <w:rStyle w:val="Hypertextovodkaz"/>
            <w:noProof/>
          </w:rPr>
          <w:t>Čerpadlo</w:t>
        </w:r>
        <w:r w:rsidR="00DF6CC8">
          <w:rPr>
            <w:noProof/>
            <w:webHidden/>
          </w:rPr>
          <w:tab/>
        </w:r>
        <w:r w:rsidR="00DF6CC8">
          <w:rPr>
            <w:noProof/>
            <w:webHidden/>
          </w:rPr>
          <w:fldChar w:fldCharType="begin"/>
        </w:r>
        <w:r w:rsidR="00DF6CC8">
          <w:rPr>
            <w:noProof/>
            <w:webHidden/>
          </w:rPr>
          <w:instrText xml:space="preserve"> PAGEREF _Toc99090940 \h </w:instrText>
        </w:r>
        <w:r w:rsidR="00DF6CC8">
          <w:rPr>
            <w:noProof/>
            <w:webHidden/>
          </w:rPr>
        </w:r>
        <w:r w:rsidR="00DF6CC8">
          <w:rPr>
            <w:noProof/>
            <w:webHidden/>
          </w:rPr>
          <w:fldChar w:fldCharType="separate"/>
        </w:r>
        <w:r w:rsidR="00D85CE0">
          <w:rPr>
            <w:noProof/>
            <w:webHidden/>
          </w:rPr>
          <w:t>10</w:t>
        </w:r>
        <w:r w:rsidR="00DF6CC8">
          <w:rPr>
            <w:noProof/>
            <w:webHidden/>
          </w:rPr>
          <w:fldChar w:fldCharType="end"/>
        </w:r>
      </w:hyperlink>
    </w:p>
    <w:p w14:paraId="5E475C02" w14:textId="70DDC3FB" w:rsidR="00DF6CC8" w:rsidRDefault="004D1942">
      <w:pPr>
        <w:pStyle w:val="Obsah3"/>
        <w:tabs>
          <w:tab w:val="left" w:pos="1200"/>
          <w:tab w:val="right" w:leader="dot" w:pos="9628"/>
        </w:tabs>
        <w:rPr>
          <w:rFonts w:eastAsiaTheme="minorEastAsia" w:cstheme="minorBidi"/>
          <w:noProof/>
          <w:sz w:val="22"/>
          <w:szCs w:val="22"/>
        </w:rPr>
      </w:pPr>
      <w:hyperlink w:anchor="_Toc99090941" w:history="1">
        <w:r w:rsidR="00DF6CC8" w:rsidRPr="005017B6">
          <w:rPr>
            <w:rStyle w:val="Hypertextovodkaz"/>
            <w:noProof/>
          </w:rPr>
          <w:t>1.12.2</w:t>
        </w:r>
        <w:r w:rsidR="00DF6CC8">
          <w:rPr>
            <w:rFonts w:eastAsiaTheme="minorEastAsia" w:cstheme="minorBidi"/>
            <w:noProof/>
            <w:sz w:val="22"/>
            <w:szCs w:val="22"/>
          </w:rPr>
          <w:tab/>
        </w:r>
        <w:r w:rsidR="00DF6CC8" w:rsidRPr="005017B6">
          <w:rPr>
            <w:rStyle w:val="Hypertextovodkaz"/>
            <w:noProof/>
          </w:rPr>
          <w:t>Ventil</w:t>
        </w:r>
        <w:r w:rsidR="00DF6CC8">
          <w:rPr>
            <w:noProof/>
            <w:webHidden/>
          </w:rPr>
          <w:tab/>
        </w:r>
        <w:r w:rsidR="00DF6CC8">
          <w:rPr>
            <w:noProof/>
            <w:webHidden/>
          </w:rPr>
          <w:fldChar w:fldCharType="begin"/>
        </w:r>
        <w:r w:rsidR="00DF6CC8">
          <w:rPr>
            <w:noProof/>
            <w:webHidden/>
          </w:rPr>
          <w:instrText xml:space="preserve"> PAGEREF _Toc99090941 \h </w:instrText>
        </w:r>
        <w:r w:rsidR="00DF6CC8">
          <w:rPr>
            <w:noProof/>
            <w:webHidden/>
          </w:rPr>
        </w:r>
        <w:r w:rsidR="00DF6CC8">
          <w:rPr>
            <w:noProof/>
            <w:webHidden/>
          </w:rPr>
          <w:fldChar w:fldCharType="separate"/>
        </w:r>
        <w:r w:rsidR="00D85CE0">
          <w:rPr>
            <w:noProof/>
            <w:webHidden/>
          </w:rPr>
          <w:t>11</w:t>
        </w:r>
        <w:r w:rsidR="00DF6CC8">
          <w:rPr>
            <w:noProof/>
            <w:webHidden/>
          </w:rPr>
          <w:fldChar w:fldCharType="end"/>
        </w:r>
      </w:hyperlink>
    </w:p>
    <w:p w14:paraId="72A19DF4" w14:textId="52357F0E" w:rsidR="00DF6CC8" w:rsidRDefault="004D1942">
      <w:pPr>
        <w:pStyle w:val="Obsah3"/>
        <w:tabs>
          <w:tab w:val="left" w:pos="1200"/>
          <w:tab w:val="right" w:leader="dot" w:pos="9628"/>
        </w:tabs>
        <w:rPr>
          <w:rFonts w:eastAsiaTheme="minorEastAsia" w:cstheme="minorBidi"/>
          <w:noProof/>
          <w:sz w:val="22"/>
          <w:szCs w:val="22"/>
        </w:rPr>
      </w:pPr>
      <w:hyperlink w:anchor="_Toc99090942" w:history="1">
        <w:r w:rsidR="00DF6CC8" w:rsidRPr="005017B6">
          <w:rPr>
            <w:rStyle w:val="Hypertextovodkaz"/>
            <w:noProof/>
          </w:rPr>
          <w:t>1.12.3</w:t>
        </w:r>
        <w:r w:rsidR="00DF6CC8">
          <w:rPr>
            <w:rFonts w:eastAsiaTheme="minorEastAsia" w:cstheme="minorBidi"/>
            <w:noProof/>
            <w:sz w:val="22"/>
            <w:szCs w:val="22"/>
          </w:rPr>
          <w:tab/>
        </w:r>
        <w:r w:rsidR="00DF6CC8" w:rsidRPr="005017B6">
          <w:rPr>
            <w:rStyle w:val="Hypertextovodkaz"/>
            <w:noProof/>
          </w:rPr>
          <w:t>Analogová hodnota</w:t>
        </w:r>
        <w:r w:rsidR="00DF6CC8">
          <w:rPr>
            <w:noProof/>
            <w:webHidden/>
          </w:rPr>
          <w:tab/>
        </w:r>
        <w:r w:rsidR="00DF6CC8">
          <w:rPr>
            <w:noProof/>
            <w:webHidden/>
          </w:rPr>
          <w:fldChar w:fldCharType="begin"/>
        </w:r>
        <w:r w:rsidR="00DF6CC8">
          <w:rPr>
            <w:noProof/>
            <w:webHidden/>
          </w:rPr>
          <w:instrText xml:space="preserve"> PAGEREF _Toc99090942 \h </w:instrText>
        </w:r>
        <w:r w:rsidR="00DF6CC8">
          <w:rPr>
            <w:noProof/>
            <w:webHidden/>
          </w:rPr>
        </w:r>
        <w:r w:rsidR="00DF6CC8">
          <w:rPr>
            <w:noProof/>
            <w:webHidden/>
          </w:rPr>
          <w:fldChar w:fldCharType="separate"/>
        </w:r>
        <w:r w:rsidR="00D85CE0">
          <w:rPr>
            <w:noProof/>
            <w:webHidden/>
          </w:rPr>
          <w:t>11</w:t>
        </w:r>
        <w:r w:rsidR="00DF6CC8">
          <w:rPr>
            <w:noProof/>
            <w:webHidden/>
          </w:rPr>
          <w:fldChar w:fldCharType="end"/>
        </w:r>
      </w:hyperlink>
    </w:p>
    <w:p w14:paraId="3D3582B1" w14:textId="755BFF1A" w:rsidR="00DF6CC8" w:rsidRDefault="004D1942">
      <w:pPr>
        <w:pStyle w:val="Obsah3"/>
        <w:tabs>
          <w:tab w:val="left" w:pos="1200"/>
          <w:tab w:val="right" w:leader="dot" w:pos="9628"/>
        </w:tabs>
        <w:rPr>
          <w:rFonts w:eastAsiaTheme="minorEastAsia" w:cstheme="minorBidi"/>
          <w:noProof/>
          <w:sz w:val="22"/>
          <w:szCs w:val="22"/>
        </w:rPr>
      </w:pPr>
      <w:hyperlink w:anchor="_Toc99090943" w:history="1">
        <w:r w:rsidR="00DF6CC8" w:rsidRPr="005017B6">
          <w:rPr>
            <w:rStyle w:val="Hypertextovodkaz"/>
            <w:noProof/>
          </w:rPr>
          <w:t>1.12.4</w:t>
        </w:r>
        <w:r w:rsidR="00DF6CC8">
          <w:rPr>
            <w:rFonts w:eastAsiaTheme="minorEastAsia" w:cstheme="minorBidi"/>
            <w:noProof/>
            <w:sz w:val="22"/>
            <w:szCs w:val="22"/>
          </w:rPr>
          <w:tab/>
        </w:r>
        <w:r w:rsidR="00DF6CC8" w:rsidRPr="005017B6">
          <w:rPr>
            <w:rStyle w:val="Hypertextovodkaz"/>
            <w:noProof/>
          </w:rPr>
          <w:t>Alarmní úrovně</w:t>
        </w:r>
        <w:r w:rsidR="00DF6CC8">
          <w:rPr>
            <w:noProof/>
            <w:webHidden/>
          </w:rPr>
          <w:tab/>
        </w:r>
        <w:r w:rsidR="00DF6CC8">
          <w:rPr>
            <w:noProof/>
            <w:webHidden/>
          </w:rPr>
          <w:fldChar w:fldCharType="begin"/>
        </w:r>
        <w:r w:rsidR="00DF6CC8">
          <w:rPr>
            <w:noProof/>
            <w:webHidden/>
          </w:rPr>
          <w:instrText xml:space="preserve"> PAGEREF _Toc99090943 \h </w:instrText>
        </w:r>
        <w:r w:rsidR="00DF6CC8">
          <w:rPr>
            <w:noProof/>
            <w:webHidden/>
          </w:rPr>
        </w:r>
        <w:r w:rsidR="00DF6CC8">
          <w:rPr>
            <w:noProof/>
            <w:webHidden/>
          </w:rPr>
          <w:fldChar w:fldCharType="separate"/>
        </w:r>
        <w:r w:rsidR="00D85CE0">
          <w:rPr>
            <w:noProof/>
            <w:webHidden/>
          </w:rPr>
          <w:t>12</w:t>
        </w:r>
        <w:r w:rsidR="00DF6CC8">
          <w:rPr>
            <w:noProof/>
            <w:webHidden/>
          </w:rPr>
          <w:fldChar w:fldCharType="end"/>
        </w:r>
      </w:hyperlink>
    </w:p>
    <w:p w14:paraId="48E38D40" w14:textId="3FEB2656" w:rsidR="00DF6CC8" w:rsidRDefault="004D1942">
      <w:pPr>
        <w:pStyle w:val="Obsah3"/>
        <w:tabs>
          <w:tab w:val="left" w:pos="1200"/>
          <w:tab w:val="right" w:leader="dot" w:pos="9628"/>
        </w:tabs>
        <w:rPr>
          <w:rFonts w:eastAsiaTheme="minorEastAsia" w:cstheme="minorBidi"/>
          <w:noProof/>
          <w:sz w:val="22"/>
          <w:szCs w:val="22"/>
        </w:rPr>
      </w:pPr>
      <w:hyperlink w:anchor="_Toc99090944" w:history="1">
        <w:r w:rsidR="00DF6CC8" w:rsidRPr="005017B6">
          <w:rPr>
            <w:rStyle w:val="Hypertextovodkaz"/>
            <w:noProof/>
          </w:rPr>
          <w:t>1.12.5</w:t>
        </w:r>
        <w:r w:rsidR="00DF6CC8">
          <w:rPr>
            <w:rFonts w:eastAsiaTheme="minorEastAsia" w:cstheme="minorBidi"/>
            <w:noProof/>
            <w:sz w:val="22"/>
            <w:szCs w:val="22"/>
          </w:rPr>
          <w:tab/>
        </w:r>
        <w:r w:rsidR="00DF6CC8" w:rsidRPr="005017B6">
          <w:rPr>
            <w:rStyle w:val="Hypertextovodkaz"/>
            <w:noProof/>
          </w:rPr>
          <w:t>Povely</w:t>
        </w:r>
        <w:r w:rsidR="00DF6CC8">
          <w:rPr>
            <w:noProof/>
            <w:webHidden/>
          </w:rPr>
          <w:tab/>
        </w:r>
        <w:r w:rsidR="00DF6CC8">
          <w:rPr>
            <w:noProof/>
            <w:webHidden/>
          </w:rPr>
          <w:fldChar w:fldCharType="begin"/>
        </w:r>
        <w:r w:rsidR="00DF6CC8">
          <w:rPr>
            <w:noProof/>
            <w:webHidden/>
          </w:rPr>
          <w:instrText xml:space="preserve"> PAGEREF _Toc99090944 \h </w:instrText>
        </w:r>
        <w:r w:rsidR="00DF6CC8">
          <w:rPr>
            <w:noProof/>
            <w:webHidden/>
          </w:rPr>
        </w:r>
        <w:r w:rsidR="00DF6CC8">
          <w:rPr>
            <w:noProof/>
            <w:webHidden/>
          </w:rPr>
          <w:fldChar w:fldCharType="separate"/>
        </w:r>
        <w:r w:rsidR="00D85CE0">
          <w:rPr>
            <w:noProof/>
            <w:webHidden/>
          </w:rPr>
          <w:t>13</w:t>
        </w:r>
        <w:r w:rsidR="00DF6CC8">
          <w:rPr>
            <w:noProof/>
            <w:webHidden/>
          </w:rPr>
          <w:fldChar w:fldCharType="end"/>
        </w:r>
      </w:hyperlink>
    </w:p>
    <w:p w14:paraId="5CAEBEFE" w14:textId="6932214B" w:rsidR="00DF6CC8" w:rsidRDefault="004D1942">
      <w:pPr>
        <w:pStyle w:val="Obsah3"/>
        <w:tabs>
          <w:tab w:val="left" w:pos="1200"/>
          <w:tab w:val="right" w:leader="dot" w:pos="9628"/>
        </w:tabs>
        <w:rPr>
          <w:rFonts w:eastAsiaTheme="minorEastAsia" w:cstheme="minorBidi"/>
          <w:noProof/>
          <w:sz w:val="22"/>
          <w:szCs w:val="22"/>
        </w:rPr>
      </w:pPr>
      <w:hyperlink w:anchor="_Toc99090945" w:history="1">
        <w:r w:rsidR="00DF6CC8" w:rsidRPr="005017B6">
          <w:rPr>
            <w:rStyle w:val="Hypertextovodkaz"/>
            <w:noProof/>
          </w:rPr>
          <w:t>1.12.6</w:t>
        </w:r>
        <w:r w:rsidR="00DF6CC8">
          <w:rPr>
            <w:rFonts w:eastAsiaTheme="minorEastAsia" w:cstheme="minorBidi"/>
            <w:noProof/>
            <w:sz w:val="22"/>
            <w:szCs w:val="22"/>
          </w:rPr>
          <w:tab/>
        </w:r>
        <w:r w:rsidR="00DF6CC8" w:rsidRPr="005017B6">
          <w:rPr>
            <w:rStyle w:val="Hypertextovodkaz"/>
            <w:noProof/>
          </w:rPr>
          <w:t>Nádrže</w:t>
        </w:r>
        <w:r w:rsidR="00DF6CC8">
          <w:rPr>
            <w:noProof/>
            <w:webHidden/>
          </w:rPr>
          <w:tab/>
        </w:r>
        <w:r w:rsidR="00DF6CC8">
          <w:rPr>
            <w:noProof/>
            <w:webHidden/>
          </w:rPr>
          <w:fldChar w:fldCharType="begin"/>
        </w:r>
        <w:r w:rsidR="00DF6CC8">
          <w:rPr>
            <w:noProof/>
            <w:webHidden/>
          </w:rPr>
          <w:instrText xml:space="preserve"> PAGEREF _Toc99090945 \h </w:instrText>
        </w:r>
        <w:r w:rsidR="00DF6CC8">
          <w:rPr>
            <w:noProof/>
            <w:webHidden/>
          </w:rPr>
        </w:r>
        <w:r w:rsidR="00DF6CC8">
          <w:rPr>
            <w:noProof/>
            <w:webHidden/>
          </w:rPr>
          <w:fldChar w:fldCharType="separate"/>
        </w:r>
        <w:r w:rsidR="00D85CE0">
          <w:rPr>
            <w:noProof/>
            <w:webHidden/>
          </w:rPr>
          <w:t>13</w:t>
        </w:r>
        <w:r w:rsidR="00DF6CC8">
          <w:rPr>
            <w:noProof/>
            <w:webHidden/>
          </w:rPr>
          <w:fldChar w:fldCharType="end"/>
        </w:r>
      </w:hyperlink>
    </w:p>
    <w:p w14:paraId="36E201F2" w14:textId="40A2B9C7" w:rsidR="00DF6CC8" w:rsidRDefault="004D1942">
      <w:pPr>
        <w:pStyle w:val="Obsah3"/>
        <w:tabs>
          <w:tab w:val="left" w:pos="1200"/>
          <w:tab w:val="right" w:leader="dot" w:pos="9628"/>
        </w:tabs>
        <w:rPr>
          <w:rFonts w:eastAsiaTheme="minorEastAsia" w:cstheme="minorBidi"/>
          <w:noProof/>
          <w:sz w:val="22"/>
          <w:szCs w:val="22"/>
        </w:rPr>
      </w:pPr>
      <w:hyperlink w:anchor="_Toc99090946" w:history="1">
        <w:r w:rsidR="00DF6CC8" w:rsidRPr="005017B6">
          <w:rPr>
            <w:rStyle w:val="Hypertextovodkaz"/>
            <w:noProof/>
          </w:rPr>
          <w:t>1.12.7</w:t>
        </w:r>
        <w:r w:rsidR="00DF6CC8">
          <w:rPr>
            <w:rFonts w:eastAsiaTheme="minorEastAsia" w:cstheme="minorBidi"/>
            <w:noProof/>
            <w:sz w:val="22"/>
            <w:szCs w:val="22"/>
          </w:rPr>
          <w:tab/>
        </w:r>
        <w:r w:rsidR="00DF6CC8" w:rsidRPr="005017B6">
          <w:rPr>
            <w:rStyle w:val="Hypertextovodkaz"/>
            <w:noProof/>
          </w:rPr>
          <w:t>Klidový režim nádrže</w:t>
        </w:r>
        <w:r w:rsidR="00DF6CC8">
          <w:rPr>
            <w:noProof/>
            <w:webHidden/>
          </w:rPr>
          <w:tab/>
        </w:r>
        <w:r w:rsidR="00DF6CC8">
          <w:rPr>
            <w:noProof/>
            <w:webHidden/>
          </w:rPr>
          <w:fldChar w:fldCharType="begin"/>
        </w:r>
        <w:r w:rsidR="00DF6CC8">
          <w:rPr>
            <w:noProof/>
            <w:webHidden/>
          </w:rPr>
          <w:instrText xml:space="preserve"> PAGEREF _Toc99090946 \h </w:instrText>
        </w:r>
        <w:r w:rsidR="00DF6CC8">
          <w:rPr>
            <w:noProof/>
            <w:webHidden/>
          </w:rPr>
        </w:r>
        <w:r w:rsidR="00DF6CC8">
          <w:rPr>
            <w:noProof/>
            <w:webHidden/>
          </w:rPr>
          <w:fldChar w:fldCharType="separate"/>
        </w:r>
        <w:r w:rsidR="00D85CE0">
          <w:rPr>
            <w:noProof/>
            <w:webHidden/>
          </w:rPr>
          <w:t>15</w:t>
        </w:r>
        <w:r w:rsidR="00DF6CC8">
          <w:rPr>
            <w:noProof/>
            <w:webHidden/>
          </w:rPr>
          <w:fldChar w:fldCharType="end"/>
        </w:r>
      </w:hyperlink>
    </w:p>
    <w:p w14:paraId="17717B6E" w14:textId="3533EC66" w:rsidR="00DF6CC8" w:rsidRDefault="004D1942">
      <w:pPr>
        <w:pStyle w:val="Obsah3"/>
        <w:tabs>
          <w:tab w:val="left" w:pos="1200"/>
          <w:tab w:val="right" w:leader="dot" w:pos="9628"/>
        </w:tabs>
        <w:rPr>
          <w:rFonts w:eastAsiaTheme="minorEastAsia" w:cstheme="minorBidi"/>
          <w:noProof/>
          <w:sz w:val="22"/>
          <w:szCs w:val="22"/>
        </w:rPr>
      </w:pPr>
      <w:hyperlink w:anchor="_Toc99090947" w:history="1">
        <w:r w:rsidR="00DF6CC8" w:rsidRPr="005017B6">
          <w:rPr>
            <w:rStyle w:val="Hypertextovodkaz"/>
            <w:noProof/>
          </w:rPr>
          <w:t>1.12.8</w:t>
        </w:r>
        <w:r w:rsidR="00DF6CC8">
          <w:rPr>
            <w:rFonts w:eastAsiaTheme="minorEastAsia" w:cstheme="minorBidi"/>
            <w:noProof/>
            <w:sz w:val="22"/>
            <w:szCs w:val="22"/>
          </w:rPr>
          <w:tab/>
        </w:r>
        <w:r w:rsidR="00DF6CC8" w:rsidRPr="005017B6">
          <w:rPr>
            <w:rStyle w:val="Hypertextovodkaz"/>
            <w:noProof/>
          </w:rPr>
          <w:t>Průtokoměry Micromotion</w:t>
        </w:r>
        <w:r w:rsidR="00DF6CC8">
          <w:rPr>
            <w:noProof/>
            <w:webHidden/>
          </w:rPr>
          <w:tab/>
        </w:r>
        <w:r w:rsidR="00DF6CC8">
          <w:rPr>
            <w:noProof/>
            <w:webHidden/>
          </w:rPr>
          <w:fldChar w:fldCharType="begin"/>
        </w:r>
        <w:r w:rsidR="00DF6CC8">
          <w:rPr>
            <w:noProof/>
            <w:webHidden/>
          </w:rPr>
          <w:instrText xml:space="preserve"> PAGEREF _Toc99090947 \h </w:instrText>
        </w:r>
        <w:r w:rsidR="00DF6CC8">
          <w:rPr>
            <w:noProof/>
            <w:webHidden/>
          </w:rPr>
        </w:r>
        <w:r w:rsidR="00DF6CC8">
          <w:rPr>
            <w:noProof/>
            <w:webHidden/>
          </w:rPr>
          <w:fldChar w:fldCharType="separate"/>
        </w:r>
        <w:r w:rsidR="00D85CE0">
          <w:rPr>
            <w:noProof/>
            <w:webHidden/>
          </w:rPr>
          <w:t>16</w:t>
        </w:r>
        <w:r w:rsidR="00DF6CC8">
          <w:rPr>
            <w:noProof/>
            <w:webHidden/>
          </w:rPr>
          <w:fldChar w:fldCharType="end"/>
        </w:r>
      </w:hyperlink>
    </w:p>
    <w:p w14:paraId="7798EE9E" w14:textId="50A4A6AA" w:rsidR="00DF6CC8" w:rsidRDefault="004D1942">
      <w:pPr>
        <w:pStyle w:val="Obsah2"/>
        <w:rPr>
          <w:rFonts w:eastAsiaTheme="minorEastAsia" w:cstheme="minorBidi"/>
          <w:i w:val="0"/>
          <w:iCs w:val="0"/>
          <w:noProof/>
          <w:sz w:val="22"/>
          <w:szCs w:val="22"/>
        </w:rPr>
      </w:pPr>
      <w:hyperlink w:anchor="_Toc99090948" w:history="1">
        <w:r w:rsidR="00DF6CC8" w:rsidRPr="005017B6">
          <w:rPr>
            <w:rStyle w:val="Hypertextovodkaz"/>
            <w:noProof/>
          </w:rPr>
          <w:t>1.13</w:t>
        </w:r>
        <w:r w:rsidR="00DF6CC8">
          <w:rPr>
            <w:rFonts w:eastAsiaTheme="minorEastAsia" w:cstheme="minorBidi"/>
            <w:i w:val="0"/>
            <w:iCs w:val="0"/>
            <w:noProof/>
            <w:sz w:val="22"/>
            <w:szCs w:val="22"/>
          </w:rPr>
          <w:tab/>
        </w:r>
        <w:r w:rsidR="00DF6CC8" w:rsidRPr="005017B6">
          <w:rPr>
            <w:rStyle w:val="Hypertextovodkaz"/>
            <w:noProof/>
          </w:rPr>
          <w:t>Management alarmů</w:t>
        </w:r>
        <w:r w:rsidR="00DF6CC8">
          <w:rPr>
            <w:noProof/>
            <w:webHidden/>
          </w:rPr>
          <w:tab/>
        </w:r>
        <w:r w:rsidR="00DF6CC8">
          <w:rPr>
            <w:noProof/>
            <w:webHidden/>
          </w:rPr>
          <w:fldChar w:fldCharType="begin"/>
        </w:r>
        <w:r w:rsidR="00DF6CC8">
          <w:rPr>
            <w:noProof/>
            <w:webHidden/>
          </w:rPr>
          <w:instrText xml:space="preserve"> PAGEREF _Toc99090948 \h </w:instrText>
        </w:r>
        <w:r w:rsidR="00DF6CC8">
          <w:rPr>
            <w:noProof/>
            <w:webHidden/>
          </w:rPr>
        </w:r>
        <w:r w:rsidR="00DF6CC8">
          <w:rPr>
            <w:noProof/>
            <w:webHidden/>
          </w:rPr>
          <w:fldChar w:fldCharType="separate"/>
        </w:r>
        <w:r w:rsidR="00D85CE0">
          <w:rPr>
            <w:noProof/>
            <w:webHidden/>
          </w:rPr>
          <w:t>17</w:t>
        </w:r>
        <w:r w:rsidR="00DF6CC8">
          <w:rPr>
            <w:noProof/>
            <w:webHidden/>
          </w:rPr>
          <w:fldChar w:fldCharType="end"/>
        </w:r>
      </w:hyperlink>
    </w:p>
    <w:p w14:paraId="4107246D" w14:textId="6324D185" w:rsidR="00DF6CC8" w:rsidRDefault="004D1942">
      <w:pPr>
        <w:pStyle w:val="Obsah3"/>
        <w:tabs>
          <w:tab w:val="left" w:pos="800"/>
          <w:tab w:val="right" w:leader="dot" w:pos="9628"/>
        </w:tabs>
        <w:rPr>
          <w:rFonts w:eastAsiaTheme="minorEastAsia" w:cstheme="minorBidi"/>
          <w:noProof/>
          <w:sz w:val="22"/>
          <w:szCs w:val="22"/>
        </w:rPr>
      </w:pPr>
      <w:hyperlink w:anchor="_Toc99090949" w:history="1">
        <w:r w:rsidR="00DF6CC8">
          <w:rPr>
            <w:rFonts w:eastAsiaTheme="minorEastAsia" w:cstheme="minorBidi"/>
            <w:noProof/>
            <w:sz w:val="22"/>
            <w:szCs w:val="22"/>
          </w:rPr>
          <w:tab/>
        </w:r>
        <w:r w:rsidR="00DF6CC8" w:rsidRPr="005017B6">
          <w:rPr>
            <w:rStyle w:val="Hypertextovodkaz"/>
            <w:noProof/>
          </w:rPr>
          <w:t>Alarmy</w:t>
        </w:r>
        <w:r w:rsidR="00DF6CC8">
          <w:rPr>
            <w:noProof/>
            <w:webHidden/>
          </w:rPr>
          <w:tab/>
        </w:r>
        <w:r w:rsidR="00DF6CC8">
          <w:rPr>
            <w:noProof/>
            <w:webHidden/>
          </w:rPr>
          <w:fldChar w:fldCharType="begin"/>
        </w:r>
        <w:r w:rsidR="00DF6CC8">
          <w:rPr>
            <w:noProof/>
            <w:webHidden/>
          </w:rPr>
          <w:instrText xml:space="preserve"> PAGEREF _Toc99090949 \h </w:instrText>
        </w:r>
        <w:r w:rsidR="00DF6CC8">
          <w:rPr>
            <w:noProof/>
            <w:webHidden/>
          </w:rPr>
        </w:r>
        <w:r w:rsidR="00DF6CC8">
          <w:rPr>
            <w:noProof/>
            <w:webHidden/>
          </w:rPr>
          <w:fldChar w:fldCharType="separate"/>
        </w:r>
        <w:r w:rsidR="00D85CE0">
          <w:rPr>
            <w:noProof/>
            <w:webHidden/>
          </w:rPr>
          <w:t>17</w:t>
        </w:r>
        <w:r w:rsidR="00DF6CC8">
          <w:rPr>
            <w:noProof/>
            <w:webHidden/>
          </w:rPr>
          <w:fldChar w:fldCharType="end"/>
        </w:r>
      </w:hyperlink>
    </w:p>
    <w:p w14:paraId="4A0D3B58" w14:textId="494AEC6B" w:rsidR="00DF6CC8" w:rsidRDefault="004D1942">
      <w:pPr>
        <w:pStyle w:val="Obsah3"/>
        <w:tabs>
          <w:tab w:val="right" w:leader="dot" w:pos="9628"/>
        </w:tabs>
        <w:rPr>
          <w:rFonts w:eastAsiaTheme="minorEastAsia" w:cstheme="minorBidi"/>
          <w:noProof/>
          <w:sz w:val="22"/>
          <w:szCs w:val="22"/>
        </w:rPr>
      </w:pPr>
      <w:hyperlink w:anchor="_Toc99090950" w:history="1">
        <w:r w:rsidR="00DF6CC8" w:rsidRPr="005017B6">
          <w:rPr>
            <w:rStyle w:val="Hypertextovodkaz"/>
            <w:noProof/>
          </w:rPr>
          <w:t>1.13.1</w:t>
        </w:r>
        <w:r w:rsidR="00DF6CC8">
          <w:rPr>
            <w:noProof/>
            <w:webHidden/>
          </w:rPr>
          <w:tab/>
        </w:r>
        <w:r w:rsidR="00DF6CC8">
          <w:rPr>
            <w:noProof/>
            <w:webHidden/>
          </w:rPr>
          <w:fldChar w:fldCharType="begin"/>
        </w:r>
        <w:r w:rsidR="00DF6CC8">
          <w:rPr>
            <w:noProof/>
            <w:webHidden/>
          </w:rPr>
          <w:instrText xml:space="preserve"> PAGEREF _Toc99090950 \h </w:instrText>
        </w:r>
        <w:r w:rsidR="00DF6CC8">
          <w:rPr>
            <w:noProof/>
            <w:webHidden/>
          </w:rPr>
        </w:r>
        <w:r w:rsidR="00DF6CC8">
          <w:rPr>
            <w:noProof/>
            <w:webHidden/>
          </w:rPr>
          <w:fldChar w:fldCharType="separate"/>
        </w:r>
        <w:r w:rsidR="00D85CE0">
          <w:rPr>
            <w:noProof/>
            <w:webHidden/>
          </w:rPr>
          <w:t>17</w:t>
        </w:r>
        <w:r w:rsidR="00DF6CC8">
          <w:rPr>
            <w:noProof/>
            <w:webHidden/>
          </w:rPr>
          <w:fldChar w:fldCharType="end"/>
        </w:r>
      </w:hyperlink>
    </w:p>
    <w:p w14:paraId="78AA7F53" w14:textId="2E559CE3" w:rsidR="00DF6CC8" w:rsidRDefault="004D1942">
      <w:pPr>
        <w:pStyle w:val="Obsah3"/>
        <w:tabs>
          <w:tab w:val="left" w:pos="1200"/>
          <w:tab w:val="right" w:leader="dot" w:pos="9628"/>
        </w:tabs>
        <w:rPr>
          <w:rFonts w:eastAsiaTheme="minorEastAsia" w:cstheme="minorBidi"/>
          <w:noProof/>
          <w:sz w:val="22"/>
          <w:szCs w:val="22"/>
        </w:rPr>
      </w:pPr>
      <w:hyperlink w:anchor="_Toc99090951" w:history="1">
        <w:r w:rsidR="00DF6CC8" w:rsidRPr="005017B6">
          <w:rPr>
            <w:rStyle w:val="Hypertextovodkaz"/>
            <w:noProof/>
          </w:rPr>
          <w:t>1.13.2</w:t>
        </w:r>
        <w:r w:rsidR="00DF6CC8">
          <w:rPr>
            <w:rFonts w:eastAsiaTheme="minorEastAsia" w:cstheme="minorBidi"/>
            <w:noProof/>
            <w:sz w:val="22"/>
            <w:szCs w:val="22"/>
          </w:rPr>
          <w:tab/>
        </w:r>
        <w:r w:rsidR="00DF6CC8" w:rsidRPr="005017B6">
          <w:rPr>
            <w:rStyle w:val="Hypertextovodkaz"/>
            <w:noProof/>
          </w:rPr>
          <w:t>Zobrazení alarmů</w:t>
        </w:r>
        <w:r w:rsidR="00DF6CC8">
          <w:rPr>
            <w:noProof/>
            <w:webHidden/>
          </w:rPr>
          <w:tab/>
        </w:r>
        <w:r w:rsidR="00DF6CC8">
          <w:rPr>
            <w:noProof/>
            <w:webHidden/>
          </w:rPr>
          <w:fldChar w:fldCharType="begin"/>
        </w:r>
        <w:r w:rsidR="00DF6CC8">
          <w:rPr>
            <w:noProof/>
            <w:webHidden/>
          </w:rPr>
          <w:instrText xml:space="preserve"> PAGEREF _Toc99090951 \h </w:instrText>
        </w:r>
        <w:r w:rsidR="00DF6CC8">
          <w:rPr>
            <w:noProof/>
            <w:webHidden/>
          </w:rPr>
        </w:r>
        <w:r w:rsidR="00DF6CC8">
          <w:rPr>
            <w:noProof/>
            <w:webHidden/>
          </w:rPr>
          <w:fldChar w:fldCharType="separate"/>
        </w:r>
        <w:r w:rsidR="00D85CE0">
          <w:rPr>
            <w:noProof/>
            <w:webHidden/>
          </w:rPr>
          <w:t>17</w:t>
        </w:r>
        <w:r w:rsidR="00DF6CC8">
          <w:rPr>
            <w:noProof/>
            <w:webHidden/>
          </w:rPr>
          <w:fldChar w:fldCharType="end"/>
        </w:r>
      </w:hyperlink>
    </w:p>
    <w:p w14:paraId="3FE3839F" w14:textId="6512B692" w:rsidR="00DF6CC8" w:rsidRDefault="004D1942">
      <w:pPr>
        <w:pStyle w:val="Obsah3"/>
        <w:tabs>
          <w:tab w:val="left" w:pos="800"/>
          <w:tab w:val="right" w:leader="dot" w:pos="9628"/>
        </w:tabs>
        <w:rPr>
          <w:rFonts w:eastAsiaTheme="minorEastAsia" w:cstheme="minorBidi"/>
          <w:noProof/>
          <w:sz w:val="22"/>
          <w:szCs w:val="22"/>
        </w:rPr>
      </w:pPr>
      <w:hyperlink w:anchor="_Toc99090952" w:history="1">
        <w:r w:rsidR="00DF6CC8">
          <w:rPr>
            <w:rFonts w:eastAsiaTheme="minorEastAsia" w:cstheme="minorBidi"/>
            <w:noProof/>
            <w:sz w:val="22"/>
            <w:szCs w:val="22"/>
          </w:rPr>
          <w:tab/>
        </w:r>
        <w:r w:rsidR="00DF6CC8" w:rsidRPr="005017B6">
          <w:rPr>
            <w:rStyle w:val="Hypertextovodkaz"/>
            <w:noProof/>
          </w:rPr>
          <w:t>Důležitost, stav a kategorie alarmů</w:t>
        </w:r>
        <w:r w:rsidR="00DF6CC8">
          <w:rPr>
            <w:noProof/>
            <w:webHidden/>
          </w:rPr>
          <w:tab/>
        </w:r>
        <w:r w:rsidR="00DF6CC8">
          <w:rPr>
            <w:noProof/>
            <w:webHidden/>
          </w:rPr>
          <w:fldChar w:fldCharType="begin"/>
        </w:r>
        <w:r w:rsidR="00DF6CC8">
          <w:rPr>
            <w:noProof/>
            <w:webHidden/>
          </w:rPr>
          <w:instrText xml:space="preserve"> PAGEREF _Toc99090952 \h </w:instrText>
        </w:r>
        <w:r w:rsidR="00DF6CC8">
          <w:rPr>
            <w:noProof/>
            <w:webHidden/>
          </w:rPr>
        </w:r>
        <w:r w:rsidR="00DF6CC8">
          <w:rPr>
            <w:noProof/>
            <w:webHidden/>
          </w:rPr>
          <w:fldChar w:fldCharType="separate"/>
        </w:r>
        <w:r w:rsidR="00D85CE0">
          <w:rPr>
            <w:noProof/>
            <w:webHidden/>
          </w:rPr>
          <w:t>18</w:t>
        </w:r>
        <w:r w:rsidR="00DF6CC8">
          <w:rPr>
            <w:noProof/>
            <w:webHidden/>
          </w:rPr>
          <w:fldChar w:fldCharType="end"/>
        </w:r>
      </w:hyperlink>
    </w:p>
    <w:p w14:paraId="163D36F7" w14:textId="1A285FD8" w:rsidR="00DF6CC8" w:rsidRDefault="004D1942">
      <w:pPr>
        <w:pStyle w:val="Obsah3"/>
        <w:tabs>
          <w:tab w:val="right" w:leader="dot" w:pos="9628"/>
        </w:tabs>
        <w:rPr>
          <w:rFonts w:eastAsiaTheme="minorEastAsia" w:cstheme="minorBidi"/>
          <w:noProof/>
          <w:sz w:val="22"/>
          <w:szCs w:val="22"/>
        </w:rPr>
      </w:pPr>
      <w:hyperlink w:anchor="_Toc99090953" w:history="1">
        <w:r w:rsidR="00DF6CC8" w:rsidRPr="005017B6">
          <w:rPr>
            <w:rStyle w:val="Hypertextovodkaz"/>
            <w:noProof/>
          </w:rPr>
          <w:t>1.13.3</w:t>
        </w:r>
        <w:r w:rsidR="00DF6CC8">
          <w:rPr>
            <w:noProof/>
            <w:webHidden/>
          </w:rPr>
          <w:tab/>
        </w:r>
        <w:r w:rsidR="00DF6CC8">
          <w:rPr>
            <w:noProof/>
            <w:webHidden/>
          </w:rPr>
          <w:fldChar w:fldCharType="begin"/>
        </w:r>
        <w:r w:rsidR="00DF6CC8">
          <w:rPr>
            <w:noProof/>
            <w:webHidden/>
          </w:rPr>
          <w:instrText xml:space="preserve"> PAGEREF _Toc99090953 \h </w:instrText>
        </w:r>
        <w:r w:rsidR="00DF6CC8">
          <w:rPr>
            <w:noProof/>
            <w:webHidden/>
          </w:rPr>
        </w:r>
        <w:r w:rsidR="00DF6CC8">
          <w:rPr>
            <w:noProof/>
            <w:webHidden/>
          </w:rPr>
          <w:fldChar w:fldCharType="separate"/>
        </w:r>
        <w:r w:rsidR="00D85CE0">
          <w:rPr>
            <w:noProof/>
            <w:webHidden/>
          </w:rPr>
          <w:t>18</w:t>
        </w:r>
        <w:r w:rsidR="00DF6CC8">
          <w:rPr>
            <w:noProof/>
            <w:webHidden/>
          </w:rPr>
          <w:fldChar w:fldCharType="end"/>
        </w:r>
      </w:hyperlink>
    </w:p>
    <w:p w14:paraId="45727128" w14:textId="66F116CC" w:rsidR="00DF6CC8" w:rsidRDefault="004D1942">
      <w:pPr>
        <w:pStyle w:val="Obsah3"/>
        <w:tabs>
          <w:tab w:val="left" w:pos="1200"/>
          <w:tab w:val="right" w:leader="dot" w:pos="9628"/>
        </w:tabs>
        <w:rPr>
          <w:rFonts w:eastAsiaTheme="minorEastAsia" w:cstheme="minorBidi"/>
          <w:noProof/>
          <w:sz w:val="22"/>
          <w:szCs w:val="22"/>
        </w:rPr>
      </w:pPr>
      <w:hyperlink w:anchor="_Toc99090954" w:history="1">
        <w:r w:rsidR="00DF6CC8" w:rsidRPr="005017B6">
          <w:rPr>
            <w:rStyle w:val="Hypertextovodkaz"/>
            <w:noProof/>
          </w:rPr>
          <w:t>1.13.4</w:t>
        </w:r>
        <w:r w:rsidR="00DF6CC8">
          <w:rPr>
            <w:rFonts w:eastAsiaTheme="minorEastAsia" w:cstheme="minorBidi"/>
            <w:noProof/>
            <w:sz w:val="22"/>
            <w:szCs w:val="22"/>
          </w:rPr>
          <w:tab/>
        </w:r>
        <w:r w:rsidR="00DF6CC8" w:rsidRPr="005017B6">
          <w:rPr>
            <w:rStyle w:val="Hypertextovodkaz"/>
            <w:noProof/>
          </w:rPr>
          <w:t>Alarmní akce</w:t>
        </w:r>
        <w:r w:rsidR="00DF6CC8">
          <w:rPr>
            <w:noProof/>
            <w:webHidden/>
          </w:rPr>
          <w:tab/>
        </w:r>
        <w:r w:rsidR="00DF6CC8">
          <w:rPr>
            <w:noProof/>
            <w:webHidden/>
          </w:rPr>
          <w:fldChar w:fldCharType="begin"/>
        </w:r>
        <w:r w:rsidR="00DF6CC8">
          <w:rPr>
            <w:noProof/>
            <w:webHidden/>
          </w:rPr>
          <w:instrText xml:space="preserve"> PAGEREF _Toc99090954 \h </w:instrText>
        </w:r>
        <w:r w:rsidR="00DF6CC8">
          <w:rPr>
            <w:noProof/>
            <w:webHidden/>
          </w:rPr>
        </w:r>
        <w:r w:rsidR="00DF6CC8">
          <w:rPr>
            <w:noProof/>
            <w:webHidden/>
          </w:rPr>
          <w:fldChar w:fldCharType="separate"/>
        </w:r>
        <w:r w:rsidR="00D85CE0">
          <w:rPr>
            <w:noProof/>
            <w:webHidden/>
          </w:rPr>
          <w:t>18</w:t>
        </w:r>
        <w:r w:rsidR="00DF6CC8">
          <w:rPr>
            <w:noProof/>
            <w:webHidden/>
          </w:rPr>
          <w:fldChar w:fldCharType="end"/>
        </w:r>
      </w:hyperlink>
    </w:p>
    <w:p w14:paraId="526BD3B0" w14:textId="26E87ADF" w:rsidR="00DF6CC8" w:rsidRDefault="004D1942">
      <w:pPr>
        <w:pStyle w:val="Obsah2"/>
        <w:rPr>
          <w:rFonts w:eastAsiaTheme="minorEastAsia" w:cstheme="minorBidi"/>
          <w:i w:val="0"/>
          <w:iCs w:val="0"/>
          <w:noProof/>
          <w:sz w:val="22"/>
          <w:szCs w:val="22"/>
        </w:rPr>
      </w:pPr>
      <w:hyperlink w:anchor="_Toc99090955" w:history="1">
        <w:r w:rsidR="00DF6CC8" w:rsidRPr="005017B6">
          <w:rPr>
            <w:rStyle w:val="Hypertextovodkaz"/>
            <w:noProof/>
          </w:rPr>
          <w:t>1.14</w:t>
        </w:r>
        <w:r w:rsidR="00DF6CC8">
          <w:rPr>
            <w:rFonts w:eastAsiaTheme="minorEastAsia" w:cstheme="minorBidi"/>
            <w:i w:val="0"/>
            <w:iCs w:val="0"/>
            <w:noProof/>
            <w:sz w:val="22"/>
            <w:szCs w:val="22"/>
          </w:rPr>
          <w:tab/>
        </w:r>
        <w:r w:rsidR="00DF6CC8" w:rsidRPr="005017B6">
          <w:rPr>
            <w:rStyle w:val="Hypertextovodkaz"/>
            <w:noProof/>
          </w:rPr>
          <w:t>Události / Events</w:t>
        </w:r>
        <w:r w:rsidR="00DF6CC8">
          <w:rPr>
            <w:noProof/>
            <w:webHidden/>
          </w:rPr>
          <w:tab/>
        </w:r>
        <w:r w:rsidR="00DF6CC8">
          <w:rPr>
            <w:noProof/>
            <w:webHidden/>
          </w:rPr>
          <w:fldChar w:fldCharType="begin"/>
        </w:r>
        <w:r w:rsidR="00DF6CC8">
          <w:rPr>
            <w:noProof/>
            <w:webHidden/>
          </w:rPr>
          <w:instrText xml:space="preserve"> PAGEREF _Toc99090955 \h </w:instrText>
        </w:r>
        <w:r w:rsidR="00DF6CC8">
          <w:rPr>
            <w:noProof/>
            <w:webHidden/>
          </w:rPr>
        </w:r>
        <w:r w:rsidR="00DF6CC8">
          <w:rPr>
            <w:noProof/>
            <w:webHidden/>
          </w:rPr>
          <w:fldChar w:fldCharType="separate"/>
        </w:r>
        <w:r w:rsidR="00D85CE0">
          <w:rPr>
            <w:noProof/>
            <w:webHidden/>
          </w:rPr>
          <w:t>19</w:t>
        </w:r>
        <w:r w:rsidR="00DF6CC8">
          <w:rPr>
            <w:noProof/>
            <w:webHidden/>
          </w:rPr>
          <w:fldChar w:fldCharType="end"/>
        </w:r>
      </w:hyperlink>
    </w:p>
    <w:p w14:paraId="0DA4DDB5" w14:textId="0D54DEE1" w:rsidR="00DF6CC8" w:rsidRDefault="004D1942">
      <w:pPr>
        <w:pStyle w:val="Obsah3"/>
        <w:tabs>
          <w:tab w:val="left" w:pos="1200"/>
          <w:tab w:val="right" w:leader="dot" w:pos="9628"/>
        </w:tabs>
        <w:rPr>
          <w:rFonts w:eastAsiaTheme="minorEastAsia" w:cstheme="minorBidi"/>
          <w:noProof/>
          <w:sz w:val="22"/>
          <w:szCs w:val="22"/>
        </w:rPr>
      </w:pPr>
      <w:hyperlink w:anchor="_Toc99090956" w:history="1">
        <w:r w:rsidR="00DF6CC8" w:rsidRPr="005017B6">
          <w:rPr>
            <w:rStyle w:val="Hypertextovodkaz"/>
            <w:noProof/>
          </w:rPr>
          <w:t>1.14.1</w:t>
        </w:r>
        <w:r w:rsidR="00DF6CC8">
          <w:rPr>
            <w:rFonts w:eastAsiaTheme="minorEastAsia" w:cstheme="minorBidi"/>
            <w:noProof/>
            <w:sz w:val="22"/>
            <w:szCs w:val="22"/>
          </w:rPr>
          <w:tab/>
        </w:r>
        <w:r w:rsidR="00DF6CC8" w:rsidRPr="005017B6">
          <w:rPr>
            <w:rStyle w:val="Hypertextovodkaz"/>
            <w:noProof/>
          </w:rPr>
          <w:t>Zobrazení seznamu všech událostí</w:t>
        </w:r>
        <w:r w:rsidR="00DF6CC8">
          <w:rPr>
            <w:noProof/>
            <w:webHidden/>
          </w:rPr>
          <w:tab/>
        </w:r>
        <w:r w:rsidR="00DF6CC8">
          <w:rPr>
            <w:noProof/>
            <w:webHidden/>
          </w:rPr>
          <w:fldChar w:fldCharType="begin"/>
        </w:r>
        <w:r w:rsidR="00DF6CC8">
          <w:rPr>
            <w:noProof/>
            <w:webHidden/>
          </w:rPr>
          <w:instrText xml:space="preserve"> PAGEREF _Toc99090956 \h </w:instrText>
        </w:r>
        <w:r w:rsidR="00DF6CC8">
          <w:rPr>
            <w:noProof/>
            <w:webHidden/>
          </w:rPr>
        </w:r>
        <w:r w:rsidR="00DF6CC8">
          <w:rPr>
            <w:noProof/>
            <w:webHidden/>
          </w:rPr>
          <w:fldChar w:fldCharType="separate"/>
        </w:r>
        <w:r w:rsidR="00D85CE0">
          <w:rPr>
            <w:noProof/>
            <w:webHidden/>
          </w:rPr>
          <w:t>19</w:t>
        </w:r>
        <w:r w:rsidR="00DF6CC8">
          <w:rPr>
            <w:noProof/>
            <w:webHidden/>
          </w:rPr>
          <w:fldChar w:fldCharType="end"/>
        </w:r>
      </w:hyperlink>
    </w:p>
    <w:p w14:paraId="08DA2945" w14:textId="2230C793" w:rsidR="00DF6CC8" w:rsidRDefault="004D1942">
      <w:pPr>
        <w:pStyle w:val="Obsah3"/>
        <w:tabs>
          <w:tab w:val="left" w:pos="1200"/>
          <w:tab w:val="right" w:leader="dot" w:pos="9628"/>
        </w:tabs>
        <w:rPr>
          <w:rFonts w:eastAsiaTheme="minorEastAsia" w:cstheme="minorBidi"/>
          <w:noProof/>
          <w:sz w:val="22"/>
          <w:szCs w:val="22"/>
        </w:rPr>
      </w:pPr>
      <w:hyperlink w:anchor="_Toc99090957" w:history="1">
        <w:r w:rsidR="00DF6CC8" w:rsidRPr="005017B6">
          <w:rPr>
            <w:rStyle w:val="Hypertextovodkaz"/>
            <w:noProof/>
          </w:rPr>
          <w:t>1.14.2</w:t>
        </w:r>
        <w:r w:rsidR="00DF6CC8">
          <w:rPr>
            <w:rFonts w:eastAsiaTheme="minorEastAsia" w:cstheme="minorBidi"/>
            <w:noProof/>
            <w:sz w:val="22"/>
            <w:szCs w:val="22"/>
          </w:rPr>
          <w:tab/>
        </w:r>
        <w:r w:rsidR="00DF6CC8" w:rsidRPr="005017B6">
          <w:rPr>
            <w:rStyle w:val="Hypertextovodkaz"/>
            <w:noProof/>
          </w:rPr>
          <w:t>Zobrazení seznamu událostí pro konkrétní položku</w:t>
        </w:r>
        <w:r w:rsidR="00DF6CC8">
          <w:rPr>
            <w:noProof/>
            <w:webHidden/>
          </w:rPr>
          <w:tab/>
        </w:r>
        <w:r w:rsidR="00DF6CC8">
          <w:rPr>
            <w:noProof/>
            <w:webHidden/>
          </w:rPr>
          <w:fldChar w:fldCharType="begin"/>
        </w:r>
        <w:r w:rsidR="00DF6CC8">
          <w:rPr>
            <w:noProof/>
            <w:webHidden/>
          </w:rPr>
          <w:instrText xml:space="preserve"> PAGEREF _Toc99090957 \h </w:instrText>
        </w:r>
        <w:r w:rsidR="00DF6CC8">
          <w:rPr>
            <w:noProof/>
            <w:webHidden/>
          </w:rPr>
        </w:r>
        <w:r w:rsidR="00DF6CC8">
          <w:rPr>
            <w:noProof/>
            <w:webHidden/>
          </w:rPr>
          <w:fldChar w:fldCharType="separate"/>
        </w:r>
        <w:r w:rsidR="00D85CE0">
          <w:rPr>
            <w:noProof/>
            <w:webHidden/>
          </w:rPr>
          <w:t>19</w:t>
        </w:r>
        <w:r w:rsidR="00DF6CC8">
          <w:rPr>
            <w:noProof/>
            <w:webHidden/>
          </w:rPr>
          <w:fldChar w:fldCharType="end"/>
        </w:r>
      </w:hyperlink>
    </w:p>
    <w:p w14:paraId="346DFE9B" w14:textId="755F9AB9" w:rsidR="00DF6CC8" w:rsidRDefault="004D1942">
      <w:pPr>
        <w:pStyle w:val="Obsah3"/>
        <w:tabs>
          <w:tab w:val="left" w:pos="1200"/>
          <w:tab w:val="right" w:leader="dot" w:pos="9628"/>
        </w:tabs>
        <w:rPr>
          <w:rFonts w:eastAsiaTheme="minorEastAsia" w:cstheme="minorBidi"/>
          <w:noProof/>
          <w:sz w:val="22"/>
          <w:szCs w:val="22"/>
        </w:rPr>
      </w:pPr>
      <w:hyperlink w:anchor="_Toc99090958" w:history="1">
        <w:r w:rsidR="00DF6CC8" w:rsidRPr="005017B6">
          <w:rPr>
            <w:rStyle w:val="Hypertextovodkaz"/>
            <w:noProof/>
          </w:rPr>
          <w:t>1.14.3</w:t>
        </w:r>
        <w:r w:rsidR="00DF6CC8">
          <w:rPr>
            <w:rFonts w:eastAsiaTheme="minorEastAsia" w:cstheme="minorBidi"/>
            <w:noProof/>
            <w:sz w:val="22"/>
            <w:szCs w:val="22"/>
          </w:rPr>
          <w:tab/>
        </w:r>
        <w:r w:rsidR="00DF6CC8" w:rsidRPr="005017B6">
          <w:rPr>
            <w:rStyle w:val="Hypertextovodkaz"/>
            <w:noProof/>
          </w:rPr>
          <w:t>Vysvětlivky k seznamu událostí</w:t>
        </w:r>
        <w:r w:rsidR="00DF6CC8">
          <w:rPr>
            <w:noProof/>
            <w:webHidden/>
          </w:rPr>
          <w:tab/>
        </w:r>
        <w:r w:rsidR="00DF6CC8">
          <w:rPr>
            <w:noProof/>
            <w:webHidden/>
          </w:rPr>
          <w:fldChar w:fldCharType="begin"/>
        </w:r>
        <w:r w:rsidR="00DF6CC8">
          <w:rPr>
            <w:noProof/>
            <w:webHidden/>
          </w:rPr>
          <w:instrText xml:space="preserve"> PAGEREF _Toc99090958 \h </w:instrText>
        </w:r>
        <w:r w:rsidR="00DF6CC8">
          <w:rPr>
            <w:noProof/>
            <w:webHidden/>
          </w:rPr>
        </w:r>
        <w:r w:rsidR="00DF6CC8">
          <w:rPr>
            <w:noProof/>
            <w:webHidden/>
          </w:rPr>
          <w:fldChar w:fldCharType="separate"/>
        </w:r>
        <w:r w:rsidR="00D85CE0">
          <w:rPr>
            <w:noProof/>
            <w:webHidden/>
          </w:rPr>
          <w:t>19</w:t>
        </w:r>
        <w:r w:rsidR="00DF6CC8">
          <w:rPr>
            <w:noProof/>
            <w:webHidden/>
          </w:rPr>
          <w:fldChar w:fldCharType="end"/>
        </w:r>
      </w:hyperlink>
    </w:p>
    <w:p w14:paraId="7ACD3F2C" w14:textId="2539E2D3" w:rsidR="00DF6CC8" w:rsidRDefault="004D1942">
      <w:pPr>
        <w:pStyle w:val="Obsah3"/>
        <w:tabs>
          <w:tab w:val="left" w:pos="1200"/>
          <w:tab w:val="right" w:leader="dot" w:pos="9628"/>
        </w:tabs>
        <w:rPr>
          <w:rFonts w:eastAsiaTheme="minorEastAsia" w:cstheme="minorBidi"/>
          <w:noProof/>
          <w:sz w:val="22"/>
          <w:szCs w:val="22"/>
        </w:rPr>
      </w:pPr>
      <w:hyperlink w:anchor="_Toc99090959" w:history="1">
        <w:r w:rsidR="00DF6CC8" w:rsidRPr="005017B6">
          <w:rPr>
            <w:rStyle w:val="Hypertextovodkaz"/>
            <w:noProof/>
          </w:rPr>
          <w:t>1.14.4</w:t>
        </w:r>
        <w:r w:rsidR="00DF6CC8">
          <w:rPr>
            <w:rFonts w:eastAsiaTheme="minorEastAsia" w:cstheme="minorBidi"/>
            <w:noProof/>
            <w:sz w:val="22"/>
            <w:szCs w:val="22"/>
          </w:rPr>
          <w:tab/>
        </w:r>
        <w:r w:rsidR="00DF6CC8" w:rsidRPr="005017B6">
          <w:rPr>
            <w:rStyle w:val="Hypertextovodkaz"/>
            <w:noProof/>
          </w:rPr>
          <w:t>Filtrování seznamu událostí</w:t>
        </w:r>
        <w:r w:rsidR="00DF6CC8">
          <w:rPr>
            <w:noProof/>
            <w:webHidden/>
          </w:rPr>
          <w:tab/>
        </w:r>
        <w:r w:rsidR="00DF6CC8">
          <w:rPr>
            <w:noProof/>
            <w:webHidden/>
          </w:rPr>
          <w:fldChar w:fldCharType="begin"/>
        </w:r>
        <w:r w:rsidR="00DF6CC8">
          <w:rPr>
            <w:noProof/>
            <w:webHidden/>
          </w:rPr>
          <w:instrText xml:space="preserve"> PAGEREF _Toc99090959 \h </w:instrText>
        </w:r>
        <w:r w:rsidR="00DF6CC8">
          <w:rPr>
            <w:noProof/>
            <w:webHidden/>
          </w:rPr>
        </w:r>
        <w:r w:rsidR="00DF6CC8">
          <w:rPr>
            <w:noProof/>
            <w:webHidden/>
          </w:rPr>
          <w:fldChar w:fldCharType="separate"/>
        </w:r>
        <w:r w:rsidR="00D85CE0">
          <w:rPr>
            <w:noProof/>
            <w:webHidden/>
          </w:rPr>
          <w:t>20</w:t>
        </w:r>
        <w:r w:rsidR="00DF6CC8">
          <w:rPr>
            <w:noProof/>
            <w:webHidden/>
          </w:rPr>
          <w:fldChar w:fldCharType="end"/>
        </w:r>
      </w:hyperlink>
    </w:p>
    <w:p w14:paraId="2EFD6409" w14:textId="258F5E0A" w:rsidR="00DF6CC8" w:rsidRDefault="004D1942">
      <w:pPr>
        <w:pStyle w:val="Obsah3"/>
        <w:tabs>
          <w:tab w:val="left" w:pos="1200"/>
          <w:tab w:val="right" w:leader="dot" w:pos="9628"/>
        </w:tabs>
        <w:rPr>
          <w:rFonts w:eastAsiaTheme="minorEastAsia" w:cstheme="minorBidi"/>
          <w:noProof/>
          <w:sz w:val="22"/>
          <w:szCs w:val="22"/>
        </w:rPr>
      </w:pPr>
      <w:hyperlink w:anchor="_Toc99090960" w:history="1">
        <w:r w:rsidR="00DF6CC8" w:rsidRPr="005017B6">
          <w:rPr>
            <w:rStyle w:val="Hypertextovodkaz"/>
            <w:noProof/>
          </w:rPr>
          <w:t>1.14.5</w:t>
        </w:r>
        <w:r w:rsidR="00DF6CC8">
          <w:rPr>
            <w:rFonts w:eastAsiaTheme="minorEastAsia" w:cstheme="minorBidi"/>
            <w:noProof/>
            <w:sz w:val="22"/>
            <w:szCs w:val="22"/>
          </w:rPr>
          <w:tab/>
        </w:r>
        <w:r w:rsidR="00DF6CC8" w:rsidRPr="005017B6">
          <w:rPr>
            <w:rStyle w:val="Hypertextovodkaz"/>
            <w:noProof/>
          </w:rPr>
          <w:t>Kategorie filtrování seznamu událostí</w:t>
        </w:r>
        <w:r w:rsidR="00DF6CC8">
          <w:rPr>
            <w:noProof/>
            <w:webHidden/>
          </w:rPr>
          <w:tab/>
        </w:r>
        <w:r w:rsidR="00DF6CC8">
          <w:rPr>
            <w:noProof/>
            <w:webHidden/>
          </w:rPr>
          <w:fldChar w:fldCharType="begin"/>
        </w:r>
        <w:r w:rsidR="00DF6CC8">
          <w:rPr>
            <w:noProof/>
            <w:webHidden/>
          </w:rPr>
          <w:instrText xml:space="preserve"> PAGEREF _Toc99090960 \h </w:instrText>
        </w:r>
        <w:r w:rsidR="00DF6CC8">
          <w:rPr>
            <w:noProof/>
            <w:webHidden/>
          </w:rPr>
        </w:r>
        <w:r w:rsidR="00DF6CC8">
          <w:rPr>
            <w:noProof/>
            <w:webHidden/>
          </w:rPr>
          <w:fldChar w:fldCharType="separate"/>
        </w:r>
        <w:r w:rsidR="00D85CE0">
          <w:rPr>
            <w:noProof/>
            <w:webHidden/>
          </w:rPr>
          <w:t>20</w:t>
        </w:r>
        <w:r w:rsidR="00DF6CC8">
          <w:rPr>
            <w:noProof/>
            <w:webHidden/>
          </w:rPr>
          <w:fldChar w:fldCharType="end"/>
        </w:r>
      </w:hyperlink>
    </w:p>
    <w:p w14:paraId="49F37A38" w14:textId="031894F8" w:rsidR="00DF6CC8" w:rsidRDefault="004D1942">
      <w:pPr>
        <w:pStyle w:val="Obsah3"/>
        <w:tabs>
          <w:tab w:val="left" w:pos="1200"/>
          <w:tab w:val="right" w:leader="dot" w:pos="9628"/>
        </w:tabs>
        <w:rPr>
          <w:rFonts w:eastAsiaTheme="minorEastAsia" w:cstheme="minorBidi"/>
          <w:noProof/>
          <w:sz w:val="22"/>
          <w:szCs w:val="22"/>
        </w:rPr>
      </w:pPr>
      <w:hyperlink w:anchor="_Toc99090961" w:history="1">
        <w:r w:rsidR="00DF6CC8" w:rsidRPr="005017B6">
          <w:rPr>
            <w:rStyle w:val="Hypertextovodkaz"/>
            <w:noProof/>
          </w:rPr>
          <w:t>1.14.6</w:t>
        </w:r>
        <w:r w:rsidR="00DF6CC8">
          <w:rPr>
            <w:rFonts w:eastAsiaTheme="minorEastAsia" w:cstheme="minorBidi"/>
            <w:noProof/>
            <w:sz w:val="22"/>
            <w:szCs w:val="22"/>
          </w:rPr>
          <w:tab/>
        </w:r>
        <w:r w:rsidR="00DF6CC8" w:rsidRPr="005017B6">
          <w:rPr>
            <w:rStyle w:val="Hypertextovodkaz"/>
            <w:noProof/>
          </w:rPr>
          <w:t>Řazení seznamu událostí</w:t>
        </w:r>
        <w:r w:rsidR="00DF6CC8">
          <w:rPr>
            <w:noProof/>
            <w:webHidden/>
          </w:rPr>
          <w:tab/>
        </w:r>
        <w:r w:rsidR="00DF6CC8">
          <w:rPr>
            <w:noProof/>
            <w:webHidden/>
          </w:rPr>
          <w:fldChar w:fldCharType="begin"/>
        </w:r>
        <w:r w:rsidR="00DF6CC8">
          <w:rPr>
            <w:noProof/>
            <w:webHidden/>
          </w:rPr>
          <w:instrText xml:space="preserve"> PAGEREF _Toc99090961 \h </w:instrText>
        </w:r>
        <w:r w:rsidR="00DF6CC8">
          <w:rPr>
            <w:noProof/>
            <w:webHidden/>
          </w:rPr>
        </w:r>
        <w:r w:rsidR="00DF6CC8">
          <w:rPr>
            <w:noProof/>
            <w:webHidden/>
          </w:rPr>
          <w:fldChar w:fldCharType="separate"/>
        </w:r>
        <w:r w:rsidR="00D85CE0">
          <w:rPr>
            <w:noProof/>
            <w:webHidden/>
          </w:rPr>
          <w:t>21</w:t>
        </w:r>
        <w:r w:rsidR="00DF6CC8">
          <w:rPr>
            <w:noProof/>
            <w:webHidden/>
          </w:rPr>
          <w:fldChar w:fldCharType="end"/>
        </w:r>
      </w:hyperlink>
    </w:p>
    <w:p w14:paraId="1CA4A517" w14:textId="61453F3B" w:rsidR="00DF6CC8" w:rsidRDefault="004D1942">
      <w:pPr>
        <w:pStyle w:val="Obsah3"/>
        <w:tabs>
          <w:tab w:val="left" w:pos="1200"/>
          <w:tab w:val="right" w:leader="dot" w:pos="9628"/>
        </w:tabs>
        <w:rPr>
          <w:rFonts w:eastAsiaTheme="minorEastAsia" w:cstheme="minorBidi"/>
          <w:noProof/>
          <w:sz w:val="22"/>
          <w:szCs w:val="22"/>
        </w:rPr>
      </w:pPr>
      <w:hyperlink w:anchor="_Toc99090962" w:history="1">
        <w:r w:rsidR="00DF6CC8" w:rsidRPr="005017B6">
          <w:rPr>
            <w:rStyle w:val="Hypertextovodkaz"/>
            <w:noProof/>
          </w:rPr>
          <w:t>1.14.7</w:t>
        </w:r>
        <w:r w:rsidR="00DF6CC8">
          <w:rPr>
            <w:rFonts w:eastAsiaTheme="minorEastAsia" w:cstheme="minorBidi"/>
            <w:noProof/>
            <w:sz w:val="22"/>
            <w:szCs w:val="22"/>
          </w:rPr>
          <w:tab/>
        </w:r>
        <w:r w:rsidR="00DF6CC8" w:rsidRPr="005017B6">
          <w:rPr>
            <w:rStyle w:val="Hypertextovodkaz"/>
            <w:noProof/>
          </w:rPr>
          <w:t>Vložit komentář k události</w:t>
        </w:r>
        <w:r w:rsidR="00DF6CC8">
          <w:rPr>
            <w:noProof/>
            <w:webHidden/>
          </w:rPr>
          <w:tab/>
        </w:r>
        <w:r w:rsidR="00DF6CC8">
          <w:rPr>
            <w:noProof/>
            <w:webHidden/>
          </w:rPr>
          <w:fldChar w:fldCharType="begin"/>
        </w:r>
        <w:r w:rsidR="00DF6CC8">
          <w:rPr>
            <w:noProof/>
            <w:webHidden/>
          </w:rPr>
          <w:instrText xml:space="preserve"> PAGEREF _Toc99090962 \h </w:instrText>
        </w:r>
        <w:r w:rsidR="00DF6CC8">
          <w:rPr>
            <w:noProof/>
            <w:webHidden/>
          </w:rPr>
        </w:r>
        <w:r w:rsidR="00DF6CC8">
          <w:rPr>
            <w:noProof/>
            <w:webHidden/>
          </w:rPr>
          <w:fldChar w:fldCharType="separate"/>
        </w:r>
        <w:r w:rsidR="00D85CE0">
          <w:rPr>
            <w:noProof/>
            <w:webHidden/>
          </w:rPr>
          <w:t>21</w:t>
        </w:r>
        <w:r w:rsidR="00DF6CC8">
          <w:rPr>
            <w:noProof/>
            <w:webHidden/>
          </w:rPr>
          <w:fldChar w:fldCharType="end"/>
        </w:r>
      </w:hyperlink>
    </w:p>
    <w:p w14:paraId="735E28A9" w14:textId="2CE0536B" w:rsidR="00DF6CC8" w:rsidRDefault="004D1942">
      <w:pPr>
        <w:pStyle w:val="Obsah2"/>
        <w:rPr>
          <w:rFonts w:eastAsiaTheme="minorEastAsia" w:cstheme="minorBidi"/>
          <w:i w:val="0"/>
          <w:iCs w:val="0"/>
          <w:noProof/>
          <w:sz w:val="22"/>
          <w:szCs w:val="22"/>
        </w:rPr>
      </w:pPr>
      <w:hyperlink w:anchor="_Toc99090964" w:history="1">
        <w:r w:rsidR="00DF6CC8" w:rsidRPr="005017B6">
          <w:rPr>
            <w:rStyle w:val="Hypertextovodkaz"/>
            <w:noProof/>
          </w:rPr>
          <w:t>1.15</w:t>
        </w:r>
        <w:r w:rsidR="00DF6CC8">
          <w:rPr>
            <w:rFonts w:eastAsiaTheme="minorEastAsia" w:cstheme="minorBidi"/>
            <w:i w:val="0"/>
            <w:iCs w:val="0"/>
            <w:noProof/>
            <w:sz w:val="22"/>
            <w:szCs w:val="22"/>
          </w:rPr>
          <w:tab/>
        </w:r>
        <w:r w:rsidR="00DF6CC8" w:rsidRPr="005017B6">
          <w:rPr>
            <w:rStyle w:val="Hypertextovodkaz"/>
            <w:noProof/>
          </w:rPr>
          <w:t>Seznamy</w:t>
        </w:r>
        <w:r w:rsidR="00DF6CC8">
          <w:rPr>
            <w:noProof/>
            <w:webHidden/>
          </w:rPr>
          <w:tab/>
        </w:r>
        <w:r w:rsidR="00DF6CC8">
          <w:rPr>
            <w:noProof/>
            <w:webHidden/>
          </w:rPr>
          <w:fldChar w:fldCharType="begin"/>
        </w:r>
        <w:r w:rsidR="00DF6CC8">
          <w:rPr>
            <w:noProof/>
            <w:webHidden/>
          </w:rPr>
          <w:instrText xml:space="preserve"> PAGEREF _Toc99090964 \h </w:instrText>
        </w:r>
        <w:r w:rsidR="00DF6CC8">
          <w:rPr>
            <w:noProof/>
            <w:webHidden/>
          </w:rPr>
        </w:r>
        <w:r w:rsidR="00DF6CC8">
          <w:rPr>
            <w:noProof/>
            <w:webHidden/>
          </w:rPr>
          <w:fldChar w:fldCharType="separate"/>
        </w:r>
        <w:r w:rsidR="00D85CE0">
          <w:rPr>
            <w:noProof/>
            <w:webHidden/>
          </w:rPr>
          <w:t>21</w:t>
        </w:r>
        <w:r w:rsidR="00DF6CC8">
          <w:rPr>
            <w:noProof/>
            <w:webHidden/>
          </w:rPr>
          <w:fldChar w:fldCharType="end"/>
        </w:r>
      </w:hyperlink>
    </w:p>
    <w:p w14:paraId="7E4ADC45" w14:textId="02B492A6" w:rsidR="00DF6CC8" w:rsidRDefault="004D1942">
      <w:pPr>
        <w:pStyle w:val="Obsah3"/>
        <w:tabs>
          <w:tab w:val="left" w:pos="1200"/>
          <w:tab w:val="right" w:leader="dot" w:pos="9628"/>
        </w:tabs>
        <w:rPr>
          <w:rFonts w:eastAsiaTheme="minorEastAsia" w:cstheme="minorBidi"/>
          <w:noProof/>
          <w:sz w:val="22"/>
          <w:szCs w:val="22"/>
        </w:rPr>
      </w:pPr>
      <w:hyperlink w:anchor="_Toc99090965" w:history="1">
        <w:r w:rsidR="00DF6CC8" w:rsidRPr="005017B6">
          <w:rPr>
            <w:rStyle w:val="Hypertextovodkaz"/>
            <w:bCs/>
            <w:iCs/>
            <w:noProof/>
          </w:rPr>
          <w:t>1.15.1</w:t>
        </w:r>
        <w:r w:rsidR="00DF6CC8">
          <w:rPr>
            <w:rFonts w:eastAsiaTheme="minorEastAsia" w:cstheme="minorBidi"/>
            <w:noProof/>
            <w:sz w:val="22"/>
            <w:szCs w:val="22"/>
          </w:rPr>
          <w:tab/>
        </w:r>
        <w:r w:rsidR="00DF6CC8" w:rsidRPr="005017B6">
          <w:rPr>
            <w:rStyle w:val="Hypertextovodkaz"/>
            <w:noProof/>
          </w:rPr>
          <w:t>Zobrazení seznamu</w:t>
        </w:r>
        <w:r w:rsidR="00DF6CC8">
          <w:rPr>
            <w:noProof/>
            <w:webHidden/>
          </w:rPr>
          <w:tab/>
        </w:r>
        <w:r w:rsidR="00DF6CC8">
          <w:rPr>
            <w:noProof/>
            <w:webHidden/>
          </w:rPr>
          <w:fldChar w:fldCharType="begin"/>
        </w:r>
        <w:r w:rsidR="00DF6CC8">
          <w:rPr>
            <w:noProof/>
            <w:webHidden/>
          </w:rPr>
          <w:instrText xml:space="preserve"> PAGEREF _Toc99090965 \h </w:instrText>
        </w:r>
        <w:r w:rsidR="00DF6CC8">
          <w:rPr>
            <w:noProof/>
            <w:webHidden/>
          </w:rPr>
        </w:r>
        <w:r w:rsidR="00DF6CC8">
          <w:rPr>
            <w:noProof/>
            <w:webHidden/>
          </w:rPr>
          <w:fldChar w:fldCharType="separate"/>
        </w:r>
        <w:r w:rsidR="00D85CE0">
          <w:rPr>
            <w:noProof/>
            <w:webHidden/>
          </w:rPr>
          <w:t>21</w:t>
        </w:r>
        <w:r w:rsidR="00DF6CC8">
          <w:rPr>
            <w:noProof/>
            <w:webHidden/>
          </w:rPr>
          <w:fldChar w:fldCharType="end"/>
        </w:r>
      </w:hyperlink>
    </w:p>
    <w:p w14:paraId="18F12D18" w14:textId="6A05A9E3" w:rsidR="00DF6CC8" w:rsidRDefault="004D1942">
      <w:pPr>
        <w:pStyle w:val="Obsah3"/>
        <w:tabs>
          <w:tab w:val="left" w:pos="1200"/>
          <w:tab w:val="right" w:leader="dot" w:pos="9628"/>
        </w:tabs>
        <w:rPr>
          <w:rFonts w:eastAsiaTheme="minorEastAsia" w:cstheme="minorBidi"/>
          <w:noProof/>
          <w:sz w:val="22"/>
          <w:szCs w:val="22"/>
        </w:rPr>
      </w:pPr>
      <w:hyperlink w:anchor="_Toc99090966" w:history="1">
        <w:r w:rsidR="00DF6CC8" w:rsidRPr="005017B6">
          <w:rPr>
            <w:rStyle w:val="Hypertextovodkaz"/>
            <w:noProof/>
          </w:rPr>
          <w:t>1.15.2</w:t>
        </w:r>
        <w:r w:rsidR="00DF6CC8">
          <w:rPr>
            <w:rFonts w:eastAsiaTheme="minorEastAsia" w:cstheme="minorBidi"/>
            <w:noProof/>
            <w:sz w:val="22"/>
            <w:szCs w:val="22"/>
          </w:rPr>
          <w:tab/>
        </w:r>
        <w:r w:rsidR="00DF6CC8" w:rsidRPr="005017B6">
          <w:rPr>
            <w:rStyle w:val="Hypertextovodkaz"/>
            <w:noProof/>
          </w:rPr>
          <w:t>Dotazy</w:t>
        </w:r>
        <w:r w:rsidR="00DF6CC8">
          <w:rPr>
            <w:noProof/>
            <w:webHidden/>
          </w:rPr>
          <w:tab/>
        </w:r>
        <w:r w:rsidR="00DF6CC8">
          <w:rPr>
            <w:noProof/>
            <w:webHidden/>
          </w:rPr>
          <w:fldChar w:fldCharType="begin"/>
        </w:r>
        <w:r w:rsidR="00DF6CC8">
          <w:rPr>
            <w:noProof/>
            <w:webHidden/>
          </w:rPr>
          <w:instrText xml:space="preserve"> PAGEREF _Toc99090966 \h </w:instrText>
        </w:r>
        <w:r w:rsidR="00DF6CC8">
          <w:rPr>
            <w:noProof/>
            <w:webHidden/>
          </w:rPr>
        </w:r>
        <w:r w:rsidR="00DF6CC8">
          <w:rPr>
            <w:noProof/>
            <w:webHidden/>
          </w:rPr>
          <w:fldChar w:fldCharType="separate"/>
        </w:r>
        <w:r w:rsidR="00D85CE0">
          <w:rPr>
            <w:noProof/>
            <w:webHidden/>
          </w:rPr>
          <w:t>21</w:t>
        </w:r>
        <w:r w:rsidR="00DF6CC8">
          <w:rPr>
            <w:noProof/>
            <w:webHidden/>
          </w:rPr>
          <w:fldChar w:fldCharType="end"/>
        </w:r>
      </w:hyperlink>
    </w:p>
    <w:p w14:paraId="775BA617" w14:textId="7793E79A" w:rsidR="00DF6CC8" w:rsidRDefault="004D1942">
      <w:pPr>
        <w:pStyle w:val="Obsah3"/>
        <w:tabs>
          <w:tab w:val="left" w:pos="1200"/>
          <w:tab w:val="right" w:leader="dot" w:pos="9628"/>
        </w:tabs>
        <w:rPr>
          <w:rFonts w:eastAsiaTheme="minorEastAsia" w:cstheme="minorBidi"/>
          <w:noProof/>
          <w:sz w:val="22"/>
          <w:szCs w:val="22"/>
        </w:rPr>
      </w:pPr>
      <w:hyperlink w:anchor="_Toc99090968" w:history="1">
        <w:r w:rsidR="00DF6CC8" w:rsidRPr="005017B6">
          <w:rPr>
            <w:rStyle w:val="Hypertextovodkaz"/>
            <w:noProof/>
          </w:rPr>
          <w:t>1.15.3</w:t>
        </w:r>
        <w:r w:rsidR="00DF6CC8">
          <w:rPr>
            <w:rFonts w:eastAsiaTheme="minorEastAsia" w:cstheme="minorBidi"/>
            <w:noProof/>
            <w:sz w:val="22"/>
            <w:szCs w:val="22"/>
          </w:rPr>
          <w:tab/>
        </w:r>
        <w:r w:rsidR="00DF6CC8" w:rsidRPr="005017B6">
          <w:rPr>
            <w:rStyle w:val="Hypertextovodkaz"/>
            <w:noProof/>
          </w:rPr>
          <w:t>Filtry</w:t>
        </w:r>
        <w:r w:rsidR="00DF6CC8">
          <w:rPr>
            <w:noProof/>
            <w:webHidden/>
          </w:rPr>
          <w:tab/>
        </w:r>
        <w:r w:rsidR="00DF6CC8">
          <w:rPr>
            <w:noProof/>
            <w:webHidden/>
          </w:rPr>
          <w:fldChar w:fldCharType="begin"/>
        </w:r>
        <w:r w:rsidR="00DF6CC8">
          <w:rPr>
            <w:noProof/>
            <w:webHidden/>
          </w:rPr>
          <w:instrText xml:space="preserve"> PAGEREF _Toc99090968 \h </w:instrText>
        </w:r>
        <w:r w:rsidR="00DF6CC8">
          <w:rPr>
            <w:noProof/>
            <w:webHidden/>
          </w:rPr>
        </w:r>
        <w:r w:rsidR="00DF6CC8">
          <w:rPr>
            <w:noProof/>
            <w:webHidden/>
          </w:rPr>
          <w:fldChar w:fldCharType="separate"/>
        </w:r>
        <w:r w:rsidR="00D85CE0">
          <w:rPr>
            <w:noProof/>
            <w:webHidden/>
          </w:rPr>
          <w:t>21</w:t>
        </w:r>
        <w:r w:rsidR="00DF6CC8">
          <w:rPr>
            <w:noProof/>
            <w:webHidden/>
          </w:rPr>
          <w:fldChar w:fldCharType="end"/>
        </w:r>
      </w:hyperlink>
    </w:p>
    <w:p w14:paraId="11FFBF4A" w14:textId="3F8C29A8" w:rsidR="00DF6CC8" w:rsidRDefault="004D1942">
      <w:pPr>
        <w:pStyle w:val="Obsah2"/>
        <w:rPr>
          <w:rFonts w:eastAsiaTheme="minorEastAsia" w:cstheme="minorBidi"/>
          <w:i w:val="0"/>
          <w:iCs w:val="0"/>
          <w:noProof/>
          <w:sz w:val="22"/>
          <w:szCs w:val="22"/>
        </w:rPr>
      </w:pPr>
      <w:hyperlink w:anchor="_Toc99090969" w:history="1">
        <w:r w:rsidR="00DF6CC8" w:rsidRPr="005017B6">
          <w:rPr>
            <w:rStyle w:val="Hypertextovodkaz"/>
            <w:noProof/>
          </w:rPr>
          <w:t>1.16</w:t>
        </w:r>
        <w:r w:rsidR="00DF6CC8">
          <w:rPr>
            <w:rFonts w:eastAsiaTheme="minorEastAsia" w:cstheme="minorBidi"/>
            <w:i w:val="0"/>
            <w:iCs w:val="0"/>
            <w:noProof/>
            <w:sz w:val="22"/>
            <w:szCs w:val="22"/>
          </w:rPr>
          <w:tab/>
        </w:r>
        <w:r w:rsidR="00DF6CC8" w:rsidRPr="005017B6">
          <w:rPr>
            <w:rStyle w:val="Hypertextovodkaz"/>
            <w:noProof/>
          </w:rPr>
          <w:t>Grafy</w:t>
        </w:r>
        <w:r w:rsidR="00DF6CC8">
          <w:rPr>
            <w:noProof/>
            <w:webHidden/>
          </w:rPr>
          <w:tab/>
        </w:r>
        <w:r w:rsidR="00DF6CC8">
          <w:rPr>
            <w:noProof/>
            <w:webHidden/>
          </w:rPr>
          <w:fldChar w:fldCharType="begin"/>
        </w:r>
        <w:r w:rsidR="00DF6CC8">
          <w:rPr>
            <w:noProof/>
            <w:webHidden/>
          </w:rPr>
          <w:instrText xml:space="preserve"> PAGEREF _Toc99090969 \h </w:instrText>
        </w:r>
        <w:r w:rsidR="00DF6CC8">
          <w:rPr>
            <w:noProof/>
            <w:webHidden/>
          </w:rPr>
        </w:r>
        <w:r w:rsidR="00DF6CC8">
          <w:rPr>
            <w:noProof/>
            <w:webHidden/>
          </w:rPr>
          <w:fldChar w:fldCharType="separate"/>
        </w:r>
        <w:r w:rsidR="00D85CE0">
          <w:rPr>
            <w:noProof/>
            <w:webHidden/>
          </w:rPr>
          <w:t>21</w:t>
        </w:r>
        <w:r w:rsidR="00DF6CC8">
          <w:rPr>
            <w:noProof/>
            <w:webHidden/>
          </w:rPr>
          <w:fldChar w:fldCharType="end"/>
        </w:r>
      </w:hyperlink>
    </w:p>
    <w:p w14:paraId="1B5A21F9" w14:textId="11C0DAC2" w:rsidR="00DF6CC8" w:rsidRDefault="004D1942">
      <w:pPr>
        <w:pStyle w:val="Obsah3"/>
        <w:tabs>
          <w:tab w:val="left" w:pos="1200"/>
          <w:tab w:val="right" w:leader="dot" w:pos="9628"/>
        </w:tabs>
        <w:rPr>
          <w:rFonts w:eastAsiaTheme="minorEastAsia" w:cstheme="minorBidi"/>
          <w:noProof/>
          <w:sz w:val="22"/>
          <w:szCs w:val="22"/>
        </w:rPr>
      </w:pPr>
      <w:hyperlink w:anchor="_Toc99090970" w:history="1">
        <w:r w:rsidR="00DF6CC8" w:rsidRPr="005017B6">
          <w:rPr>
            <w:rStyle w:val="Hypertextovodkaz"/>
            <w:bCs/>
            <w:iCs/>
            <w:noProof/>
          </w:rPr>
          <w:t>1.16.1</w:t>
        </w:r>
        <w:r w:rsidR="00DF6CC8">
          <w:rPr>
            <w:rFonts w:eastAsiaTheme="minorEastAsia" w:cstheme="minorBidi"/>
            <w:noProof/>
            <w:sz w:val="22"/>
            <w:szCs w:val="22"/>
          </w:rPr>
          <w:tab/>
        </w:r>
        <w:r w:rsidR="00DF6CC8" w:rsidRPr="005017B6">
          <w:rPr>
            <w:rStyle w:val="Hypertextovodkaz"/>
            <w:noProof/>
          </w:rPr>
          <w:t>Funkce grafu</w:t>
        </w:r>
        <w:r w:rsidR="00DF6CC8">
          <w:rPr>
            <w:noProof/>
            <w:webHidden/>
          </w:rPr>
          <w:tab/>
        </w:r>
        <w:r w:rsidR="00DF6CC8">
          <w:rPr>
            <w:noProof/>
            <w:webHidden/>
          </w:rPr>
          <w:fldChar w:fldCharType="begin"/>
        </w:r>
        <w:r w:rsidR="00DF6CC8">
          <w:rPr>
            <w:noProof/>
            <w:webHidden/>
          </w:rPr>
          <w:instrText xml:space="preserve"> PAGEREF _Toc99090970 \h </w:instrText>
        </w:r>
        <w:r w:rsidR="00DF6CC8">
          <w:rPr>
            <w:noProof/>
            <w:webHidden/>
          </w:rPr>
        </w:r>
        <w:r w:rsidR="00DF6CC8">
          <w:rPr>
            <w:noProof/>
            <w:webHidden/>
          </w:rPr>
          <w:fldChar w:fldCharType="separate"/>
        </w:r>
        <w:r w:rsidR="00D85CE0">
          <w:rPr>
            <w:noProof/>
            <w:webHidden/>
          </w:rPr>
          <w:t>21</w:t>
        </w:r>
        <w:r w:rsidR="00DF6CC8">
          <w:rPr>
            <w:noProof/>
            <w:webHidden/>
          </w:rPr>
          <w:fldChar w:fldCharType="end"/>
        </w:r>
      </w:hyperlink>
    </w:p>
    <w:p w14:paraId="6BD607C0" w14:textId="2260EFAE" w:rsidR="00DF6CC8" w:rsidRDefault="004D1942">
      <w:pPr>
        <w:pStyle w:val="Obsah3"/>
        <w:tabs>
          <w:tab w:val="left" w:pos="1200"/>
          <w:tab w:val="right" w:leader="dot" w:pos="9628"/>
        </w:tabs>
        <w:rPr>
          <w:rFonts w:eastAsiaTheme="minorEastAsia" w:cstheme="minorBidi"/>
          <w:noProof/>
          <w:sz w:val="22"/>
          <w:szCs w:val="22"/>
        </w:rPr>
      </w:pPr>
      <w:hyperlink w:anchor="_Toc99090971" w:history="1">
        <w:r w:rsidR="00DF6CC8" w:rsidRPr="005017B6">
          <w:rPr>
            <w:rStyle w:val="Hypertextovodkaz"/>
            <w:bCs/>
            <w:iCs/>
            <w:noProof/>
          </w:rPr>
          <w:t>1.16.2</w:t>
        </w:r>
        <w:r w:rsidR="00DF6CC8">
          <w:rPr>
            <w:rFonts w:eastAsiaTheme="minorEastAsia" w:cstheme="minorBidi"/>
            <w:noProof/>
            <w:sz w:val="22"/>
            <w:szCs w:val="22"/>
          </w:rPr>
          <w:tab/>
        </w:r>
        <w:r w:rsidR="00DF6CC8" w:rsidRPr="005017B6">
          <w:rPr>
            <w:rStyle w:val="Hypertextovodkaz"/>
            <w:noProof/>
          </w:rPr>
          <w:t>Konfigurace grafů</w:t>
        </w:r>
        <w:r w:rsidR="00DF6CC8">
          <w:rPr>
            <w:noProof/>
            <w:webHidden/>
          </w:rPr>
          <w:tab/>
        </w:r>
        <w:r w:rsidR="00DF6CC8">
          <w:rPr>
            <w:noProof/>
            <w:webHidden/>
          </w:rPr>
          <w:fldChar w:fldCharType="begin"/>
        </w:r>
        <w:r w:rsidR="00DF6CC8">
          <w:rPr>
            <w:noProof/>
            <w:webHidden/>
          </w:rPr>
          <w:instrText xml:space="preserve"> PAGEREF _Toc99090971 \h </w:instrText>
        </w:r>
        <w:r w:rsidR="00DF6CC8">
          <w:rPr>
            <w:noProof/>
            <w:webHidden/>
          </w:rPr>
        </w:r>
        <w:r w:rsidR="00DF6CC8">
          <w:rPr>
            <w:noProof/>
            <w:webHidden/>
          </w:rPr>
          <w:fldChar w:fldCharType="separate"/>
        </w:r>
        <w:r w:rsidR="00D85CE0">
          <w:rPr>
            <w:noProof/>
            <w:webHidden/>
          </w:rPr>
          <w:t>22</w:t>
        </w:r>
        <w:r w:rsidR="00DF6CC8">
          <w:rPr>
            <w:noProof/>
            <w:webHidden/>
          </w:rPr>
          <w:fldChar w:fldCharType="end"/>
        </w:r>
      </w:hyperlink>
    </w:p>
    <w:p w14:paraId="0CF436BB" w14:textId="1A943693" w:rsidR="00DF6CC8" w:rsidRDefault="004D1942">
      <w:pPr>
        <w:pStyle w:val="Obsah3"/>
        <w:tabs>
          <w:tab w:val="left" w:pos="1200"/>
          <w:tab w:val="right" w:leader="dot" w:pos="9628"/>
        </w:tabs>
        <w:rPr>
          <w:rFonts w:eastAsiaTheme="minorEastAsia" w:cstheme="minorBidi"/>
          <w:noProof/>
          <w:sz w:val="22"/>
          <w:szCs w:val="22"/>
        </w:rPr>
      </w:pPr>
      <w:hyperlink w:anchor="_Toc99090972" w:history="1">
        <w:r w:rsidR="00DF6CC8" w:rsidRPr="005017B6">
          <w:rPr>
            <w:rStyle w:val="Hypertextovodkaz"/>
            <w:bCs/>
            <w:iCs/>
            <w:noProof/>
          </w:rPr>
          <w:t>1.16.3</w:t>
        </w:r>
        <w:r w:rsidR="00DF6CC8">
          <w:rPr>
            <w:rFonts w:eastAsiaTheme="minorEastAsia" w:cstheme="minorBidi"/>
            <w:noProof/>
            <w:sz w:val="22"/>
            <w:szCs w:val="22"/>
          </w:rPr>
          <w:tab/>
        </w:r>
        <w:r w:rsidR="00DF6CC8" w:rsidRPr="005017B6">
          <w:rPr>
            <w:rStyle w:val="Hypertextovodkaz"/>
            <w:noProof/>
          </w:rPr>
          <w:t>Navigace v grafu</w:t>
        </w:r>
        <w:r w:rsidR="00DF6CC8">
          <w:rPr>
            <w:noProof/>
            <w:webHidden/>
          </w:rPr>
          <w:tab/>
        </w:r>
        <w:r w:rsidR="00DF6CC8">
          <w:rPr>
            <w:noProof/>
            <w:webHidden/>
          </w:rPr>
          <w:fldChar w:fldCharType="begin"/>
        </w:r>
        <w:r w:rsidR="00DF6CC8">
          <w:rPr>
            <w:noProof/>
            <w:webHidden/>
          </w:rPr>
          <w:instrText xml:space="preserve"> PAGEREF _Toc99090972 \h </w:instrText>
        </w:r>
        <w:r w:rsidR="00DF6CC8">
          <w:rPr>
            <w:noProof/>
            <w:webHidden/>
          </w:rPr>
        </w:r>
        <w:r w:rsidR="00DF6CC8">
          <w:rPr>
            <w:noProof/>
            <w:webHidden/>
          </w:rPr>
          <w:fldChar w:fldCharType="separate"/>
        </w:r>
        <w:r w:rsidR="00D85CE0">
          <w:rPr>
            <w:noProof/>
            <w:webHidden/>
          </w:rPr>
          <w:t>22</w:t>
        </w:r>
        <w:r w:rsidR="00DF6CC8">
          <w:rPr>
            <w:noProof/>
            <w:webHidden/>
          </w:rPr>
          <w:fldChar w:fldCharType="end"/>
        </w:r>
      </w:hyperlink>
    </w:p>
    <w:p w14:paraId="0FE45FA8" w14:textId="368154EC" w:rsidR="00DF6CC8" w:rsidRDefault="004D1942">
      <w:pPr>
        <w:pStyle w:val="Obsah3"/>
        <w:tabs>
          <w:tab w:val="left" w:pos="1200"/>
          <w:tab w:val="right" w:leader="dot" w:pos="9628"/>
        </w:tabs>
        <w:rPr>
          <w:rFonts w:eastAsiaTheme="minorEastAsia" w:cstheme="minorBidi"/>
          <w:noProof/>
          <w:sz w:val="22"/>
          <w:szCs w:val="22"/>
        </w:rPr>
      </w:pPr>
      <w:hyperlink w:anchor="_Toc99090973" w:history="1">
        <w:r w:rsidR="00DF6CC8" w:rsidRPr="005017B6">
          <w:rPr>
            <w:rStyle w:val="Hypertextovodkaz"/>
            <w:bCs/>
            <w:iCs/>
            <w:noProof/>
          </w:rPr>
          <w:t>1.16.4</w:t>
        </w:r>
        <w:r w:rsidR="00DF6CC8">
          <w:rPr>
            <w:rFonts w:eastAsiaTheme="minorEastAsia" w:cstheme="minorBidi"/>
            <w:noProof/>
            <w:sz w:val="22"/>
            <w:szCs w:val="22"/>
          </w:rPr>
          <w:tab/>
        </w:r>
        <w:r w:rsidR="00DF6CC8" w:rsidRPr="005017B6">
          <w:rPr>
            <w:rStyle w:val="Hypertextovodkaz"/>
            <w:noProof/>
          </w:rPr>
          <w:t>Vložení/Úprava hodnoty historického grafu</w:t>
        </w:r>
        <w:r w:rsidR="00DF6CC8">
          <w:rPr>
            <w:noProof/>
            <w:webHidden/>
          </w:rPr>
          <w:tab/>
        </w:r>
        <w:r w:rsidR="00DF6CC8">
          <w:rPr>
            <w:noProof/>
            <w:webHidden/>
          </w:rPr>
          <w:fldChar w:fldCharType="begin"/>
        </w:r>
        <w:r w:rsidR="00DF6CC8">
          <w:rPr>
            <w:noProof/>
            <w:webHidden/>
          </w:rPr>
          <w:instrText xml:space="preserve"> PAGEREF _Toc99090973 \h </w:instrText>
        </w:r>
        <w:r w:rsidR="00DF6CC8">
          <w:rPr>
            <w:noProof/>
            <w:webHidden/>
          </w:rPr>
        </w:r>
        <w:r w:rsidR="00DF6CC8">
          <w:rPr>
            <w:noProof/>
            <w:webHidden/>
          </w:rPr>
          <w:fldChar w:fldCharType="separate"/>
        </w:r>
        <w:r w:rsidR="00D85CE0">
          <w:rPr>
            <w:noProof/>
            <w:webHidden/>
          </w:rPr>
          <w:t>22</w:t>
        </w:r>
        <w:r w:rsidR="00DF6CC8">
          <w:rPr>
            <w:noProof/>
            <w:webHidden/>
          </w:rPr>
          <w:fldChar w:fldCharType="end"/>
        </w:r>
      </w:hyperlink>
    </w:p>
    <w:p w14:paraId="47365A97" w14:textId="169385C0" w:rsidR="00DF6CC8" w:rsidRDefault="004D1942">
      <w:pPr>
        <w:pStyle w:val="Obsah3"/>
        <w:tabs>
          <w:tab w:val="left" w:pos="1200"/>
          <w:tab w:val="right" w:leader="dot" w:pos="9628"/>
        </w:tabs>
        <w:rPr>
          <w:rFonts w:eastAsiaTheme="minorEastAsia" w:cstheme="minorBidi"/>
          <w:noProof/>
          <w:sz w:val="22"/>
          <w:szCs w:val="22"/>
        </w:rPr>
      </w:pPr>
      <w:hyperlink w:anchor="_Toc99090974" w:history="1">
        <w:r w:rsidR="00DF6CC8" w:rsidRPr="005017B6">
          <w:rPr>
            <w:rStyle w:val="Hypertextovodkaz"/>
            <w:bCs/>
            <w:iCs/>
            <w:noProof/>
          </w:rPr>
          <w:t>1.16.5</w:t>
        </w:r>
        <w:r w:rsidR="00DF6CC8">
          <w:rPr>
            <w:rFonts w:eastAsiaTheme="minorEastAsia" w:cstheme="minorBidi"/>
            <w:noProof/>
            <w:sz w:val="22"/>
            <w:szCs w:val="22"/>
          </w:rPr>
          <w:tab/>
        </w:r>
        <w:r w:rsidR="00DF6CC8" w:rsidRPr="005017B6">
          <w:rPr>
            <w:rStyle w:val="Hypertextovodkaz"/>
            <w:noProof/>
          </w:rPr>
          <w:t>Tisk grafu</w:t>
        </w:r>
        <w:r w:rsidR="00DF6CC8">
          <w:rPr>
            <w:noProof/>
            <w:webHidden/>
          </w:rPr>
          <w:tab/>
        </w:r>
        <w:r w:rsidR="00DF6CC8">
          <w:rPr>
            <w:noProof/>
            <w:webHidden/>
          </w:rPr>
          <w:fldChar w:fldCharType="begin"/>
        </w:r>
        <w:r w:rsidR="00DF6CC8">
          <w:rPr>
            <w:noProof/>
            <w:webHidden/>
          </w:rPr>
          <w:instrText xml:space="preserve"> PAGEREF _Toc99090974 \h </w:instrText>
        </w:r>
        <w:r w:rsidR="00DF6CC8">
          <w:rPr>
            <w:noProof/>
            <w:webHidden/>
          </w:rPr>
        </w:r>
        <w:r w:rsidR="00DF6CC8">
          <w:rPr>
            <w:noProof/>
            <w:webHidden/>
          </w:rPr>
          <w:fldChar w:fldCharType="separate"/>
        </w:r>
        <w:r w:rsidR="00D85CE0">
          <w:rPr>
            <w:noProof/>
            <w:webHidden/>
          </w:rPr>
          <w:t>22</w:t>
        </w:r>
        <w:r w:rsidR="00DF6CC8">
          <w:rPr>
            <w:noProof/>
            <w:webHidden/>
          </w:rPr>
          <w:fldChar w:fldCharType="end"/>
        </w:r>
      </w:hyperlink>
    </w:p>
    <w:p w14:paraId="0B3E334B" w14:textId="7F71611E" w:rsidR="00DF6CC8" w:rsidRDefault="004D1942">
      <w:pPr>
        <w:pStyle w:val="Obsah2"/>
        <w:rPr>
          <w:rFonts w:eastAsiaTheme="minorEastAsia" w:cstheme="minorBidi"/>
          <w:i w:val="0"/>
          <w:iCs w:val="0"/>
          <w:noProof/>
          <w:sz w:val="22"/>
          <w:szCs w:val="22"/>
        </w:rPr>
      </w:pPr>
      <w:hyperlink w:anchor="_Toc99090975" w:history="1">
        <w:r w:rsidR="00DF6CC8" w:rsidRPr="005017B6">
          <w:rPr>
            <w:rStyle w:val="Hypertextovodkaz"/>
            <w:noProof/>
          </w:rPr>
          <w:t>1.17</w:t>
        </w:r>
        <w:r w:rsidR="00DF6CC8">
          <w:rPr>
            <w:rFonts w:eastAsiaTheme="minorEastAsia" w:cstheme="minorBidi"/>
            <w:i w:val="0"/>
            <w:iCs w:val="0"/>
            <w:noProof/>
            <w:sz w:val="22"/>
            <w:szCs w:val="22"/>
          </w:rPr>
          <w:tab/>
        </w:r>
        <w:r w:rsidR="00DF6CC8" w:rsidRPr="005017B6">
          <w:rPr>
            <w:rStyle w:val="Hypertextovodkaz"/>
            <w:noProof/>
          </w:rPr>
          <w:t>Uživatelé</w:t>
        </w:r>
        <w:r w:rsidR="00DF6CC8">
          <w:rPr>
            <w:noProof/>
            <w:webHidden/>
          </w:rPr>
          <w:tab/>
        </w:r>
        <w:r w:rsidR="00DF6CC8">
          <w:rPr>
            <w:noProof/>
            <w:webHidden/>
          </w:rPr>
          <w:fldChar w:fldCharType="begin"/>
        </w:r>
        <w:r w:rsidR="00DF6CC8">
          <w:rPr>
            <w:noProof/>
            <w:webHidden/>
          </w:rPr>
          <w:instrText xml:space="preserve"> PAGEREF _Toc99090975 \h </w:instrText>
        </w:r>
        <w:r w:rsidR="00DF6CC8">
          <w:rPr>
            <w:noProof/>
            <w:webHidden/>
          </w:rPr>
        </w:r>
        <w:r w:rsidR="00DF6CC8">
          <w:rPr>
            <w:noProof/>
            <w:webHidden/>
          </w:rPr>
          <w:fldChar w:fldCharType="separate"/>
        </w:r>
        <w:r w:rsidR="00D85CE0">
          <w:rPr>
            <w:noProof/>
            <w:webHidden/>
          </w:rPr>
          <w:t>23</w:t>
        </w:r>
        <w:r w:rsidR="00DF6CC8">
          <w:rPr>
            <w:noProof/>
            <w:webHidden/>
          </w:rPr>
          <w:fldChar w:fldCharType="end"/>
        </w:r>
      </w:hyperlink>
    </w:p>
    <w:p w14:paraId="6C426EF4" w14:textId="2CCB447D" w:rsidR="00DF6CC8" w:rsidRDefault="004D1942">
      <w:pPr>
        <w:pStyle w:val="Obsah3"/>
        <w:tabs>
          <w:tab w:val="left" w:pos="1200"/>
          <w:tab w:val="right" w:leader="dot" w:pos="9628"/>
        </w:tabs>
        <w:rPr>
          <w:rFonts w:eastAsiaTheme="minorEastAsia" w:cstheme="minorBidi"/>
          <w:noProof/>
          <w:sz w:val="22"/>
          <w:szCs w:val="22"/>
        </w:rPr>
      </w:pPr>
      <w:hyperlink w:anchor="_Toc99090976" w:history="1">
        <w:r w:rsidR="00DF6CC8" w:rsidRPr="005017B6">
          <w:rPr>
            <w:rStyle w:val="Hypertextovodkaz"/>
            <w:noProof/>
          </w:rPr>
          <w:t>1.17.1</w:t>
        </w:r>
        <w:r w:rsidR="00DF6CC8">
          <w:rPr>
            <w:rFonts w:eastAsiaTheme="minorEastAsia" w:cstheme="minorBidi"/>
            <w:noProof/>
            <w:sz w:val="22"/>
            <w:szCs w:val="22"/>
          </w:rPr>
          <w:tab/>
        </w:r>
        <w:r w:rsidR="00DF6CC8" w:rsidRPr="005017B6">
          <w:rPr>
            <w:rStyle w:val="Hypertextovodkaz"/>
            <w:noProof/>
          </w:rPr>
          <w:t>Správa uživatelů</w:t>
        </w:r>
        <w:r w:rsidR="00DF6CC8">
          <w:rPr>
            <w:noProof/>
            <w:webHidden/>
          </w:rPr>
          <w:tab/>
        </w:r>
        <w:r w:rsidR="00DF6CC8">
          <w:rPr>
            <w:noProof/>
            <w:webHidden/>
          </w:rPr>
          <w:fldChar w:fldCharType="begin"/>
        </w:r>
        <w:r w:rsidR="00DF6CC8">
          <w:rPr>
            <w:noProof/>
            <w:webHidden/>
          </w:rPr>
          <w:instrText xml:space="preserve"> PAGEREF _Toc99090976 \h </w:instrText>
        </w:r>
        <w:r w:rsidR="00DF6CC8">
          <w:rPr>
            <w:noProof/>
            <w:webHidden/>
          </w:rPr>
        </w:r>
        <w:r w:rsidR="00DF6CC8">
          <w:rPr>
            <w:noProof/>
            <w:webHidden/>
          </w:rPr>
          <w:fldChar w:fldCharType="separate"/>
        </w:r>
        <w:r w:rsidR="00D85CE0">
          <w:rPr>
            <w:noProof/>
            <w:webHidden/>
          </w:rPr>
          <w:t>25</w:t>
        </w:r>
        <w:r w:rsidR="00DF6CC8">
          <w:rPr>
            <w:noProof/>
            <w:webHidden/>
          </w:rPr>
          <w:fldChar w:fldCharType="end"/>
        </w:r>
      </w:hyperlink>
    </w:p>
    <w:p w14:paraId="4BA77502" w14:textId="1A217FF9" w:rsidR="00DF6CC8" w:rsidRDefault="004D1942">
      <w:pPr>
        <w:pStyle w:val="Obsah2"/>
        <w:rPr>
          <w:rFonts w:eastAsiaTheme="minorEastAsia" w:cstheme="minorBidi"/>
          <w:i w:val="0"/>
          <w:iCs w:val="0"/>
          <w:noProof/>
          <w:sz w:val="22"/>
          <w:szCs w:val="22"/>
        </w:rPr>
      </w:pPr>
      <w:hyperlink w:anchor="_Toc99090977" w:history="1">
        <w:r w:rsidR="00DF6CC8" w:rsidRPr="005017B6">
          <w:rPr>
            <w:rStyle w:val="Hypertextovodkaz"/>
            <w:noProof/>
          </w:rPr>
          <w:t>1.18</w:t>
        </w:r>
        <w:r w:rsidR="00DF6CC8">
          <w:rPr>
            <w:rFonts w:eastAsiaTheme="minorEastAsia" w:cstheme="minorBidi"/>
            <w:i w:val="0"/>
            <w:iCs w:val="0"/>
            <w:noProof/>
            <w:sz w:val="22"/>
            <w:szCs w:val="22"/>
          </w:rPr>
          <w:tab/>
        </w:r>
        <w:r w:rsidR="00DF6CC8" w:rsidRPr="005017B6">
          <w:rPr>
            <w:rStyle w:val="Hypertextovodkaz"/>
            <w:noProof/>
          </w:rPr>
          <w:t>Operátorské dokumenty – úložiště</w:t>
        </w:r>
        <w:r w:rsidR="00DF6CC8">
          <w:rPr>
            <w:noProof/>
            <w:webHidden/>
          </w:rPr>
          <w:tab/>
        </w:r>
        <w:r w:rsidR="00DF6CC8">
          <w:rPr>
            <w:noProof/>
            <w:webHidden/>
          </w:rPr>
          <w:fldChar w:fldCharType="begin"/>
        </w:r>
        <w:r w:rsidR="00DF6CC8">
          <w:rPr>
            <w:noProof/>
            <w:webHidden/>
          </w:rPr>
          <w:instrText xml:space="preserve"> PAGEREF _Toc99090977 \h </w:instrText>
        </w:r>
        <w:r w:rsidR="00DF6CC8">
          <w:rPr>
            <w:noProof/>
            <w:webHidden/>
          </w:rPr>
        </w:r>
        <w:r w:rsidR="00DF6CC8">
          <w:rPr>
            <w:noProof/>
            <w:webHidden/>
          </w:rPr>
          <w:fldChar w:fldCharType="separate"/>
        </w:r>
        <w:r w:rsidR="00D85CE0">
          <w:rPr>
            <w:noProof/>
            <w:webHidden/>
          </w:rPr>
          <w:t>25</w:t>
        </w:r>
        <w:r w:rsidR="00DF6CC8">
          <w:rPr>
            <w:noProof/>
            <w:webHidden/>
          </w:rPr>
          <w:fldChar w:fldCharType="end"/>
        </w:r>
      </w:hyperlink>
    </w:p>
    <w:p w14:paraId="7240BCFE" w14:textId="6C166B61" w:rsidR="00DF6CC8" w:rsidRDefault="004D1942">
      <w:pPr>
        <w:pStyle w:val="Obsah3"/>
        <w:tabs>
          <w:tab w:val="left" w:pos="1200"/>
          <w:tab w:val="right" w:leader="dot" w:pos="9628"/>
        </w:tabs>
        <w:rPr>
          <w:rFonts w:eastAsiaTheme="minorEastAsia" w:cstheme="minorBidi"/>
          <w:noProof/>
          <w:sz w:val="22"/>
          <w:szCs w:val="22"/>
        </w:rPr>
      </w:pPr>
      <w:hyperlink w:anchor="_Toc99090978" w:history="1">
        <w:r w:rsidR="00DF6CC8" w:rsidRPr="005017B6">
          <w:rPr>
            <w:rStyle w:val="Hypertextovodkaz"/>
            <w:noProof/>
          </w:rPr>
          <w:t>1.18.1</w:t>
        </w:r>
        <w:r w:rsidR="00DF6CC8">
          <w:rPr>
            <w:rFonts w:eastAsiaTheme="minorEastAsia" w:cstheme="minorBidi"/>
            <w:noProof/>
            <w:sz w:val="22"/>
            <w:szCs w:val="22"/>
          </w:rPr>
          <w:tab/>
        </w:r>
        <w:r w:rsidR="00DF6CC8" w:rsidRPr="005017B6">
          <w:rPr>
            <w:rStyle w:val="Hypertextovodkaz"/>
            <w:noProof/>
          </w:rPr>
          <w:t>Přístup k úložišti operátorských dokumentů</w:t>
        </w:r>
        <w:r w:rsidR="00DF6CC8">
          <w:rPr>
            <w:noProof/>
            <w:webHidden/>
          </w:rPr>
          <w:tab/>
        </w:r>
        <w:r w:rsidR="00DF6CC8">
          <w:rPr>
            <w:noProof/>
            <w:webHidden/>
          </w:rPr>
          <w:fldChar w:fldCharType="begin"/>
        </w:r>
        <w:r w:rsidR="00DF6CC8">
          <w:rPr>
            <w:noProof/>
            <w:webHidden/>
          </w:rPr>
          <w:instrText xml:space="preserve"> PAGEREF _Toc99090978 \h </w:instrText>
        </w:r>
        <w:r w:rsidR="00DF6CC8">
          <w:rPr>
            <w:noProof/>
            <w:webHidden/>
          </w:rPr>
        </w:r>
        <w:r w:rsidR="00DF6CC8">
          <w:rPr>
            <w:noProof/>
            <w:webHidden/>
          </w:rPr>
          <w:fldChar w:fldCharType="separate"/>
        </w:r>
        <w:r w:rsidR="00D85CE0">
          <w:rPr>
            <w:noProof/>
            <w:webHidden/>
          </w:rPr>
          <w:t>25</w:t>
        </w:r>
        <w:r w:rsidR="00DF6CC8">
          <w:rPr>
            <w:noProof/>
            <w:webHidden/>
          </w:rPr>
          <w:fldChar w:fldCharType="end"/>
        </w:r>
      </w:hyperlink>
    </w:p>
    <w:p w14:paraId="389F525C" w14:textId="4536A076" w:rsidR="00DF6CC8" w:rsidRDefault="004D1942">
      <w:pPr>
        <w:pStyle w:val="Obsah2"/>
        <w:rPr>
          <w:rFonts w:eastAsiaTheme="minorEastAsia" w:cstheme="minorBidi"/>
          <w:i w:val="0"/>
          <w:iCs w:val="0"/>
          <w:noProof/>
          <w:sz w:val="22"/>
          <w:szCs w:val="22"/>
        </w:rPr>
      </w:pPr>
      <w:hyperlink w:anchor="_Toc99090979" w:history="1">
        <w:r w:rsidR="00DF6CC8" w:rsidRPr="005017B6">
          <w:rPr>
            <w:rStyle w:val="Hypertextovodkaz"/>
            <w:noProof/>
          </w:rPr>
          <w:t>1.19</w:t>
        </w:r>
        <w:r w:rsidR="00DF6CC8">
          <w:rPr>
            <w:rFonts w:eastAsiaTheme="minorEastAsia" w:cstheme="minorBidi"/>
            <w:i w:val="0"/>
            <w:iCs w:val="0"/>
            <w:noProof/>
            <w:sz w:val="22"/>
            <w:szCs w:val="22"/>
          </w:rPr>
          <w:tab/>
        </w:r>
        <w:r w:rsidR="00DF6CC8" w:rsidRPr="005017B6">
          <w:rPr>
            <w:rStyle w:val="Hypertextovodkaz"/>
            <w:noProof/>
          </w:rPr>
          <w:t>Reporty</w:t>
        </w:r>
        <w:r w:rsidR="00DF6CC8">
          <w:rPr>
            <w:noProof/>
            <w:webHidden/>
          </w:rPr>
          <w:tab/>
        </w:r>
        <w:r w:rsidR="00DF6CC8">
          <w:rPr>
            <w:noProof/>
            <w:webHidden/>
          </w:rPr>
          <w:fldChar w:fldCharType="begin"/>
        </w:r>
        <w:r w:rsidR="00DF6CC8">
          <w:rPr>
            <w:noProof/>
            <w:webHidden/>
          </w:rPr>
          <w:instrText xml:space="preserve"> PAGEREF _Toc99090979 \h </w:instrText>
        </w:r>
        <w:r w:rsidR="00DF6CC8">
          <w:rPr>
            <w:noProof/>
            <w:webHidden/>
          </w:rPr>
        </w:r>
        <w:r w:rsidR="00DF6CC8">
          <w:rPr>
            <w:noProof/>
            <w:webHidden/>
          </w:rPr>
          <w:fldChar w:fldCharType="separate"/>
        </w:r>
        <w:r w:rsidR="00D85CE0">
          <w:rPr>
            <w:noProof/>
            <w:webHidden/>
          </w:rPr>
          <w:t>25</w:t>
        </w:r>
        <w:r w:rsidR="00DF6CC8">
          <w:rPr>
            <w:noProof/>
            <w:webHidden/>
          </w:rPr>
          <w:fldChar w:fldCharType="end"/>
        </w:r>
      </w:hyperlink>
    </w:p>
    <w:p w14:paraId="53277773" w14:textId="0B19866B" w:rsidR="00DF6CC8" w:rsidRDefault="004D1942">
      <w:pPr>
        <w:pStyle w:val="Obsah1"/>
        <w:tabs>
          <w:tab w:val="right" w:leader="dot" w:pos="9628"/>
        </w:tabs>
        <w:rPr>
          <w:rFonts w:eastAsiaTheme="minorEastAsia" w:cstheme="minorBidi"/>
          <w:b w:val="0"/>
          <w:bCs w:val="0"/>
          <w:noProof/>
          <w:sz w:val="22"/>
          <w:szCs w:val="22"/>
        </w:rPr>
      </w:pPr>
      <w:hyperlink w:anchor="_Toc99090980" w:history="1">
        <w:r w:rsidR="00DF6CC8" w:rsidRPr="005017B6">
          <w:rPr>
            <w:rStyle w:val="Hypertextovodkaz"/>
            <w:noProof/>
          </w:rPr>
          <w:t>Vazba na výdejní technologii skladu</w:t>
        </w:r>
        <w:r w:rsidR="00DF6CC8">
          <w:rPr>
            <w:noProof/>
            <w:webHidden/>
          </w:rPr>
          <w:tab/>
        </w:r>
        <w:r w:rsidR="00DF6CC8">
          <w:rPr>
            <w:noProof/>
            <w:webHidden/>
          </w:rPr>
          <w:fldChar w:fldCharType="begin"/>
        </w:r>
        <w:r w:rsidR="00DF6CC8">
          <w:rPr>
            <w:noProof/>
            <w:webHidden/>
          </w:rPr>
          <w:instrText xml:space="preserve"> PAGEREF _Toc99090980 \h </w:instrText>
        </w:r>
        <w:r w:rsidR="00DF6CC8">
          <w:rPr>
            <w:noProof/>
            <w:webHidden/>
          </w:rPr>
        </w:r>
        <w:r w:rsidR="00DF6CC8">
          <w:rPr>
            <w:noProof/>
            <w:webHidden/>
          </w:rPr>
          <w:fldChar w:fldCharType="separate"/>
        </w:r>
        <w:r w:rsidR="00D85CE0">
          <w:rPr>
            <w:noProof/>
            <w:webHidden/>
          </w:rPr>
          <w:t>26</w:t>
        </w:r>
        <w:r w:rsidR="00DF6CC8">
          <w:rPr>
            <w:noProof/>
            <w:webHidden/>
          </w:rPr>
          <w:fldChar w:fldCharType="end"/>
        </w:r>
      </w:hyperlink>
    </w:p>
    <w:p w14:paraId="2C1E636D" w14:textId="428CFCF1" w:rsidR="00DF6CC8" w:rsidRDefault="004D1942">
      <w:pPr>
        <w:pStyle w:val="Obsah2"/>
        <w:rPr>
          <w:rFonts w:eastAsiaTheme="minorEastAsia" w:cstheme="minorBidi"/>
          <w:i w:val="0"/>
          <w:iCs w:val="0"/>
          <w:noProof/>
          <w:sz w:val="22"/>
          <w:szCs w:val="22"/>
        </w:rPr>
      </w:pPr>
      <w:hyperlink w:anchor="_Toc99090981" w:history="1">
        <w:r w:rsidR="00DF6CC8" w:rsidRPr="005017B6">
          <w:rPr>
            <w:rStyle w:val="Hypertextovodkaz"/>
            <w:noProof/>
          </w:rPr>
          <w:t>1.20</w:t>
        </w:r>
        <w:r w:rsidR="00DF6CC8">
          <w:rPr>
            <w:rFonts w:eastAsiaTheme="minorEastAsia" w:cstheme="minorBidi"/>
            <w:i w:val="0"/>
            <w:iCs w:val="0"/>
            <w:noProof/>
            <w:sz w:val="22"/>
            <w:szCs w:val="22"/>
          </w:rPr>
          <w:tab/>
        </w:r>
        <w:r w:rsidR="00DF6CC8" w:rsidRPr="005017B6">
          <w:rPr>
            <w:rStyle w:val="Hypertextovodkaz"/>
            <w:noProof/>
          </w:rPr>
          <w:t>Technologie výdeje PHM (plnění autocisteren)</w:t>
        </w:r>
        <w:r w:rsidR="00DF6CC8">
          <w:rPr>
            <w:noProof/>
            <w:webHidden/>
          </w:rPr>
          <w:tab/>
        </w:r>
        <w:r w:rsidR="00DF6CC8">
          <w:rPr>
            <w:noProof/>
            <w:webHidden/>
          </w:rPr>
          <w:fldChar w:fldCharType="begin"/>
        </w:r>
        <w:r w:rsidR="00DF6CC8">
          <w:rPr>
            <w:noProof/>
            <w:webHidden/>
          </w:rPr>
          <w:instrText xml:space="preserve"> PAGEREF _Toc99090981 \h </w:instrText>
        </w:r>
        <w:r w:rsidR="00DF6CC8">
          <w:rPr>
            <w:noProof/>
            <w:webHidden/>
          </w:rPr>
        </w:r>
        <w:r w:rsidR="00DF6CC8">
          <w:rPr>
            <w:noProof/>
            <w:webHidden/>
          </w:rPr>
          <w:fldChar w:fldCharType="separate"/>
        </w:r>
        <w:r w:rsidR="00D85CE0">
          <w:rPr>
            <w:noProof/>
            <w:webHidden/>
          </w:rPr>
          <w:t>26</w:t>
        </w:r>
        <w:r w:rsidR="00DF6CC8">
          <w:rPr>
            <w:noProof/>
            <w:webHidden/>
          </w:rPr>
          <w:fldChar w:fldCharType="end"/>
        </w:r>
      </w:hyperlink>
    </w:p>
    <w:p w14:paraId="24D90E9D" w14:textId="1C1C5BB1" w:rsidR="00DF6CC8" w:rsidRDefault="004D1942">
      <w:pPr>
        <w:pStyle w:val="Obsah3"/>
        <w:tabs>
          <w:tab w:val="left" w:pos="1200"/>
          <w:tab w:val="right" w:leader="dot" w:pos="9628"/>
        </w:tabs>
        <w:rPr>
          <w:rFonts w:eastAsiaTheme="minorEastAsia" w:cstheme="minorBidi"/>
          <w:noProof/>
          <w:sz w:val="22"/>
          <w:szCs w:val="22"/>
        </w:rPr>
      </w:pPr>
      <w:hyperlink w:anchor="_Toc99090982" w:history="1">
        <w:r w:rsidR="00DF6CC8" w:rsidRPr="005017B6">
          <w:rPr>
            <w:rStyle w:val="Hypertextovodkaz"/>
            <w:noProof/>
          </w:rPr>
          <w:t>1.20.1</w:t>
        </w:r>
        <w:r w:rsidR="00DF6CC8">
          <w:rPr>
            <w:rFonts w:eastAsiaTheme="minorEastAsia" w:cstheme="minorBidi"/>
            <w:noProof/>
            <w:sz w:val="22"/>
            <w:szCs w:val="22"/>
          </w:rPr>
          <w:tab/>
        </w:r>
        <w:r w:rsidR="00DF6CC8" w:rsidRPr="005017B6">
          <w:rPr>
            <w:rStyle w:val="Hypertextovodkaz"/>
            <w:noProof/>
          </w:rPr>
          <w:t>ACCULOAD</w:t>
        </w:r>
        <w:r w:rsidR="00DF6CC8">
          <w:rPr>
            <w:noProof/>
            <w:webHidden/>
          </w:rPr>
          <w:tab/>
        </w:r>
        <w:r w:rsidR="00DF6CC8">
          <w:rPr>
            <w:noProof/>
            <w:webHidden/>
          </w:rPr>
          <w:fldChar w:fldCharType="begin"/>
        </w:r>
        <w:r w:rsidR="00DF6CC8">
          <w:rPr>
            <w:noProof/>
            <w:webHidden/>
          </w:rPr>
          <w:instrText xml:space="preserve"> PAGEREF _Toc99090982 \h </w:instrText>
        </w:r>
        <w:r w:rsidR="00DF6CC8">
          <w:rPr>
            <w:noProof/>
            <w:webHidden/>
          </w:rPr>
        </w:r>
        <w:r w:rsidR="00DF6CC8">
          <w:rPr>
            <w:noProof/>
            <w:webHidden/>
          </w:rPr>
          <w:fldChar w:fldCharType="separate"/>
        </w:r>
        <w:r w:rsidR="00D85CE0">
          <w:rPr>
            <w:noProof/>
            <w:webHidden/>
          </w:rPr>
          <w:t>28</w:t>
        </w:r>
        <w:r w:rsidR="00DF6CC8">
          <w:rPr>
            <w:noProof/>
            <w:webHidden/>
          </w:rPr>
          <w:fldChar w:fldCharType="end"/>
        </w:r>
      </w:hyperlink>
    </w:p>
    <w:p w14:paraId="3612517C" w14:textId="32C87B27" w:rsidR="00DF6CC8" w:rsidRDefault="004D1942">
      <w:pPr>
        <w:pStyle w:val="Obsah3"/>
        <w:tabs>
          <w:tab w:val="left" w:pos="1200"/>
          <w:tab w:val="right" w:leader="dot" w:pos="9628"/>
        </w:tabs>
        <w:rPr>
          <w:rFonts w:eastAsiaTheme="minorEastAsia" w:cstheme="minorBidi"/>
          <w:noProof/>
          <w:sz w:val="22"/>
          <w:szCs w:val="22"/>
        </w:rPr>
      </w:pPr>
      <w:hyperlink w:anchor="_Toc99090983" w:history="1">
        <w:r w:rsidR="00DF6CC8" w:rsidRPr="005017B6">
          <w:rPr>
            <w:rStyle w:val="Hypertextovodkaz"/>
            <w:noProof/>
          </w:rPr>
          <w:t>1.20.2</w:t>
        </w:r>
        <w:r w:rsidR="00DF6CC8">
          <w:rPr>
            <w:rFonts w:eastAsiaTheme="minorEastAsia" w:cstheme="minorBidi"/>
            <w:noProof/>
            <w:sz w:val="22"/>
            <w:szCs w:val="22"/>
          </w:rPr>
          <w:tab/>
        </w:r>
        <w:r w:rsidR="00DF6CC8" w:rsidRPr="005017B6">
          <w:rPr>
            <w:rStyle w:val="Hypertextovodkaz"/>
            <w:noProof/>
          </w:rPr>
          <w:t>Uzemňovací jednotka</w:t>
        </w:r>
        <w:r w:rsidR="00DF6CC8">
          <w:rPr>
            <w:noProof/>
            <w:webHidden/>
          </w:rPr>
          <w:tab/>
        </w:r>
        <w:r w:rsidR="00DF6CC8">
          <w:rPr>
            <w:noProof/>
            <w:webHidden/>
          </w:rPr>
          <w:fldChar w:fldCharType="begin"/>
        </w:r>
        <w:r w:rsidR="00DF6CC8">
          <w:rPr>
            <w:noProof/>
            <w:webHidden/>
          </w:rPr>
          <w:instrText xml:space="preserve"> PAGEREF _Toc99090983 \h </w:instrText>
        </w:r>
        <w:r w:rsidR="00DF6CC8">
          <w:rPr>
            <w:noProof/>
            <w:webHidden/>
          </w:rPr>
        </w:r>
        <w:r w:rsidR="00DF6CC8">
          <w:rPr>
            <w:noProof/>
            <w:webHidden/>
          </w:rPr>
          <w:fldChar w:fldCharType="separate"/>
        </w:r>
        <w:r w:rsidR="00D85CE0">
          <w:rPr>
            <w:noProof/>
            <w:webHidden/>
          </w:rPr>
          <w:t>29</w:t>
        </w:r>
        <w:r w:rsidR="00DF6CC8">
          <w:rPr>
            <w:noProof/>
            <w:webHidden/>
          </w:rPr>
          <w:fldChar w:fldCharType="end"/>
        </w:r>
      </w:hyperlink>
    </w:p>
    <w:p w14:paraId="77CCE194" w14:textId="5E9DD9D8" w:rsidR="00DF6CC8" w:rsidRDefault="004D1942">
      <w:pPr>
        <w:pStyle w:val="Obsah3"/>
        <w:tabs>
          <w:tab w:val="left" w:pos="1200"/>
          <w:tab w:val="right" w:leader="dot" w:pos="9628"/>
        </w:tabs>
        <w:rPr>
          <w:rFonts w:eastAsiaTheme="minorEastAsia" w:cstheme="minorBidi"/>
          <w:noProof/>
          <w:sz w:val="22"/>
          <w:szCs w:val="22"/>
        </w:rPr>
      </w:pPr>
      <w:hyperlink w:anchor="_Toc99090984" w:history="1">
        <w:r w:rsidR="00DF6CC8" w:rsidRPr="005017B6">
          <w:rPr>
            <w:rStyle w:val="Hypertextovodkaz"/>
            <w:noProof/>
          </w:rPr>
          <w:t>1.20.3</w:t>
        </w:r>
        <w:r w:rsidR="00DF6CC8">
          <w:rPr>
            <w:rFonts w:eastAsiaTheme="minorEastAsia" w:cstheme="minorBidi"/>
            <w:noProof/>
            <w:sz w:val="22"/>
            <w:szCs w:val="22"/>
          </w:rPr>
          <w:tab/>
        </w:r>
        <w:r w:rsidR="00DF6CC8" w:rsidRPr="005017B6">
          <w:rPr>
            <w:rStyle w:val="Hypertextovodkaz"/>
            <w:noProof/>
          </w:rPr>
          <w:t>Obrazovky výdeje na lávkách</w:t>
        </w:r>
        <w:r w:rsidR="00DF6CC8">
          <w:rPr>
            <w:noProof/>
            <w:webHidden/>
          </w:rPr>
          <w:tab/>
        </w:r>
        <w:r w:rsidR="00DF6CC8">
          <w:rPr>
            <w:noProof/>
            <w:webHidden/>
          </w:rPr>
          <w:fldChar w:fldCharType="begin"/>
        </w:r>
        <w:r w:rsidR="00DF6CC8">
          <w:rPr>
            <w:noProof/>
            <w:webHidden/>
          </w:rPr>
          <w:instrText xml:space="preserve"> PAGEREF _Toc99090984 \h </w:instrText>
        </w:r>
        <w:r w:rsidR="00DF6CC8">
          <w:rPr>
            <w:noProof/>
            <w:webHidden/>
          </w:rPr>
        </w:r>
        <w:r w:rsidR="00DF6CC8">
          <w:rPr>
            <w:noProof/>
            <w:webHidden/>
          </w:rPr>
          <w:fldChar w:fldCharType="separate"/>
        </w:r>
        <w:r w:rsidR="00D85CE0">
          <w:rPr>
            <w:noProof/>
            <w:webHidden/>
          </w:rPr>
          <w:t>29</w:t>
        </w:r>
        <w:r w:rsidR="00DF6CC8">
          <w:rPr>
            <w:noProof/>
            <w:webHidden/>
          </w:rPr>
          <w:fldChar w:fldCharType="end"/>
        </w:r>
      </w:hyperlink>
    </w:p>
    <w:p w14:paraId="09F6DB50" w14:textId="6EFF7312" w:rsidR="00DF6CC8" w:rsidRDefault="004D1942">
      <w:pPr>
        <w:pStyle w:val="Obsah3"/>
        <w:tabs>
          <w:tab w:val="left" w:pos="1200"/>
          <w:tab w:val="right" w:leader="dot" w:pos="9628"/>
        </w:tabs>
        <w:rPr>
          <w:rFonts w:eastAsiaTheme="minorEastAsia" w:cstheme="minorBidi"/>
          <w:noProof/>
          <w:sz w:val="22"/>
          <w:szCs w:val="22"/>
        </w:rPr>
      </w:pPr>
      <w:hyperlink w:anchor="_Toc99090985" w:history="1">
        <w:r w:rsidR="00DF6CC8" w:rsidRPr="005017B6">
          <w:rPr>
            <w:rStyle w:val="Hypertextovodkaz"/>
            <w:noProof/>
          </w:rPr>
          <w:t>1.20.4</w:t>
        </w:r>
        <w:r w:rsidR="00DF6CC8">
          <w:rPr>
            <w:rFonts w:eastAsiaTheme="minorEastAsia" w:cstheme="minorBidi"/>
            <w:noProof/>
            <w:sz w:val="22"/>
            <w:szCs w:val="22"/>
          </w:rPr>
          <w:tab/>
        </w:r>
        <w:r w:rsidR="00DF6CC8" w:rsidRPr="005017B6">
          <w:rPr>
            <w:rStyle w:val="Hypertextovodkaz"/>
            <w:noProof/>
          </w:rPr>
          <w:t>Nastavení čerpadel a nádrží pro výdej na lávkách</w:t>
        </w:r>
        <w:r w:rsidR="00DF6CC8">
          <w:rPr>
            <w:noProof/>
            <w:webHidden/>
          </w:rPr>
          <w:tab/>
        </w:r>
        <w:r w:rsidR="00DF6CC8">
          <w:rPr>
            <w:noProof/>
            <w:webHidden/>
          </w:rPr>
          <w:fldChar w:fldCharType="begin"/>
        </w:r>
        <w:r w:rsidR="00DF6CC8">
          <w:rPr>
            <w:noProof/>
            <w:webHidden/>
          </w:rPr>
          <w:instrText xml:space="preserve"> PAGEREF _Toc99090985 \h </w:instrText>
        </w:r>
        <w:r w:rsidR="00DF6CC8">
          <w:rPr>
            <w:noProof/>
            <w:webHidden/>
          </w:rPr>
        </w:r>
        <w:r w:rsidR="00DF6CC8">
          <w:rPr>
            <w:noProof/>
            <w:webHidden/>
          </w:rPr>
          <w:fldChar w:fldCharType="separate"/>
        </w:r>
        <w:r w:rsidR="00D85CE0">
          <w:rPr>
            <w:noProof/>
            <w:webHidden/>
          </w:rPr>
          <w:t>32</w:t>
        </w:r>
        <w:r w:rsidR="00DF6CC8">
          <w:rPr>
            <w:noProof/>
            <w:webHidden/>
          </w:rPr>
          <w:fldChar w:fldCharType="end"/>
        </w:r>
      </w:hyperlink>
    </w:p>
    <w:p w14:paraId="5E4838F1" w14:textId="4D0F5ECF" w:rsidR="00DF6CC8" w:rsidRDefault="004D1942">
      <w:pPr>
        <w:pStyle w:val="Obsah1"/>
        <w:tabs>
          <w:tab w:val="right" w:leader="dot" w:pos="9628"/>
        </w:tabs>
        <w:rPr>
          <w:rFonts w:eastAsiaTheme="minorEastAsia" w:cstheme="minorBidi"/>
          <w:b w:val="0"/>
          <w:bCs w:val="0"/>
          <w:noProof/>
          <w:sz w:val="22"/>
          <w:szCs w:val="22"/>
        </w:rPr>
      </w:pPr>
      <w:hyperlink w:anchor="_Toc99090986" w:history="1">
        <w:r w:rsidR="00DF6CC8" w:rsidRPr="005017B6">
          <w:rPr>
            <w:rStyle w:val="Hypertextovodkaz"/>
            <w:noProof/>
          </w:rPr>
          <w:t>Diagnostika</w:t>
        </w:r>
        <w:r w:rsidR="00DF6CC8">
          <w:rPr>
            <w:noProof/>
            <w:webHidden/>
          </w:rPr>
          <w:tab/>
        </w:r>
        <w:r w:rsidR="00DF6CC8">
          <w:rPr>
            <w:noProof/>
            <w:webHidden/>
          </w:rPr>
          <w:fldChar w:fldCharType="begin"/>
        </w:r>
        <w:r w:rsidR="00DF6CC8">
          <w:rPr>
            <w:noProof/>
            <w:webHidden/>
          </w:rPr>
          <w:instrText xml:space="preserve"> PAGEREF _Toc99090986 \h </w:instrText>
        </w:r>
        <w:r w:rsidR="00DF6CC8">
          <w:rPr>
            <w:noProof/>
            <w:webHidden/>
          </w:rPr>
        </w:r>
        <w:r w:rsidR="00DF6CC8">
          <w:rPr>
            <w:noProof/>
            <w:webHidden/>
          </w:rPr>
          <w:fldChar w:fldCharType="separate"/>
        </w:r>
        <w:r w:rsidR="00D85CE0">
          <w:rPr>
            <w:noProof/>
            <w:webHidden/>
          </w:rPr>
          <w:t>33</w:t>
        </w:r>
        <w:r w:rsidR="00DF6CC8">
          <w:rPr>
            <w:noProof/>
            <w:webHidden/>
          </w:rPr>
          <w:fldChar w:fldCharType="end"/>
        </w:r>
      </w:hyperlink>
    </w:p>
    <w:p w14:paraId="13BD6E30" w14:textId="78474589" w:rsidR="00DF6CC8" w:rsidRDefault="004D1942">
      <w:pPr>
        <w:pStyle w:val="Obsah1"/>
        <w:tabs>
          <w:tab w:val="right" w:leader="dot" w:pos="9628"/>
        </w:tabs>
        <w:rPr>
          <w:rFonts w:eastAsiaTheme="minorEastAsia" w:cstheme="minorBidi"/>
          <w:b w:val="0"/>
          <w:bCs w:val="0"/>
          <w:noProof/>
          <w:sz w:val="22"/>
          <w:szCs w:val="22"/>
        </w:rPr>
      </w:pPr>
      <w:hyperlink w:anchor="_Toc99090987" w:history="1">
        <w:r w:rsidR="00DF6CC8" w:rsidRPr="005017B6">
          <w:rPr>
            <w:rStyle w:val="Hypertextovodkaz"/>
            <w:noProof/>
          </w:rPr>
          <w:t>Ostatní požadavky na prostředí SCADA</w:t>
        </w:r>
        <w:r w:rsidR="00DF6CC8">
          <w:rPr>
            <w:noProof/>
            <w:webHidden/>
          </w:rPr>
          <w:tab/>
        </w:r>
        <w:r w:rsidR="00DF6CC8">
          <w:rPr>
            <w:noProof/>
            <w:webHidden/>
          </w:rPr>
          <w:fldChar w:fldCharType="begin"/>
        </w:r>
        <w:r w:rsidR="00DF6CC8">
          <w:rPr>
            <w:noProof/>
            <w:webHidden/>
          </w:rPr>
          <w:instrText xml:space="preserve"> PAGEREF _Toc99090987 \h </w:instrText>
        </w:r>
        <w:r w:rsidR="00DF6CC8">
          <w:rPr>
            <w:noProof/>
            <w:webHidden/>
          </w:rPr>
        </w:r>
        <w:r w:rsidR="00DF6CC8">
          <w:rPr>
            <w:noProof/>
            <w:webHidden/>
          </w:rPr>
          <w:fldChar w:fldCharType="separate"/>
        </w:r>
        <w:r w:rsidR="00D85CE0">
          <w:rPr>
            <w:noProof/>
            <w:webHidden/>
          </w:rPr>
          <w:t>35</w:t>
        </w:r>
        <w:r w:rsidR="00DF6CC8">
          <w:rPr>
            <w:noProof/>
            <w:webHidden/>
          </w:rPr>
          <w:fldChar w:fldCharType="end"/>
        </w:r>
      </w:hyperlink>
    </w:p>
    <w:p w14:paraId="6538EBD8" w14:textId="77704FB9" w:rsidR="00DF6CC8" w:rsidRDefault="004D1942">
      <w:pPr>
        <w:pStyle w:val="Obsah2"/>
        <w:rPr>
          <w:rFonts w:eastAsiaTheme="minorEastAsia" w:cstheme="minorBidi"/>
          <w:i w:val="0"/>
          <w:iCs w:val="0"/>
          <w:noProof/>
          <w:sz w:val="22"/>
          <w:szCs w:val="22"/>
        </w:rPr>
      </w:pPr>
      <w:hyperlink w:anchor="_Toc99090988" w:history="1">
        <w:r w:rsidR="00DF6CC8" w:rsidRPr="005017B6">
          <w:rPr>
            <w:rStyle w:val="Hypertextovodkaz"/>
            <w:noProof/>
          </w:rPr>
          <w:t>1.21</w:t>
        </w:r>
        <w:r w:rsidR="00DF6CC8">
          <w:rPr>
            <w:rFonts w:eastAsiaTheme="minorEastAsia" w:cstheme="minorBidi"/>
            <w:i w:val="0"/>
            <w:iCs w:val="0"/>
            <w:noProof/>
            <w:sz w:val="22"/>
            <w:szCs w:val="22"/>
          </w:rPr>
          <w:tab/>
        </w:r>
        <w:r w:rsidR="00DF6CC8" w:rsidRPr="005017B6">
          <w:rPr>
            <w:rStyle w:val="Hypertextovodkaz"/>
            <w:noProof/>
          </w:rPr>
          <w:t>Bezpečnostní funkce Bdělost</w:t>
        </w:r>
        <w:r w:rsidR="00DF6CC8">
          <w:rPr>
            <w:noProof/>
            <w:webHidden/>
          </w:rPr>
          <w:tab/>
        </w:r>
        <w:r w:rsidR="00DF6CC8">
          <w:rPr>
            <w:noProof/>
            <w:webHidden/>
          </w:rPr>
          <w:fldChar w:fldCharType="begin"/>
        </w:r>
        <w:r w:rsidR="00DF6CC8">
          <w:rPr>
            <w:noProof/>
            <w:webHidden/>
          </w:rPr>
          <w:instrText xml:space="preserve"> PAGEREF _Toc99090988 \h </w:instrText>
        </w:r>
        <w:r w:rsidR="00DF6CC8">
          <w:rPr>
            <w:noProof/>
            <w:webHidden/>
          </w:rPr>
        </w:r>
        <w:r w:rsidR="00DF6CC8">
          <w:rPr>
            <w:noProof/>
            <w:webHidden/>
          </w:rPr>
          <w:fldChar w:fldCharType="separate"/>
        </w:r>
        <w:r w:rsidR="00D85CE0">
          <w:rPr>
            <w:noProof/>
            <w:webHidden/>
          </w:rPr>
          <w:t>35</w:t>
        </w:r>
        <w:r w:rsidR="00DF6CC8">
          <w:rPr>
            <w:noProof/>
            <w:webHidden/>
          </w:rPr>
          <w:fldChar w:fldCharType="end"/>
        </w:r>
      </w:hyperlink>
    </w:p>
    <w:p w14:paraId="53BCB773" w14:textId="26746EC1" w:rsidR="00DF6CC8" w:rsidRDefault="004D1942">
      <w:pPr>
        <w:pStyle w:val="Obsah2"/>
        <w:rPr>
          <w:rFonts w:eastAsiaTheme="minorEastAsia" w:cstheme="minorBidi"/>
          <w:i w:val="0"/>
          <w:iCs w:val="0"/>
          <w:noProof/>
          <w:sz w:val="22"/>
          <w:szCs w:val="22"/>
        </w:rPr>
      </w:pPr>
      <w:hyperlink w:anchor="_Toc99090989" w:history="1">
        <w:r w:rsidR="00DF6CC8" w:rsidRPr="005017B6">
          <w:rPr>
            <w:rStyle w:val="Hypertextovodkaz"/>
            <w:noProof/>
          </w:rPr>
          <w:t>1.22</w:t>
        </w:r>
        <w:r w:rsidR="00DF6CC8">
          <w:rPr>
            <w:rFonts w:eastAsiaTheme="minorEastAsia" w:cstheme="minorBidi"/>
            <w:i w:val="0"/>
            <w:iCs w:val="0"/>
            <w:noProof/>
            <w:sz w:val="22"/>
            <w:szCs w:val="22"/>
          </w:rPr>
          <w:tab/>
        </w:r>
        <w:r w:rsidR="00DF6CC8" w:rsidRPr="005017B6">
          <w:rPr>
            <w:rStyle w:val="Hypertextovodkaz"/>
            <w:noProof/>
          </w:rPr>
          <w:t>Stáčiště a bloku čerpadel (čerpadlovna) pro stáčení</w:t>
        </w:r>
        <w:r w:rsidR="00DF6CC8">
          <w:rPr>
            <w:noProof/>
            <w:webHidden/>
          </w:rPr>
          <w:tab/>
        </w:r>
        <w:r w:rsidR="00DF6CC8">
          <w:rPr>
            <w:noProof/>
            <w:webHidden/>
          </w:rPr>
          <w:fldChar w:fldCharType="begin"/>
        </w:r>
        <w:r w:rsidR="00DF6CC8">
          <w:rPr>
            <w:noProof/>
            <w:webHidden/>
          </w:rPr>
          <w:instrText xml:space="preserve"> PAGEREF _Toc99090989 \h </w:instrText>
        </w:r>
        <w:r w:rsidR="00DF6CC8">
          <w:rPr>
            <w:noProof/>
            <w:webHidden/>
          </w:rPr>
        </w:r>
        <w:r w:rsidR="00DF6CC8">
          <w:rPr>
            <w:noProof/>
            <w:webHidden/>
          </w:rPr>
          <w:fldChar w:fldCharType="separate"/>
        </w:r>
        <w:r w:rsidR="00D85CE0">
          <w:rPr>
            <w:noProof/>
            <w:webHidden/>
          </w:rPr>
          <w:t>35</w:t>
        </w:r>
        <w:r w:rsidR="00DF6CC8">
          <w:rPr>
            <w:noProof/>
            <w:webHidden/>
          </w:rPr>
          <w:fldChar w:fldCharType="end"/>
        </w:r>
      </w:hyperlink>
    </w:p>
    <w:p w14:paraId="09D6ABE5" w14:textId="615C9DEE" w:rsidR="00DF6CC8" w:rsidRDefault="004D1942">
      <w:pPr>
        <w:pStyle w:val="Obsah2"/>
        <w:rPr>
          <w:rFonts w:eastAsiaTheme="minorEastAsia" w:cstheme="minorBidi"/>
          <w:i w:val="0"/>
          <w:iCs w:val="0"/>
          <w:noProof/>
          <w:sz w:val="22"/>
          <w:szCs w:val="22"/>
        </w:rPr>
      </w:pPr>
      <w:hyperlink w:anchor="_Toc99090990" w:history="1">
        <w:r w:rsidR="00DF6CC8" w:rsidRPr="005017B6">
          <w:rPr>
            <w:rStyle w:val="Hypertextovodkaz"/>
            <w:noProof/>
          </w:rPr>
          <w:t>1.23</w:t>
        </w:r>
        <w:r w:rsidR="00DF6CC8">
          <w:rPr>
            <w:rFonts w:eastAsiaTheme="minorEastAsia" w:cstheme="minorBidi"/>
            <w:i w:val="0"/>
            <w:iCs w:val="0"/>
            <w:noProof/>
            <w:sz w:val="22"/>
            <w:szCs w:val="22"/>
          </w:rPr>
          <w:tab/>
        </w:r>
        <w:r w:rsidR="00DF6CC8" w:rsidRPr="005017B6">
          <w:rPr>
            <w:rStyle w:val="Hypertextovodkaz"/>
            <w:noProof/>
          </w:rPr>
          <w:t>Skladový blok</w:t>
        </w:r>
        <w:r w:rsidR="00DF6CC8">
          <w:rPr>
            <w:noProof/>
            <w:webHidden/>
          </w:rPr>
          <w:tab/>
        </w:r>
        <w:r w:rsidR="00DF6CC8">
          <w:rPr>
            <w:noProof/>
            <w:webHidden/>
          </w:rPr>
          <w:fldChar w:fldCharType="begin"/>
        </w:r>
        <w:r w:rsidR="00DF6CC8">
          <w:rPr>
            <w:noProof/>
            <w:webHidden/>
          </w:rPr>
          <w:instrText xml:space="preserve"> PAGEREF _Toc99090990 \h </w:instrText>
        </w:r>
        <w:r w:rsidR="00DF6CC8">
          <w:rPr>
            <w:noProof/>
            <w:webHidden/>
          </w:rPr>
        </w:r>
        <w:r w:rsidR="00DF6CC8">
          <w:rPr>
            <w:noProof/>
            <w:webHidden/>
          </w:rPr>
          <w:fldChar w:fldCharType="separate"/>
        </w:r>
        <w:r w:rsidR="00D85CE0">
          <w:rPr>
            <w:noProof/>
            <w:webHidden/>
          </w:rPr>
          <w:t>36</w:t>
        </w:r>
        <w:r w:rsidR="00DF6CC8">
          <w:rPr>
            <w:noProof/>
            <w:webHidden/>
          </w:rPr>
          <w:fldChar w:fldCharType="end"/>
        </w:r>
      </w:hyperlink>
    </w:p>
    <w:p w14:paraId="0B8D2000" w14:textId="2438716A" w:rsidR="00DF6CC8" w:rsidRDefault="004D1942">
      <w:pPr>
        <w:pStyle w:val="Obsah2"/>
        <w:rPr>
          <w:rFonts w:eastAsiaTheme="minorEastAsia" w:cstheme="minorBidi"/>
          <w:i w:val="0"/>
          <w:iCs w:val="0"/>
          <w:noProof/>
          <w:sz w:val="22"/>
          <w:szCs w:val="22"/>
        </w:rPr>
      </w:pPr>
      <w:hyperlink w:anchor="_Toc99090991" w:history="1">
        <w:r w:rsidR="00DF6CC8" w:rsidRPr="005017B6">
          <w:rPr>
            <w:rStyle w:val="Hypertextovodkaz"/>
            <w:noProof/>
          </w:rPr>
          <w:t>1.24</w:t>
        </w:r>
        <w:r w:rsidR="00DF6CC8">
          <w:rPr>
            <w:rFonts w:eastAsiaTheme="minorEastAsia" w:cstheme="minorBidi"/>
            <w:i w:val="0"/>
            <w:iCs w:val="0"/>
            <w:noProof/>
            <w:sz w:val="22"/>
            <w:szCs w:val="22"/>
          </w:rPr>
          <w:tab/>
        </w:r>
        <w:r w:rsidR="00DF6CC8" w:rsidRPr="005017B6">
          <w:rPr>
            <w:rStyle w:val="Hypertextovodkaz"/>
            <w:noProof/>
          </w:rPr>
          <w:t>Potrubní dvůr a čerpadlový blok</w:t>
        </w:r>
        <w:r w:rsidR="00DF6CC8">
          <w:rPr>
            <w:noProof/>
            <w:webHidden/>
          </w:rPr>
          <w:tab/>
        </w:r>
        <w:r w:rsidR="00DF6CC8">
          <w:rPr>
            <w:noProof/>
            <w:webHidden/>
          </w:rPr>
          <w:fldChar w:fldCharType="begin"/>
        </w:r>
        <w:r w:rsidR="00DF6CC8">
          <w:rPr>
            <w:noProof/>
            <w:webHidden/>
          </w:rPr>
          <w:instrText xml:space="preserve"> PAGEREF _Toc99090991 \h </w:instrText>
        </w:r>
        <w:r w:rsidR="00DF6CC8">
          <w:rPr>
            <w:noProof/>
            <w:webHidden/>
          </w:rPr>
        </w:r>
        <w:r w:rsidR="00DF6CC8">
          <w:rPr>
            <w:noProof/>
            <w:webHidden/>
          </w:rPr>
          <w:fldChar w:fldCharType="separate"/>
        </w:r>
        <w:r w:rsidR="00D85CE0">
          <w:rPr>
            <w:noProof/>
            <w:webHidden/>
          </w:rPr>
          <w:t>37</w:t>
        </w:r>
        <w:r w:rsidR="00DF6CC8">
          <w:rPr>
            <w:noProof/>
            <w:webHidden/>
          </w:rPr>
          <w:fldChar w:fldCharType="end"/>
        </w:r>
      </w:hyperlink>
    </w:p>
    <w:p w14:paraId="40114F21" w14:textId="1F2DFB2D" w:rsidR="00DF6CC8" w:rsidRDefault="004D1942">
      <w:pPr>
        <w:pStyle w:val="Obsah2"/>
        <w:rPr>
          <w:rFonts w:eastAsiaTheme="minorEastAsia" w:cstheme="minorBidi"/>
          <w:i w:val="0"/>
          <w:iCs w:val="0"/>
          <w:noProof/>
          <w:sz w:val="22"/>
          <w:szCs w:val="22"/>
        </w:rPr>
      </w:pPr>
      <w:hyperlink w:anchor="_Toc99090992" w:history="1">
        <w:r w:rsidR="00DF6CC8" w:rsidRPr="005017B6">
          <w:rPr>
            <w:rStyle w:val="Hypertextovodkaz"/>
            <w:noProof/>
          </w:rPr>
          <w:t>1.25</w:t>
        </w:r>
        <w:r w:rsidR="00DF6CC8">
          <w:rPr>
            <w:rFonts w:eastAsiaTheme="minorEastAsia" w:cstheme="minorBidi"/>
            <w:i w:val="0"/>
            <w:iCs w:val="0"/>
            <w:noProof/>
            <w:sz w:val="22"/>
            <w:szCs w:val="22"/>
          </w:rPr>
          <w:tab/>
        </w:r>
        <w:r w:rsidR="00DF6CC8" w:rsidRPr="005017B6">
          <w:rPr>
            <w:rStyle w:val="Hypertextovodkaz"/>
            <w:noProof/>
          </w:rPr>
          <w:t>Koncové zařízení produktovodu</w:t>
        </w:r>
        <w:r w:rsidR="00DF6CC8">
          <w:rPr>
            <w:noProof/>
            <w:webHidden/>
          </w:rPr>
          <w:tab/>
        </w:r>
        <w:r w:rsidR="00DF6CC8">
          <w:rPr>
            <w:noProof/>
            <w:webHidden/>
          </w:rPr>
          <w:fldChar w:fldCharType="begin"/>
        </w:r>
        <w:r w:rsidR="00DF6CC8">
          <w:rPr>
            <w:noProof/>
            <w:webHidden/>
          </w:rPr>
          <w:instrText xml:space="preserve"> PAGEREF _Toc99090992 \h </w:instrText>
        </w:r>
        <w:r w:rsidR="00DF6CC8">
          <w:rPr>
            <w:noProof/>
            <w:webHidden/>
          </w:rPr>
        </w:r>
        <w:r w:rsidR="00DF6CC8">
          <w:rPr>
            <w:noProof/>
            <w:webHidden/>
          </w:rPr>
          <w:fldChar w:fldCharType="separate"/>
        </w:r>
        <w:r w:rsidR="00D85CE0">
          <w:rPr>
            <w:noProof/>
            <w:webHidden/>
          </w:rPr>
          <w:t>37</w:t>
        </w:r>
        <w:r w:rsidR="00DF6CC8">
          <w:rPr>
            <w:noProof/>
            <w:webHidden/>
          </w:rPr>
          <w:fldChar w:fldCharType="end"/>
        </w:r>
      </w:hyperlink>
    </w:p>
    <w:p w14:paraId="7315887E" w14:textId="085CD9F4" w:rsidR="00DF6CC8" w:rsidRDefault="004D1942">
      <w:pPr>
        <w:pStyle w:val="Obsah2"/>
        <w:rPr>
          <w:rFonts w:eastAsiaTheme="minorEastAsia" w:cstheme="minorBidi"/>
          <w:i w:val="0"/>
          <w:iCs w:val="0"/>
          <w:noProof/>
          <w:sz w:val="22"/>
          <w:szCs w:val="22"/>
        </w:rPr>
      </w:pPr>
      <w:hyperlink w:anchor="_Toc99090993" w:history="1">
        <w:r w:rsidR="00DF6CC8" w:rsidRPr="005017B6">
          <w:rPr>
            <w:rStyle w:val="Hypertextovodkaz"/>
            <w:noProof/>
          </w:rPr>
          <w:t>1.26</w:t>
        </w:r>
        <w:r w:rsidR="00DF6CC8">
          <w:rPr>
            <w:rFonts w:eastAsiaTheme="minorEastAsia" w:cstheme="minorBidi"/>
            <w:i w:val="0"/>
            <w:iCs w:val="0"/>
            <w:noProof/>
            <w:sz w:val="22"/>
            <w:szCs w:val="22"/>
          </w:rPr>
          <w:tab/>
        </w:r>
        <w:r w:rsidR="00DF6CC8" w:rsidRPr="005017B6">
          <w:rPr>
            <w:rStyle w:val="Hypertextovodkaz"/>
            <w:noProof/>
          </w:rPr>
          <w:t>Rekuperační jednotka (VRU)</w:t>
        </w:r>
        <w:r w:rsidR="00DF6CC8">
          <w:rPr>
            <w:noProof/>
            <w:webHidden/>
          </w:rPr>
          <w:tab/>
        </w:r>
        <w:r w:rsidR="00DF6CC8">
          <w:rPr>
            <w:noProof/>
            <w:webHidden/>
          </w:rPr>
          <w:fldChar w:fldCharType="begin"/>
        </w:r>
        <w:r w:rsidR="00DF6CC8">
          <w:rPr>
            <w:noProof/>
            <w:webHidden/>
          </w:rPr>
          <w:instrText xml:space="preserve"> PAGEREF _Toc99090993 \h </w:instrText>
        </w:r>
        <w:r w:rsidR="00DF6CC8">
          <w:rPr>
            <w:noProof/>
            <w:webHidden/>
          </w:rPr>
        </w:r>
        <w:r w:rsidR="00DF6CC8">
          <w:rPr>
            <w:noProof/>
            <w:webHidden/>
          </w:rPr>
          <w:fldChar w:fldCharType="separate"/>
        </w:r>
        <w:r w:rsidR="00D85CE0">
          <w:rPr>
            <w:noProof/>
            <w:webHidden/>
          </w:rPr>
          <w:t>38</w:t>
        </w:r>
        <w:r w:rsidR="00DF6CC8">
          <w:rPr>
            <w:noProof/>
            <w:webHidden/>
          </w:rPr>
          <w:fldChar w:fldCharType="end"/>
        </w:r>
      </w:hyperlink>
    </w:p>
    <w:p w14:paraId="1C222C02" w14:textId="527D6ACD" w:rsidR="00DF6CC8" w:rsidRDefault="004D1942">
      <w:pPr>
        <w:pStyle w:val="Obsah2"/>
        <w:rPr>
          <w:rFonts w:eastAsiaTheme="minorEastAsia" w:cstheme="minorBidi"/>
          <w:i w:val="0"/>
          <w:iCs w:val="0"/>
          <w:noProof/>
          <w:sz w:val="22"/>
          <w:szCs w:val="22"/>
        </w:rPr>
      </w:pPr>
      <w:hyperlink w:anchor="_Toc99090994" w:history="1">
        <w:r w:rsidR="00DF6CC8" w:rsidRPr="005017B6">
          <w:rPr>
            <w:rStyle w:val="Hypertextovodkaz"/>
            <w:noProof/>
          </w:rPr>
          <w:t>1.27</w:t>
        </w:r>
        <w:r w:rsidR="00DF6CC8">
          <w:rPr>
            <w:rFonts w:eastAsiaTheme="minorEastAsia" w:cstheme="minorBidi"/>
            <w:i w:val="0"/>
            <w:iCs w:val="0"/>
            <w:noProof/>
            <w:sz w:val="22"/>
            <w:szCs w:val="22"/>
          </w:rPr>
          <w:tab/>
        </w:r>
        <w:r w:rsidR="00DF6CC8" w:rsidRPr="005017B6">
          <w:rPr>
            <w:rStyle w:val="Hypertextovodkaz"/>
            <w:noProof/>
          </w:rPr>
          <w:t>Náhradní zdroj (NZ)</w:t>
        </w:r>
        <w:r w:rsidR="00DF6CC8">
          <w:rPr>
            <w:noProof/>
            <w:webHidden/>
          </w:rPr>
          <w:tab/>
        </w:r>
        <w:r w:rsidR="00DF6CC8">
          <w:rPr>
            <w:noProof/>
            <w:webHidden/>
          </w:rPr>
          <w:fldChar w:fldCharType="begin"/>
        </w:r>
        <w:r w:rsidR="00DF6CC8">
          <w:rPr>
            <w:noProof/>
            <w:webHidden/>
          </w:rPr>
          <w:instrText xml:space="preserve"> PAGEREF _Toc99090994 \h </w:instrText>
        </w:r>
        <w:r w:rsidR="00DF6CC8">
          <w:rPr>
            <w:noProof/>
            <w:webHidden/>
          </w:rPr>
        </w:r>
        <w:r w:rsidR="00DF6CC8">
          <w:rPr>
            <w:noProof/>
            <w:webHidden/>
          </w:rPr>
          <w:fldChar w:fldCharType="separate"/>
        </w:r>
        <w:r w:rsidR="00D85CE0">
          <w:rPr>
            <w:noProof/>
            <w:webHidden/>
          </w:rPr>
          <w:t>39</w:t>
        </w:r>
        <w:r w:rsidR="00DF6CC8">
          <w:rPr>
            <w:noProof/>
            <w:webHidden/>
          </w:rPr>
          <w:fldChar w:fldCharType="end"/>
        </w:r>
      </w:hyperlink>
    </w:p>
    <w:p w14:paraId="47BFB5CE" w14:textId="61636262" w:rsidR="0072466F" w:rsidRPr="0083026E" w:rsidRDefault="00EC3BD0" w:rsidP="00261BDE">
      <w:r w:rsidRPr="0083026E">
        <w:rPr>
          <w:rFonts w:cs="Arial"/>
        </w:rPr>
        <w:fldChar w:fldCharType="end"/>
      </w:r>
    </w:p>
    <w:p w14:paraId="06D3D5D4" w14:textId="264EE408" w:rsidR="00012F5F" w:rsidRPr="0083026E" w:rsidRDefault="00012F5F" w:rsidP="00031E31">
      <w:r w:rsidRPr="0083026E">
        <w:br w:type="page"/>
      </w:r>
    </w:p>
    <w:p w14:paraId="27C47BA0" w14:textId="66994F81" w:rsidR="00B37DF4" w:rsidRDefault="5CB4228F" w:rsidP="00FA08AC">
      <w:pPr>
        <w:pStyle w:val="Nadpis1"/>
      </w:pPr>
      <w:bookmarkStart w:id="2" w:name="_Toc89237728"/>
      <w:bookmarkStart w:id="3" w:name="_Toc89240461"/>
      <w:bookmarkStart w:id="4" w:name="_Toc99090919"/>
      <w:bookmarkStart w:id="5" w:name="_Toc89237689"/>
      <w:bookmarkStart w:id="6" w:name="_Toc89240422"/>
      <w:r>
        <w:lastRenderedPageBreak/>
        <w:t xml:space="preserve">Hardware </w:t>
      </w:r>
      <w:r w:rsidR="7C78BF8F">
        <w:t xml:space="preserve">a Software </w:t>
      </w:r>
      <w:r>
        <w:t xml:space="preserve">SCADA </w:t>
      </w:r>
      <w:r w:rsidR="00347772">
        <w:t xml:space="preserve">prostředí </w:t>
      </w:r>
      <w:r>
        <w:t>skladu</w:t>
      </w:r>
      <w:bookmarkEnd w:id="2"/>
      <w:bookmarkEnd w:id="3"/>
      <w:bookmarkEnd w:id="4"/>
      <w:r>
        <w:t xml:space="preserve"> </w:t>
      </w:r>
    </w:p>
    <w:p w14:paraId="62E7B79D" w14:textId="1B9D217B" w:rsidR="0077472C" w:rsidRDefault="003667BE" w:rsidP="003667BE">
      <w:r>
        <w:t xml:space="preserve">Architektura SCADA </w:t>
      </w:r>
      <w:r w:rsidR="00347772">
        <w:t xml:space="preserve">prostředí </w:t>
      </w:r>
      <w:r>
        <w:t>musí být klient/server.</w:t>
      </w:r>
    </w:p>
    <w:p w14:paraId="21A06730" w14:textId="77777777" w:rsidR="0077472C" w:rsidRDefault="0077472C" w:rsidP="003667BE"/>
    <w:p w14:paraId="1E3D6F5A" w14:textId="6460AB99" w:rsidR="0077472C" w:rsidRDefault="003667BE" w:rsidP="003667BE">
      <w:r>
        <w:t xml:space="preserve">Konfigurace SCADA </w:t>
      </w:r>
      <w:r w:rsidR="00347772">
        <w:t xml:space="preserve">prostředí </w:t>
      </w:r>
      <w:r>
        <w:t xml:space="preserve">musí být uložena jako konfigurační databáze (projekt ve tvaru databáze). Struktura databáze projektu musí být </w:t>
      </w:r>
      <w:r w:rsidRPr="003667BE">
        <w:t xml:space="preserve">hierarchická, objektově orientovaná struktura </w:t>
      </w:r>
      <w:r>
        <w:t>s</w:t>
      </w:r>
      <w:r w:rsidRPr="003667BE">
        <w:t xml:space="preserve"> možností využití grafických šablon (template</w:t>
      </w:r>
      <w:r>
        <w:t>s</w:t>
      </w:r>
      <w:r w:rsidRPr="003667BE">
        <w:t>)</w:t>
      </w:r>
      <w:r>
        <w:t>.</w:t>
      </w:r>
      <w:r w:rsidR="0077472C">
        <w:t xml:space="preserve"> Vyžaduje se možnost on-line změny databáze projektu (konfigurace)</w:t>
      </w:r>
      <w:r w:rsidR="003F49F7">
        <w:br/>
      </w:r>
      <w:r w:rsidR="0077472C">
        <w:t xml:space="preserve">– bez nutnosti restartu, nebo rekompilace </w:t>
      </w:r>
      <w:r w:rsidR="00347772">
        <w:t xml:space="preserve">SCADA prostředí </w:t>
      </w:r>
      <w:r w:rsidR="0077472C">
        <w:t>v případě změny konfigurace.</w:t>
      </w:r>
    </w:p>
    <w:p w14:paraId="44023CD5" w14:textId="77777777" w:rsidR="0077472C" w:rsidRDefault="0077472C" w:rsidP="003667BE"/>
    <w:p w14:paraId="1644BD54" w14:textId="01347CB0" w:rsidR="003667BE" w:rsidRPr="003667BE" w:rsidRDefault="004C7B47" w:rsidP="003667BE">
      <w:r>
        <w:t>K</w:t>
      </w:r>
      <w:r w:rsidR="6DC30D70">
        <w:t>onfigurační změny musí být auditovatelné</w:t>
      </w:r>
      <w:r w:rsidR="793277EA">
        <w:t>, minimální rozsah auditního logu je</w:t>
      </w:r>
      <w:r w:rsidR="11B57ADB">
        <w:t>:</w:t>
      </w:r>
      <w:r w:rsidR="67B7EAEF">
        <w:t xml:space="preserve"> </w:t>
      </w:r>
      <w:r w:rsidR="11B57ADB">
        <w:t xml:space="preserve">jaký účet změnu provedl, datum a čas provedení změny, popis provedené změny (v ideálním stavu </w:t>
      </w:r>
      <w:r w:rsidR="2F4DCDC7">
        <w:t>informace o původní hodnotě a</w:t>
      </w:r>
      <w:r>
        <w:t> </w:t>
      </w:r>
      <w:r w:rsidR="2F4DCDC7">
        <w:t>změněné hodnotě)</w:t>
      </w:r>
      <w:r w:rsidR="67B7EAEF">
        <w:t xml:space="preserve"> a na jakém bodu nebo objektu.</w:t>
      </w:r>
      <w:r w:rsidR="030009FE">
        <w:t xml:space="preserve"> </w:t>
      </w:r>
      <w:r w:rsidR="69161E4A">
        <w:t>Zaznamenávání událostí informačního a</w:t>
      </w:r>
      <w:r w:rsidR="64FAB0F4">
        <w:t> </w:t>
      </w:r>
      <w:r w:rsidR="69161E4A">
        <w:t xml:space="preserve">komunikačního systému, jeho uživatelů a administrátorů je popsáno v §22 </w:t>
      </w:r>
      <w:r w:rsidR="61647890">
        <w:t xml:space="preserve">odst. 2 </w:t>
      </w:r>
      <w:r w:rsidR="1E37511F">
        <w:t>a odst.</w:t>
      </w:r>
      <w:r w:rsidR="00313091">
        <w:t xml:space="preserve"> </w:t>
      </w:r>
      <w:r w:rsidR="1E37511F">
        <w:t xml:space="preserve">3 </w:t>
      </w:r>
      <w:r w:rsidR="34485F19">
        <w:t>Vyhlášky č.</w:t>
      </w:r>
      <w:r w:rsidR="0191E5A8">
        <w:t> </w:t>
      </w:r>
      <w:r w:rsidR="34485F19">
        <w:t>82/2018 Sb.</w:t>
      </w:r>
      <w:r w:rsidR="61647890">
        <w:t>,</w:t>
      </w:r>
      <w:r w:rsidR="34485F19">
        <w:t xml:space="preserve"> </w:t>
      </w:r>
      <w:r w:rsidR="61647890">
        <w:t>j</w:t>
      </w:r>
      <w:r w:rsidR="34485F19">
        <w:t>ehož</w:t>
      </w:r>
      <w:r>
        <w:t> </w:t>
      </w:r>
      <w:r w:rsidR="34485F19">
        <w:t xml:space="preserve">znění musí SCADA </w:t>
      </w:r>
      <w:r w:rsidR="000415EB">
        <w:t xml:space="preserve">prostředí </w:t>
      </w:r>
      <w:r w:rsidR="34485F19">
        <w:t>naplňovat.</w:t>
      </w:r>
      <w:r w:rsidR="00C05D57">
        <w:t xml:space="preserve"> </w:t>
      </w:r>
      <w:r w:rsidR="6F700454">
        <w:t>Tyto události</w:t>
      </w:r>
      <w:r w:rsidR="5F892B36">
        <w:t xml:space="preserve"> musí být zasílány do centrálního </w:t>
      </w:r>
      <w:r w:rsidR="567E0059">
        <w:t>systému</w:t>
      </w:r>
      <w:r>
        <w:t> </w:t>
      </w:r>
      <w:r w:rsidR="567E0059">
        <w:t>Zadavatele (SIEM).</w:t>
      </w:r>
    </w:p>
    <w:p w14:paraId="37C768E4" w14:textId="77777777" w:rsidR="00B37DF4" w:rsidRPr="0083026E" w:rsidRDefault="00B37DF4" w:rsidP="0083026E">
      <w:pPr>
        <w:pStyle w:val="Nadpis2"/>
      </w:pPr>
      <w:bookmarkStart w:id="7" w:name="_Toc99090920"/>
      <w:r w:rsidRPr="0083026E">
        <w:t>Servery</w:t>
      </w:r>
      <w:bookmarkEnd w:id="7"/>
    </w:p>
    <w:p w14:paraId="780FBC68" w14:textId="6D28DCB3" w:rsidR="00B37DF4" w:rsidRDefault="00B37DF4" w:rsidP="00B37DF4">
      <w:r w:rsidRPr="0083026E">
        <w:t xml:space="preserve">Standardně jsou použity dva </w:t>
      </w:r>
      <w:r w:rsidR="00F02A90">
        <w:t>aplikační</w:t>
      </w:r>
      <w:r w:rsidR="00F02A90" w:rsidRPr="0083026E">
        <w:t xml:space="preserve"> </w:t>
      </w:r>
      <w:r w:rsidRPr="0083026E">
        <w:t xml:space="preserve">servery v konfiguraci Hot-Standby. SCADA </w:t>
      </w:r>
      <w:r w:rsidR="000415EB">
        <w:t>prostředí</w:t>
      </w:r>
      <w:r w:rsidR="000415EB" w:rsidRPr="0083026E">
        <w:t xml:space="preserve"> </w:t>
      </w:r>
      <w:r w:rsidRPr="0083026E">
        <w:t xml:space="preserve">zajišťuje </w:t>
      </w:r>
      <w:r w:rsidR="00480045">
        <w:t>n</w:t>
      </w:r>
      <w:r w:rsidR="00900A72">
        <w:t xml:space="preserve">eustálou </w:t>
      </w:r>
      <w:r w:rsidRPr="0083026E">
        <w:t xml:space="preserve">synchronizaci databází na obou serverech a v případě výpadku jednoho ze serverů musí být SCADA </w:t>
      </w:r>
      <w:r w:rsidR="000415EB">
        <w:t>prostředé</w:t>
      </w:r>
      <w:r w:rsidR="000415EB" w:rsidRPr="0083026E">
        <w:t xml:space="preserve"> </w:t>
      </w:r>
      <w:r w:rsidRPr="0083026E">
        <w:t>schop</w:t>
      </w:r>
      <w:r w:rsidR="00C416A0">
        <w:t>no</w:t>
      </w:r>
      <w:r w:rsidRPr="0083026E">
        <w:t xml:space="preserve"> databázi znovu po najetí vypadnutého serveru správně synchronizovat.</w:t>
      </w:r>
      <w:r w:rsidR="00366130">
        <w:br/>
      </w:r>
      <w:r w:rsidR="00EC0206">
        <w:t>Failover mezi servery musí být bez výpadku poskytované služby.</w:t>
      </w:r>
    </w:p>
    <w:p w14:paraId="12105199" w14:textId="5DAFB87C" w:rsidR="0083026E" w:rsidRDefault="0083026E" w:rsidP="00B37DF4">
      <w:r>
        <w:t xml:space="preserve">Servery SCADA </w:t>
      </w:r>
      <w:r w:rsidR="00AF4D5A">
        <w:t xml:space="preserve">prostředí </w:t>
      </w:r>
      <w:r>
        <w:t xml:space="preserve">musí běžet na operačním systému Microsoft Windows Server </w:t>
      </w:r>
      <w:r w:rsidR="003667BE">
        <w:t>2</w:t>
      </w:r>
      <w:r>
        <w:t xml:space="preserve">019, nebo </w:t>
      </w:r>
      <w:r w:rsidR="003667BE">
        <w:t>vyšší</w:t>
      </w:r>
      <w:r>
        <w:t>.</w:t>
      </w:r>
    </w:p>
    <w:p w14:paraId="4F4B2539" w14:textId="248AF452" w:rsidR="003667BE" w:rsidRPr="0083026E" w:rsidRDefault="003667BE" w:rsidP="003667BE">
      <w:r>
        <w:t>SCADA Server software musí podporovat virtualizaci. Požaduje se kompatibilita s VMware vSphere 7.</w:t>
      </w:r>
    </w:p>
    <w:p w14:paraId="40D09C6E" w14:textId="77777777" w:rsidR="003667BE" w:rsidRPr="0083026E" w:rsidRDefault="003667BE" w:rsidP="00B37DF4"/>
    <w:p w14:paraId="0EBBC9DC" w14:textId="32CD1F27" w:rsidR="00B37DF4" w:rsidRPr="0083026E" w:rsidRDefault="003667BE" w:rsidP="0083026E">
      <w:pPr>
        <w:pStyle w:val="Nadpis2"/>
      </w:pPr>
      <w:bookmarkStart w:id="8" w:name="_Toc99090921"/>
      <w:r>
        <w:t xml:space="preserve">Klienti / </w:t>
      </w:r>
      <w:r w:rsidR="00B37DF4" w:rsidRPr="0083026E">
        <w:t>Pracovní stanice</w:t>
      </w:r>
      <w:bookmarkEnd w:id="8"/>
    </w:p>
    <w:p w14:paraId="6FA5B6CF" w14:textId="78B75149" w:rsidR="00B37DF4" w:rsidRPr="0083026E" w:rsidRDefault="00B37DF4" w:rsidP="00B37DF4">
      <w:r w:rsidRPr="0083026E">
        <w:t xml:space="preserve">V rámci skladu slouží pro práci operátorů nejméně 2 pracovní stanice. Počet pracovních stanic závisí na rozsahu technologie skladu a potřebách </w:t>
      </w:r>
      <w:r w:rsidR="006D5E19">
        <w:t>Zadavatele</w:t>
      </w:r>
      <w:r w:rsidRPr="0083026E">
        <w:t>.</w:t>
      </w:r>
    </w:p>
    <w:p w14:paraId="24C1C55F" w14:textId="38BD839C" w:rsidR="00B37DF4" w:rsidRPr="0083026E" w:rsidRDefault="00B37DF4" w:rsidP="00B37DF4"/>
    <w:p w14:paraId="01BB20D4" w14:textId="55CB5BEE" w:rsidR="00387A6A" w:rsidRDefault="00B37DF4" w:rsidP="00B37DF4">
      <w:r w:rsidRPr="0083026E">
        <w:t xml:space="preserve">Pracovní stanice SCADA </w:t>
      </w:r>
      <w:r w:rsidR="00AF4D5A">
        <w:t>prostředí</w:t>
      </w:r>
      <w:r w:rsidR="00AF4D5A" w:rsidRPr="0083026E">
        <w:t xml:space="preserve"> </w:t>
      </w:r>
      <w:r w:rsidRPr="0083026E">
        <w:t xml:space="preserve">je připojená k Serverům SCADA prostřednictvím sítě LAN. Výpadek jedné pracovní stanice nesmí mít negativní vliv </w:t>
      </w:r>
      <w:r w:rsidR="006E6D9E" w:rsidRPr="0083026E">
        <w:t xml:space="preserve">na </w:t>
      </w:r>
      <w:r w:rsidRPr="0083026E">
        <w:t xml:space="preserve">jiné části SCADA </w:t>
      </w:r>
      <w:r w:rsidR="00AF4D5A">
        <w:t>prostředí</w:t>
      </w:r>
      <w:r w:rsidR="00AF4D5A" w:rsidRPr="0083026E">
        <w:t xml:space="preserve"> </w:t>
      </w:r>
      <w:r w:rsidRPr="0083026E">
        <w:t xml:space="preserve">– servery, jiné pracovní stanice, ostatní technologická zařízení skladu. SCADA </w:t>
      </w:r>
      <w:r w:rsidR="00C416A0">
        <w:t>prostředí</w:t>
      </w:r>
      <w:r w:rsidR="00C416A0" w:rsidRPr="0083026E">
        <w:t xml:space="preserve"> </w:t>
      </w:r>
      <w:r w:rsidRPr="0083026E">
        <w:t xml:space="preserve">musí podporovat </w:t>
      </w:r>
      <w:r w:rsidR="002171B2" w:rsidRPr="0083026E">
        <w:t xml:space="preserve">připojení libovolného počtu pracovních stanic operátorů </w:t>
      </w:r>
      <w:r w:rsidR="0074305B" w:rsidRPr="0083026E">
        <w:t>(až do počtu 256</w:t>
      </w:r>
      <w:r w:rsidR="002171B2" w:rsidRPr="0083026E">
        <w:t>).</w:t>
      </w:r>
      <w:r w:rsidRPr="0083026E">
        <w:t xml:space="preserve"> </w:t>
      </w:r>
      <w:r w:rsidR="002171B2" w:rsidRPr="0083026E">
        <w:t xml:space="preserve">Počet pracovních stanic připojených do </w:t>
      </w:r>
      <w:r w:rsidR="00AF4D5A">
        <w:t>SCADA prostředí</w:t>
      </w:r>
      <w:r w:rsidR="00AF4D5A" w:rsidRPr="0083026E">
        <w:t xml:space="preserve"> </w:t>
      </w:r>
      <w:r w:rsidR="002171B2" w:rsidRPr="0083026E">
        <w:t xml:space="preserve">nesmí mít negativní vliv na výkon nebo odezvu SCADA </w:t>
      </w:r>
      <w:r w:rsidR="00AF4D5A">
        <w:t>prostředí</w:t>
      </w:r>
      <w:r w:rsidR="002171B2" w:rsidRPr="0083026E">
        <w:t>.</w:t>
      </w:r>
    </w:p>
    <w:p w14:paraId="78A6E05D" w14:textId="34FA3E61" w:rsidR="0083026E" w:rsidRDefault="0083026E" w:rsidP="00B37DF4"/>
    <w:p w14:paraId="2EEC8CC1" w14:textId="7592AA73" w:rsidR="003667BE" w:rsidRDefault="0083026E" w:rsidP="003667BE">
      <w:r>
        <w:t xml:space="preserve">Pracovní stanice SCADA </w:t>
      </w:r>
      <w:r w:rsidR="00AF4D5A">
        <w:t xml:space="preserve">prostředí </w:t>
      </w:r>
      <w:r w:rsidR="003667BE">
        <w:t xml:space="preserve">(klienti) mohou běžet na operačním systému </w:t>
      </w:r>
    </w:p>
    <w:p w14:paraId="526A89C3" w14:textId="4B5E8025" w:rsidR="003667BE" w:rsidRDefault="003667BE" w:rsidP="003667BE">
      <w:pPr>
        <w:pStyle w:val="Odstavecseseznamem"/>
        <w:numPr>
          <w:ilvl w:val="0"/>
          <w:numId w:val="32"/>
        </w:numPr>
      </w:pPr>
      <w:r>
        <w:t>Microsoft Windows Server 2019 nebo v</w:t>
      </w:r>
      <w:r w:rsidR="00AD3E0A">
        <w:t>y</w:t>
      </w:r>
      <w:r>
        <w:t>šší</w:t>
      </w:r>
    </w:p>
    <w:p w14:paraId="34F51BC0" w14:textId="43BCA0AB" w:rsidR="003667BE" w:rsidRDefault="003667BE" w:rsidP="003667BE">
      <w:pPr>
        <w:pStyle w:val="Odstavecseseznamem"/>
        <w:numPr>
          <w:ilvl w:val="0"/>
          <w:numId w:val="32"/>
        </w:numPr>
      </w:pPr>
      <w:r>
        <w:t>Microsoft Windows 10 Enterprise LTSC 2019 a vyšší</w:t>
      </w:r>
    </w:p>
    <w:p w14:paraId="54939042" w14:textId="77777777" w:rsidR="003667BE" w:rsidRDefault="003667BE" w:rsidP="003667BE"/>
    <w:p w14:paraId="7F37ECF8" w14:textId="3EDE9841" w:rsidR="0083026E" w:rsidRPr="0083026E" w:rsidRDefault="003667BE" w:rsidP="003667BE">
      <w:r>
        <w:t>SCADA klient software musí podporovat virtualizaci. Požaduje se kompatibilita s VMware vSphere 7.</w:t>
      </w:r>
    </w:p>
    <w:p w14:paraId="55D3E750" w14:textId="2052EE2A" w:rsidR="00125ED0" w:rsidRDefault="00125ED0" w:rsidP="0083026E">
      <w:pPr>
        <w:pStyle w:val="Nadpis2"/>
      </w:pPr>
      <w:bookmarkStart w:id="9" w:name="_Toc99090922"/>
      <w:r>
        <w:t>Vizualizace</w:t>
      </w:r>
      <w:bookmarkEnd w:id="9"/>
    </w:p>
    <w:p w14:paraId="28878046" w14:textId="16A1FAB0" w:rsidR="00125ED0" w:rsidRPr="00125ED0" w:rsidRDefault="00C416A0" w:rsidP="00125ED0">
      <w:r>
        <w:t xml:space="preserve">Prostředí </w:t>
      </w:r>
      <w:r w:rsidR="00125ED0">
        <w:t>SCADA musí podporovat/ obsahovat:</w:t>
      </w:r>
    </w:p>
    <w:p w14:paraId="670EE954" w14:textId="7C6FD9C5" w:rsidR="00125ED0" w:rsidRDefault="00125ED0" w:rsidP="00125ED0">
      <w:pPr>
        <w:pStyle w:val="Odstavecseseznamem"/>
        <w:numPr>
          <w:ilvl w:val="0"/>
          <w:numId w:val="34"/>
        </w:numPr>
      </w:pPr>
      <w:r>
        <w:t>vektorovou grafiku s možností škálování/přiblížení mimik (zoom)</w:t>
      </w:r>
      <w:r w:rsidR="008E54D0">
        <w:t>,</w:t>
      </w:r>
    </w:p>
    <w:p w14:paraId="39E82A5B" w14:textId="6A0242A4" w:rsidR="00125ED0" w:rsidRDefault="00125ED0" w:rsidP="00125ED0">
      <w:pPr>
        <w:pStyle w:val="Odstavecseseznamem"/>
        <w:numPr>
          <w:ilvl w:val="0"/>
          <w:numId w:val="34"/>
        </w:numPr>
      </w:pPr>
      <w:r>
        <w:t>knihovnu standardizovaných grafických objektů pro procesní automatizaci</w:t>
      </w:r>
      <w:r w:rsidR="008E54D0">
        <w:t>,</w:t>
      </w:r>
    </w:p>
    <w:p w14:paraId="091FD4E4" w14:textId="77777777" w:rsidR="00125ED0" w:rsidRDefault="00125ED0" w:rsidP="00125ED0">
      <w:pPr>
        <w:pStyle w:val="Odstavecseseznamem"/>
        <w:numPr>
          <w:ilvl w:val="0"/>
          <w:numId w:val="34"/>
        </w:numPr>
      </w:pPr>
      <w:r>
        <w:t>možnost vytváření grafických šablon (templates),</w:t>
      </w:r>
    </w:p>
    <w:p w14:paraId="6F16808F" w14:textId="1D462481" w:rsidR="00125ED0" w:rsidRDefault="00125ED0" w:rsidP="00125ED0">
      <w:pPr>
        <w:pStyle w:val="Odstavecseseznamem"/>
        <w:numPr>
          <w:ilvl w:val="0"/>
          <w:numId w:val="34"/>
        </w:numPr>
      </w:pPr>
      <w:r>
        <w:t>vícevrstvé, objektově orientované mimiky</w:t>
      </w:r>
      <w:r w:rsidR="00A87B61">
        <w:t>,</w:t>
      </w:r>
    </w:p>
    <w:p w14:paraId="15D38883" w14:textId="0B260CD1" w:rsidR="00125ED0" w:rsidRDefault="00A87B61" w:rsidP="00125ED0">
      <w:pPr>
        <w:pStyle w:val="Odstavecseseznamem"/>
        <w:numPr>
          <w:ilvl w:val="0"/>
          <w:numId w:val="34"/>
        </w:numPr>
      </w:pPr>
      <w:r>
        <w:t xml:space="preserve">a </w:t>
      </w:r>
      <w:r w:rsidR="00125ED0">
        <w:t>on-line editaci mimik</w:t>
      </w:r>
      <w:r>
        <w:t>.</w:t>
      </w:r>
    </w:p>
    <w:p w14:paraId="2ECD72EB" w14:textId="0BE0FB17" w:rsidR="00125ED0" w:rsidRDefault="00125ED0" w:rsidP="00125ED0">
      <w:pPr>
        <w:pStyle w:val="Nadpis2"/>
      </w:pPr>
      <w:bookmarkStart w:id="10" w:name="_Toc99090923"/>
      <w:r>
        <w:t>Komunikace</w:t>
      </w:r>
      <w:bookmarkEnd w:id="10"/>
      <w:r>
        <w:t xml:space="preserve"> </w:t>
      </w:r>
    </w:p>
    <w:p w14:paraId="510D4FF6" w14:textId="5F1ADD9E" w:rsidR="00125ED0" w:rsidRDefault="00125ED0" w:rsidP="00125ED0">
      <w:r>
        <w:t xml:space="preserve">SCADA </w:t>
      </w:r>
      <w:r w:rsidR="00C416A0">
        <w:t xml:space="preserve">prostředí </w:t>
      </w:r>
      <w:r>
        <w:t>musí podporovat minimálně následující komunikační protokoly a standardy:</w:t>
      </w:r>
    </w:p>
    <w:p w14:paraId="06A2AE2A" w14:textId="77777777" w:rsidR="000D1EF1" w:rsidRDefault="000D1EF1" w:rsidP="00125ED0">
      <w:pPr>
        <w:pStyle w:val="Odstavecseseznamem"/>
        <w:numPr>
          <w:ilvl w:val="0"/>
          <w:numId w:val="35"/>
        </w:numPr>
        <w:sectPr w:rsidR="000D1EF1" w:rsidSect="00031E31">
          <w:headerReference w:type="default" r:id="rId11"/>
          <w:footerReference w:type="even" r:id="rId12"/>
          <w:pgSz w:w="11906" w:h="16838" w:code="9"/>
          <w:pgMar w:top="1134" w:right="1134" w:bottom="1134" w:left="1134" w:header="709" w:footer="709" w:gutter="0"/>
          <w:cols w:space="708"/>
          <w:docGrid w:linePitch="360"/>
        </w:sectPr>
      </w:pPr>
    </w:p>
    <w:p w14:paraId="73F2013D" w14:textId="77777777" w:rsidR="00C07AAD" w:rsidRDefault="00125ED0" w:rsidP="0073431F">
      <w:pPr>
        <w:pStyle w:val="Odstavecseseznamem"/>
        <w:numPr>
          <w:ilvl w:val="0"/>
          <w:numId w:val="35"/>
        </w:numPr>
        <w:jc w:val="left"/>
      </w:pPr>
      <w:r>
        <w:t>OPC DA klient</w:t>
      </w:r>
    </w:p>
    <w:p w14:paraId="781ABBF8" w14:textId="5294A6BC" w:rsidR="00125ED0" w:rsidRDefault="00C07AAD" w:rsidP="00C5158B">
      <w:pPr>
        <w:pStyle w:val="Odstavecseseznamem"/>
        <w:numPr>
          <w:ilvl w:val="0"/>
          <w:numId w:val="35"/>
        </w:numPr>
        <w:jc w:val="left"/>
      </w:pPr>
      <w:r>
        <w:t>OPC DA</w:t>
      </w:r>
      <w:r w:rsidR="000D1EF1">
        <w:t xml:space="preserve"> server</w:t>
      </w:r>
    </w:p>
    <w:p w14:paraId="17859B86" w14:textId="1C8C59C6" w:rsidR="00125ED0" w:rsidRDefault="3B67A409" w:rsidP="00C5158B">
      <w:pPr>
        <w:pStyle w:val="Odstavecseseznamem"/>
        <w:numPr>
          <w:ilvl w:val="0"/>
          <w:numId w:val="35"/>
        </w:numPr>
        <w:jc w:val="left"/>
      </w:pPr>
      <w:r>
        <w:t>OPC-HD</w:t>
      </w:r>
      <w:r w:rsidR="0091363B">
        <w:t>A</w:t>
      </w:r>
      <w:r>
        <w:t xml:space="preserve"> server</w:t>
      </w:r>
    </w:p>
    <w:p w14:paraId="24D56430" w14:textId="4F5CCFFA" w:rsidR="00125ED0" w:rsidRDefault="00125ED0" w:rsidP="00C5158B">
      <w:pPr>
        <w:pStyle w:val="Odstavecseseznamem"/>
        <w:numPr>
          <w:ilvl w:val="0"/>
          <w:numId w:val="35"/>
        </w:numPr>
        <w:jc w:val="left"/>
      </w:pPr>
      <w:r>
        <w:t>OPC-AE server</w:t>
      </w:r>
    </w:p>
    <w:p w14:paraId="1F27EE60" w14:textId="77777777" w:rsidR="00125ED0" w:rsidRDefault="00125ED0" w:rsidP="00C5158B">
      <w:pPr>
        <w:pStyle w:val="Odstavecseseznamem"/>
        <w:numPr>
          <w:ilvl w:val="0"/>
          <w:numId w:val="35"/>
        </w:numPr>
        <w:jc w:val="left"/>
      </w:pPr>
      <w:r>
        <w:t>SNMP verze 1,2 a 3</w:t>
      </w:r>
    </w:p>
    <w:p w14:paraId="3C0D3092" w14:textId="77777777" w:rsidR="00125ED0" w:rsidRDefault="00125ED0" w:rsidP="00C5158B">
      <w:pPr>
        <w:pStyle w:val="Odstavecseseznamem"/>
        <w:numPr>
          <w:ilvl w:val="0"/>
          <w:numId w:val="35"/>
        </w:numPr>
        <w:jc w:val="left"/>
      </w:pPr>
      <w:r>
        <w:t>SMTP</w:t>
      </w:r>
    </w:p>
    <w:p w14:paraId="5AFA034A" w14:textId="77777777" w:rsidR="00125ED0" w:rsidRDefault="00125ED0" w:rsidP="00C5158B">
      <w:pPr>
        <w:pStyle w:val="Odstavecseseznamem"/>
        <w:numPr>
          <w:ilvl w:val="0"/>
          <w:numId w:val="35"/>
        </w:numPr>
        <w:jc w:val="left"/>
      </w:pPr>
      <w:r>
        <w:t>NTP</w:t>
      </w:r>
    </w:p>
    <w:p w14:paraId="7CB82F98" w14:textId="77777777" w:rsidR="00125ED0" w:rsidRDefault="00125ED0" w:rsidP="00C5158B">
      <w:pPr>
        <w:pStyle w:val="Odstavecseseznamem"/>
        <w:numPr>
          <w:ilvl w:val="0"/>
          <w:numId w:val="35"/>
        </w:numPr>
        <w:jc w:val="left"/>
      </w:pPr>
      <w:r>
        <w:t>ODBC</w:t>
      </w:r>
    </w:p>
    <w:p w14:paraId="24E91C01" w14:textId="77777777" w:rsidR="00125ED0" w:rsidRDefault="00125ED0" w:rsidP="00C5158B">
      <w:pPr>
        <w:pStyle w:val="Odstavecseseznamem"/>
        <w:numPr>
          <w:ilvl w:val="0"/>
          <w:numId w:val="35"/>
        </w:numPr>
        <w:jc w:val="left"/>
      </w:pPr>
      <w:r>
        <w:t>DNP3</w:t>
      </w:r>
    </w:p>
    <w:p w14:paraId="18D8E63E" w14:textId="77777777" w:rsidR="00125ED0" w:rsidRDefault="00125ED0" w:rsidP="00C5158B">
      <w:pPr>
        <w:pStyle w:val="Odstavecseseznamem"/>
        <w:numPr>
          <w:ilvl w:val="0"/>
          <w:numId w:val="35"/>
        </w:numPr>
        <w:jc w:val="left"/>
      </w:pPr>
      <w:r>
        <w:t>IEC 870-5-101/4</w:t>
      </w:r>
    </w:p>
    <w:p w14:paraId="14E1C2EF" w14:textId="183D01F2" w:rsidR="00125ED0" w:rsidRDefault="00125ED0" w:rsidP="00C5158B">
      <w:pPr>
        <w:pStyle w:val="Odstavecseseznamem"/>
        <w:numPr>
          <w:ilvl w:val="0"/>
          <w:numId w:val="35"/>
        </w:numPr>
        <w:jc w:val="left"/>
      </w:pPr>
      <w:r>
        <w:t xml:space="preserve">Modbus TCP </w:t>
      </w:r>
      <w:r w:rsidR="0073431F">
        <w:t>m</w:t>
      </w:r>
      <w:r>
        <w:t>aster/slave</w:t>
      </w:r>
    </w:p>
    <w:p w14:paraId="6A1E14D9" w14:textId="77777777" w:rsidR="00125ED0" w:rsidRDefault="00125ED0" w:rsidP="00C5158B">
      <w:pPr>
        <w:pStyle w:val="Odstavecseseznamem"/>
        <w:numPr>
          <w:ilvl w:val="0"/>
          <w:numId w:val="35"/>
        </w:numPr>
        <w:jc w:val="left"/>
      </w:pPr>
      <w:r>
        <w:t>Modbus RTU master/slave</w:t>
      </w:r>
    </w:p>
    <w:p w14:paraId="15E79282" w14:textId="5AA727E2" w:rsidR="002D6BB9" w:rsidRDefault="00125ED0" w:rsidP="00C5158B">
      <w:pPr>
        <w:pStyle w:val="Odstavecseseznamem"/>
        <w:numPr>
          <w:ilvl w:val="0"/>
          <w:numId w:val="35"/>
        </w:numPr>
        <w:jc w:val="left"/>
      </w:pPr>
      <w:r>
        <w:t>Simatic S7 Ethernet</w:t>
      </w:r>
    </w:p>
    <w:p w14:paraId="2A002659" w14:textId="77777777" w:rsidR="000D1EF1" w:rsidRDefault="000D1EF1" w:rsidP="00A32F2E">
      <w:pPr>
        <w:sectPr w:rsidR="000D1EF1" w:rsidSect="00C5158B">
          <w:type w:val="continuous"/>
          <w:pgSz w:w="11906" w:h="16838" w:code="9"/>
          <w:pgMar w:top="1134" w:right="1134" w:bottom="1134" w:left="1134" w:header="709" w:footer="709" w:gutter="0"/>
          <w:cols w:num="3" w:space="708"/>
          <w:docGrid w:linePitch="360"/>
        </w:sectPr>
      </w:pPr>
    </w:p>
    <w:p w14:paraId="23E6A070" w14:textId="01F95EC2" w:rsidR="00A32F2E" w:rsidRDefault="00A32F2E" w:rsidP="00A32F2E"/>
    <w:p w14:paraId="5458DB31" w14:textId="77805F67" w:rsidR="00A32F2E" w:rsidRDefault="00A32F2E" w:rsidP="00A32F2E">
      <w:pPr>
        <w:pStyle w:val="Nadpis3"/>
      </w:pPr>
      <w:bookmarkStart w:id="11" w:name="_Toc99090924"/>
      <w:r>
        <w:lastRenderedPageBreak/>
        <w:t xml:space="preserve">Schématický diagram komunikačních rozhraní SCADA </w:t>
      </w:r>
      <w:r w:rsidR="00AF4D5A">
        <w:t>prostředí</w:t>
      </w:r>
      <w:bookmarkEnd w:id="11"/>
    </w:p>
    <w:p w14:paraId="789E7212" w14:textId="718B0BBB" w:rsidR="00A32F2E" w:rsidRDefault="00A32F2E" w:rsidP="00A32F2E"/>
    <w:p w14:paraId="7E4DF40C" w14:textId="0F987EF4" w:rsidR="00A32F2E" w:rsidRDefault="00A32F2E" w:rsidP="00A32F2E"/>
    <w:p w14:paraId="684AFD3A" w14:textId="6633FED2" w:rsidR="00A32F2E" w:rsidRDefault="730E4773" w:rsidP="00A32F2E">
      <w:pPr>
        <w:jc w:val="center"/>
      </w:pPr>
      <w:r>
        <w:rPr>
          <w:noProof/>
        </w:rPr>
        <w:drawing>
          <wp:inline distT="0" distB="0" distL="0" distR="0" wp14:anchorId="73C3A90F" wp14:editId="51509B67">
            <wp:extent cx="4102386" cy="4707226"/>
            <wp:effectExtent l="0" t="0" r="0" b="0"/>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pic:nvPicPr>
                  <pic:blipFill>
                    <a:blip r:embed="rId13">
                      <a:extLst>
                        <a:ext uri="{28A0092B-C50C-407E-A947-70E740481C1C}">
                          <a14:useLocalDpi xmlns:a14="http://schemas.microsoft.com/office/drawing/2010/main" val="0"/>
                        </a:ext>
                      </a:extLst>
                    </a:blip>
                    <a:stretch>
                      <a:fillRect/>
                    </a:stretch>
                  </pic:blipFill>
                  <pic:spPr>
                    <a:xfrm>
                      <a:off x="0" y="0"/>
                      <a:ext cx="4102386" cy="4707226"/>
                    </a:xfrm>
                    <a:prstGeom prst="rect">
                      <a:avLst/>
                    </a:prstGeom>
                  </pic:spPr>
                </pic:pic>
              </a:graphicData>
            </a:graphic>
          </wp:inline>
        </w:drawing>
      </w:r>
    </w:p>
    <w:p w14:paraId="2A4A7F3C" w14:textId="77777777" w:rsidR="00A32F2E" w:rsidRPr="00A32F2E" w:rsidRDefault="00A32F2E" w:rsidP="00A32F2E">
      <w:pPr>
        <w:rPr>
          <w:lang w:val="sk-SK"/>
        </w:rPr>
      </w:pPr>
    </w:p>
    <w:p w14:paraId="171B7916" w14:textId="576BB416" w:rsidR="00387A6A" w:rsidRPr="0083026E" w:rsidRDefault="00387A6A" w:rsidP="0083026E">
      <w:pPr>
        <w:pStyle w:val="Nadpis2"/>
      </w:pPr>
      <w:bookmarkStart w:id="12" w:name="_Toc99090925"/>
      <w:r w:rsidRPr="0083026E">
        <w:t xml:space="preserve">Doba odezvy </w:t>
      </w:r>
      <w:r w:rsidR="00F058E3">
        <w:t>SCADA prostředí</w:t>
      </w:r>
      <w:bookmarkEnd w:id="12"/>
    </w:p>
    <w:p w14:paraId="76D59998" w14:textId="3A8F05CE" w:rsidR="00125ED0" w:rsidRPr="0083026E" w:rsidRDefault="002365C9" w:rsidP="00387A6A">
      <w:r>
        <w:t>Standardní r</w:t>
      </w:r>
      <w:r w:rsidR="0083026E" w:rsidRPr="0083026E">
        <w:t xml:space="preserve">eakce </w:t>
      </w:r>
      <w:r w:rsidR="00D773AF">
        <w:t xml:space="preserve">SCADA </w:t>
      </w:r>
      <w:r w:rsidR="00F058E3">
        <w:t>prostředí</w:t>
      </w:r>
      <w:r w:rsidR="00F058E3" w:rsidRPr="0083026E">
        <w:t xml:space="preserve"> </w:t>
      </w:r>
      <w:r w:rsidR="0083026E" w:rsidRPr="0083026E">
        <w:t xml:space="preserve">na změnu stavu binární, nebo analogové hodnoty v technologii musí být maximálně </w:t>
      </w:r>
      <w:r w:rsidR="00CA55E7">
        <w:t>1</w:t>
      </w:r>
      <w:r w:rsidR="00DE62A4">
        <w:t xml:space="preserve"> sekunda</w:t>
      </w:r>
      <w:r>
        <w:t>.</w:t>
      </w:r>
      <w:r w:rsidR="0083026E" w:rsidRPr="0083026E">
        <w:t xml:space="preserve"> To</w:t>
      </w:r>
      <w:r w:rsidR="00477CE5">
        <w:t> </w:t>
      </w:r>
      <w:r w:rsidR="0083026E" w:rsidRPr="0083026E">
        <w:t>znamená, že v</w:t>
      </w:r>
      <w:r w:rsidR="0083026E">
        <w:t xml:space="preserve"> například v </w:t>
      </w:r>
      <w:r w:rsidR="0083026E" w:rsidRPr="0083026E">
        <w:t xml:space="preserve">případě </w:t>
      </w:r>
      <w:r w:rsidR="0083026E">
        <w:t xml:space="preserve">změny stavu ventilu musí být tato změna zobrazena na obrazovce operátora s maximálním prodlením </w:t>
      </w:r>
      <w:r w:rsidR="00DE62A4">
        <w:t>1</w:t>
      </w:r>
      <w:r w:rsidR="0083026E">
        <w:t xml:space="preserve"> sekund od momentu této změny (např. změna stavu spínače koncové polohy ventilu.). Požaduje se, aby počet V/V bodů SCADA </w:t>
      </w:r>
      <w:r w:rsidR="00F058E3">
        <w:t xml:space="preserve">prostředí </w:t>
      </w:r>
      <w:r w:rsidR="0083026E">
        <w:t xml:space="preserve">nijakým způsobem negativně neovlivnil tuto dobu odezvy </w:t>
      </w:r>
      <w:r w:rsidR="00F058E3">
        <w:t>SCADA prostředí</w:t>
      </w:r>
      <w:r w:rsidR="0083026E">
        <w:t>.</w:t>
      </w:r>
    </w:p>
    <w:p w14:paraId="45DC0F4F" w14:textId="06F3329D" w:rsidR="00F93238" w:rsidRPr="0083026E" w:rsidRDefault="00F93238" w:rsidP="00FA08AC">
      <w:pPr>
        <w:pStyle w:val="Nadpis1"/>
      </w:pPr>
      <w:bookmarkStart w:id="13" w:name="_Toc99090926"/>
      <w:r w:rsidRPr="0083026E">
        <w:lastRenderedPageBreak/>
        <w:t xml:space="preserve">Uživatelské rozhraní </w:t>
      </w:r>
      <w:r w:rsidR="00ED0EA5" w:rsidRPr="0083026E">
        <w:t>SCADA</w:t>
      </w:r>
      <w:bookmarkEnd w:id="5"/>
      <w:bookmarkEnd w:id="6"/>
      <w:bookmarkEnd w:id="13"/>
    </w:p>
    <w:p w14:paraId="26442257" w14:textId="77777777" w:rsidR="00680015" w:rsidRPr="0083026E" w:rsidRDefault="00680015" w:rsidP="00031E31"/>
    <w:p w14:paraId="1EE638E0" w14:textId="62F65874" w:rsidR="00680015" w:rsidRPr="0083026E" w:rsidRDefault="00680015" w:rsidP="00031E31">
      <w:r w:rsidRPr="0083026E">
        <w:t xml:space="preserve">Uživatelské rozhraní </w:t>
      </w:r>
      <w:r w:rsidR="00ED0EA5" w:rsidRPr="0083026E">
        <w:t>SCADA</w:t>
      </w:r>
      <w:r w:rsidRPr="0083026E">
        <w:t xml:space="preserve"> </w:t>
      </w:r>
      <w:r w:rsidR="00284991" w:rsidRPr="0083026E">
        <w:t xml:space="preserve">bude </w:t>
      </w:r>
      <w:r w:rsidRPr="0083026E">
        <w:t>použ</w:t>
      </w:r>
      <w:r w:rsidR="00ED0EA5" w:rsidRPr="0083026E">
        <w:t>ito</w:t>
      </w:r>
      <w:r w:rsidR="00F06EBE" w:rsidRPr="0083026E">
        <w:t xml:space="preserve"> zejména</w:t>
      </w:r>
      <w:r w:rsidR="00ED0EA5" w:rsidRPr="0083026E">
        <w:t xml:space="preserve"> </w:t>
      </w:r>
      <w:r w:rsidR="00F06EBE" w:rsidRPr="0083026E">
        <w:t>pro zobrazení</w:t>
      </w:r>
      <w:r w:rsidRPr="0083026E">
        <w:t>:</w:t>
      </w:r>
    </w:p>
    <w:p w14:paraId="0120B7FB" w14:textId="77777777" w:rsidR="00680015" w:rsidRPr="0083026E" w:rsidRDefault="00680015" w:rsidP="00031E31"/>
    <w:p w14:paraId="5F3EBA0D" w14:textId="2568F1AD" w:rsidR="00680015" w:rsidRPr="0083026E" w:rsidRDefault="00D30C70" w:rsidP="00031E31">
      <w:r w:rsidRPr="0083026E">
        <w:t>Operátorských obrazovek (</w:t>
      </w:r>
      <w:r w:rsidR="00680015" w:rsidRPr="0083026E">
        <w:t>Mimik</w:t>
      </w:r>
      <w:r w:rsidRPr="0083026E">
        <w:t>)</w:t>
      </w:r>
      <w:r w:rsidR="00680015" w:rsidRPr="0083026E">
        <w:t xml:space="preserve"> – grafického zobrazení části řízené technologie, přes které máte přístup ke zpracování vyhlášených alarmů, řízení technologie, propojení s dalšími mimikami, </w:t>
      </w:r>
      <w:r w:rsidR="009324BA" w:rsidRPr="0083026E">
        <w:t>zobrazení</w:t>
      </w:r>
      <w:r w:rsidR="00680015" w:rsidRPr="0083026E">
        <w:t xml:space="preserve"> grafů, seznamů</w:t>
      </w:r>
      <w:r w:rsidR="00AD2B56">
        <w:t> </w:t>
      </w:r>
      <w:r w:rsidR="00680015" w:rsidRPr="0083026E">
        <w:t>apod.</w:t>
      </w:r>
    </w:p>
    <w:p w14:paraId="33F23C53" w14:textId="77777777" w:rsidR="00ED0EA5" w:rsidRPr="0083026E" w:rsidRDefault="00ED0EA5" w:rsidP="00031E31"/>
    <w:p w14:paraId="04746277" w14:textId="3036D56B" w:rsidR="00680015" w:rsidRPr="0083026E" w:rsidRDefault="00680015" w:rsidP="00031E31">
      <w:r>
        <w:t>Alarmů –</w:t>
      </w:r>
      <w:r w:rsidR="00ED0EA5">
        <w:t xml:space="preserve"> </w:t>
      </w:r>
      <w:r>
        <w:t xml:space="preserve">různé možnosti zobrazení alarmů (alarmní řádek nebo přehled alarmů), kde </w:t>
      </w:r>
      <w:r w:rsidR="00ED0EA5">
        <w:t>jsou</w:t>
      </w:r>
      <w:r>
        <w:t xml:space="preserve"> informace o právě vzniklých alarmech v</w:t>
      </w:r>
      <w:r w:rsidR="00F764D7">
        <w:t> prostředí SCADA</w:t>
      </w:r>
      <w:r>
        <w:t xml:space="preserve">. Přes toto zobrazení </w:t>
      </w:r>
      <w:r w:rsidR="00ED0EA5">
        <w:t>je možné vykonávat i</w:t>
      </w:r>
      <w:r>
        <w:t xml:space="preserve"> správ</w:t>
      </w:r>
      <w:r w:rsidR="00ED0EA5">
        <w:t>u</w:t>
      </w:r>
      <w:r>
        <w:t xml:space="preserve"> alarmů. </w:t>
      </w:r>
      <w:r w:rsidR="030D5721">
        <w:t xml:space="preserve">Alarmy musí být možné jednoduše filtrovat </w:t>
      </w:r>
      <w:r w:rsidR="4A855F2F">
        <w:t xml:space="preserve">(podle názvu) </w:t>
      </w:r>
      <w:r w:rsidR="030D5721">
        <w:t>a uživatelsky řadit podle priority času vzniku a</w:t>
      </w:r>
      <w:r w:rsidR="08B37554">
        <w:t xml:space="preserve"> času potvrzení.</w:t>
      </w:r>
    </w:p>
    <w:p w14:paraId="04786A78" w14:textId="307A86EB" w:rsidR="00F93238" w:rsidRPr="0083026E" w:rsidRDefault="00F93238" w:rsidP="0083026E">
      <w:pPr>
        <w:pStyle w:val="Nadpis2"/>
      </w:pPr>
      <w:bookmarkStart w:id="14" w:name="_Toc89237690"/>
      <w:bookmarkStart w:id="15" w:name="_Toc89240423"/>
      <w:bookmarkStart w:id="16" w:name="_Toc99090927"/>
      <w:r w:rsidRPr="0083026E">
        <w:t>Hlavní okno</w:t>
      </w:r>
      <w:bookmarkEnd w:id="14"/>
      <w:bookmarkEnd w:id="15"/>
      <w:bookmarkEnd w:id="16"/>
      <w:r w:rsidRPr="0083026E">
        <w:t xml:space="preserve"> </w:t>
      </w:r>
    </w:p>
    <w:p w14:paraId="1A992861" w14:textId="15062152" w:rsidR="000B2621" w:rsidRPr="0083026E" w:rsidRDefault="000B2621" w:rsidP="00031E31">
      <w:r w:rsidRPr="0083026E">
        <w:t xml:space="preserve">Po spuštění vizualizačního rozhraní </w:t>
      </w:r>
      <w:r w:rsidR="00ED0EA5" w:rsidRPr="0083026E">
        <w:t xml:space="preserve">SCADA </w:t>
      </w:r>
      <w:r w:rsidRPr="0083026E">
        <w:t xml:space="preserve">se objeví hlavní okno aplikace, které </w:t>
      </w:r>
      <w:r w:rsidR="00012F5F" w:rsidRPr="0083026E">
        <w:t xml:space="preserve">bude minimálně </w:t>
      </w:r>
      <w:r w:rsidRPr="0083026E">
        <w:t>obsah</w:t>
      </w:r>
      <w:r w:rsidR="00012F5F" w:rsidRPr="0083026E">
        <w:t>ovat</w:t>
      </w:r>
      <w:r w:rsidRPr="0083026E">
        <w:t>:</w:t>
      </w:r>
    </w:p>
    <w:p w14:paraId="00AEE038" w14:textId="77777777" w:rsidR="000B2621" w:rsidRPr="0083026E" w:rsidRDefault="000B2621" w:rsidP="00031E31"/>
    <w:p w14:paraId="329A0CB3" w14:textId="42A62AFC" w:rsidR="00ED0EA5" w:rsidRPr="0083026E" w:rsidRDefault="00D66389" w:rsidP="00031E31">
      <w:r w:rsidRPr="0083026E">
        <w:t xml:space="preserve">Hlavní nabídku – menu –poskytuje variabilní přístup k hlavním možnostem </w:t>
      </w:r>
      <w:r w:rsidR="00505E02">
        <w:t>prostředí SCADA</w:t>
      </w:r>
      <w:r w:rsidRPr="0083026E">
        <w:t>.</w:t>
      </w:r>
    </w:p>
    <w:p w14:paraId="4D84AA5D" w14:textId="0E8E787F" w:rsidR="00ED0EA5" w:rsidRPr="0083026E" w:rsidRDefault="00D66389" w:rsidP="00031E31">
      <w:r w:rsidRPr="0083026E">
        <w:t xml:space="preserve">Menu se </w:t>
      </w:r>
      <w:r w:rsidR="00012F5F" w:rsidRPr="0083026E">
        <w:t xml:space="preserve">bude </w:t>
      </w:r>
      <w:r w:rsidRPr="0083026E">
        <w:t>automaticky sestav</w:t>
      </w:r>
      <w:r w:rsidR="00012F5F" w:rsidRPr="0083026E">
        <w:t>ovat</w:t>
      </w:r>
      <w:r w:rsidRPr="0083026E">
        <w:t xml:space="preserve"> dle bezpečnostní úrovně přihlášeného uživatele a také dle aktuálně zobrazené mimiky.</w:t>
      </w:r>
    </w:p>
    <w:p w14:paraId="0AB169DF" w14:textId="77777777" w:rsidR="00012F5F" w:rsidRPr="0083026E" w:rsidRDefault="00012F5F" w:rsidP="00031E31"/>
    <w:p w14:paraId="4FDC62B0" w14:textId="687CC1B0" w:rsidR="000B2621" w:rsidRPr="0083026E" w:rsidRDefault="00ED0EA5" w:rsidP="00031E31">
      <w:r w:rsidRPr="0083026E">
        <w:t xml:space="preserve">Menu standardně </w:t>
      </w:r>
      <w:r w:rsidR="00012F5F" w:rsidRPr="0083026E">
        <w:t xml:space="preserve">minimálně </w:t>
      </w:r>
      <w:r w:rsidRPr="0083026E">
        <w:t>obsahuje:</w:t>
      </w:r>
    </w:p>
    <w:p w14:paraId="54C2E96E" w14:textId="77777777" w:rsidR="00D66389" w:rsidRPr="0083026E" w:rsidRDefault="00D66389" w:rsidP="00C2360F">
      <w:pPr>
        <w:pStyle w:val="Odstavecseseznamem"/>
        <w:numPr>
          <w:ilvl w:val="0"/>
          <w:numId w:val="27"/>
        </w:numPr>
        <w:ind w:left="567"/>
      </w:pPr>
      <w:r w:rsidRPr="0083026E">
        <w:t>Panely nástrojů</w:t>
      </w:r>
    </w:p>
    <w:p w14:paraId="1CD515BD" w14:textId="77777777" w:rsidR="00D66389" w:rsidRPr="0083026E" w:rsidRDefault="00D66389" w:rsidP="00C2360F">
      <w:pPr>
        <w:pStyle w:val="Odstavecseseznamem"/>
        <w:numPr>
          <w:ilvl w:val="0"/>
          <w:numId w:val="27"/>
        </w:numPr>
        <w:ind w:left="567"/>
      </w:pPr>
      <w:r w:rsidRPr="0083026E">
        <w:t>Zobrazení dokumentů</w:t>
      </w:r>
    </w:p>
    <w:p w14:paraId="35AFAA5C" w14:textId="77777777" w:rsidR="00D66389" w:rsidRPr="0083026E" w:rsidRDefault="00D66389" w:rsidP="00C2360F">
      <w:pPr>
        <w:pStyle w:val="Odstavecseseznamem"/>
        <w:numPr>
          <w:ilvl w:val="0"/>
          <w:numId w:val="27"/>
        </w:numPr>
        <w:ind w:left="567"/>
      </w:pPr>
      <w:r w:rsidRPr="0083026E">
        <w:t>Alarmní panel</w:t>
      </w:r>
    </w:p>
    <w:p w14:paraId="2F2755D4" w14:textId="5337394C" w:rsidR="00D66389" w:rsidRPr="0083026E" w:rsidRDefault="00D66389" w:rsidP="00C2360F">
      <w:pPr>
        <w:pStyle w:val="Odstavecseseznamem"/>
        <w:numPr>
          <w:ilvl w:val="0"/>
          <w:numId w:val="27"/>
        </w:numPr>
        <w:ind w:left="567"/>
      </w:pPr>
      <w:r w:rsidRPr="0083026E">
        <w:t>Stavový řádek</w:t>
      </w:r>
    </w:p>
    <w:p w14:paraId="131467A8" w14:textId="151F5C79" w:rsidR="00D66389" w:rsidRPr="0083026E" w:rsidRDefault="00D66389" w:rsidP="00031E31"/>
    <w:p w14:paraId="6F2B5822" w14:textId="7BCBD977" w:rsidR="00012F5F" w:rsidRPr="0083026E" w:rsidRDefault="00012F5F" w:rsidP="00031E31">
      <w:r w:rsidRPr="0083026E">
        <w:t xml:space="preserve">Menu může obsahovat další vhodné položky doporučené výrobcem </w:t>
      </w:r>
      <w:r w:rsidR="00505E02">
        <w:t>SCADA platformy</w:t>
      </w:r>
      <w:r w:rsidR="00505E02" w:rsidRPr="0083026E">
        <w:t xml:space="preserve"> </w:t>
      </w:r>
      <w:r w:rsidRPr="0083026E">
        <w:t xml:space="preserve">nebo dle požadavků </w:t>
      </w:r>
      <w:r w:rsidR="00D30C70" w:rsidRPr="0083026E">
        <w:t>společnosti</w:t>
      </w:r>
      <w:r w:rsidRPr="0083026E">
        <w:t xml:space="preserve"> ČEPRO, a.s. tj. musí být volně konfigurovatelné.</w:t>
      </w:r>
    </w:p>
    <w:p w14:paraId="25F35F91" w14:textId="28E98DF7" w:rsidR="00012F5F" w:rsidRPr="0083026E" w:rsidRDefault="00BA456D" w:rsidP="0083026E">
      <w:pPr>
        <w:pStyle w:val="Nadpis2"/>
      </w:pPr>
      <w:bookmarkStart w:id="17" w:name="_Toc89237691"/>
      <w:bookmarkStart w:id="18" w:name="_Toc89240424"/>
      <w:bookmarkStart w:id="19" w:name="_Toc99090928"/>
      <w:r w:rsidRPr="0083026E">
        <w:t xml:space="preserve">Hlavní </w:t>
      </w:r>
      <w:r w:rsidR="00012F5F" w:rsidRPr="0083026E">
        <w:t>funkce</w:t>
      </w:r>
      <w:bookmarkEnd w:id="17"/>
      <w:bookmarkEnd w:id="18"/>
      <w:bookmarkEnd w:id="19"/>
    </w:p>
    <w:p w14:paraId="07721162" w14:textId="77777777" w:rsidR="00BA456D" w:rsidRPr="0083026E" w:rsidRDefault="00BA456D" w:rsidP="00031E31"/>
    <w:p w14:paraId="3E119BD7" w14:textId="1B962BD5" w:rsidR="00BA456D" w:rsidRPr="0083026E" w:rsidRDefault="00BA456D" w:rsidP="00031E31">
      <w:r w:rsidRPr="0083026E">
        <w:rPr>
          <w:b/>
        </w:rPr>
        <w:t>Mimiky</w:t>
      </w:r>
      <w:r w:rsidRPr="0083026E">
        <w:t xml:space="preserve"> – grafické zobrazení technologie. Akce se provádějí kliknutím na objekty na mimikách a volbou příkazu z nabídky. Z mimik </w:t>
      </w:r>
      <w:r w:rsidR="00ED0EA5" w:rsidRPr="0083026E">
        <w:t xml:space="preserve">je </w:t>
      </w:r>
      <w:r w:rsidRPr="0083026E">
        <w:t>přístup k dalším mimikám, grafům, seznamům…</w:t>
      </w:r>
    </w:p>
    <w:p w14:paraId="44946CA2" w14:textId="77777777" w:rsidR="00BA456D" w:rsidRPr="0083026E" w:rsidRDefault="00BA456D" w:rsidP="00031E31"/>
    <w:p w14:paraId="0D18616A" w14:textId="1EF55B52" w:rsidR="00BA456D" w:rsidRPr="0083026E" w:rsidRDefault="00BA456D" w:rsidP="00031E31">
      <w:r w:rsidRPr="0083026E">
        <w:rPr>
          <w:b/>
        </w:rPr>
        <w:t>Zobrazení alarmů</w:t>
      </w:r>
      <w:r w:rsidRPr="0083026E">
        <w:t xml:space="preserve"> –</w:t>
      </w:r>
      <w:r w:rsidR="00ED0EA5" w:rsidRPr="0083026E">
        <w:t xml:space="preserve"> </w:t>
      </w:r>
      <w:r w:rsidRPr="0083026E">
        <w:t xml:space="preserve">alarmní panel, seznam </w:t>
      </w:r>
      <w:r w:rsidR="008A7A4C" w:rsidRPr="0083026E">
        <w:t>alarmů</w:t>
      </w:r>
      <w:r w:rsidR="00ED0EA5" w:rsidRPr="0083026E">
        <w:t xml:space="preserve"> atd. Z</w:t>
      </w:r>
      <w:r w:rsidRPr="0083026E">
        <w:t>de</w:t>
      </w:r>
      <w:r w:rsidR="00ED0EA5" w:rsidRPr="0083026E">
        <w:t xml:space="preserve"> jsou zobrazeny </w:t>
      </w:r>
      <w:r w:rsidRPr="0083026E">
        <w:t>informace o alarmních událostech v</w:t>
      </w:r>
      <w:r w:rsidR="000756CF">
        <w:t> prostředí SCADA</w:t>
      </w:r>
      <w:r w:rsidRPr="0083026E">
        <w:t xml:space="preserve">. Z těchto zobrazení </w:t>
      </w:r>
      <w:r w:rsidR="00ED0EA5" w:rsidRPr="0083026E">
        <w:t>je možné</w:t>
      </w:r>
      <w:r w:rsidRPr="0083026E">
        <w:t xml:space="preserve"> obsluhovat alarmy.</w:t>
      </w:r>
    </w:p>
    <w:p w14:paraId="5AC70FF5" w14:textId="77777777" w:rsidR="00BA456D" w:rsidRPr="0083026E" w:rsidRDefault="00BA456D" w:rsidP="00031E31"/>
    <w:p w14:paraId="21BC0FD5" w14:textId="460C4274" w:rsidR="00BA456D" w:rsidRPr="0083026E" w:rsidRDefault="00BA456D" w:rsidP="00031E31">
      <w:r w:rsidRPr="4C4DB49E">
        <w:rPr>
          <w:b/>
          <w:bCs/>
        </w:rPr>
        <w:t>Grafy</w:t>
      </w:r>
      <w:r>
        <w:t xml:space="preserve"> – grafické zobrazení průběhů hodnot v čase, porovnání historie a současnosti</w:t>
      </w:r>
      <w:r w:rsidR="760F4EA4">
        <w:t>. V grafech možnost zobrazovat hodnoty nastavení alarmů pro daný bod.</w:t>
      </w:r>
    </w:p>
    <w:p w14:paraId="46B83273" w14:textId="77777777" w:rsidR="00BA456D" w:rsidRPr="0083026E" w:rsidRDefault="00BA456D" w:rsidP="00031E31"/>
    <w:p w14:paraId="3C942F43" w14:textId="4FFFCC6E" w:rsidR="00BA456D" w:rsidRPr="0083026E" w:rsidRDefault="00BA456D" w:rsidP="00031E31">
      <w:r w:rsidRPr="0083026E">
        <w:rPr>
          <w:b/>
        </w:rPr>
        <w:t>Přehled SQL dotazů</w:t>
      </w:r>
      <w:r w:rsidRPr="0083026E">
        <w:t xml:space="preserve"> – pro prohlížení </w:t>
      </w:r>
      <w:r w:rsidR="00284991" w:rsidRPr="0083026E">
        <w:t xml:space="preserve">SCADA </w:t>
      </w:r>
      <w:r w:rsidRPr="0083026E">
        <w:t xml:space="preserve">databáze. </w:t>
      </w:r>
      <w:r w:rsidR="00284991" w:rsidRPr="0083026E">
        <w:t>Po</w:t>
      </w:r>
      <w:r w:rsidRPr="0083026E">
        <w:t>žadovaný výpis z</w:t>
      </w:r>
      <w:r w:rsidR="00284991" w:rsidRPr="0083026E">
        <w:t> </w:t>
      </w:r>
      <w:r w:rsidRPr="0083026E">
        <w:t>databáze</w:t>
      </w:r>
      <w:r w:rsidR="00284991" w:rsidRPr="0083026E">
        <w:t xml:space="preserve"> musí</w:t>
      </w:r>
      <w:r w:rsidR="002A51F0" w:rsidRPr="0083026E">
        <w:t xml:space="preserve"> být možné zobrazit prostřednictvím SQL dotazu.</w:t>
      </w:r>
    </w:p>
    <w:p w14:paraId="1BE5F515" w14:textId="77777777" w:rsidR="00BA456D" w:rsidRPr="0083026E" w:rsidRDefault="00BA456D" w:rsidP="00031E31"/>
    <w:p w14:paraId="467F010D" w14:textId="012A7744" w:rsidR="00BA456D" w:rsidRPr="0083026E" w:rsidRDefault="00BA456D" w:rsidP="00031E31">
      <w:r w:rsidRPr="0083026E">
        <w:rPr>
          <w:b/>
        </w:rPr>
        <w:t>Žurnál událostí</w:t>
      </w:r>
      <w:r w:rsidRPr="0083026E">
        <w:t xml:space="preserve"> – záznam všech událostí, které v</w:t>
      </w:r>
      <w:r w:rsidR="002D5B8D">
        <w:t> SCADA prostředí</w:t>
      </w:r>
      <w:r w:rsidR="002D5B8D" w:rsidRPr="0083026E">
        <w:t xml:space="preserve"> </w:t>
      </w:r>
      <w:r w:rsidRPr="0083026E">
        <w:t>nastaly</w:t>
      </w:r>
      <w:r w:rsidR="00E201AC" w:rsidRPr="0083026E">
        <w:t>.</w:t>
      </w:r>
    </w:p>
    <w:p w14:paraId="115839D3" w14:textId="77777777" w:rsidR="0017014E" w:rsidRPr="0083026E" w:rsidRDefault="00F93238" w:rsidP="00031E31">
      <w:r w:rsidRPr="0083026E">
        <w:br w:type="page"/>
      </w:r>
    </w:p>
    <w:p w14:paraId="00AF0EED" w14:textId="77777777" w:rsidR="00C87FD9" w:rsidRPr="0083026E" w:rsidRDefault="00C87FD9" w:rsidP="0083026E">
      <w:pPr>
        <w:pStyle w:val="Nadpis2"/>
      </w:pPr>
      <w:bookmarkStart w:id="20" w:name="_Toc89237692"/>
      <w:bookmarkStart w:id="21" w:name="_Toc89240425"/>
      <w:bookmarkStart w:id="22" w:name="_Toc99090929"/>
      <w:r w:rsidRPr="0083026E">
        <w:lastRenderedPageBreak/>
        <w:t>Barvy a symboly</w:t>
      </w:r>
      <w:bookmarkEnd w:id="20"/>
      <w:bookmarkEnd w:id="21"/>
      <w:bookmarkEnd w:id="22"/>
    </w:p>
    <w:p w14:paraId="56DC4136" w14:textId="77777777" w:rsidR="00C87FD9" w:rsidRPr="0083026E" w:rsidRDefault="00C87FD9" w:rsidP="00016F79">
      <w:pPr>
        <w:pStyle w:val="Nadpis3"/>
      </w:pPr>
      <w:bookmarkStart w:id="23" w:name="_Toc89237693"/>
      <w:bookmarkStart w:id="24" w:name="_Toc89240426"/>
      <w:bookmarkStart w:id="25" w:name="_Toc99090930"/>
      <w:r w:rsidRPr="0083026E">
        <w:t>Barvy</w:t>
      </w:r>
      <w:bookmarkEnd w:id="23"/>
      <w:bookmarkEnd w:id="24"/>
      <w:bookmarkEnd w:id="25"/>
    </w:p>
    <w:p w14:paraId="5ABE876A" w14:textId="77777777" w:rsidR="003D23E4" w:rsidRPr="0083026E" w:rsidRDefault="003D23E4" w:rsidP="00031E31"/>
    <w:p w14:paraId="5A5DC7CC" w14:textId="510C3CCF" w:rsidR="003D23E4" w:rsidRPr="0083026E" w:rsidRDefault="00E201AC" w:rsidP="00031E31">
      <w:r w:rsidRPr="0083026E">
        <w:t>S</w:t>
      </w:r>
      <w:r w:rsidR="003D23E4" w:rsidRPr="0083026E">
        <w:t xml:space="preserve">ymbolika barev </w:t>
      </w:r>
      <w:r w:rsidR="002A51F0" w:rsidRPr="0083026E">
        <w:t>jednotlivých objektů</w:t>
      </w:r>
      <w:r w:rsidR="003D23E4" w:rsidRPr="0083026E">
        <w:t xml:space="preserve"> na mimikách</w:t>
      </w:r>
      <w:r w:rsidRPr="0083026E">
        <w:t>:</w:t>
      </w:r>
      <w:r w:rsidR="003D23E4" w:rsidRPr="0083026E">
        <w:t xml:space="preserve"> </w:t>
      </w:r>
    </w:p>
    <w:p w14:paraId="5AC6B23A" w14:textId="5FF10E1E" w:rsidR="003D23E4" w:rsidRPr="0083026E" w:rsidRDefault="003D23E4" w:rsidP="00031E31"/>
    <w:tbl>
      <w:tblPr>
        <w:tblW w:w="0" w:type="auto"/>
        <w:tblInd w:w="10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49"/>
        <w:gridCol w:w="2255"/>
      </w:tblGrid>
      <w:tr w:rsidR="00C87FD9" w:rsidRPr="0083026E" w14:paraId="397DE993" w14:textId="77777777" w:rsidTr="00FA08AC">
        <w:trPr>
          <w:cantSplit/>
          <w:trHeight w:val="795"/>
        </w:trPr>
        <w:tc>
          <w:tcPr>
            <w:tcW w:w="5049" w:type="dxa"/>
            <w:vAlign w:val="center"/>
          </w:tcPr>
          <w:p w14:paraId="13B0421A" w14:textId="77777777" w:rsidR="00C87FD9" w:rsidRPr="0083026E" w:rsidRDefault="00C87FD9" w:rsidP="00135FDB">
            <w:r w:rsidRPr="0083026E">
              <w:t>Stav objektu</w:t>
            </w:r>
          </w:p>
        </w:tc>
        <w:tc>
          <w:tcPr>
            <w:tcW w:w="2255" w:type="dxa"/>
            <w:vAlign w:val="center"/>
          </w:tcPr>
          <w:p w14:paraId="6BE4898D" w14:textId="322FD56C" w:rsidR="00C87FD9" w:rsidRPr="0083026E" w:rsidRDefault="00C87FD9" w:rsidP="00FA08AC">
            <w:pPr>
              <w:jc w:val="center"/>
            </w:pPr>
            <w:r w:rsidRPr="0083026E">
              <w:t>Barva</w:t>
            </w:r>
          </w:p>
        </w:tc>
      </w:tr>
      <w:tr w:rsidR="00463637" w:rsidRPr="0083026E" w14:paraId="0DA2EE64" w14:textId="77777777" w:rsidTr="00FA08AC">
        <w:trPr>
          <w:cantSplit/>
          <w:trHeight w:val="795"/>
        </w:trPr>
        <w:tc>
          <w:tcPr>
            <w:tcW w:w="5049" w:type="dxa"/>
            <w:vAlign w:val="center"/>
          </w:tcPr>
          <w:p w14:paraId="2E766FEA" w14:textId="474E36D5" w:rsidR="00463637" w:rsidRPr="0083026E" w:rsidRDefault="00463637">
            <w:r w:rsidRPr="0083026E">
              <w:t>Klid, zavřeno, automatický provoz</w:t>
            </w:r>
            <w:r w:rsidR="000245A9" w:rsidRPr="0083026E">
              <w:t>, stojí</w:t>
            </w:r>
          </w:p>
          <w:p w14:paraId="10B030BD" w14:textId="77777777" w:rsidR="00463637" w:rsidRPr="0083026E" w:rsidRDefault="00463637"/>
        </w:tc>
        <w:tc>
          <w:tcPr>
            <w:tcW w:w="2255" w:type="dxa"/>
            <w:vAlign w:val="center"/>
          </w:tcPr>
          <w:p w14:paraId="524A7623" w14:textId="701B4D39" w:rsidR="00463637" w:rsidRPr="0083026E" w:rsidRDefault="00135FDB" w:rsidP="00FA08AC">
            <w:pPr>
              <w:jc w:val="center"/>
              <w:rPr>
                <w:noProof/>
              </w:rPr>
            </w:pPr>
            <w:r>
              <w:rPr>
                <w:b/>
                <w:noProof/>
              </w:rPr>
              <mc:AlternateContent>
                <mc:Choice Requires="wps">
                  <w:drawing>
                    <wp:inline distT="0" distB="0" distL="0" distR="0" wp14:anchorId="5B093EC7" wp14:editId="56F58015">
                      <wp:extent cx="843280" cy="182880"/>
                      <wp:effectExtent l="0" t="0" r="13970" b="26670"/>
                      <wp:docPr id="2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3280" cy="182880"/>
                              </a:xfrm>
                              <a:prstGeom prst="rect">
                                <a:avLst/>
                              </a:prstGeom>
                              <a:solidFill>
                                <a:schemeClr val="bg1">
                                  <a:lumMod val="65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w:pict w14:anchorId="283185ED">
                    <v:rect id="Rectangle 16" style="width:66.4pt;height:14.4pt;visibility:visible;mso-wrap-style:square;mso-left-percent:-10001;mso-top-percent:-10001;mso-position-horizontal:absolute;mso-position-horizontal-relative:char;mso-position-vertical:absolute;mso-position-vertical-relative:line;mso-left-percent:-10001;mso-top-percent:-10001;v-text-anchor:top" o:spid="_x0000_s1026" fillcolor="#a5a5a5 [2092]" w14:anchorId="4312C4E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">
                      <w10:anchorlock/>
                    </v:rect>
                  </w:pict>
                </mc:Fallback>
              </mc:AlternateContent>
            </w:r>
          </w:p>
        </w:tc>
      </w:tr>
      <w:tr w:rsidR="00463637" w:rsidRPr="0083026E" w14:paraId="69D70768" w14:textId="77777777" w:rsidTr="00FA08AC">
        <w:trPr>
          <w:cantSplit/>
          <w:trHeight w:val="795"/>
        </w:trPr>
        <w:tc>
          <w:tcPr>
            <w:tcW w:w="5049" w:type="dxa"/>
            <w:vAlign w:val="center"/>
          </w:tcPr>
          <w:p w14:paraId="3EA0255B" w14:textId="47BC693E" w:rsidR="00463637" w:rsidRPr="0083026E" w:rsidRDefault="000245A9">
            <w:r w:rsidRPr="0083026E">
              <w:t>V pořádku</w:t>
            </w:r>
            <w:r w:rsidR="00463637" w:rsidRPr="0083026E">
              <w:t>, otevřeno</w:t>
            </w:r>
            <w:r w:rsidRPr="0083026E">
              <w:t>, běží</w:t>
            </w:r>
          </w:p>
          <w:p w14:paraId="20C5E249" w14:textId="77777777" w:rsidR="00463637" w:rsidRPr="0083026E" w:rsidRDefault="00463637"/>
        </w:tc>
        <w:tc>
          <w:tcPr>
            <w:tcW w:w="2255" w:type="dxa"/>
            <w:vAlign w:val="center"/>
          </w:tcPr>
          <w:p w14:paraId="6286D645" w14:textId="24AA9C14" w:rsidR="00463637" w:rsidRPr="0083026E" w:rsidRDefault="00135FDB" w:rsidP="00FA08AC">
            <w:pPr>
              <w:jc w:val="center"/>
              <w:rPr>
                <w:noProof/>
              </w:rPr>
            </w:pPr>
            <w:r>
              <w:rPr>
                <w:b/>
                <w:noProof/>
              </w:rPr>
              <mc:AlternateContent>
                <mc:Choice Requires="wps">
                  <w:drawing>
                    <wp:inline distT="0" distB="0" distL="0" distR="0" wp14:anchorId="11F5BE10" wp14:editId="322DC6BC">
                      <wp:extent cx="843280" cy="182880"/>
                      <wp:effectExtent l="0" t="0" r="13970" b="26670"/>
                      <wp:docPr id="19"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3280" cy="182880"/>
                              </a:xfrm>
                              <a:prstGeom prst="rect">
                                <a:avLst/>
                              </a:prstGeom>
                              <a:solidFill>
                                <a:srgbClr val="00FF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w:pict w14:anchorId="2D5BDC03">
                    <v:rect id="Rectangle 15" style="width:66.4pt;height:14.4pt;visibility:visible;mso-wrap-style:square;mso-left-percent:-10001;mso-top-percent:-10001;mso-position-horizontal:absolute;mso-position-horizontal-relative:char;mso-position-vertical:absolute;mso-position-vertical-relative:line;mso-left-percent:-10001;mso-top-percent:-10001;v-text-anchor:top" o:spid="_x0000_s1026" fillcolor="lime" w14:anchorId="5A0D9CA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">
                      <w10:anchorlock/>
                    </v:rect>
                  </w:pict>
                </mc:Fallback>
              </mc:AlternateContent>
            </w:r>
          </w:p>
        </w:tc>
      </w:tr>
      <w:tr w:rsidR="00463637" w:rsidRPr="0083026E" w14:paraId="0B5FCBC5" w14:textId="77777777" w:rsidTr="00FA08AC">
        <w:trPr>
          <w:cantSplit/>
          <w:trHeight w:val="795"/>
        </w:trPr>
        <w:tc>
          <w:tcPr>
            <w:tcW w:w="5049" w:type="dxa"/>
            <w:vAlign w:val="center"/>
          </w:tcPr>
          <w:p w14:paraId="794401A9" w14:textId="16E8FDAE" w:rsidR="00463637" w:rsidRPr="0083026E" w:rsidRDefault="00463637">
            <w:r w:rsidRPr="0083026E">
              <w:t xml:space="preserve">Porucha / </w:t>
            </w:r>
            <w:r w:rsidR="003D23E4" w:rsidRPr="0083026E">
              <w:t>A</w:t>
            </w:r>
            <w:r w:rsidRPr="0083026E">
              <w:t>larm</w:t>
            </w:r>
            <w:r w:rsidR="00B3610A" w:rsidRPr="0083026E">
              <w:t xml:space="preserve"> – priorita kritická</w:t>
            </w:r>
          </w:p>
          <w:p w14:paraId="4100AB47" w14:textId="77777777" w:rsidR="00463637" w:rsidRPr="0083026E" w:rsidRDefault="00463637"/>
        </w:tc>
        <w:tc>
          <w:tcPr>
            <w:tcW w:w="2255" w:type="dxa"/>
            <w:vAlign w:val="center"/>
          </w:tcPr>
          <w:p w14:paraId="51B7986F" w14:textId="78A19890" w:rsidR="00463637" w:rsidRPr="0083026E" w:rsidRDefault="00135FDB" w:rsidP="00FA08AC">
            <w:pPr>
              <w:jc w:val="center"/>
              <w:rPr>
                <w:noProof/>
              </w:rPr>
            </w:pPr>
            <w:r>
              <w:rPr>
                <w:b/>
                <w:noProof/>
              </w:rPr>
              <mc:AlternateContent>
                <mc:Choice Requires="wps">
                  <w:drawing>
                    <wp:inline distT="0" distB="0" distL="0" distR="0" wp14:anchorId="6A530CE1" wp14:editId="3AA59919">
                      <wp:extent cx="843280" cy="182880"/>
                      <wp:effectExtent l="0" t="0" r="13970" b="26670"/>
                      <wp:docPr id="18"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3280" cy="18288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w:pict w14:anchorId="3BCF5C23">
                    <v:rect id="Rectangle 14" style="width:66.4pt;height:14.4pt;visibility:visible;mso-wrap-style:square;mso-left-percent:-10001;mso-top-percent:-10001;mso-position-horizontal:absolute;mso-position-horizontal-relative:char;mso-position-vertical:absolute;mso-position-vertical-relative:line;mso-left-percent:-10001;mso-top-percent:-10001;v-text-anchor:top" o:spid="_x0000_s1026" fillcolor="red" w14:anchorId="6BA4AA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">
                      <w10:anchorlock/>
                    </v:rect>
                  </w:pict>
                </mc:Fallback>
              </mc:AlternateContent>
            </w:r>
          </w:p>
        </w:tc>
      </w:tr>
      <w:tr w:rsidR="00B3610A" w:rsidRPr="0083026E" w14:paraId="1D1C4C39" w14:textId="77777777" w:rsidTr="00FA08AC">
        <w:trPr>
          <w:cantSplit/>
          <w:trHeight w:val="795"/>
        </w:trPr>
        <w:tc>
          <w:tcPr>
            <w:tcW w:w="5049" w:type="dxa"/>
            <w:vAlign w:val="center"/>
          </w:tcPr>
          <w:p w14:paraId="7518F830" w14:textId="28C4038F" w:rsidR="00B3610A" w:rsidRPr="0083026E" w:rsidRDefault="00B3610A">
            <w:r w:rsidRPr="0083026E">
              <w:t>Alarm – priorita vysoká</w:t>
            </w:r>
          </w:p>
          <w:p w14:paraId="59F64F68" w14:textId="77777777" w:rsidR="00B3610A" w:rsidRPr="0083026E" w:rsidRDefault="00B3610A">
            <w:pPr>
              <w:rPr>
                <w:b/>
                <w:noProof/>
              </w:rPr>
            </w:pPr>
          </w:p>
        </w:tc>
        <w:tc>
          <w:tcPr>
            <w:tcW w:w="2255" w:type="dxa"/>
            <w:vAlign w:val="center"/>
          </w:tcPr>
          <w:p w14:paraId="5951404A" w14:textId="7650E1FD" w:rsidR="00B3610A" w:rsidRPr="0083026E" w:rsidRDefault="00135FDB" w:rsidP="00FA08AC">
            <w:pPr>
              <w:jc w:val="center"/>
              <w:rPr>
                <w:noProof/>
              </w:rPr>
            </w:pPr>
            <w:r>
              <w:rPr>
                <w:b/>
                <w:noProof/>
              </w:rPr>
              <mc:AlternateContent>
                <mc:Choice Requires="wps">
                  <w:drawing>
                    <wp:inline distT="0" distB="0" distL="0" distR="0" wp14:anchorId="7C8939EE" wp14:editId="7914F881">
                      <wp:extent cx="843280" cy="182880"/>
                      <wp:effectExtent l="0" t="0" r="13970" b="26670"/>
                      <wp:docPr id="17"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3280" cy="182880"/>
                              </a:xfrm>
                              <a:prstGeom prst="rect">
                                <a:avLst/>
                              </a:prstGeom>
                              <a:solidFill>
                                <a:srgbClr val="FF78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w:pict w14:anchorId="28BFC226">
                    <v:rect id="Rectangle 13" style="width:66.4pt;height:14.4pt;visibility:visible;mso-wrap-style:square;mso-left-percent:-10001;mso-top-percent:-10001;mso-position-horizontal:absolute;mso-position-horizontal-relative:char;mso-position-vertical:absolute;mso-position-vertical-relative:line;mso-left-percent:-10001;mso-top-percent:-10001;v-text-anchor:top" o:spid="_x0000_s1026" fillcolor="#ff7800" w14:anchorId="7C51687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">
                      <w10:anchorlock/>
                    </v:rect>
                  </w:pict>
                </mc:Fallback>
              </mc:AlternateContent>
            </w:r>
          </w:p>
        </w:tc>
      </w:tr>
      <w:tr w:rsidR="00B3610A" w:rsidRPr="0083026E" w14:paraId="08274528" w14:textId="77777777" w:rsidTr="00FA08AC">
        <w:trPr>
          <w:cantSplit/>
          <w:trHeight w:val="795"/>
        </w:trPr>
        <w:tc>
          <w:tcPr>
            <w:tcW w:w="5049" w:type="dxa"/>
            <w:vAlign w:val="center"/>
          </w:tcPr>
          <w:p w14:paraId="61A4EB6A" w14:textId="2F16DABC" w:rsidR="00B3610A" w:rsidRPr="0083026E" w:rsidRDefault="00B3610A">
            <w:r w:rsidRPr="0083026E">
              <w:t>Alarm – priorita nízká</w:t>
            </w:r>
          </w:p>
          <w:p w14:paraId="0EE83101" w14:textId="77777777" w:rsidR="00B3610A" w:rsidRPr="0083026E" w:rsidRDefault="00B3610A">
            <w:pPr>
              <w:rPr>
                <w:b/>
                <w:noProof/>
              </w:rPr>
            </w:pPr>
          </w:p>
        </w:tc>
        <w:tc>
          <w:tcPr>
            <w:tcW w:w="2255" w:type="dxa"/>
            <w:vAlign w:val="center"/>
          </w:tcPr>
          <w:p w14:paraId="7CACB1A0" w14:textId="60D134E2" w:rsidR="00B3610A" w:rsidRPr="0083026E" w:rsidRDefault="00135FDB" w:rsidP="00FA08AC">
            <w:pPr>
              <w:jc w:val="center"/>
              <w:rPr>
                <w:noProof/>
              </w:rPr>
            </w:pPr>
            <w:r>
              <w:rPr>
                <w:b/>
                <w:noProof/>
              </w:rPr>
              <mc:AlternateContent>
                <mc:Choice Requires="wps">
                  <w:drawing>
                    <wp:inline distT="0" distB="0" distL="0" distR="0" wp14:anchorId="377BA442" wp14:editId="4FCD538E">
                      <wp:extent cx="843280" cy="182880"/>
                      <wp:effectExtent l="0" t="0" r="13970" b="26670"/>
                      <wp:docPr id="16"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3280" cy="182880"/>
                              </a:xfrm>
                              <a:prstGeom prst="rect">
                                <a:avLst/>
                              </a:prstGeom>
                              <a:solidFill>
                                <a:srgbClr val="FFCC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w:pict w14:anchorId="7B6C94FF">
                    <v:rect id="Rectangle 12" style="width:66.4pt;height:14.4pt;visibility:visible;mso-wrap-style:square;mso-left-percent:-10001;mso-top-percent:-10001;mso-position-horizontal:absolute;mso-position-horizontal-relative:char;mso-position-vertical:absolute;mso-position-vertical-relative:line;mso-left-percent:-10001;mso-top-percent:-10001;v-text-anchor:top" o:spid="_x0000_s1026" fillcolor="#fc0" w14:anchorId="43BB2F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">
                      <w10:anchorlock/>
                    </v:rect>
                  </w:pict>
                </mc:Fallback>
              </mc:AlternateContent>
            </w:r>
          </w:p>
        </w:tc>
      </w:tr>
      <w:tr w:rsidR="00463637" w:rsidRPr="0083026E" w14:paraId="65CEFE24" w14:textId="77777777" w:rsidTr="00FA08AC">
        <w:trPr>
          <w:cantSplit/>
          <w:trHeight w:val="795"/>
        </w:trPr>
        <w:tc>
          <w:tcPr>
            <w:tcW w:w="5049" w:type="dxa"/>
            <w:vAlign w:val="center"/>
          </w:tcPr>
          <w:p w14:paraId="6594D716" w14:textId="7D18C3DB" w:rsidR="00463637" w:rsidRPr="0083026E" w:rsidRDefault="00463637">
            <w:r w:rsidRPr="0083026E">
              <w:t>Místní režim</w:t>
            </w:r>
          </w:p>
        </w:tc>
        <w:tc>
          <w:tcPr>
            <w:tcW w:w="2255" w:type="dxa"/>
            <w:vAlign w:val="center"/>
          </w:tcPr>
          <w:p w14:paraId="1A0C52BE" w14:textId="3DB7831E" w:rsidR="00463637" w:rsidRPr="0083026E" w:rsidRDefault="00135FDB" w:rsidP="00FA08AC">
            <w:pPr>
              <w:jc w:val="center"/>
              <w:rPr>
                <w:noProof/>
              </w:rPr>
            </w:pPr>
            <w:r>
              <w:rPr>
                <w:b/>
                <w:noProof/>
              </w:rPr>
              <mc:AlternateContent>
                <mc:Choice Requires="wps">
                  <w:drawing>
                    <wp:inline distT="0" distB="0" distL="0" distR="0" wp14:anchorId="162D7A31" wp14:editId="52EB59BB">
                      <wp:extent cx="855980" cy="182880"/>
                      <wp:effectExtent l="0" t="0" r="20320" b="26670"/>
                      <wp:docPr id="15"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5980" cy="182880"/>
                              </a:xfrm>
                              <a:prstGeom prst="rect">
                                <a:avLst/>
                              </a:prstGeom>
                              <a:solidFill>
                                <a:srgbClr val="00008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w:pict w14:anchorId="5CFFB6F1">
                    <v:rect id="Rectangle 11" style="width:67.4pt;height:14.4pt;visibility:visible;mso-wrap-style:square;mso-left-percent:-10001;mso-top-percent:-10001;mso-position-horizontal:absolute;mso-position-horizontal-relative:char;mso-position-vertical:absolute;mso-position-vertical-relative:line;mso-left-percent:-10001;mso-top-percent:-10001;v-text-anchor:top" o:spid="_x0000_s1026" fillcolor="navy" w14:anchorId="760B4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">
                      <w10:anchorlock/>
                    </v:rect>
                  </w:pict>
                </mc:Fallback>
              </mc:AlternateContent>
            </w:r>
          </w:p>
        </w:tc>
      </w:tr>
      <w:tr w:rsidR="00463637" w:rsidRPr="0083026E" w14:paraId="7FB400C7" w14:textId="77777777" w:rsidTr="00FA08AC">
        <w:trPr>
          <w:cantSplit/>
          <w:trHeight w:val="795"/>
        </w:trPr>
        <w:tc>
          <w:tcPr>
            <w:tcW w:w="5049" w:type="dxa"/>
            <w:vAlign w:val="center"/>
          </w:tcPr>
          <w:p w14:paraId="50F890FB" w14:textId="77777777" w:rsidR="00463637" w:rsidRPr="0083026E" w:rsidRDefault="00463637">
            <w:r w:rsidRPr="0083026E">
              <w:t xml:space="preserve">Mimo provoz / </w:t>
            </w:r>
            <w:r w:rsidR="003D23E4" w:rsidRPr="0083026E">
              <w:t>M</w:t>
            </w:r>
            <w:r w:rsidRPr="0083026E">
              <w:t xml:space="preserve">imo rozsah / </w:t>
            </w:r>
            <w:r w:rsidR="003D23E4" w:rsidRPr="0083026E">
              <w:t>N</w:t>
            </w:r>
            <w:r w:rsidRPr="0083026E">
              <w:t>ekomunikuje</w:t>
            </w:r>
          </w:p>
        </w:tc>
        <w:tc>
          <w:tcPr>
            <w:tcW w:w="2255" w:type="dxa"/>
            <w:vAlign w:val="center"/>
          </w:tcPr>
          <w:p w14:paraId="6ADEC838" w14:textId="3D6B3757" w:rsidR="00463637" w:rsidRPr="0083026E" w:rsidRDefault="007D2E0D" w:rsidP="00FA08AC">
            <w:pPr>
              <w:jc w:val="center"/>
              <w:rPr>
                <w:noProof/>
              </w:rPr>
            </w:pPr>
            <w:r>
              <w:rPr>
                <w:b/>
                <w:noProof/>
              </w:rPr>
              <mc:AlternateContent>
                <mc:Choice Requires="wps">
                  <w:drawing>
                    <wp:inline distT="0" distB="0" distL="0" distR="0" wp14:anchorId="52692227" wp14:editId="400246EA">
                      <wp:extent cx="855980" cy="182880"/>
                      <wp:effectExtent l="0" t="0" r="20320" b="26670"/>
                      <wp:docPr id="14"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5980" cy="182880"/>
                              </a:xfrm>
                              <a:prstGeom prst="rect">
                                <a:avLst/>
                              </a:prstGeom>
                              <a:solidFill>
                                <a:srgbClr val="D60093"/>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w:pict w14:anchorId="7FA922AF">
                    <v:rect id="Rectangle 10" style="width:67.4pt;height:14.4pt;visibility:visible;mso-wrap-style:square;mso-left-percent:-10001;mso-top-percent:-10001;mso-position-horizontal:absolute;mso-position-horizontal-relative:char;mso-position-vertical:absolute;mso-position-vertical-relative:line;mso-left-percent:-10001;mso-top-percent:-10001;v-text-anchor:top" o:spid="_x0000_s1026" fillcolor="#d60093" w14:anchorId="20900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">
                      <w10:anchorlock/>
                    </v:rect>
                  </w:pict>
                </mc:Fallback>
              </mc:AlternateContent>
            </w:r>
          </w:p>
        </w:tc>
      </w:tr>
      <w:tr w:rsidR="00463637" w:rsidRPr="0083026E" w14:paraId="3CA55E27" w14:textId="77777777" w:rsidTr="00FA08AC">
        <w:trPr>
          <w:cantSplit/>
          <w:trHeight w:val="795"/>
        </w:trPr>
        <w:tc>
          <w:tcPr>
            <w:tcW w:w="5049" w:type="dxa"/>
            <w:vAlign w:val="center"/>
          </w:tcPr>
          <w:p w14:paraId="378EDCFC" w14:textId="77777777" w:rsidR="00463637" w:rsidRPr="0083026E" w:rsidRDefault="00463637">
            <w:pPr>
              <w:rPr>
                <w:noProof/>
              </w:rPr>
            </w:pPr>
            <w:r w:rsidRPr="0083026E">
              <w:rPr>
                <w:noProof/>
              </w:rPr>
              <w:t>Řízení operátorem</w:t>
            </w:r>
            <w:r w:rsidR="007232E7" w:rsidRPr="0083026E">
              <w:rPr>
                <w:noProof/>
              </w:rPr>
              <w:t xml:space="preserve"> (manuální režim)</w:t>
            </w:r>
          </w:p>
        </w:tc>
        <w:tc>
          <w:tcPr>
            <w:tcW w:w="2255" w:type="dxa"/>
            <w:vAlign w:val="center"/>
          </w:tcPr>
          <w:p w14:paraId="7EC091C6" w14:textId="11738FEE" w:rsidR="00463637" w:rsidRPr="0083026E" w:rsidRDefault="007D2E0D" w:rsidP="00FA08AC">
            <w:pPr>
              <w:jc w:val="center"/>
              <w:rPr>
                <w:noProof/>
              </w:rPr>
            </w:pPr>
            <w:r>
              <w:rPr>
                <w:noProof/>
              </w:rPr>
              <mc:AlternateContent>
                <mc:Choice Requires="wps">
                  <w:drawing>
                    <wp:inline distT="0" distB="0" distL="0" distR="0" wp14:anchorId="6B031FAA" wp14:editId="707E1757">
                      <wp:extent cx="843280" cy="182880"/>
                      <wp:effectExtent l="0" t="0" r="13970" b="26670"/>
                      <wp:docPr id="12"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3280" cy="182880"/>
                              </a:xfrm>
                              <a:prstGeom prst="rect">
                                <a:avLst/>
                              </a:prstGeom>
                              <a:solidFill>
                                <a:srgbClr val="00CC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w:pict w14:anchorId="6ED11DAC">
                    <v:rect id="Rectangle 9" style="width:66.4pt;height:14.4pt;visibility:visible;mso-wrap-style:square;mso-left-percent:-10001;mso-top-percent:-10001;mso-position-horizontal:absolute;mso-position-horizontal-relative:char;mso-position-vertical:absolute;mso-position-vertical-relative:line;mso-left-percent:-10001;mso-top-percent:-10001;v-text-anchor:top" o:spid="_x0000_s1026" fillcolor="#0cf" w14:anchorId="61D9A2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">
                      <w10:anchorlock/>
                    </v:rect>
                  </w:pict>
                </mc:Fallback>
              </mc:AlternateContent>
            </w:r>
          </w:p>
        </w:tc>
      </w:tr>
      <w:tr w:rsidR="00463637" w:rsidRPr="0083026E" w14:paraId="7B965AA1" w14:textId="77777777" w:rsidTr="00FA08AC">
        <w:trPr>
          <w:cantSplit/>
          <w:trHeight w:val="795"/>
        </w:trPr>
        <w:tc>
          <w:tcPr>
            <w:tcW w:w="5049" w:type="dxa"/>
            <w:vAlign w:val="center"/>
          </w:tcPr>
          <w:p w14:paraId="2F19D683" w14:textId="77777777" w:rsidR="00463637" w:rsidRPr="0083026E" w:rsidRDefault="00B3610A">
            <w:pPr>
              <w:rPr>
                <w:noProof/>
              </w:rPr>
            </w:pPr>
            <w:r w:rsidRPr="0083026E">
              <w:rPr>
                <w:noProof/>
              </w:rPr>
              <w:t>Na objektu je zakázán alarm</w:t>
            </w:r>
          </w:p>
        </w:tc>
        <w:tc>
          <w:tcPr>
            <w:tcW w:w="2255" w:type="dxa"/>
            <w:vAlign w:val="center"/>
          </w:tcPr>
          <w:p w14:paraId="0D4718FD" w14:textId="7B41C9C6" w:rsidR="00463637" w:rsidRPr="0083026E" w:rsidRDefault="007D2E0D" w:rsidP="00FA08AC">
            <w:pPr>
              <w:jc w:val="center"/>
              <w:rPr>
                <w:noProof/>
              </w:rPr>
            </w:pPr>
            <w:r>
              <w:rPr>
                <w:noProof/>
              </w:rPr>
              <mc:AlternateContent>
                <mc:Choice Requires="wps">
                  <w:drawing>
                    <wp:inline distT="0" distB="0" distL="0" distR="0" wp14:anchorId="77514940" wp14:editId="67996C5C">
                      <wp:extent cx="843280" cy="182880"/>
                      <wp:effectExtent l="0" t="0" r="13970" b="26670"/>
                      <wp:docPr id="1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3280" cy="182880"/>
                              </a:xfrm>
                              <a:prstGeom prst="rect">
                                <a:avLst/>
                              </a:prstGeom>
                              <a:solidFill>
                                <a:srgbClr val="7A0074"/>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w:pict w14:anchorId="0FBEA966">
                    <v:rect id="Rectangle 8" style="width:66.4pt;height:14.4pt;visibility:visible;mso-wrap-style:square;mso-left-percent:-10001;mso-top-percent:-10001;mso-position-horizontal:absolute;mso-position-horizontal-relative:char;mso-position-vertical:absolute;mso-position-vertical-relative:line;mso-left-percent:-10001;mso-top-percent:-10001;v-text-anchor:top" o:spid="_x0000_s1026" fillcolor="#7a0074" w14:anchorId="1003EDD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">
                      <w10:anchorlock/>
                    </v:rect>
                  </w:pict>
                </mc:Fallback>
              </mc:AlternateContent>
            </w:r>
          </w:p>
        </w:tc>
      </w:tr>
    </w:tbl>
    <w:p w14:paraId="521FBF95" w14:textId="17E32EE2" w:rsidR="00D30C70" w:rsidRPr="0083026E" w:rsidRDefault="00D30C70" w:rsidP="00031E31"/>
    <w:p w14:paraId="018A45DC" w14:textId="77777777" w:rsidR="00D30C70" w:rsidRPr="0083026E" w:rsidRDefault="00D30C70" w:rsidP="00031E31">
      <w:r w:rsidRPr="0083026E">
        <w:br w:type="page"/>
      </w:r>
    </w:p>
    <w:p w14:paraId="0D0956B9" w14:textId="31F1C854" w:rsidR="00E83EF5" w:rsidRPr="0083026E" w:rsidRDefault="00E83EF5" w:rsidP="00016F79">
      <w:pPr>
        <w:pStyle w:val="Nadpis3"/>
      </w:pPr>
      <w:bookmarkStart w:id="26" w:name="_Toc89237694"/>
      <w:bookmarkStart w:id="27" w:name="_Toc89240427"/>
      <w:bookmarkStart w:id="28" w:name="_Toc99090931"/>
      <w:r w:rsidRPr="0083026E">
        <w:lastRenderedPageBreak/>
        <w:t>Barvy produktů</w:t>
      </w:r>
      <w:r w:rsidR="002A51F0" w:rsidRPr="0083026E">
        <w:t xml:space="preserve"> (PHM, a ostatní produkty)</w:t>
      </w:r>
      <w:bookmarkEnd w:id="26"/>
      <w:bookmarkEnd w:id="27"/>
      <w:bookmarkEnd w:id="28"/>
    </w:p>
    <w:p w14:paraId="3A50A19E" w14:textId="77777777" w:rsidR="00E83EF5" w:rsidRPr="0083026E" w:rsidRDefault="00E83EF5" w:rsidP="00031E31"/>
    <w:p w14:paraId="4254FCE5" w14:textId="5BE4C936" w:rsidR="008A7A4C" w:rsidRPr="0083026E" w:rsidRDefault="00B82788" w:rsidP="00070F79">
      <w:pPr>
        <w:jc w:val="center"/>
      </w:pPr>
      <w:r w:rsidRPr="0083026E">
        <w:rPr>
          <w:noProof/>
        </w:rPr>
        <w:drawing>
          <wp:inline distT="0" distB="0" distL="0" distR="0" wp14:anchorId="1C0E202E" wp14:editId="292779C2">
            <wp:extent cx="4848225" cy="5867400"/>
            <wp:effectExtent l="19050" t="0" r="9525" b="0"/>
            <wp:docPr id="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4848225" cy="5867400"/>
                    </a:xfrm>
                    <a:prstGeom prst="rect">
                      <a:avLst/>
                    </a:prstGeom>
                    <a:noFill/>
                    <a:ln w="9525">
                      <a:noFill/>
                      <a:miter lim="800000"/>
                      <a:headEnd/>
                      <a:tailEnd/>
                    </a:ln>
                  </pic:spPr>
                </pic:pic>
              </a:graphicData>
            </a:graphic>
          </wp:inline>
        </w:drawing>
      </w:r>
    </w:p>
    <w:p w14:paraId="7307FA6D" w14:textId="77777777" w:rsidR="008A7A4C" w:rsidRPr="0083026E" w:rsidRDefault="008A7A4C" w:rsidP="00031E31">
      <w:r w:rsidRPr="0083026E">
        <w:br w:type="page"/>
      </w:r>
    </w:p>
    <w:p w14:paraId="5176B681" w14:textId="5C0AA12B" w:rsidR="00C87FD9" w:rsidRPr="0083026E" w:rsidRDefault="00C87FD9" w:rsidP="0083026E">
      <w:pPr>
        <w:pStyle w:val="Nadpis2"/>
      </w:pPr>
      <w:bookmarkStart w:id="29" w:name="_Toc89237695"/>
      <w:bookmarkStart w:id="30" w:name="_Toc89240428"/>
      <w:bookmarkStart w:id="31" w:name="_Toc99090932"/>
      <w:r w:rsidRPr="0083026E">
        <w:lastRenderedPageBreak/>
        <w:t>Ventily</w:t>
      </w:r>
      <w:bookmarkEnd w:id="29"/>
      <w:bookmarkEnd w:id="30"/>
      <w:bookmarkEnd w:id="31"/>
    </w:p>
    <w:p w14:paraId="0A83A806" w14:textId="2D20CD19" w:rsidR="002A51F0" w:rsidRPr="0083026E" w:rsidRDefault="002A51F0" w:rsidP="00031E31">
      <w:r w:rsidRPr="0083026E">
        <w:t>Zobrazení obecných stavů ventilů:</w:t>
      </w:r>
    </w:p>
    <w:p w14:paraId="1ED5C8C3" w14:textId="77777777" w:rsidR="002A51F0" w:rsidRPr="0083026E" w:rsidRDefault="002A51F0" w:rsidP="00031E31"/>
    <w:p w14:paraId="5244607C" w14:textId="77777777" w:rsidR="00C87FD9" w:rsidRPr="0083026E" w:rsidRDefault="00BF1A89" w:rsidP="00070F79">
      <w:pPr>
        <w:pStyle w:val="Zpat"/>
        <w:jc w:val="center"/>
      </w:pPr>
      <w:r w:rsidRPr="0083026E">
        <w:rPr>
          <w:noProof/>
        </w:rPr>
        <w:drawing>
          <wp:inline distT="0" distB="0" distL="0" distR="0" wp14:anchorId="31817831" wp14:editId="6A76E270">
            <wp:extent cx="5848350" cy="4810125"/>
            <wp:effectExtent l="19050" t="0" r="0" b="0"/>
            <wp:docPr id="6"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848350" cy="4810125"/>
                    </a:xfrm>
                    <a:prstGeom prst="rect">
                      <a:avLst/>
                    </a:prstGeom>
                    <a:noFill/>
                    <a:ln w="9525">
                      <a:noFill/>
                      <a:miter lim="800000"/>
                      <a:headEnd/>
                      <a:tailEnd/>
                    </a:ln>
                  </pic:spPr>
                </pic:pic>
              </a:graphicData>
            </a:graphic>
          </wp:inline>
        </w:drawing>
      </w:r>
    </w:p>
    <w:p w14:paraId="08CA8FEA" w14:textId="77777777" w:rsidR="008A7A4C" w:rsidRPr="0083026E" w:rsidRDefault="008A7A4C" w:rsidP="00031E31">
      <w:pPr>
        <w:rPr>
          <w:b/>
          <w:i/>
          <w:color w:val="595959" w:themeColor="text1" w:themeTint="A6"/>
          <w:sz w:val="24"/>
        </w:rPr>
      </w:pPr>
      <w:bookmarkStart w:id="32" w:name="_Toc89237696"/>
      <w:r w:rsidRPr="0083026E">
        <w:br w:type="page"/>
      </w:r>
    </w:p>
    <w:p w14:paraId="6B517310" w14:textId="288EC93A" w:rsidR="0071048C" w:rsidRPr="0083026E" w:rsidRDefault="0071048C" w:rsidP="0083026E">
      <w:pPr>
        <w:pStyle w:val="Nadpis2"/>
      </w:pPr>
      <w:bookmarkStart w:id="33" w:name="_Toc89240429"/>
      <w:bookmarkStart w:id="34" w:name="_Toc99090933"/>
      <w:r w:rsidRPr="0083026E">
        <w:lastRenderedPageBreak/>
        <w:t>Čerpadla</w:t>
      </w:r>
      <w:bookmarkEnd w:id="32"/>
      <w:bookmarkEnd w:id="33"/>
      <w:bookmarkEnd w:id="34"/>
    </w:p>
    <w:p w14:paraId="007C956D" w14:textId="4F940F85" w:rsidR="002A51F0" w:rsidRPr="0083026E" w:rsidRDefault="002A51F0" w:rsidP="00031E31">
      <w:r w:rsidRPr="0083026E">
        <w:t>Zobrazení obecních stavů čerpadel:</w:t>
      </w:r>
    </w:p>
    <w:p w14:paraId="66F1EC11" w14:textId="5F213958" w:rsidR="00C87FD9" w:rsidRPr="0083026E" w:rsidRDefault="0071048C" w:rsidP="00031E31">
      <w:r w:rsidRPr="0083026E">
        <w:rPr>
          <w:noProof/>
        </w:rPr>
        <w:drawing>
          <wp:inline distT="0" distB="0" distL="0" distR="0" wp14:anchorId="6CE96B48" wp14:editId="6DD9D028">
            <wp:extent cx="6134100" cy="6467475"/>
            <wp:effectExtent l="19050" t="0" r="0" b="0"/>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 cstate="print"/>
                    <a:srcRect/>
                    <a:stretch>
                      <a:fillRect/>
                    </a:stretch>
                  </pic:blipFill>
                  <pic:spPr bwMode="auto">
                    <a:xfrm>
                      <a:off x="0" y="0"/>
                      <a:ext cx="6134100" cy="6467475"/>
                    </a:xfrm>
                    <a:prstGeom prst="rect">
                      <a:avLst/>
                    </a:prstGeom>
                    <a:noFill/>
                    <a:ln w="9525">
                      <a:noFill/>
                      <a:miter lim="800000"/>
                      <a:headEnd/>
                      <a:tailEnd/>
                    </a:ln>
                  </pic:spPr>
                </pic:pic>
              </a:graphicData>
            </a:graphic>
          </wp:inline>
        </w:drawing>
      </w:r>
    </w:p>
    <w:p w14:paraId="69FA411C" w14:textId="77777777" w:rsidR="00C87FD9" w:rsidRPr="0083026E" w:rsidRDefault="00C87FD9" w:rsidP="00031E31"/>
    <w:p w14:paraId="08B97C30" w14:textId="241FFB78" w:rsidR="00C87FD9" w:rsidRPr="0083026E" w:rsidRDefault="00C87FD9" w:rsidP="0083026E">
      <w:pPr>
        <w:pStyle w:val="Nadpis2"/>
      </w:pPr>
      <w:bookmarkStart w:id="35" w:name="_Toc89237698"/>
      <w:bookmarkStart w:id="36" w:name="_Toc89240431"/>
      <w:bookmarkStart w:id="37" w:name="_Toc99090934"/>
      <w:r w:rsidRPr="0083026E">
        <w:t>Lokální nabídka pro vybranou veličinu</w:t>
      </w:r>
      <w:bookmarkEnd w:id="35"/>
      <w:bookmarkEnd w:id="36"/>
      <w:bookmarkEnd w:id="37"/>
    </w:p>
    <w:p w14:paraId="4EDDED04" w14:textId="77777777" w:rsidR="00F64AFD" w:rsidRPr="0083026E" w:rsidRDefault="00F64AFD" w:rsidP="00031E31"/>
    <w:p w14:paraId="32DA9968" w14:textId="552E2240" w:rsidR="00C87FD9" w:rsidRPr="0083026E" w:rsidRDefault="00C87FD9" w:rsidP="00031E31">
      <w:r w:rsidRPr="0083026E">
        <w:t>Pro každou veličinu (např. tlak, vstup do objektu</w:t>
      </w:r>
      <w:r w:rsidR="00402BD3">
        <w:t xml:space="preserve"> apod.</w:t>
      </w:r>
      <w:r w:rsidRPr="0083026E">
        <w:t xml:space="preserve">) znázorněnou na obrazovce </w:t>
      </w:r>
      <w:r w:rsidR="002A51F0" w:rsidRPr="0083026E">
        <w:t>bude</w:t>
      </w:r>
      <w:r w:rsidRPr="0083026E">
        <w:t xml:space="preserve"> </w:t>
      </w:r>
      <w:r w:rsidR="00E201AC" w:rsidRPr="0083026E">
        <w:t>možn</w:t>
      </w:r>
      <w:r w:rsidR="002A51F0" w:rsidRPr="0083026E">
        <w:t xml:space="preserve">é </w:t>
      </w:r>
      <w:r w:rsidRPr="0083026E">
        <w:t>znázornit lokální nabídku, ve které si výběrem zvolené položky může</w:t>
      </w:r>
      <w:r w:rsidR="00E201AC" w:rsidRPr="0083026E">
        <w:t xml:space="preserve"> uživatel </w:t>
      </w:r>
      <w:r w:rsidRPr="0083026E">
        <w:t xml:space="preserve">zobrazit detailnější informace o aktuální hodnotě nebo o historii této veličiny. </w:t>
      </w:r>
    </w:p>
    <w:p w14:paraId="221775A1" w14:textId="77777777" w:rsidR="00C87FD9" w:rsidRPr="0083026E" w:rsidRDefault="00C87FD9" w:rsidP="00031E31"/>
    <w:p w14:paraId="7908648C" w14:textId="77777777" w:rsidR="00C87FD9" w:rsidRPr="0083026E" w:rsidRDefault="00C87FD9" w:rsidP="00016F79">
      <w:pPr>
        <w:pStyle w:val="Nadpis3"/>
      </w:pPr>
      <w:bookmarkStart w:id="38" w:name="_Toc89237699"/>
      <w:bookmarkStart w:id="39" w:name="_Toc89240432"/>
      <w:bookmarkStart w:id="40" w:name="_Toc99090935"/>
      <w:r w:rsidRPr="0083026E">
        <w:lastRenderedPageBreak/>
        <w:t>Historický seznam hodnot vybrané veličiny</w:t>
      </w:r>
      <w:bookmarkEnd w:id="38"/>
      <w:bookmarkEnd w:id="39"/>
      <w:bookmarkEnd w:id="40"/>
    </w:p>
    <w:p w14:paraId="52063E80" w14:textId="7A7EE7EB" w:rsidR="00C87FD9" w:rsidRPr="0083026E" w:rsidRDefault="00C87FD9" w:rsidP="00031E31">
      <w:r w:rsidRPr="0083026E">
        <w:t xml:space="preserve">Pro každou veličinu znázorněnou na obrazovce je možno znázornit lokální nabídku, ve které </w:t>
      </w:r>
      <w:r w:rsidR="00E201AC" w:rsidRPr="0083026E">
        <w:t>je možno</w:t>
      </w:r>
      <w:r w:rsidRPr="0083026E">
        <w:t xml:space="preserve"> výběrem položky zobrazit tabulku posledních změn</w:t>
      </w:r>
      <w:r w:rsidR="005668A7" w:rsidRPr="0083026E">
        <w:t xml:space="preserve"> této veličiny.</w:t>
      </w:r>
    </w:p>
    <w:p w14:paraId="5908FEB1" w14:textId="1F0C297E" w:rsidR="00C87FD9" w:rsidRPr="0083026E" w:rsidRDefault="00C87FD9" w:rsidP="00031E31"/>
    <w:p w14:paraId="491FB31A" w14:textId="77777777" w:rsidR="00C87FD9" w:rsidRPr="0083026E" w:rsidRDefault="00C87FD9" w:rsidP="00016F79">
      <w:pPr>
        <w:pStyle w:val="Nadpis3"/>
      </w:pPr>
      <w:bookmarkStart w:id="41" w:name="_Toc89237700"/>
      <w:bookmarkStart w:id="42" w:name="_Toc89240433"/>
      <w:bookmarkStart w:id="43" w:name="_Toc99090936"/>
      <w:r w:rsidRPr="0083026E">
        <w:t>Historický trend (graf) hodnot vybrané veličiny</w:t>
      </w:r>
      <w:bookmarkEnd w:id="41"/>
      <w:bookmarkEnd w:id="42"/>
      <w:bookmarkEnd w:id="43"/>
    </w:p>
    <w:p w14:paraId="57D5CD61" w14:textId="5C245FDF" w:rsidR="00C87FD9" w:rsidRPr="0083026E" w:rsidRDefault="00C87FD9" w:rsidP="00031E31">
      <w:r w:rsidRPr="0083026E">
        <w:t>Pro každou veličinu znázorněnou na obrazovce je možno si znázornit lokální nabídku, ve které</w:t>
      </w:r>
      <w:r w:rsidR="00E201AC" w:rsidRPr="0083026E">
        <w:t xml:space="preserve"> je </w:t>
      </w:r>
      <w:r w:rsidRPr="0083026E">
        <w:t xml:space="preserve">výběrem položky </w:t>
      </w:r>
      <w:r w:rsidR="00E201AC" w:rsidRPr="0083026E">
        <w:t>možné</w:t>
      </w:r>
      <w:r w:rsidRPr="0083026E">
        <w:t xml:space="preserve"> zobrazit </w:t>
      </w:r>
      <w:r w:rsidR="00836382" w:rsidRPr="0083026E">
        <w:t>graf</w:t>
      </w:r>
      <w:r w:rsidRPr="0083026E">
        <w:t xml:space="preserve"> posledních změn</w:t>
      </w:r>
      <w:r w:rsidR="005668A7" w:rsidRPr="0083026E">
        <w:t xml:space="preserve"> této veličiny.</w:t>
      </w:r>
    </w:p>
    <w:p w14:paraId="34A15C7C" w14:textId="77777777" w:rsidR="00C87FD9" w:rsidRPr="0083026E" w:rsidRDefault="00C87FD9" w:rsidP="00031E31"/>
    <w:p w14:paraId="2D65C60F" w14:textId="77777777" w:rsidR="00C87FD9" w:rsidRPr="0083026E" w:rsidRDefault="00C87FD9" w:rsidP="00016F79">
      <w:pPr>
        <w:pStyle w:val="Nadpis3"/>
      </w:pPr>
      <w:bookmarkStart w:id="44" w:name="_Toc89237701"/>
      <w:bookmarkStart w:id="45" w:name="_Toc89240434"/>
      <w:bookmarkStart w:id="46" w:name="_Toc99090937"/>
      <w:r w:rsidRPr="0083026E">
        <w:t>Seznam alarmů pro vybranou veličinu</w:t>
      </w:r>
      <w:bookmarkEnd w:id="44"/>
      <w:bookmarkEnd w:id="45"/>
      <w:bookmarkEnd w:id="46"/>
    </w:p>
    <w:p w14:paraId="2B4D0280" w14:textId="66BBB6C0" w:rsidR="00C87FD9" w:rsidRPr="0083026E" w:rsidRDefault="00C87FD9" w:rsidP="00031E31">
      <w:r w:rsidRPr="0083026E">
        <w:t xml:space="preserve">Pro každou veličinu znázorněnou na obrazovce je možno si znázornit lokální nabídku, ve které </w:t>
      </w:r>
      <w:r w:rsidR="00E201AC" w:rsidRPr="0083026E">
        <w:t>je možné</w:t>
      </w:r>
      <w:r w:rsidRPr="0083026E">
        <w:t xml:space="preserve"> zobrazit tabulku historie alarmů.</w:t>
      </w:r>
    </w:p>
    <w:p w14:paraId="4465C1AA" w14:textId="77777777" w:rsidR="00C87FD9" w:rsidRPr="0083026E" w:rsidRDefault="00C87FD9" w:rsidP="00031E31"/>
    <w:p w14:paraId="0EC37672" w14:textId="71515A95" w:rsidR="00C87FD9" w:rsidRPr="0083026E" w:rsidRDefault="00C87FD9" w:rsidP="00016F79">
      <w:pPr>
        <w:pStyle w:val="Nadpis3"/>
      </w:pPr>
      <w:bookmarkStart w:id="47" w:name="_Toc89237702"/>
      <w:bookmarkStart w:id="48" w:name="_Toc89240435"/>
      <w:bookmarkStart w:id="49" w:name="_Toc99090938"/>
      <w:r w:rsidRPr="0083026E">
        <w:t>Seznam událostí pro vybranou veličinu</w:t>
      </w:r>
      <w:bookmarkEnd w:id="47"/>
      <w:bookmarkEnd w:id="48"/>
      <w:bookmarkEnd w:id="49"/>
    </w:p>
    <w:p w14:paraId="6839F6CA" w14:textId="5DFFAF51" w:rsidR="00E201AC" w:rsidRPr="0083026E" w:rsidRDefault="00E201AC" w:rsidP="00031E31">
      <w:r w:rsidRPr="0083026E">
        <w:t>Pro každou veličinu znázorněnou na obrazovce je možno si znázornit lokální nabídku, ve které je možné zobrazit tabulku historie událostí (např. akceptování alarmu).</w:t>
      </w:r>
    </w:p>
    <w:p w14:paraId="0CD54944" w14:textId="77777777" w:rsidR="00CC53C7" w:rsidRPr="0083026E" w:rsidRDefault="00CC53C7" w:rsidP="00031E31"/>
    <w:p w14:paraId="6D685B3D" w14:textId="77777777" w:rsidR="00CC53C7" w:rsidRPr="0083026E" w:rsidRDefault="00CC53C7" w:rsidP="00031E31"/>
    <w:p w14:paraId="57813370" w14:textId="77777777" w:rsidR="00CC53C7" w:rsidRPr="0083026E" w:rsidRDefault="00CC53C7" w:rsidP="00031E31"/>
    <w:p w14:paraId="129F2855" w14:textId="77777777" w:rsidR="00CC53C7" w:rsidRPr="0083026E" w:rsidRDefault="00CC53C7" w:rsidP="00031E31"/>
    <w:p w14:paraId="6CBD6270" w14:textId="65E4D414" w:rsidR="002171B2" w:rsidRPr="0083026E" w:rsidRDefault="002171B2" w:rsidP="0083026E">
      <w:pPr>
        <w:pStyle w:val="Nadpis2"/>
      </w:pPr>
      <w:bookmarkStart w:id="50" w:name="_Toc89237730"/>
      <w:bookmarkStart w:id="51" w:name="_Toc89240463"/>
      <w:bookmarkStart w:id="52" w:name="_Toc99090939"/>
      <w:bookmarkStart w:id="53" w:name="_Toc89237703"/>
      <w:bookmarkStart w:id="54" w:name="_Toc89240436"/>
      <w:r w:rsidRPr="0083026E">
        <w:t xml:space="preserve">Základní Objekty/Prvky na obrazovkách SCADA </w:t>
      </w:r>
      <w:bookmarkEnd w:id="50"/>
      <w:bookmarkEnd w:id="51"/>
      <w:r w:rsidR="00C416A0">
        <w:t>prostředí</w:t>
      </w:r>
      <w:bookmarkEnd w:id="52"/>
    </w:p>
    <w:p w14:paraId="38764179" w14:textId="7E05D178" w:rsidR="002171B2" w:rsidRPr="0083026E" w:rsidRDefault="00C416A0" w:rsidP="002171B2">
      <w:r>
        <w:t>Prostředí</w:t>
      </w:r>
      <w:r w:rsidRPr="0083026E">
        <w:t xml:space="preserve"> </w:t>
      </w:r>
      <w:r w:rsidR="002171B2" w:rsidRPr="0083026E">
        <w:t>musí podporovat tvorbu šablon (templates) pro tvorbu objektů/prvků zobrazovaných na mimikách.</w:t>
      </w:r>
    </w:p>
    <w:p w14:paraId="2BBA9041" w14:textId="77777777" w:rsidR="002171B2" w:rsidRPr="0083026E" w:rsidRDefault="002171B2" w:rsidP="002171B2"/>
    <w:p w14:paraId="2F3CEA87" w14:textId="77777777" w:rsidR="002171B2" w:rsidRPr="0083026E" w:rsidRDefault="002171B2" w:rsidP="00016F79">
      <w:pPr>
        <w:pStyle w:val="Nadpis3"/>
      </w:pPr>
      <w:bookmarkStart w:id="55" w:name="_Toc89240464"/>
      <w:bookmarkStart w:id="56" w:name="_Toc99090940"/>
      <w:r w:rsidRPr="0083026E">
        <w:t>Čerpadlo</w:t>
      </w:r>
      <w:bookmarkEnd w:id="55"/>
      <w:bookmarkEnd w:id="56"/>
    </w:p>
    <w:p w14:paraId="4EFDF982" w14:textId="4552209E" w:rsidR="002171B2" w:rsidRPr="0083026E" w:rsidRDefault="002171B2" w:rsidP="002171B2">
      <w:r>
        <w:t>Na příkladu čerpadla jsou znázor</w:t>
      </w:r>
      <w:r w:rsidR="3F47B423">
        <w:t>n</w:t>
      </w:r>
      <w:r>
        <w:t>ěny barvy a chování prvku, které je typické i pro jiné objekty.</w:t>
      </w:r>
    </w:p>
    <w:p w14:paraId="0059E079" w14:textId="77777777" w:rsidR="002171B2" w:rsidRPr="0083026E" w:rsidRDefault="002171B2" w:rsidP="002171B2">
      <w:pPr>
        <w:jc w:val="center"/>
      </w:pPr>
      <w:r w:rsidRPr="0083026E">
        <w:rPr>
          <w:noProof/>
        </w:rPr>
        <w:drawing>
          <wp:inline distT="0" distB="0" distL="0" distR="0" wp14:anchorId="025F0403" wp14:editId="1229A7FB">
            <wp:extent cx="903663" cy="973176"/>
            <wp:effectExtent l="0" t="0" r="0" b="0"/>
            <wp:docPr id="7" name="obrázek 11" descr="Obrázok, na ktorom je šport, atletické hr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11" descr="Obrázok, na ktorom je šport, atletické hry&#10;&#10;Automaticky generovaný popis"/>
                    <pic:cNvPicPr>
                      <a:picLocks noChangeAspect="1" noChangeArrowheads="1"/>
                    </pic:cNvPicPr>
                  </pic:nvPicPr>
                  <pic:blipFill>
                    <a:blip r:embed="rId17" cstate="print"/>
                    <a:srcRect/>
                    <a:stretch>
                      <a:fillRect/>
                    </a:stretch>
                  </pic:blipFill>
                  <pic:spPr bwMode="auto">
                    <a:xfrm>
                      <a:off x="0" y="0"/>
                      <a:ext cx="910977" cy="981053"/>
                    </a:xfrm>
                    <a:prstGeom prst="rect">
                      <a:avLst/>
                    </a:prstGeom>
                    <a:noFill/>
                    <a:ln w="9525">
                      <a:noFill/>
                      <a:miter lim="800000"/>
                      <a:headEnd/>
                      <a:tailEnd/>
                    </a:ln>
                  </pic:spPr>
                </pic:pic>
              </a:graphicData>
            </a:graphic>
          </wp:inline>
        </w:drawing>
      </w:r>
    </w:p>
    <w:p w14:paraId="1305392F" w14:textId="77777777" w:rsidR="002171B2" w:rsidRPr="0083026E" w:rsidRDefault="002171B2" w:rsidP="002171B2">
      <w:pPr>
        <w:jc w:val="center"/>
      </w:pPr>
      <w:r w:rsidRPr="0083026E">
        <w:t>čerpadlo běží</w:t>
      </w:r>
    </w:p>
    <w:p w14:paraId="4A6F6E88" w14:textId="77777777" w:rsidR="002171B2" w:rsidRPr="0083026E" w:rsidRDefault="002171B2" w:rsidP="002171B2">
      <w:pPr>
        <w:jc w:val="center"/>
      </w:pPr>
      <w:r w:rsidRPr="0083026E">
        <w:rPr>
          <w:noProof/>
        </w:rPr>
        <w:drawing>
          <wp:inline distT="0" distB="0" distL="0" distR="0" wp14:anchorId="631E0733" wp14:editId="12071728">
            <wp:extent cx="1094855" cy="1041447"/>
            <wp:effectExtent l="0" t="0" r="0" b="0"/>
            <wp:docPr id="32"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srcRect/>
                    <a:stretch>
                      <a:fillRect/>
                    </a:stretch>
                  </pic:blipFill>
                  <pic:spPr bwMode="auto">
                    <a:xfrm>
                      <a:off x="0" y="0"/>
                      <a:ext cx="1132510" cy="1077265"/>
                    </a:xfrm>
                    <a:prstGeom prst="rect">
                      <a:avLst/>
                    </a:prstGeom>
                    <a:noFill/>
                    <a:ln w="9525">
                      <a:noFill/>
                      <a:miter lim="800000"/>
                      <a:headEnd/>
                      <a:tailEnd/>
                    </a:ln>
                  </pic:spPr>
                </pic:pic>
              </a:graphicData>
            </a:graphic>
          </wp:inline>
        </w:drawing>
      </w:r>
    </w:p>
    <w:p w14:paraId="2FF030EE" w14:textId="77777777" w:rsidR="002171B2" w:rsidRPr="0083026E" w:rsidRDefault="002171B2" w:rsidP="002171B2">
      <w:pPr>
        <w:jc w:val="center"/>
      </w:pPr>
      <w:r w:rsidRPr="0083026E">
        <w:t>čerpadlo neběží a je ovládáno operátorem</w:t>
      </w:r>
    </w:p>
    <w:p w14:paraId="2C91D821" w14:textId="77777777" w:rsidR="002171B2" w:rsidRPr="0083026E" w:rsidRDefault="002171B2" w:rsidP="002171B2"/>
    <w:p w14:paraId="721D3045" w14:textId="77777777" w:rsidR="002171B2" w:rsidRPr="0083026E" w:rsidRDefault="002171B2" w:rsidP="002171B2"/>
    <w:p w14:paraId="64D1AF71" w14:textId="77777777" w:rsidR="002171B2" w:rsidRPr="0083026E" w:rsidRDefault="002171B2" w:rsidP="002171B2">
      <w:pPr>
        <w:jc w:val="center"/>
      </w:pPr>
      <w:r w:rsidRPr="0083026E">
        <w:rPr>
          <w:noProof/>
        </w:rPr>
        <w:lastRenderedPageBreak/>
        <w:drawing>
          <wp:inline distT="0" distB="0" distL="0" distR="0" wp14:anchorId="35101506" wp14:editId="45036990">
            <wp:extent cx="2199548" cy="2036618"/>
            <wp:effectExtent l="0" t="0" r="0" b="0"/>
            <wp:docPr id="2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2221678" cy="2057109"/>
                    </a:xfrm>
                    <a:prstGeom prst="rect">
                      <a:avLst/>
                    </a:prstGeom>
                    <a:noFill/>
                    <a:ln w="9525">
                      <a:noFill/>
                      <a:miter lim="800000"/>
                      <a:headEnd/>
                      <a:tailEnd/>
                    </a:ln>
                  </pic:spPr>
                </pic:pic>
              </a:graphicData>
            </a:graphic>
          </wp:inline>
        </w:drawing>
      </w:r>
    </w:p>
    <w:p w14:paraId="5B445CF0" w14:textId="77777777" w:rsidR="002171B2" w:rsidRPr="0083026E" w:rsidRDefault="002171B2" w:rsidP="002171B2"/>
    <w:p w14:paraId="68AE49B0" w14:textId="77777777" w:rsidR="002171B2" w:rsidRPr="0083026E" w:rsidRDefault="002171B2" w:rsidP="002171B2">
      <w:pPr>
        <w:jc w:val="center"/>
        <w:rPr>
          <w:noProof/>
        </w:rPr>
      </w:pPr>
      <w:r w:rsidRPr="0083026E">
        <w:t>Příklad kontextového menu čerpadla.</w:t>
      </w:r>
    </w:p>
    <w:p w14:paraId="014DD15D" w14:textId="77777777" w:rsidR="002171B2" w:rsidRPr="0083026E" w:rsidRDefault="002171B2" w:rsidP="002171B2">
      <w:pPr>
        <w:rPr>
          <w:noProof/>
        </w:rPr>
      </w:pPr>
    </w:p>
    <w:p w14:paraId="216589E5" w14:textId="77777777" w:rsidR="002171B2" w:rsidRPr="0083026E" w:rsidRDefault="002171B2" w:rsidP="002171B2">
      <w:pPr>
        <w:rPr>
          <w:noProof/>
        </w:rPr>
      </w:pPr>
    </w:p>
    <w:p w14:paraId="4F67D701" w14:textId="77777777" w:rsidR="002171B2" w:rsidRPr="0083026E" w:rsidRDefault="002171B2" w:rsidP="002171B2">
      <w:pPr>
        <w:rPr>
          <w:noProof/>
        </w:rPr>
      </w:pPr>
    </w:p>
    <w:p w14:paraId="5DB02B46" w14:textId="77777777" w:rsidR="002171B2" w:rsidRPr="0083026E" w:rsidRDefault="002171B2" w:rsidP="00016F79">
      <w:pPr>
        <w:pStyle w:val="Nadpis3"/>
      </w:pPr>
      <w:bookmarkStart w:id="57" w:name="_Toc89240465"/>
      <w:bookmarkStart w:id="58" w:name="_Toc99090941"/>
      <w:r w:rsidRPr="0083026E">
        <w:t>Ventil</w:t>
      </w:r>
      <w:bookmarkEnd w:id="57"/>
      <w:bookmarkEnd w:id="58"/>
    </w:p>
    <w:p w14:paraId="4A78FFC9" w14:textId="77777777" w:rsidR="002171B2" w:rsidRPr="0083026E" w:rsidRDefault="002171B2" w:rsidP="002171B2">
      <w:pPr>
        <w:jc w:val="center"/>
      </w:pPr>
      <w:r w:rsidRPr="0083026E">
        <w:rPr>
          <w:noProof/>
        </w:rPr>
        <w:drawing>
          <wp:inline distT="0" distB="0" distL="0" distR="0" wp14:anchorId="2EF57FBF" wp14:editId="1B329256">
            <wp:extent cx="1228725" cy="1076325"/>
            <wp:effectExtent l="19050" t="0" r="9525" b="0"/>
            <wp:docPr id="37"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srcRect/>
                    <a:stretch>
                      <a:fillRect/>
                    </a:stretch>
                  </pic:blipFill>
                  <pic:spPr bwMode="auto">
                    <a:xfrm>
                      <a:off x="0" y="0"/>
                      <a:ext cx="1228725" cy="1076325"/>
                    </a:xfrm>
                    <a:prstGeom prst="rect">
                      <a:avLst/>
                    </a:prstGeom>
                    <a:noFill/>
                    <a:ln w="9525">
                      <a:noFill/>
                      <a:miter lim="800000"/>
                      <a:headEnd/>
                      <a:tailEnd/>
                    </a:ln>
                  </pic:spPr>
                </pic:pic>
              </a:graphicData>
            </a:graphic>
          </wp:inline>
        </w:drawing>
      </w:r>
    </w:p>
    <w:p w14:paraId="1EF99651" w14:textId="77777777" w:rsidR="002171B2" w:rsidRPr="0083026E" w:rsidRDefault="002171B2" w:rsidP="002171B2">
      <w:pPr>
        <w:jc w:val="center"/>
      </w:pPr>
      <w:r w:rsidRPr="0083026E">
        <w:t>ventil je v mezipoloze, tzn. není ani zavřen, ani otevřen.</w:t>
      </w:r>
    </w:p>
    <w:p w14:paraId="68086229" w14:textId="77777777" w:rsidR="002171B2" w:rsidRPr="0083026E" w:rsidRDefault="002171B2" w:rsidP="002171B2"/>
    <w:p w14:paraId="24AABCB3" w14:textId="19E13F75" w:rsidR="002171B2" w:rsidRPr="0083026E" w:rsidRDefault="00E8018A" w:rsidP="002171B2">
      <w:r>
        <w:t>SCADA prostředí</w:t>
      </w:r>
      <w:r w:rsidRPr="0083026E">
        <w:t xml:space="preserve"> </w:t>
      </w:r>
      <w:r w:rsidR="002171B2" w:rsidRPr="0083026E">
        <w:t xml:space="preserve">musí umožnit zobrazení kontextového menu zařízení (v tomto případě ventilu), ze kterého jej lze ovládat. </w:t>
      </w:r>
    </w:p>
    <w:p w14:paraId="4515F7E4" w14:textId="77777777" w:rsidR="002171B2" w:rsidRPr="0083026E" w:rsidRDefault="002171B2" w:rsidP="002171B2"/>
    <w:p w14:paraId="76D3D000" w14:textId="77777777" w:rsidR="002171B2" w:rsidRPr="0083026E" w:rsidRDefault="002171B2" w:rsidP="002171B2">
      <w:pPr>
        <w:jc w:val="center"/>
      </w:pPr>
      <w:r w:rsidRPr="0083026E">
        <w:rPr>
          <w:noProof/>
        </w:rPr>
        <w:drawing>
          <wp:inline distT="0" distB="0" distL="0" distR="0" wp14:anchorId="7E24BFCF" wp14:editId="62DF6ED8">
            <wp:extent cx="2579231" cy="2418831"/>
            <wp:effectExtent l="0" t="0" r="0" b="0"/>
            <wp:docPr id="33"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2592844" cy="2431597"/>
                    </a:xfrm>
                    <a:prstGeom prst="rect">
                      <a:avLst/>
                    </a:prstGeom>
                    <a:noFill/>
                    <a:ln w="9525">
                      <a:noFill/>
                      <a:miter lim="800000"/>
                      <a:headEnd/>
                      <a:tailEnd/>
                    </a:ln>
                  </pic:spPr>
                </pic:pic>
              </a:graphicData>
            </a:graphic>
          </wp:inline>
        </w:drawing>
      </w:r>
    </w:p>
    <w:p w14:paraId="36DF789A" w14:textId="77777777" w:rsidR="002171B2" w:rsidRPr="0083026E" w:rsidRDefault="002171B2" w:rsidP="00016F79">
      <w:pPr>
        <w:pStyle w:val="Nadpis3"/>
      </w:pPr>
      <w:bookmarkStart w:id="59" w:name="_Toc89240466"/>
      <w:bookmarkStart w:id="60" w:name="_Toc99090942"/>
      <w:r w:rsidRPr="0083026E">
        <w:t>Analogová hodnota</w:t>
      </w:r>
      <w:bookmarkEnd w:id="59"/>
      <w:bookmarkEnd w:id="60"/>
    </w:p>
    <w:p w14:paraId="3622754D" w14:textId="77777777" w:rsidR="002171B2" w:rsidRPr="0083026E" w:rsidRDefault="002171B2" w:rsidP="002171B2">
      <w:pPr>
        <w:rPr>
          <w:noProof/>
        </w:rPr>
      </w:pPr>
      <w:r w:rsidRPr="0083026E">
        <w:rPr>
          <w:noProof/>
        </w:rPr>
        <w:t>Veškeré analogové hodnoty (Tlaky, teploty, průtoky) budou na obrazovkách znázorněny nejenom číselně, ale i graficky. Grafické znázornění bude vyobrazeno např. jako posuvník uvnitř rámečku který znázorňuje aktuální stav vzhledem k maximální přípustné hodnotě na měřidle, kterou lze nastavit.</w:t>
      </w:r>
    </w:p>
    <w:p w14:paraId="62FADE24" w14:textId="77777777" w:rsidR="002171B2" w:rsidRPr="0083026E" w:rsidRDefault="002171B2" w:rsidP="002171B2">
      <w:pPr>
        <w:rPr>
          <w:noProof/>
        </w:rPr>
      </w:pPr>
    </w:p>
    <w:p w14:paraId="4D28FCBE" w14:textId="77777777" w:rsidR="002171B2" w:rsidRPr="0083026E" w:rsidRDefault="002171B2" w:rsidP="002171B2">
      <w:pPr>
        <w:jc w:val="center"/>
      </w:pPr>
      <w:r w:rsidRPr="0083026E">
        <w:rPr>
          <w:noProof/>
        </w:rPr>
        <w:lastRenderedPageBreak/>
        <w:drawing>
          <wp:inline distT="0" distB="0" distL="0" distR="0" wp14:anchorId="30AC3E0B" wp14:editId="5AD50336">
            <wp:extent cx="6315456" cy="3383280"/>
            <wp:effectExtent l="0" t="0" r="0" b="0"/>
            <wp:docPr id="54" name="obrázek 8" descr="Obrázok, na ktorom je text, snímka obrazovky, parkova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ázek 8" descr="Obrázok, na ktorom je text, snímka obrazovky, parkovanie&#10;&#10;Automaticky generovaný popis"/>
                    <pic:cNvPicPr>
                      <a:picLocks noChangeAspect="1" noChangeArrowheads="1"/>
                    </pic:cNvPicPr>
                  </pic:nvPicPr>
                  <pic:blipFill>
                    <a:blip r:embed="rId22" cstate="print"/>
                    <a:srcRect/>
                    <a:stretch>
                      <a:fillRect/>
                    </a:stretch>
                  </pic:blipFill>
                  <pic:spPr bwMode="auto">
                    <a:xfrm>
                      <a:off x="0" y="0"/>
                      <a:ext cx="6350694" cy="3402158"/>
                    </a:xfrm>
                    <a:prstGeom prst="rect">
                      <a:avLst/>
                    </a:prstGeom>
                    <a:noFill/>
                    <a:ln w="9525">
                      <a:noFill/>
                      <a:miter lim="800000"/>
                      <a:headEnd/>
                      <a:tailEnd/>
                    </a:ln>
                  </pic:spPr>
                </pic:pic>
              </a:graphicData>
            </a:graphic>
          </wp:inline>
        </w:drawing>
      </w:r>
    </w:p>
    <w:p w14:paraId="3874F3EB" w14:textId="77777777" w:rsidR="002171B2" w:rsidRPr="0083026E" w:rsidRDefault="002171B2" w:rsidP="002171B2">
      <w:pPr>
        <w:jc w:val="center"/>
      </w:pPr>
    </w:p>
    <w:p w14:paraId="79BE519D" w14:textId="77777777" w:rsidR="002171B2" w:rsidRPr="0083026E" w:rsidRDefault="002171B2" w:rsidP="002171B2"/>
    <w:p w14:paraId="154DECAC" w14:textId="3F786A96" w:rsidR="002171B2" w:rsidRPr="0083026E" w:rsidRDefault="00E8018A" w:rsidP="002171B2">
      <w:r>
        <w:t xml:space="preserve">SCADA prostředí </w:t>
      </w:r>
      <w:r w:rsidR="002171B2" w:rsidRPr="0083026E">
        <w:t>musí být schop</w:t>
      </w:r>
      <w:r>
        <w:t>no</w:t>
      </w:r>
      <w:r w:rsidR="002171B2" w:rsidRPr="0083026E">
        <w:t xml:space="preserve"> zobrazit pro každé měření kontextovou nabídku i menu, na kterém lze okamžitě vidět graf, mezní hodnoty měření apod. Některé speciální měřidla mohou být vyobrazeny i jinak:</w:t>
      </w:r>
    </w:p>
    <w:p w14:paraId="697D470B" w14:textId="77777777" w:rsidR="002171B2" w:rsidRPr="0083026E" w:rsidRDefault="002171B2" w:rsidP="002171B2"/>
    <w:p w14:paraId="061B528E" w14:textId="77777777" w:rsidR="002171B2" w:rsidRPr="0083026E" w:rsidRDefault="002171B2" w:rsidP="002171B2">
      <w:r w:rsidRPr="0083026E">
        <w:rPr>
          <w:noProof/>
        </w:rPr>
        <w:drawing>
          <wp:inline distT="0" distB="0" distL="0" distR="0" wp14:anchorId="38E918F1" wp14:editId="616EA5B9">
            <wp:extent cx="6417426" cy="2974966"/>
            <wp:effectExtent l="0" t="0" r="0" b="0"/>
            <wp:docPr id="40" name="obrázek 6" descr="Obrázok, na ktorom je text, počítač, vnútri,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obrázek 6" descr="Obrázok, na ktorom je text, počítač, vnútri, snímka obrazovky&#10;&#10;Automaticky generovaný popis"/>
                    <pic:cNvPicPr>
                      <a:picLocks noChangeAspect="1" noChangeArrowheads="1"/>
                    </pic:cNvPicPr>
                  </pic:nvPicPr>
                  <pic:blipFill>
                    <a:blip r:embed="rId23" cstate="print"/>
                    <a:srcRect/>
                    <a:stretch>
                      <a:fillRect/>
                    </a:stretch>
                  </pic:blipFill>
                  <pic:spPr bwMode="auto">
                    <a:xfrm>
                      <a:off x="0" y="0"/>
                      <a:ext cx="6448523" cy="2989382"/>
                    </a:xfrm>
                    <a:prstGeom prst="rect">
                      <a:avLst/>
                    </a:prstGeom>
                    <a:noFill/>
                    <a:ln w="9525">
                      <a:noFill/>
                      <a:miter lim="800000"/>
                      <a:headEnd/>
                      <a:tailEnd/>
                    </a:ln>
                  </pic:spPr>
                </pic:pic>
              </a:graphicData>
            </a:graphic>
          </wp:inline>
        </w:drawing>
      </w:r>
    </w:p>
    <w:p w14:paraId="613AD817" w14:textId="77777777" w:rsidR="002171B2" w:rsidRPr="0083026E" w:rsidRDefault="002171B2" w:rsidP="00016F79">
      <w:pPr>
        <w:pStyle w:val="Nadpis3"/>
      </w:pPr>
      <w:bookmarkStart w:id="61" w:name="_Toc89240467"/>
      <w:bookmarkStart w:id="62" w:name="_Toc99090943"/>
      <w:r w:rsidRPr="0083026E">
        <w:t>Alarmní úrovně</w:t>
      </w:r>
      <w:bookmarkEnd w:id="61"/>
      <w:bookmarkEnd w:id="62"/>
    </w:p>
    <w:p w14:paraId="2980E7A3" w14:textId="77777777" w:rsidR="002171B2" w:rsidRPr="0083026E" w:rsidRDefault="002171B2" w:rsidP="002171B2">
      <w:r w:rsidRPr="0083026E">
        <w:t>Operátor musí mít možnost nastavit alarmní limity/meze pro upozornění překročení nebo naopak podkročení úrovně měření.</w:t>
      </w:r>
    </w:p>
    <w:p w14:paraId="514326AA" w14:textId="7372F404" w:rsidR="002171B2" w:rsidRPr="0083026E" w:rsidRDefault="002171B2" w:rsidP="002171B2">
      <w:r w:rsidRPr="0083026E">
        <w:t xml:space="preserve">Tyto alarmní meze budou čtyři: nízká, velmi nízká, vysoká a velmi vysoká. </w:t>
      </w:r>
      <w:r w:rsidR="00BB5454">
        <w:t>SCADA prostředí</w:t>
      </w:r>
      <w:r w:rsidR="00BB5454" w:rsidRPr="0083026E">
        <w:t xml:space="preserve"> </w:t>
      </w:r>
      <w:r w:rsidRPr="0083026E">
        <w:t>pak na dosažení těchto limitů bude reagova</w:t>
      </w:r>
      <w:r w:rsidR="00211772">
        <w:t>t</w:t>
      </w:r>
      <w:r w:rsidRPr="0083026E">
        <w:t xml:space="preserve"> dle konfigurace měřidla zvukovým signálem a upozorněním na alarmní liště. Zvukový signál musí but rozlišitelný stejně tak jako úroveň na alarmní liště.</w:t>
      </w:r>
    </w:p>
    <w:p w14:paraId="536B559B" w14:textId="77777777" w:rsidR="000611DD" w:rsidRDefault="000611DD">
      <w:pPr>
        <w:jc w:val="left"/>
      </w:pPr>
      <w:r>
        <w:br w:type="page"/>
      </w:r>
    </w:p>
    <w:p w14:paraId="182F286B" w14:textId="6E65D362" w:rsidR="002171B2" w:rsidRPr="0083026E" w:rsidRDefault="002171B2" w:rsidP="002171B2">
      <w:r w:rsidRPr="0083026E">
        <w:lastRenderedPageBreak/>
        <w:t>Základní alarmní úrovně neboli důležitosti varování:</w:t>
      </w:r>
    </w:p>
    <w:p w14:paraId="642E507C" w14:textId="77777777" w:rsidR="002171B2" w:rsidRPr="0083026E" w:rsidRDefault="002171B2" w:rsidP="002171B2">
      <w:pPr>
        <w:pStyle w:val="Odstavecseseznamem"/>
        <w:numPr>
          <w:ilvl w:val="0"/>
          <w:numId w:val="30"/>
        </w:numPr>
        <w:ind w:left="567"/>
      </w:pPr>
      <w:r w:rsidRPr="0083026E">
        <w:t>Nízká</w:t>
      </w:r>
    </w:p>
    <w:p w14:paraId="5FD2870D" w14:textId="77777777" w:rsidR="002171B2" w:rsidRPr="0083026E" w:rsidRDefault="002171B2" w:rsidP="002171B2">
      <w:pPr>
        <w:pStyle w:val="Odstavecseseznamem"/>
        <w:numPr>
          <w:ilvl w:val="0"/>
          <w:numId w:val="30"/>
        </w:numPr>
        <w:ind w:left="567"/>
      </w:pPr>
      <w:r w:rsidRPr="0083026E">
        <w:t>Střední</w:t>
      </w:r>
    </w:p>
    <w:p w14:paraId="2A93EE0B" w14:textId="77777777" w:rsidR="002171B2" w:rsidRPr="0083026E" w:rsidRDefault="002171B2" w:rsidP="002171B2">
      <w:pPr>
        <w:pStyle w:val="Odstavecseseznamem"/>
        <w:numPr>
          <w:ilvl w:val="0"/>
          <w:numId w:val="30"/>
        </w:numPr>
        <w:ind w:left="567"/>
      </w:pPr>
      <w:r w:rsidRPr="0083026E">
        <w:t>Vysoká</w:t>
      </w:r>
    </w:p>
    <w:p w14:paraId="081FDA31" w14:textId="77777777" w:rsidR="002171B2" w:rsidRPr="0083026E" w:rsidRDefault="002171B2" w:rsidP="002171B2">
      <w:pPr>
        <w:pStyle w:val="Odstavecseseznamem"/>
        <w:numPr>
          <w:ilvl w:val="0"/>
          <w:numId w:val="30"/>
        </w:numPr>
        <w:ind w:left="567"/>
      </w:pPr>
      <w:r w:rsidRPr="0083026E">
        <w:t>Kritická</w:t>
      </w:r>
    </w:p>
    <w:p w14:paraId="49023423" w14:textId="77777777" w:rsidR="002171B2" w:rsidRPr="0083026E" w:rsidRDefault="002171B2" w:rsidP="002171B2"/>
    <w:p w14:paraId="7496EE3D" w14:textId="77777777" w:rsidR="002171B2" w:rsidRPr="0083026E" w:rsidRDefault="002171B2" w:rsidP="002171B2">
      <w:r w:rsidRPr="0083026E">
        <w:t xml:space="preserve">Alarmní limity bude možné nastavit vybráním konkrétní položky a zobrazením Menu, ve kterém se vybere volba </w:t>
      </w:r>
      <w:r w:rsidRPr="0083026E">
        <w:rPr>
          <w:i/>
        </w:rPr>
        <w:t>Upravit alarmní meze</w:t>
      </w:r>
      <w:r w:rsidRPr="0083026E">
        <w:t>. Ke každé alarmní mezi (HH, H, L, LL) bude možné přiřadit požadovanou hodnotu. Limit bude možné měnit pouze v měřených rozsazích – meze budou vyznačeny srozumitelným způsobem.</w:t>
      </w:r>
    </w:p>
    <w:p w14:paraId="5D3E9DF5" w14:textId="1153EDBE" w:rsidR="002171B2" w:rsidRPr="0083026E" w:rsidRDefault="002171B2" w:rsidP="002171B2">
      <w:r w:rsidRPr="0083026E">
        <w:t>Nap</w:t>
      </w:r>
      <w:r w:rsidR="00211772">
        <w:t>ř</w:t>
      </w:r>
      <w:r w:rsidRPr="0083026E">
        <w:t>:</w:t>
      </w:r>
    </w:p>
    <w:p w14:paraId="463EAD53" w14:textId="77777777" w:rsidR="002171B2" w:rsidRPr="0083026E" w:rsidRDefault="002171B2" w:rsidP="002171B2"/>
    <w:p w14:paraId="6D8C2383" w14:textId="77777777" w:rsidR="002171B2" w:rsidRPr="0083026E" w:rsidRDefault="002171B2" w:rsidP="002171B2">
      <w:pPr>
        <w:jc w:val="center"/>
      </w:pPr>
      <w:r w:rsidRPr="0083026E">
        <w:rPr>
          <w:noProof/>
        </w:rPr>
        <w:drawing>
          <wp:inline distT="0" distB="0" distL="0" distR="0" wp14:anchorId="6CD891AE" wp14:editId="4B59BA7E">
            <wp:extent cx="3543300" cy="1905000"/>
            <wp:effectExtent l="19050" t="0" r="0" b="0"/>
            <wp:docPr id="53"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3543300" cy="1905000"/>
                    </a:xfrm>
                    <a:prstGeom prst="rect">
                      <a:avLst/>
                    </a:prstGeom>
                    <a:noFill/>
                    <a:ln w="9525">
                      <a:noFill/>
                      <a:miter lim="800000"/>
                      <a:headEnd/>
                      <a:tailEnd/>
                    </a:ln>
                  </pic:spPr>
                </pic:pic>
              </a:graphicData>
            </a:graphic>
          </wp:inline>
        </w:drawing>
      </w:r>
    </w:p>
    <w:p w14:paraId="343B5B0B" w14:textId="77777777" w:rsidR="002171B2" w:rsidRPr="0083026E" w:rsidRDefault="002171B2" w:rsidP="002171B2"/>
    <w:p w14:paraId="6420719C" w14:textId="77777777" w:rsidR="002171B2" w:rsidRPr="0083026E" w:rsidRDefault="002171B2" w:rsidP="00016F79">
      <w:pPr>
        <w:pStyle w:val="Nadpis3"/>
      </w:pPr>
      <w:bookmarkStart w:id="63" w:name="_Toc89240468"/>
      <w:bookmarkStart w:id="64" w:name="_Toc99090944"/>
      <w:r w:rsidRPr="0083026E">
        <w:t>Povely</w:t>
      </w:r>
      <w:bookmarkEnd w:id="63"/>
      <w:bookmarkEnd w:id="64"/>
    </w:p>
    <w:p w14:paraId="4BB36BDA" w14:textId="77777777" w:rsidR="002171B2" w:rsidRPr="0083026E" w:rsidRDefault="002171B2" w:rsidP="002171B2">
      <w:r w:rsidRPr="0083026E">
        <w:t>Pro automatické řízení technologie bude možné nastavit hodnoty. Například polohu pro regulační servoventil či tlak.</w:t>
      </w:r>
    </w:p>
    <w:p w14:paraId="3D3D5F8A" w14:textId="77777777" w:rsidR="002171B2" w:rsidRPr="0083026E" w:rsidRDefault="002171B2" w:rsidP="002171B2">
      <w:r w:rsidRPr="0083026E">
        <w:t>Příklad nastavení hodnoty / setpointu:</w:t>
      </w:r>
    </w:p>
    <w:p w14:paraId="768706B3" w14:textId="77777777" w:rsidR="002171B2" w:rsidRPr="0083026E" w:rsidRDefault="002171B2" w:rsidP="002171B2"/>
    <w:p w14:paraId="3518EB80" w14:textId="77777777" w:rsidR="002171B2" w:rsidRPr="0083026E" w:rsidRDefault="002171B2" w:rsidP="002171B2">
      <w:pPr>
        <w:jc w:val="center"/>
      </w:pPr>
      <w:r w:rsidRPr="0083026E">
        <w:rPr>
          <w:noProof/>
        </w:rPr>
        <w:drawing>
          <wp:inline distT="0" distB="0" distL="0" distR="0" wp14:anchorId="4C545E65" wp14:editId="5BB634BD">
            <wp:extent cx="2590800" cy="1047750"/>
            <wp:effectExtent l="19050" t="0" r="0" b="0"/>
            <wp:docPr id="57"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srcRect/>
                    <a:stretch>
                      <a:fillRect/>
                    </a:stretch>
                  </pic:blipFill>
                  <pic:spPr bwMode="auto">
                    <a:xfrm>
                      <a:off x="0" y="0"/>
                      <a:ext cx="2590800" cy="1047750"/>
                    </a:xfrm>
                    <a:prstGeom prst="rect">
                      <a:avLst/>
                    </a:prstGeom>
                    <a:noFill/>
                    <a:ln w="9525">
                      <a:noFill/>
                      <a:miter lim="800000"/>
                      <a:headEnd/>
                      <a:tailEnd/>
                    </a:ln>
                  </pic:spPr>
                </pic:pic>
              </a:graphicData>
            </a:graphic>
          </wp:inline>
        </w:drawing>
      </w:r>
    </w:p>
    <w:p w14:paraId="180F6BB0" w14:textId="77777777" w:rsidR="002171B2" w:rsidRPr="0083026E" w:rsidRDefault="002171B2" w:rsidP="002171B2"/>
    <w:p w14:paraId="22A2FEC7" w14:textId="77777777" w:rsidR="002171B2" w:rsidRPr="0083026E" w:rsidRDefault="002171B2" w:rsidP="00016F79">
      <w:pPr>
        <w:pStyle w:val="Nadpis3"/>
      </w:pPr>
      <w:bookmarkStart w:id="65" w:name="_Toc89240469"/>
      <w:bookmarkStart w:id="66" w:name="_Toc99090945"/>
      <w:r w:rsidRPr="0083026E">
        <w:t>Nádrže</w:t>
      </w:r>
      <w:bookmarkEnd w:id="65"/>
      <w:bookmarkEnd w:id="66"/>
    </w:p>
    <w:p w14:paraId="6214E8D7" w14:textId="77777777" w:rsidR="002171B2" w:rsidRPr="0083026E" w:rsidRDefault="002171B2" w:rsidP="002171B2"/>
    <w:p w14:paraId="5735640F" w14:textId="1C082708" w:rsidR="002171B2" w:rsidRPr="0083026E" w:rsidRDefault="002171B2" w:rsidP="002171B2">
      <w:r w:rsidRPr="0083026E">
        <w:t xml:space="preserve">Přehledová mimika (mimiky) musí zobrazit všechny nádrže skladu s přiřazením produktů a možností zadávaní referenčních hustot. V SCADA </w:t>
      </w:r>
      <w:r w:rsidR="00894D0A">
        <w:t>prostředí</w:t>
      </w:r>
      <w:r w:rsidR="00894D0A" w:rsidRPr="0083026E">
        <w:t xml:space="preserve"> </w:t>
      </w:r>
      <w:r w:rsidRPr="0083026E">
        <w:t xml:space="preserve">budou zobrazeny nádrže na přehledové mimice a taky na příslušných obrazovkách technologie. </w:t>
      </w:r>
    </w:p>
    <w:p w14:paraId="364C7921" w14:textId="77777777" w:rsidR="002171B2" w:rsidRPr="0083026E" w:rsidRDefault="002171B2" w:rsidP="002171B2"/>
    <w:p w14:paraId="3A7E5301" w14:textId="77777777" w:rsidR="000611DD" w:rsidRDefault="000611DD">
      <w:pPr>
        <w:jc w:val="left"/>
      </w:pPr>
      <w:r>
        <w:br w:type="page"/>
      </w:r>
    </w:p>
    <w:p w14:paraId="2ECFAD1F" w14:textId="46C2CEA4" w:rsidR="002171B2" w:rsidRPr="0083026E" w:rsidRDefault="00AA09AF" w:rsidP="002171B2">
      <w:r w:rsidRPr="0083026E">
        <w:lastRenderedPageBreak/>
        <w:t>Příklad</w:t>
      </w:r>
      <w:r w:rsidR="002171B2" w:rsidRPr="0083026E">
        <w:t xml:space="preserve"> přehledové mimiky:</w:t>
      </w:r>
    </w:p>
    <w:p w14:paraId="703158B3" w14:textId="77777777" w:rsidR="002171B2" w:rsidRPr="0083026E" w:rsidRDefault="002171B2" w:rsidP="002171B2"/>
    <w:p w14:paraId="3024AE15" w14:textId="77777777" w:rsidR="002171B2" w:rsidRPr="0083026E" w:rsidRDefault="002171B2" w:rsidP="002171B2">
      <w:r w:rsidRPr="0083026E">
        <w:rPr>
          <w:noProof/>
        </w:rPr>
        <w:drawing>
          <wp:inline distT="0" distB="0" distL="0" distR="0" wp14:anchorId="78120DA6" wp14:editId="67A29516">
            <wp:extent cx="6301048" cy="3213118"/>
            <wp:effectExtent l="0" t="0" r="0" b="0"/>
            <wp:docPr id="59" name="obrázek 10" descr="Obrázok, na ktorom je text, niekoľko, zoradené,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obrázek 10" descr="Obrázok, na ktorom je text, niekoľko, zoradené, rad&#10;&#10;Automaticky generovaný popis"/>
                    <pic:cNvPicPr>
                      <a:picLocks noChangeAspect="1" noChangeArrowheads="1"/>
                    </pic:cNvPicPr>
                  </pic:nvPicPr>
                  <pic:blipFill>
                    <a:blip r:embed="rId26" cstate="print"/>
                    <a:srcRect/>
                    <a:stretch>
                      <a:fillRect/>
                    </a:stretch>
                  </pic:blipFill>
                  <pic:spPr bwMode="auto">
                    <a:xfrm>
                      <a:off x="0" y="0"/>
                      <a:ext cx="6370652" cy="3248612"/>
                    </a:xfrm>
                    <a:prstGeom prst="rect">
                      <a:avLst/>
                    </a:prstGeom>
                    <a:noFill/>
                    <a:ln w="9525">
                      <a:noFill/>
                      <a:miter lim="800000"/>
                      <a:headEnd/>
                      <a:tailEnd/>
                    </a:ln>
                  </pic:spPr>
                </pic:pic>
              </a:graphicData>
            </a:graphic>
          </wp:inline>
        </w:drawing>
      </w:r>
    </w:p>
    <w:p w14:paraId="0A373A91" w14:textId="77777777" w:rsidR="002171B2" w:rsidRPr="0083026E" w:rsidRDefault="002171B2" w:rsidP="002171B2"/>
    <w:p w14:paraId="03CE857A" w14:textId="2C416592" w:rsidR="002171B2" w:rsidRPr="0083026E" w:rsidRDefault="6BE58AE4" w:rsidP="48FB6EAF">
      <w:r>
        <w:t xml:space="preserve">Údaje o </w:t>
      </w:r>
      <w:r w:rsidRPr="003442EB">
        <w:rPr>
          <w:rFonts w:cs="Arial"/>
        </w:rPr>
        <w:t>nádržích bude možné zobrazit prostřednictvím tabulky, která bude obsahovat</w:t>
      </w:r>
      <w:r w:rsidRPr="009563F3">
        <w:rPr>
          <w:rFonts w:cs="Arial"/>
        </w:rPr>
        <w:t xml:space="preserve"> údaje o aktuální hladině, objemu, hmotnosti, teplotě</w:t>
      </w:r>
      <w:r w:rsidR="64D2A397" w:rsidRPr="00FA08AC">
        <w:rPr>
          <w:rFonts w:cs="Arial"/>
        </w:rPr>
        <w:t xml:space="preserve"> (</w:t>
      </w:r>
      <w:r w:rsidR="64D2A397" w:rsidRPr="00FA08AC">
        <w:rPr>
          <w:rFonts w:eastAsia="Segoe UI" w:cs="Arial"/>
          <w:color w:val="333333"/>
        </w:rPr>
        <w:t>i 15</w:t>
      </w:r>
      <w:r w:rsidR="000611DD">
        <w:rPr>
          <w:rFonts w:eastAsia="Segoe UI" w:cs="Arial"/>
          <w:color w:val="333333"/>
        </w:rPr>
        <w:t xml:space="preserve"> </w:t>
      </w:r>
      <w:r w:rsidR="64D2A397" w:rsidRPr="00FA08AC">
        <w:rPr>
          <w:rFonts w:eastAsia="Segoe UI" w:cs="Arial"/>
          <w:color w:val="333333"/>
        </w:rPr>
        <w:t>°C)</w:t>
      </w:r>
      <w:r w:rsidR="64D2A397" w:rsidRPr="003442EB">
        <w:rPr>
          <w:rFonts w:cs="Arial"/>
        </w:rPr>
        <w:t>, tlaku par, hustot</w:t>
      </w:r>
      <w:r w:rsidR="64D2A397" w:rsidRPr="009563F3">
        <w:rPr>
          <w:rFonts w:cs="Arial"/>
        </w:rPr>
        <w:t>ě (</w:t>
      </w:r>
      <w:r w:rsidR="64D2A397" w:rsidRPr="00FA08AC">
        <w:rPr>
          <w:rFonts w:eastAsia="Segoe UI" w:cs="Arial"/>
          <w:color w:val="333333"/>
        </w:rPr>
        <w:t>i 15</w:t>
      </w:r>
      <w:r w:rsidR="000611DD">
        <w:rPr>
          <w:rFonts w:eastAsia="Segoe UI" w:cs="Arial"/>
          <w:color w:val="333333"/>
        </w:rPr>
        <w:t xml:space="preserve"> </w:t>
      </w:r>
      <w:r w:rsidR="64D2A397" w:rsidRPr="00FA08AC">
        <w:rPr>
          <w:rFonts w:eastAsia="Segoe UI" w:cs="Arial"/>
          <w:color w:val="333333"/>
        </w:rPr>
        <w:t>°C)</w:t>
      </w:r>
      <w:r w:rsidRPr="003442EB">
        <w:rPr>
          <w:rFonts w:cs="Arial"/>
        </w:rPr>
        <w:t>.</w:t>
      </w:r>
      <w:r w:rsidRPr="00FA08AC">
        <w:rPr>
          <w:rFonts w:cs="Arial"/>
        </w:rPr>
        <w:t xml:space="preserve"> Tyto údaje musí být možné exportovat do jiného systému, např. Excelu přes standardní rozhraní</w:t>
      </w:r>
      <w:r w:rsidRPr="48FB6EAF">
        <w:t xml:space="preserve"> (např ODBC, nebo jiné).</w:t>
      </w:r>
    </w:p>
    <w:p w14:paraId="24E340A9" w14:textId="77777777" w:rsidR="002171B2" w:rsidRPr="0083026E" w:rsidRDefault="002171B2" w:rsidP="002171B2"/>
    <w:p w14:paraId="3D3454BC" w14:textId="77777777" w:rsidR="002171B2" w:rsidRPr="0083026E" w:rsidRDefault="002171B2" w:rsidP="002171B2">
      <w:r w:rsidRPr="0083026E">
        <w:t>Pro každou nádrž bude k dispozici kontextové menu:</w:t>
      </w:r>
    </w:p>
    <w:p w14:paraId="1BA372C3" w14:textId="77777777" w:rsidR="002171B2" w:rsidRPr="0083026E" w:rsidRDefault="002171B2" w:rsidP="002171B2"/>
    <w:p w14:paraId="68765ABC" w14:textId="77777777" w:rsidR="002171B2" w:rsidRPr="0083026E" w:rsidRDefault="002171B2" w:rsidP="002171B2">
      <w:r w:rsidRPr="0083026E">
        <w:rPr>
          <w:noProof/>
        </w:rPr>
        <w:drawing>
          <wp:inline distT="0" distB="0" distL="0" distR="0" wp14:anchorId="633E4987" wp14:editId="6797A665">
            <wp:extent cx="6381750" cy="3195101"/>
            <wp:effectExtent l="0" t="0" r="0" b="0"/>
            <wp:docPr id="65" name="obrázek 12" descr="Obrázok, na ktorom je text, snímka obrazovky, parkovanie, zoradené&#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obrázek 12" descr="Obrázok, na ktorom je text, snímka obrazovky, parkovanie, zoradené&#10;&#10;Automaticky generovaný popis"/>
                    <pic:cNvPicPr>
                      <a:picLocks noChangeAspect="1" noChangeArrowheads="1"/>
                    </pic:cNvPicPr>
                  </pic:nvPicPr>
                  <pic:blipFill>
                    <a:blip r:embed="rId27" cstate="print"/>
                    <a:srcRect/>
                    <a:stretch>
                      <a:fillRect/>
                    </a:stretch>
                  </pic:blipFill>
                  <pic:spPr bwMode="auto">
                    <a:xfrm>
                      <a:off x="0" y="0"/>
                      <a:ext cx="6399159" cy="3203817"/>
                    </a:xfrm>
                    <a:prstGeom prst="rect">
                      <a:avLst/>
                    </a:prstGeom>
                    <a:noFill/>
                    <a:ln w="9525">
                      <a:noFill/>
                      <a:miter lim="800000"/>
                      <a:headEnd/>
                      <a:tailEnd/>
                    </a:ln>
                  </pic:spPr>
                </pic:pic>
              </a:graphicData>
            </a:graphic>
          </wp:inline>
        </w:drawing>
      </w:r>
    </w:p>
    <w:p w14:paraId="1F83CB78" w14:textId="77777777" w:rsidR="002171B2" w:rsidRPr="0083026E" w:rsidRDefault="002171B2" w:rsidP="002171B2"/>
    <w:p w14:paraId="7FBBBCA6" w14:textId="77777777" w:rsidR="00146CBF" w:rsidRDefault="00146CBF">
      <w:pPr>
        <w:jc w:val="left"/>
      </w:pPr>
      <w:bookmarkStart w:id="67" w:name="OLE_LINK1"/>
      <w:bookmarkStart w:id="68" w:name="OLE_LINK2"/>
      <w:bookmarkStart w:id="69" w:name="OLE_LINK3"/>
      <w:bookmarkStart w:id="70" w:name="OLE_LINK4"/>
      <w:bookmarkStart w:id="71" w:name="OLE_LINK5"/>
      <w:bookmarkStart w:id="72" w:name="OLE_LINK6"/>
      <w:bookmarkStart w:id="73" w:name="OLE_LINK7"/>
      <w:bookmarkStart w:id="74" w:name="OLE_LINK8"/>
      <w:r>
        <w:br w:type="page"/>
      </w:r>
    </w:p>
    <w:p w14:paraId="52A7BF7C" w14:textId="0C72532A" w:rsidR="00146CBF" w:rsidRPr="0083026E" w:rsidRDefault="002171B2" w:rsidP="002171B2">
      <w:r w:rsidRPr="0083026E">
        <w:lastRenderedPageBreak/>
        <w:t>V kontextovém menu bude možné nastavit hlídání poklesu hladiny v nádrži. Hlídání bude možné nastavit ve</w:t>
      </w:r>
      <w:r w:rsidR="00146CBF">
        <w:t> </w:t>
      </w:r>
      <w:r w:rsidRPr="0083026E">
        <w:t>dvou režimech</w:t>
      </w:r>
      <w:r w:rsidR="00146CBF">
        <w:t>:</w:t>
      </w:r>
    </w:p>
    <w:p w14:paraId="0745AF26" w14:textId="60411B59" w:rsidR="00055469" w:rsidRDefault="00055469">
      <w:pPr>
        <w:jc w:val="left"/>
      </w:pPr>
    </w:p>
    <w:p w14:paraId="175D009A" w14:textId="581FE10F" w:rsidR="002171B2" w:rsidRPr="0083026E" w:rsidRDefault="00211772" w:rsidP="002171B2">
      <w:pPr>
        <w:pStyle w:val="Odstavecseseznamem"/>
        <w:numPr>
          <w:ilvl w:val="0"/>
          <w:numId w:val="26"/>
        </w:numPr>
        <w:ind w:left="0"/>
      </w:pPr>
      <w:r w:rsidRPr="0083026E">
        <w:t>Minutově – hladina</w:t>
      </w:r>
      <w:r w:rsidR="002171B2" w:rsidRPr="0083026E">
        <w:t xml:space="preserve"> se kontroluje každou 1 minutu. V případě většího poklesu, než je požadovaná hodnota, se</w:t>
      </w:r>
      <w:r w:rsidR="00146CBF">
        <w:t> </w:t>
      </w:r>
      <w:r w:rsidR="002171B2" w:rsidRPr="0083026E">
        <w:t>vyhlásí alarm.</w:t>
      </w:r>
    </w:p>
    <w:p w14:paraId="65ECC579" w14:textId="77777777" w:rsidR="002171B2" w:rsidRPr="0083026E" w:rsidRDefault="002171B2" w:rsidP="002171B2">
      <w:pPr>
        <w:pStyle w:val="Odstavecseseznamem"/>
        <w:ind w:left="0"/>
      </w:pPr>
    </w:p>
    <w:p w14:paraId="47608F45" w14:textId="4793D95D" w:rsidR="002171B2" w:rsidRPr="0083026E" w:rsidRDefault="002171B2" w:rsidP="002171B2">
      <w:pPr>
        <w:pStyle w:val="Odstavecseseznamem"/>
        <w:numPr>
          <w:ilvl w:val="0"/>
          <w:numId w:val="26"/>
        </w:numPr>
        <w:ind w:left="0"/>
      </w:pPr>
      <w:r w:rsidRPr="0083026E">
        <w:t xml:space="preserve">Přepočet – SCADA </w:t>
      </w:r>
      <w:r w:rsidR="00BB5454">
        <w:t>prostředí</w:t>
      </w:r>
      <w:r w:rsidR="00BB5454" w:rsidRPr="0083026E">
        <w:t xml:space="preserve"> </w:t>
      </w:r>
      <w:r w:rsidRPr="0083026E">
        <w:t>nebude nezaznamenávat údaje každou 1 minutu, ale jen změnu hladiny. To</w:t>
      </w:r>
      <w:r w:rsidR="00146CBF">
        <w:t> </w:t>
      </w:r>
      <w:r w:rsidRPr="0083026E">
        <w:t xml:space="preserve">znamená, že s každým příchodem nové změněné hodnoty je tato porovnána s předchozí a rozdíl je přepočten s ohledem na rozdíl času tak, aby výsledná hodnoty byla průměrná změna za minutu. Alarm poklesu může být tedy vyhlášen jak po vteřině, tak i po hodinách, jestliže je zprůměrovaná minutová hodnota rozdílu hladin v nádrži větší než nastavená. </w:t>
      </w:r>
    </w:p>
    <w:p w14:paraId="5E651B83" w14:textId="77777777" w:rsidR="002171B2" w:rsidRPr="0083026E" w:rsidRDefault="002171B2" w:rsidP="002171B2">
      <w:pPr>
        <w:pStyle w:val="Odstavecseseznamem"/>
        <w:ind w:left="0"/>
      </w:pPr>
    </w:p>
    <w:p w14:paraId="67DD5B6F" w14:textId="3C580F36" w:rsidR="002171B2" w:rsidRPr="0083026E" w:rsidRDefault="00211772" w:rsidP="002171B2">
      <w:r w:rsidRPr="0083026E">
        <w:t>Případné</w:t>
      </w:r>
      <w:r w:rsidR="002171B2" w:rsidRPr="0083026E">
        <w:t xml:space="preserve"> alarmy budou automaticky deaktivovány načtením nové hodnoty, která již odpovídá menšímu rozdílu než je nastavený pokles.</w:t>
      </w:r>
      <w:bookmarkEnd w:id="67"/>
      <w:bookmarkEnd w:id="68"/>
      <w:bookmarkEnd w:id="69"/>
    </w:p>
    <w:p w14:paraId="3209B247" w14:textId="77777777" w:rsidR="002171B2" w:rsidRPr="0083026E" w:rsidRDefault="002171B2" w:rsidP="002171B2"/>
    <w:bookmarkEnd w:id="70"/>
    <w:bookmarkEnd w:id="71"/>
    <w:bookmarkEnd w:id="72"/>
    <w:bookmarkEnd w:id="73"/>
    <w:bookmarkEnd w:id="74"/>
    <w:p w14:paraId="3909186C" w14:textId="77777777" w:rsidR="002171B2" w:rsidRPr="0083026E" w:rsidRDefault="002171B2" w:rsidP="002171B2">
      <w:r w:rsidRPr="0083026E">
        <w:t xml:space="preserve">Pro každou nádrž se boudou kromě hodnoty měření hladiny, tlaku a teploty také vyhodnocovat:  </w:t>
      </w:r>
    </w:p>
    <w:p w14:paraId="2CFABDC7" w14:textId="77777777" w:rsidR="002171B2" w:rsidRPr="0083026E" w:rsidRDefault="002171B2" w:rsidP="002171B2">
      <w:pPr>
        <w:pStyle w:val="Odstavecseseznamem"/>
        <w:numPr>
          <w:ilvl w:val="0"/>
          <w:numId w:val="11"/>
        </w:numPr>
        <w:ind w:left="567"/>
      </w:pPr>
      <w:r w:rsidRPr="0083026E">
        <w:t>tlak par – analogová proměnná</w:t>
      </w:r>
    </w:p>
    <w:p w14:paraId="2A4F4D44" w14:textId="77777777" w:rsidR="002171B2" w:rsidRPr="0083026E" w:rsidRDefault="002171B2" w:rsidP="002171B2">
      <w:pPr>
        <w:pStyle w:val="Odstavecseseznamem"/>
        <w:numPr>
          <w:ilvl w:val="0"/>
          <w:numId w:val="11"/>
        </w:numPr>
        <w:ind w:left="567"/>
      </w:pPr>
      <w:r w:rsidRPr="0083026E">
        <w:t>tlak par chyba – příznak platnosti dat</w:t>
      </w:r>
    </w:p>
    <w:p w14:paraId="3F53F89A" w14:textId="77777777" w:rsidR="002171B2" w:rsidRPr="0083026E" w:rsidRDefault="002171B2" w:rsidP="002171B2">
      <w:pPr>
        <w:pStyle w:val="Odstavecseseznamem"/>
        <w:numPr>
          <w:ilvl w:val="0"/>
          <w:numId w:val="11"/>
        </w:numPr>
        <w:ind w:left="567"/>
      </w:pPr>
      <w:r w:rsidRPr="0083026E">
        <w:t>hladina chyba – příznak platnosti dat</w:t>
      </w:r>
    </w:p>
    <w:p w14:paraId="1375100D" w14:textId="77777777" w:rsidR="002171B2" w:rsidRPr="0083026E" w:rsidRDefault="002171B2" w:rsidP="002171B2">
      <w:pPr>
        <w:pStyle w:val="Odstavecseseznamem"/>
        <w:numPr>
          <w:ilvl w:val="0"/>
          <w:numId w:val="11"/>
        </w:numPr>
        <w:ind w:left="567"/>
      </w:pPr>
      <w:r w:rsidRPr="0083026E">
        <w:t>teplota chyba – příznak platnosti dat</w:t>
      </w:r>
    </w:p>
    <w:p w14:paraId="0CF58FFA" w14:textId="77777777" w:rsidR="002171B2" w:rsidRPr="0083026E" w:rsidRDefault="002171B2" w:rsidP="002171B2"/>
    <w:p w14:paraId="43A127B6" w14:textId="4B9BA53A" w:rsidR="002171B2" w:rsidRPr="0083026E" w:rsidRDefault="002171B2" w:rsidP="002171B2">
      <w:pPr>
        <w:rPr>
          <w:noProof/>
        </w:rPr>
      </w:pPr>
      <w:r w:rsidRPr="7CF155E4">
        <w:rPr>
          <w:noProof/>
        </w:rPr>
        <w:t>Platnost dat bude indikována b</w:t>
      </w:r>
      <w:r w:rsidR="370FC090" w:rsidRPr="7CF155E4">
        <w:rPr>
          <w:noProof/>
        </w:rPr>
        <w:t>a</w:t>
      </w:r>
      <w:r w:rsidRPr="7CF155E4">
        <w:rPr>
          <w:noProof/>
        </w:rPr>
        <w:t>r</w:t>
      </w:r>
      <w:r w:rsidR="575AFEF5" w:rsidRPr="7CF155E4">
        <w:rPr>
          <w:noProof/>
        </w:rPr>
        <w:t>e</w:t>
      </w:r>
      <w:r w:rsidRPr="7CF155E4">
        <w:rPr>
          <w:noProof/>
        </w:rPr>
        <w:t xml:space="preserve">vně.  V případě neplatných dat se ve SCADA </w:t>
      </w:r>
      <w:r w:rsidR="00440700">
        <w:rPr>
          <w:noProof/>
        </w:rPr>
        <w:t>prostředí</w:t>
      </w:r>
      <w:r w:rsidR="00440700" w:rsidRPr="7CF155E4">
        <w:rPr>
          <w:noProof/>
        </w:rPr>
        <w:t xml:space="preserve"> </w:t>
      </w:r>
      <w:r w:rsidRPr="7CF155E4">
        <w:rPr>
          <w:noProof/>
        </w:rPr>
        <w:t>vyvolá alarm a text se zobrazí přílušnou barvou.</w:t>
      </w:r>
    </w:p>
    <w:p w14:paraId="187D4C4F" w14:textId="77777777" w:rsidR="002171B2" w:rsidRPr="0083026E" w:rsidRDefault="002171B2" w:rsidP="002171B2">
      <w:r w:rsidRPr="0083026E">
        <w:rPr>
          <w:noProof/>
        </w:rPr>
        <w:t xml:space="preserve"> </w:t>
      </w:r>
    </w:p>
    <w:p w14:paraId="0749BA46" w14:textId="2D1E7DA2" w:rsidR="002171B2" w:rsidRPr="0083026E" w:rsidRDefault="002171B2" w:rsidP="002171B2">
      <w:r w:rsidRPr="0083026E">
        <w:t>Pro každou nádrž budou nastaveny úrovně (HH, LL) alarmů tlaků par. Tyto parametry bude možné měnit na základě přístupových oprávnění operátora v runtime režimu</w:t>
      </w:r>
      <w:r w:rsidR="001216DA">
        <w:t xml:space="preserve"> </w:t>
      </w:r>
      <w:r w:rsidRPr="0083026E">
        <w:t xml:space="preserve">(online, bez nutnosti restartu SCADA </w:t>
      </w:r>
      <w:r w:rsidR="00440700">
        <w:t>prostředí</w:t>
      </w:r>
      <w:r w:rsidRPr="0083026E">
        <w:t>).</w:t>
      </w:r>
    </w:p>
    <w:p w14:paraId="327BBE09" w14:textId="77777777" w:rsidR="002171B2" w:rsidRPr="0083026E" w:rsidRDefault="002171B2" w:rsidP="002171B2"/>
    <w:p w14:paraId="5036385C" w14:textId="77777777" w:rsidR="002171B2" w:rsidRPr="0083026E" w:rsidRDefault="002171B2" w:rsidP="00016F79">
      <w:pPr>
        <w:pStyle w:val="Nadpis3"/>
      </w:pPr>
      <w:bookmarkStart w:id="75" w:name="_Toc89240470"/>
      <w:bookmarkStart w:id="76" w:name="_Toc99090946"/>
      <w:r w:rsidRPr="0083026E">
        <w:t>Klidový režim nádrže</w:t>
      </w:r>
      <w:bookmarkEnd w:id="75"/>
      <w:bookmarkEnd w:id="76"/>
    </w:p>
    <w:p w14:paraId="4B1CFA23" w14:textId="08EAB385" w:rsidR="002171B2" w:rsidRPr="0083026E" w:rsidRDefault="002171B2" w:rsidP="002171B2">
      <w:r w:rsidRPr="0083026E">
        <w:t>Tento režim slouží u nádrží pro nastavení alarmních limitů objemu při 15</w:t>
      </w:r>
      <w:r w:rsidR="00E8396B">
        <w:t xml:space="preserve"> </w:t>
      </w:r>
      <w:r w:rsidRPr="0083026E">
        <w:t xml:space="preserve">°C nebo hladiny, pokud je nádrž v klidovém režimu. </w:t>
      </w:r>
    </w:p>
    <w:p w14:paraId="31B4ECF4" w14:textId="2EF5B2FC" w:rsidR="002171B2" w:rsidRPr="0083026E" w:rsidRDefault="002171B2" w:rsidP="002171B2">
      <w:r w:rsidRPr="0083026E">
        <w:t>Pokud u nádrže není počítán objem při 15</w:t>
      </w:r>
      <w:r w:rsidR="00E8396B">
        <w:t xml:space="preserve"> </w:t>
      </w:r>
      <w:r w:rsidRPr="0083026E">
        <w:t xml:space="preserve">°C, automaticky se použijí alarmní limity hladiny nádrže. </w:t>
      </w:r>
    </w:p>
    <w:p w14:paraId="04F31720" w14:textId="77777777" w:rsidR="002171B2" w:rsidRPr="0083026E" w:rsidRDefault="002171B2" w:rsidP="002171B2"/>
    <w:p w14:paraId="7CCAC8DD" w14:textId="10B3BB25" w:rsidR="002171B2" w:rsidRPr="0083026E" w:rsidRDefault="002171B2" w:rsidP="002171B2">
      <w:r w:rsidRPr="0083026E">
        <w:t>Pokud se pro nádrž zapne tento režim a u nádrže je počítán Objem při 15</w:t>
      </w:r>
      <w:r w:rsidR="00E8396B">
        <w:t xml:space="preserve"> </w:t>
      </w:r>
      <w:r w:rsidRPr="0083026E">
        <w:t>°C, u Objemu při 15</w:t>
      </w:r>
      <w:r w:rsidR="00E8396B">
        <w:t xml:space="preserve"> </w:t>
      </w:r>
      <w:r w:rsidRPr="0083026E">
        <w:t xml:space="preserve">°C se automaticky nastaví vysoká a nízká alarmní mez (jako by operátor upravil alarmní meze z kontextové nabídky), dále se z vysoké a nízké meze stanou alarmy. </w:t>
      </w:r>
    </w:p>
    <w:p w14:paraId="0A88C6DE" w14:textId="77777777" w:rsidR="002171B2" w:rsidRPr="0083026E" w:rsidRDefault="002171B2" w:rsidP="002171B2"/>
    <w:p w14:paraId="3C41DA70" w14:textId="08E9FC59" w:rsidR="002171B2" w:rsidRPr="0083026E" w:rsidRDefault="002171B2" w:rsidP="002171B2">
      <w:r w:rsidRPr="0083026E">
        <w:t>Vysoká alarmní mez se nastaví jako součet aktuální hodnoty Objemu při 15</w:t>
      </w:r>
      <w:r w:rsidR="00E8396B">
        <w:t xml:space="preserve"> </w:t>
      </w:r>
      <w:r w:rsidRPr="0083026E">
        <w:t>°C a nastavené hodnoty hystereze (např. pokud je aktuální hodnota Objemu při 15</w:t>
      </w:r>
      <w:r w:rsidR="00E8396B">
        <w:t xml:space="preserve"> </w:t>
      </w:r>
      <w:r w:rsidRPr="0083026E">
        <w:t>°C 5000,100 m</w:t>
      </w:r>
      <w:r w:rsidRPr="0083026E">
        <w:rPr>
          <w:vertAlign w:val="superscript"/>
        </w:rPr>
        <w:t>3</w:t>
      </w:r>
      <w:r w:rsidRPr="0083026E">
        <w:t xml:space="preserve"> a hystereze je 5,600 m</w:t>
      </w:r>
      <w:r w:rsidRPr="0083026E">
        <w:rPr>
          <w:vertAlign w:val="superscript"/>
        </w:rPr>
        <w:t>3</w:t>
      </w:r>
      <w:r w:rsidRPr="0083026E">
        <w:t>, tak vysoká alarmní mez bude 5005,700 m</w:t>
      </w:r>
      <w:r w:rsidRPr="0083026E">
        <w:rPr>
          <w:vertAlign w:val="superscript"/>
        </w:rPr>
        <w:t>3</w:t>
      </w:r>
      <w:r w:rsidRPr="0083026E">
        <w:t xml:space="preserve">). </w:t>
      </w:r>
    </w:p>
    <w:p w14:paraId="4565BF79" w14:textId="77777777" w:rsidR="002171B2" w:rsidRPr="0083026E" w:rsidRDefault="002171B2" w:rsidP="002171B2"/>
    <w:p w14:paraId="6B6F550E" w14:textId="5BFF066D" w:rsidR="002171B2" w:rsidRPr="0083026E" w:rsidRDefault="002171B2" w:rsidP="002171B2">
      <w:r w:rsidRPr="0083026E">
        <w:t>Nízká alarmní mez se vypočítá jako rozdíl aktuální hodnoty Objemu při 15</w:t>
      </w:r>
      <w:r w:rsidR="00D5164A">
        <w:t xml:space="preserve"> </w:t>
      </w:r>
      <w:r w:rsidRPr="0083026E">
        <w:t xml:space="preserve">°C a nastavené hodnoty hystereze. </w:t>
      </w:r>
    </w:p>
    <w:p w14:paraId="291EDA98" w14:textId="77777777" w:rsidR="002171B2" w:rsidRPr="0083026E" w:rsidRDefault="002171B2" w:rsidP="002171B2"/>
    <w:p w14:paraId="1FB4D143" w14:textId="4A497618" w:rsidR="002171B2" w:rsidRPr="0083026E" w:rsidRDefault="002171B2" w:rsidP="002171B2">
      <w:r w:rsidRPr="0083026E">
        <w:t>Pokud se při zapnutém klidovém režimu změní hodnota Objemu při 15</w:t>
      </w:r>
      <w:r w:rsidR="00D5164A">
        <w:t xml:space="preserve"> </w:t>
      </w:r>
      <w:r w:rsidRPr="0083026E">
        <w:t>°C nebo hladiny (pokud není u nádrže počítán Objem při 15</w:t>
      </w:r>
      <w:r w:rsidR="00D5164A">
        <w:t xml:space="preserve"> </w:t>
      </w:r>
      <w:r w:rsidRPr="0083026E">
        <w:t>°C) a překročí danou upravenou vysokou nebo nízkou alarmní mez, vygeneruje se alarm.</w:t>
      </w:r>
    </w:p>
    <w:p w14:paraId="76CCBB39" w14:textId="77777777" w:rsidR="002171B2" w:rsidRPr="0083026E" w:rsidRDefault="002171B2" w:rsidP="002171B2"/>
    <w:p w14:paraId="27376947" w14:textId="05C68859" w:rsidR="002171B2" w:rsidRPr="0083026E" w:rsidRDefault="002171B2" w:rsidP="002171B2">
      <w:r w:rsidRPr="0083026E">
        <w:t xml:space="preserve">Aktivace a deaktivace klidového režimu musí být indikována na mimice/mimikách SCADA </w:t>
      </w:r>
      <w:r w:rsidR="00440700">
        <w:t>prostředí</w:t>
      </w:r>
      <w:r w:rsidRPr="0083026E">
        <w:t>.</w:t>
      </w:r>
    </w:p>
    <w:p w14:paraId="13CE8E1B" w14:textId="77777777" w:rsidR="002171B2" w:rsidRPr="0083026E" w:rsidRDefault="002171B2" w:rsidP="002171B2"/>
    <w:p w14:paraId="0079A69B" w14:textId="77777777" w:rsidR="000611DD" w:rsidRDefault="000611DD">
      <w:pPr>
        <w:jc w:val="left"/>
      </w:pPr>
      <w:r>
        <w:br w:type="page"/>
      </w:r>
    </w:p>
    <w:p w14:paraId="762E55F5" w14:textId="63E26CED" w:rsidR="002171B2" w:rsidRPr="0083026E" w:rsidRDefault="002171B2" w:rsidP="002171B2">
      <w:r w:rsidRPr="0083026E">
        <w:lastRenderedPageBreak/>
        <w:t xml:space="preserve">Příklad menu nádrže: </w:t>
      </w:r>
    </w:p>
    <w:p w14:paraId="6AA48206" w14:textId="77777777" w:rsidR="002171B2" w:rsidRPr="0083026E" w:rsidRDefault="002171B2" w:rsidP="002171B2"/>
    <w:p w14:paraId="441D2148" w14:textId="1B2F72CE" w:rsidR="002171B2" w:rsidRPr="0083026E" w:rsidRDefault="007D2E0D" w:rsidP="002171B2">
      <w:pPr>
        <w:rPr>
          <w:noProof/>
        </w:rPr>
      </w:pPr>
      <w:r>
        <w:rPr>
          <w:noProof/>
        </w:rPr>
        <mc:AlternateContent>
          <mc:Choice Requires="wps">
            <w:drawing>
              <wp:anchor distT="0" distB="0" distL="114300" distR="114300" simplePos="0" relativeHeight="251658243" behindDoc="0" locked="0" layoutInCell="1" allowOverlap="1" wp14:anchorId="4BF2D299" wp14:editId="4EA7ECAC">
                <wp:simplePos x="0" y="0"/>
                <wp:positionH relativeFrom="column">
                  <wp:posOffset>4209415</wp:posOffset>
                </wp:positionH>
                <wp:positionV relativeFrom="paragraph">
                  <wp:posOffset>955675</wp:posOffset>
                </wp:positionV>
                <wp:extent cx="860425" cy="690245"/>
                <wp:effectExtent l="52705" t="18415" r="10795" b="53340"/>
                <wp:wrapNone/>
                <wp:docPr id="10" name="Rovná spojovacia šípka 6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60425" cy="690245"/>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406C4B7B">
              <v:shapetype id="_x0000_t32" coordsize="21600,21600" o:oned="t" filled="f" o:spt="32" path="m,l21600,21600e" w14:anchorId="119254D0">
                <v:path fillok="f" arrowok="t" o:connecttype="none"/>
                <o:lock v:ext="edit" shapetype="t"/>
              </v:shapetype>
              <v:shape id="Rovná spojovacia šípka 658" style="position:absolute;margin-left:331.45pt;margin-top:75.25pt;width:67.75pt;height:54.35pt;flip:x;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1.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">
                <v:stroke endarrow="block"/>
              </v:shape>
            </w:pict>
          </mc:Fallback>
        </mc:AlternateContent>
      </w:r>
      <w:r>
        <w:rPr>
          <w:noProof/>
        </w:rPr>
        <mc:AlternateContent>
          <mc:Choice Requires="wps">
            <w:drawing>
              <wp:anchor distT="0" distB="0" distL="114300" distR="114300" simplePos="0" relativeHeight="251658242" behindDoc="0" locked="0" layoutInCell="1" allowOverlap="1" wp14:anchorId="7996152F" wp14:editId="2FE9BF53">
                <wp:simplePos x="0" y="0"/>
                <wp:positionH relativeFrom="column">
                  <wp:posOffset>3873500</wp:posOffset>
                </wp:positionH>
                <wp:positionV relativeFrom="paragraph">
                  <wp:posOffset>1766570</wp:posOffset>
                </wp:positionV>
                <wp:extent cx="1259840" cy="280670"/>
                <wp:effectExtent l="19050" t="57150" r="0" b="5080"/>
                <wp:wrapNone/>
                <wp:docPr id="8" name="Přímá spojnice se šipkou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a:xfrm flipH="1" flipV="1">
                          <a:off x="0" y="0"/>
                          <a:ext cx="1259840" cy="280670"/>
                        </a:xfrm>
                        <a:prstGeom prst="straightConnector1">
                          <a:avLst/>
                        </a:prstGeom>
                        <a:noFill/>
                        <a:ln w="19050" cap="flat" cmpd="sng" algn="ctr">
                          <a:solidFill>
                            <a:srgbClr val="FF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444FEB3C">
              <v:shape id="Přímá spojnice se šipkou 8" style="position:absolute;margin-left:305pt;margin-top:139.1pt;width:99.2pt;height:22.1pt;flip:x y;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1.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" w14:anchorId="55AFA1C7">
                <v:stroke endarrow="block"/>
              </v:shape>
            </w:pict>
          </mc:Fallback>
        </mc:AlternateContent>
      </w:r>
      <w:r>
        <w:rPr>
          <w:noProof/>
        </w:rPr>
        <mc:AlternateContent>
          <mc:Choice Requires="wps">
            <w:drawing>
              <wp:anchor distT="0" distB="0" distL="114300" distR="114300" simplePos="0" relativeHeight="251658241" behindDoc="0" locked="0" layoutInCell="1" allowOverlap="1" wp14:anchorId="676204C7" wp14:editId="2E47E69F">
                <wp:simplePos x="0" y="0"/>
                <wp:positionH relativeFrom="column">
                  <wp:posOffset>3303905</wp:posOffset>
                </wp:positionH>
                <wp:positionV relativeFrom="paragraph">
                  <wp:posOffset>1800860</wp:posOffset>
                </wp:positionV>
                <wp:extent cx="1999615" cy="1217295"/>
                <wp:effectExtent l="38100" t="38100" r="635" b="1905"/>
                <wp:wrapNone/>
                <wp:docPr id="5" name="Přímá spojnice se šipkou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a:xfrm flipH="1" flipV="1">
                          <a:off x="0" y="0"/>
                          <a:ext cx="1999615" cy="1217295"/>
                        </a:xfrm>
                        <a:prstGeom prst="straightConnector1">
                          <a:avLst/>
                        </a:prstGeom>
                        <a:noFill/>
                        <a:ln w="19050" cap="flat" cmpd="sng" algn="ctr">
                          <a:solidFill>
                            <a:srgbClr val="FF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6015AA43">
              <v:shape id="Přímá spojnice se šipkou 5" style="position:absolute;margin-left:260.15pt;margin-top:141.8pt;width:157.45pt;height:95.85pt;flip:x 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1.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" w14:anchorId="1992CC6D">
                <v:stroke endarrow="block"/>
              </v:shape>
            </w:pict>
          </mc:Fallback>
        </mc:AlternateContent>
      </w:r>
      <w:r>
        <w:rPr>
          <w:noProof/>
        </w:rPr>
        <mc:AlternateContent>
          <mc:Choice Requires="wps">
            <w:drawing>
              <wp:anchor distT="0" distB="0" distL="114300" distR="114300" simplePos="0" relativeHeight="251658245" behindDoc="0" locked="0" layoutInCell="1" allowOverlap="1" wp14:anchorId="6BCFD369" wp14:editId="22A3F6AA">
                <wp:simplePos x="0" y="0"/>
                <wp:positionH relativeFrom="column">
                  <wp:posOffset>4981575</wp:posOffset>
                </wp:positionH>
                <wp:positionV relativeFrom="paragraph">
                  <wp:posOffset>1743075</wp:posOffset>
                </wp:positionV>
                <wp:extent cx="1524000" cy="485775"/>
                <wp:effectExtent l="0" t="0" r="0" b="9525"/>
                <wp:wrapNone/>
                <wp:docPr id="4" name="Textové pole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524000" cy="485775"/>
                        </a:xfrm>
                        <a:prstGeom prst="rect">
                          <a:avLst/>
                        </a:prstGeom>
                        <a:solidFill>
                          <a:sysClr val="window" lastClr="FFFFFF"/>
                        </a:solidFill>
                        <a:ln w="6350">
                          <a:solidFill>
                            <a:prstClr val="black"/>
                          </a:solidFill>
                        </a:ln>
                      </wps:spPr>
                      <wps:txbx>
                        <w:txbxContent>
                          <w:p w14:paraId="25C59200" w14:textId="77777777" w:rsidR="002171B2" w:rsidRDefault="002171B2" w:rsidP="002171B2">
                            <w:r>
                              <w:t>Nastavení hystereze alarmních limitů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CFD369" id="_x0000_t202" coordsize="21600,21600" o:spt="202" path="m,l,21600r21600,l21600,xe">
                <v:stroke joinstyle="miter"/>
                <v:path gradientshapeok="t" o:connecttype="rect"/>
              </v:shapetype>
              <v:shape id="Textové pole 4" o:spid="_x0000_s1026" type="#_x0000_t202" style="position:absolute;left:0;text-align:left;margin-left:392.25pt;margin-top:137.25pt;width:120pt;height:38.2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" fillcolor="window" strokeweight=".5pt">
                <v:textbox>
                  <w:txbxContent>
                    <w:p w14:paraId="25C59200" w14:textId="77777777" w:rsidR="002171B2" w:rsidRDefault="002171B2" w:rsidP="002171B2">
                      <w:r>
                        <w:t>Nastavení hystereze alarmních limitů</w:t>
                      </w:r>
                    </w:p>
                  </w:txbxContent>
                </v:textbox>
              </v:shape>
            </w:pict>
          </mc:Fallback>
        </mc:AlternateContent>
      </w:r>
      <w:r>
        <w:rPr>
          <w:noProof/>
        </w:rPr>
        <mc:AlternateContent>
          <mc:Choice Requires="wps">
            <w:drawing>
              <wp:anchor distT="0" distB="0" distL="114300" distR="114300" simplePos="0" relativeHeight="251658246" behindDoc="0" locked="0" layoutInCell="1" allowOverlap="1" wp14:anchorId="1562294F" wp14:editId="6DD2DC61">
                <wp:simplePos x="0" y="0"/>
                <wp:positionH relativeFrom="column">
                  <wp:posOffset>4990465</wp:posOffset>
                </wp:positionH>
                <wp:positionV relativeFrom="paragraph">
                  <wp:posOffset>2705100</wp:posOffset>
                </wp:positionV>
                <wp:extent cx="1514475" cy="457200"/>
                <wp:effectExtent l="0" t="0" r="9525" b="0"/>
                <wp:wrapNone/>
                <wp:docPr id="3" name="Textové pol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514475" cy="457200"/>
                        </a:xfrm>
                        <a:prstGeom prst="rect">
                          <a:avLst/>
                        </a:prstGeom>
                        <a:solidFill>
                          <a:sysClr val="window" lastClr="FFFFFF"/>
                        </a:solidFill>
                        <a:ln w="6350">
                          <a:solidFill>
                            <a:prstClr val="black"/>
                          </a:solidFill>
                        </a:ln>
                      </wps:spPr>
                      <wps:txbx>
                        <w:txbxContent>
                          <w:p w14:paraId="277ED022" w14:textId="77777777" w:rsidR="002171B2" w:rsidRDefault="002171B2" w:rsidP="002171B2">
                            <w:r>
                              <w:t>Zapnutí/Vypnutí režimu „Nádrž v klidu“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62294F" id="Textové pole 3" o:spid="_x0000_s1027" type="#_x0000_t202" style="position:absolute;left:0;text-align:left;margin-left:392.95pt;margin-top:213pt;width:119.25pt;height:36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" fillcolor="window" strokeweight=".5pt">
                <v:textbox>
                  <w:txbxContent>
                    <w:p w14:paraId="277ED022" w14:textId="77777777" w:rsidR="002171B2" w:rsidRDefault="002171B2" w:rsidP="002171B2">
                      <w:r>
                        <w:t>Zapnutí/Vypnutí režimu „Nádrž v klidu“</w:t>
                      </w:r>
                    </w:p>
                  </w:txbxContent>
                </v:textbox>
              </v:shape>
            </w:pict>
          </mc:Fallback>
        </mc:AlternateContent>
      </w:r>
      <w:r>
        <w:rPr>
          <w:noProof/>
        </w:rPr>
        <mc:AlternateContent>
          <mc:Choice Requires="wps">
            <w:drawing>
              <wp:anchor distT="0" distB="0" distL="114300" distR="114300" simplePos="0" relativeHeight="251658244" behindDoc="0" locked="0" layoutInCell="1" allowOverlap="1" wp14:anchorId="1FBE64C3" wp14:editId="66511567">
                <wp:simplePos x="0" y="0"/>
                <wp:positionH relativeFrom="column">
                  <wp:posOffset>4991100</wp:posOffset>
                </wp:positionH>
                <wp:positionV relativeFrom="paragraph">
                  <wp:posOffset>552450</wp:posOffset>
                </wp:positionV>
                <wp:extent cx="1514475" cy="476250"/>
                <wp:effectExtent l="0" t="0" r="9525" b="0"/>
                <wp:wrapNone/>
                <wp:docPr id="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514475" cy="476250"/>
                        </a:xfrm>
                        <a:prstGeom prst="rect">
                          <a:avLst/>
                        </a:prstGeom>
                        <a:solidFill>
                          <a:sysClr val="window" lastClr="FFFFFF"/>
                        </a:solidFill>
                        <a:ln w="6350">
                          <a:solidFill>
                            <a:prstClr val="black"/>
                          </a:solidFill>
                        </a:ln>
                      </wps:spPr>
                      <wps:txbx>
                        <w:txbxContent>
                          <w:p w14:paraId="470382CA" w14:textId="77777777" w:rsidR="002171B2" w:rsidRDefault="002171B2" w:rsidP="002171B2">
                            <w:r>
                              <w:t>Odkaz na přehled s ostatními nádržemi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BE64C3" id="Textové pole 2" o:spid="_x0000_s1028" type="#_x0000_t202" style="position:absolute;left:0;text-align:left;margin-left:393pt;margin-top:43.5pt;width:119.25pt;height:3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" fillcolor="window" strokeweight=".5pt">
                <v:textbox>
                  <w:txbxContent>
                    <w:p w14:paraId="470382CA" w14:textId="77777777" w:rsidR="002171B2" w:rsidRDefault="002171B2" w:rsidP="002171B2">
                      <w:r>
                        <w:t>Odkaz na přehled s ostatními nádržemi</w:t>
                      </w:r>
                    </w:p>
                  </w:txbxContent>
                </v:textbox>
              </v:shape>
            </w:pict>
          </mc:Fallback>
        </mc:AlternateContent>
      </w:r>
      <w:r w:rsidR="002171B2" w:rsidRPr="0083026E">
        <w:rPr>
          <w:noProof/>
        </w:rPr>
        <w:t xml:space="preserve"> </w:t>
      </w:r>
      <w:r w:rsidR="002171B2" w:rsidRPr="0083026E">
        <w:rPr>
          <w:noProof/>
        </w:rPr>
        <w:drawing>
          <wp:inline distT="0" distB="0" distL="0" distR="0" wp14:anchorId="1695EA85" wp14:editId="1052AFC9">
            <wp:extent cx="5428867" cy="3132000"/>
            <wp:effectExtent l="0" t="0" r="635" b="0"/>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28867" cy="3132000"/>
                    </a:xfrm>
                    <a:prstGeom prst="rect">
                      <a:avLst/>
                    </a:prstGeom>
                  </pic:spPr>
                </pic:pic>
              </a:graphicData>
            </a:graphic>
          </wp:inline>
        </w:drawing>
      </w:r>
    </w:p>
    <w:p w14:paraId="2C929FB9" w14:textId="77777777" w:rsidR="002171B2" w:rsidRPr="0083026E" w:rsidRDefault="002171B2" w:rsidP="002171B2">
      <w:pPr>
        <w:rPr>
          <w:noProof/>
        </w:rPr>
      </w:pPr>
    </w:p>
    <w:p w14:paraId="550E2E85" w14:textId="1382967C" w:rsidR="002171B2" w:rsidRPr="0083026E" w:rsidRDefault="002171B2" w:rsidP="002171B2"/>
    <w:p w14:paraId="19987753" w14:textId="77777777" w:rsidR="002171B2" w:rsidRPr="0083026E" w:rsidRDefault="002171B2" w:rsidP="00016F79">
      <w:pPr>
        <w:pStyle w:val="Nadpis3"/>
      </w:pPr>
      <w:bookmarkStart w:id="77" w:name="_Toc90036365"/>
      <w:bookmarkStart w:id="78" w:name="_Toc93649837"/>
      <w:bookmarkStart w:id="79" w:name="_Toc90036366"/>
      <w:bookmarkStart w:id="80" w:name="_Toc93649838"/>
      <w:bookmarkStart w:id="81" w:name="_Toc90036367"/>
      <w:bookmarkStart w:id="82" w:name="_Toc93649839"/>
      <w:bookmarkStart w:id="83" w:name="_Toc89240471"/>
      <w:bookmarkStart w:id="84" w:name="_Toc99090947"/>
      <w:bookmarkEnd w:id="77"/>
      <w:bookmarkEnd w:id="78"/>
      <w:bookmarkEnd w:id="79"/>
      <w:bookmarkEnd w:id="80"/>
      <w:bookmarkEnd w:id="81"/>
      <w:bookmarkEnd w:id="82"/>
      <w:r w:rsidRPr="0083026E">
        <w:t>Průtokoměry Micromotion</w:t>
      </w:r>
      <w:bookmarkEnd w:id="83"/>
      <w:bookmarkEnd w:id="84"/>
    </w:p>
    <w:p w14:paraId="09266ED1" w14:textId="2C695F4D" w:rsidR="002171B2" w:rsidRPr="0083026E" w:rsidRDefault="002171B2" w:rsidP="002171B2">
      <w:r w:rsidRPr="0083026E">
        <w:t xml:space="preserve">Pro měření průtoků produktů v rámci skladu jsou do PLC zapojena hmotnostní průtokoměry Micromotion. SCADA </w:t>
      </w:r>
      <w:r w:rsidR="00BB5454">
        <w:t>prostředí</w:t>
      </w:r>
      <w:r w:rsidR="00BB5454" w:rsidRPr="0083026E">
        <w:t xml:space="preserve"> </w:t>
      </w:r>
      <w:r w:rsidRPr="0083026E">
        <w:t>bude zobrazovat data z průtokoměrů přehlednou formou, a to i ve formě grafu.</w:t>
      </w:r>
    </w:p>
    <w:p w14:paraId="2275FC3A" w14:textId="77777777" w:rsidR="002171B2" w:rsidRPr="0083026E" w:rsidRDefault="002171B2" w:rsidP="002171B2"/>
    <w:p w14:paraId="235A0EAB" w14:textId="77777777" w:rsidR="002171B2" w:rsidRPr="0083026E" w:rsidRDefault="002171B2" w:rsidP="002171B2">
      <w:r w:rsidRPr="0083026E">
        <w:t>Příklad zobrazení dat průtokoměru:</w:t>
      </w:r>
    </w:p>
    <w:p w14:paraId="50F1888B" w14:textId="77777777" w:rsidR="002171B2" w:rsidRPr="0083026E" w:rsidRDefault="002171B2" w:rsidP="002171B2">
      <w:bookmarkStart w:id="85" w:name="_Toc89240472"/>
      <w:r w:rsidRPr="0083026E">
        <w:rPr>
          <w:noProof/>
        </w:rPr>
        <w:drawing>
          <wp:inline distT="0" distB="0" distL="0" distR="0" wp14:anchorId="4F2E5FBA" wp14:editId="411B34C4">
            <wp:extent cx="6340187" cy="3241473"/>
            <wp:effectExtent l="0" t="0" r="0" b="0"/>
            <wp:docPr id="70"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srcRect/>
                    <a:stretch>
                      <a:fillRect/>
                    </a:stretch>
                  </pic:blipFill>
                  <pic:spPr bwMode="auto">
                    <a:xfrm>
                      <a:off x="0" y="0"/>
                      <a:ext cx="6354565" cy="3248824"/>
                    </a:xfrm>
                    <a:prstGeom prst="rect">
                      <a:avLst/>
                    </a:prstGeom>
                    <a:noFill/>
                    <a:ln w="9525">
                      <a:noFill/>
                      <a:miter lim="800000"/>
                      <a:headEnd/>
                      <a:tailEnd/>
                    </a:ln>
                  </pic:spPr>
                </pic:pic>
              </a:graphicData>
            </a:graphic>
          </wp:inline>
        </w:drawing>
      </w:r>
      <w:bookmarkEnd w:id="85"/>
    </w:p>
    <w:p w14:paraId="5D100ED7" w14:textId="77777777" w:rsidR="002171B2" w:rsidRPr="0083026E" w:rsidRDefault="002171B2" w:rsidP="002171B2"/>
    <w:p w14:paraId="4C163FD9" w14:textId="77777777" w:rsidR="002171B2" w:rsidRPr="0083026E" w:rsidRDefault="002171B2" w:rsidP="002171B2">
      <w:r w:rsidRPr="0083026E">
        <w:rPr>
          <w:noProof/>
        </w:rPr>
        <w:lastRenderedPageBreak/>
        <w:drawing>
          <wp:inline distT="0" distB="0" distL="0" distR="0" wp14:anchorId="4BC42702" wp14:editId="3F194F78">
            <wp:extent cx="6331855" cy="3245600"/>
            <wp:effectExtent l="0" t="0" r="0" b="0"/>
            <wp:docPr id="73"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srcRect/>
                    <a:stretch>
                      <a:fillRect/>
                    </a:stretch>
                  </pic:blipFill>
                  <pic:spPr bwMode="auto">
                    <a:xfrm>
                      <a:off x="0" y="0"/>
                      <a:ext cx="6369635" cy="3264965"/>
                    </a:xfrm>
                    <a:prstGeom prst="rect">
                      <a:avLst/>
                    </a:prstGeom>
                    <a:noFill/>
                    <a:ln w="9525">
                      <a:noFill/>
                      <a:miter lim="800000"/>
                      <a:headEnd/>
                      <a:tailEnd/>
                    </a:ln>
                  </pic:spPr>
                </pic:pic>
              </a:graphicData>
            </a:graphic>
          </wp:inline>
        </w:drawing>
      </w:r>
    </w:p>
    <w:p w14:paraId="0C9C3756" w14:textId="77777777" w:rsidR="002171B2" w:rsidRPr="0083026E" w:rsidRDefault="002171B2" w:rsidP="002171B2"/>
    <w:p w14:paraId="79CC3944" w14:textId="6821CA8F" w:rsidR="002171B2" w:rsidRPr="0083026E" w:rsidRDefault="002171B2" w:rsidP="002171B2">
      <w:r w:rsidRPr="0083026E">
        <w:t>Pro každý sklad bude nutné zobrazovat data z několika průtokoměrů</w:t>
      </w:r>
      <w:r w:rsidR="00036B8F">
        <w:t>.</w:t>
      </w:r>
    </w:p>
    <w:p w14:paraId="7EDAF3C8" w14:textId="14E53E3F" w:rsidR="00CC53C7" w:rsidRPr="0083026E" w:rsidRDefault="00A41E1F" w:rsidP="0083026E">
      <w:pPr>
        <w:pStyle w:val="Nadpis2"/>
      </w:pPr>
      <w:bookmarkStart w:id="86" w:name="_Toc99090948"/>
      <w:r w:rsidRPr="0083026E">
        <w:t>Management alarmů</w:t>
      </w:r>
      <w:bookmarkEnd w:id="53"/>
      <w:bookmarkEnd w:id="54"/>
      <w:bookmarkEnd w:id="86"/>
    </w:p>
    <w:p w14:paraId="30C7349F" w14:textId="77777777" w:rsidR="00AC45A5" w:rsidRPr="0083026E" w:rsidRDefault="00AC45A5" w:rsidP="00031E31"/>
    <w:p w14:paraId="653A8011" w14:textId="77777777" w:rsidR="00AC45A5" w:rsidRPr="0083026E" w:rsidRDefault="00925A2B" w:rsidP="00031E31">
      <w:r w:rsidRPr="0083026E">
        <w:t xml:space="preserve">Položky v databázi mohou být nakonfigurovány s určitými limitními parametry. Když položka vrátí hodnotu, která je mimo tyto limity, vznikne </w:t>
      </w:r>
      <w:r w:rsidRPr="0083026E">
        <w:rPr>
          <w:b/>
        </w:rPr>
        <w:t>alarm</w:t>
      </w:r>
      <w:r w:rsidRPr="0083026E">
        <w:t xml:space="preserve">. </w:t>
      </w:r>
    </w:p>
    <w:p w14:paraId="65D8C65F" w14:textId="27D3566C" w:rsidR="003715A0" w:rsidRPr="0083026E" w:rsidRDefault="003715A0" w:rsidP="008C281F">
      <w:pPr>
        <w:pStyle w:val="Nadpis3"/>
      </w:pPr>
      <w:bookmarkStart w:id="87" w:name="_Toc89237704"/>
      <w:bookmarkStart w:id="88" w:name="_Toc89240437"/>
      <w:bookmarkStart w:id="89" w:name="_Toc99090949"/>
      <w:r w:rsidRPr="0083026E">
        <w:t>Alarmy</w:t>
      </w:r>
      <w:bookmarkStart w:id="90" w:name="_Toc99090950"/>
      <w:bookmarkEnd w:id="87"/>
      <w:bookmarkEnd w:id="88"/>
      <w:bookmarkEnd w:id="89"/>
      <w:bookmarkEnd w:id="90"/>
    </w:p>
    <w:p w14:paraId="483F1429" w14:textId="36AC949D" w:rsidR="003715A0" w:rsidRPr="0083026E" w:rsidRDefault="003715A0" w:rsidP="00031E31">
      <w:r w:rsidRPr="0083026E">
        <w:t xml:space="preserve">Alarmy oznamují stav položek v </w:t>
      </w:r>
      <w:r w:rsidR="00E201AC" w:rsidRPr="0083026E">
        <w:t>SCADA</w:t>
      </w:r>
      <w:r w:rsidRPr="0083026E">
        <w:t xml:space="preserve"> </w:t>
      </w:r>
      <w:r w:rsidR="00453549">
        <w:t>prostředí</w:t>
      </w:r>
      <w:r w:rsidRPr="0083026E">
        <w:t xml:space="preserve">, které se ocitnou mimo normál. Když vznikne </w:t>
      </w:r>
      <w:r w:rsidRPr="0083026E">
        <w:rPr>
          <w:b/>
        </w:rPr>
        <w:t>alarm</w:t>
      </w:r>
      <w:r w:rsidRPr="0083026E">
        <w:t xml:space="preserve">, je </w:t>
      </w:r>
      <w:r w:rsidR="00E201AC" w:rsidRPr="0083026E">
        <w:t xml:space="preserve">tento </w:t>
      </w:r>
      <w:r w:rsidR="00453549">
        <w:t>SCADA prostředím</w:t>
      </w:r>
      <w:r w:rsidR="00453549" w:rsidRPr="0083026E">
        <w:t xml:space="preserve"> </w:t>
      </w:r>
      <w:r w:rsidRPr="0083026E">
        <w:t xml:space="preserve">zapsán do </w:t>
      </w:r>
      <w:r w:rsidRPr="0083026E">
        <w:rPr>
          <w:b/>
        </w:rPr>
        <w:t>Seznamu alarmů</w:t>
      </w:r>
      <w:r w:rsidRPr="0083026E">
        <w:t xml:space="preserve">. Alarm spustí akustickou signalizaci, která zaručuje okamžité informování o alarmu.  </w:t>
      </w:r>
    </w:p>
    <w:p w14:paraId="36F54715" w14:textId="77777777" w:rsidR="003715A0" w:rsidRPr="0083026E" w:rsidRDefault="003715A0" w:rsidP="00031E31"/>
    <w:p w14:paraId="7AB4B077" w14:textId="333F24E3" w:rsidR="003715A0" w:rsidRPr="0083026E" w:rsidRDefault="003715A0" w:rsidP="00031E31">
      <w:r w:rsidRPr="0083026E">
        <w:t xml:space="preserve">U alarmu </w:t>
      </w:r>
      <w:r w:rsidR="002A51F0" w:rsidRPr="0083026E">
        <w:t>bude</w:t>
      </w:r>
      <w:r w:rsidRPr="0083026E">
        <w:t xml:space="preserve"> zobrazena informace o </w:t>
      </w:r>
      <w:r w:rsidRPr="0083026E">
        <w:rPr>
          <w:b/>
        </w:rPr>
        <w:t>Důležitosti, Stavu a Kategorii</w:t>
      </w:r>
      <w:r w:rsidRPr="0083026E">
        <w:t xml:space="preserve"> alarmu.</w:t>
      </w:r>
    </w:p>
    <w:p w14:paraId="00E2BC25" w14:textId="77777777" w:rsidR="003715A0" w:rsidRPr="0083026E" w:rsidRDefault="003715A0" w:rsidP="00031E31"/>
    <w:p w14:paraId="48A66B04" w14:textId="1876DE9A" w:rsidR="003715A0" w:rsidRPr="0083026E" w:rsidRDefault="003715A0" w:rsidP="00031E31">
      <w:r w:rsidRPr="0083026E">
        <w:t>Pokud nast</w:t>
      </w:r>
      <w:r w:rsidR="00E201AC" w:rsidRPr="0083026E">
        <w:t>ane</w:t>
      </w:r>
      <w:r w:rsidRPr="0083026E">
        <w:t xml:space="preserve"> alarmní podmínk</w:t>
      </w:r>
      <w:r w:rsidR="00E201AC" w:rsidRPr="0083026E">
        <w:t>a</w:t>
      </w:r>
      <w:r w:rsidRPr="0083026E">
        <w:t xml:space="preserve"> a po krátké</w:t>
      </w:r>
      <w:r w:rsidR="00E201AC" w:rsidRPr="0083026E">
        <w:t xml:space="preserve"> (definovatelné)</w:t>
      </w:r>
      <w:r w:rsidRPr="0083026E">
        <w:t xml:space="preserve"> době </w:t>
      </w:r>
      <w:r w:rsidR="00E201AC" w:rsidRPr="0083026E">
        <w:t xml:space="preserve">tato podmínka </w:t>
      </w:r>
      <w:r w:rsidRPr="0083026E">
        <w:t>usta</w:t>
      </w:r>
      <w:r w:rsidR="00E201AC" w:rsidRPr="0083026E">
        <w:t>ne</w:t>
      </w:r>
      <w:r w:rsidRPr="0083026E">
        <w:t xml:space="preserve">, alarm se změní na </w:t>
      </w:r>
      <w:r w:rsidRPr="0083026E">
        <w:rPr>
          <w:b/>
        </w:rPr>
        <w:t>neaktivní</w:t>
      </w:r>
      <w:r w:rsidRPr="0083026E">
        <w:t xml:space="preserve">. </w:t>
      </w:r>
    </w:p>
    <w:p w14:paraId="336461EB" w14:textId="77777777" w:rsidR="003715A0" w:rsidRPr="0083026E" w:rsidRDefault="003715A0" w:rsidP="00031E31"/>
    <w:p w14:paraId="645A7F9C" w14:textId="360E9C75" w:rsidR="00B37DF4" w:rsidRPr="0083026E" w:rsidRDefault="003715A0" w:rsidP="00031E31">
      <w:r w:rsidRPr="0083026E">
        <w:t xml:space="preserve">Všechny alarmy </w:t>
      </w:r>
      <w:r w:rsidR="002A51F0" w:rsidRPr="0083026E">
        <w:t>budou</w:t>
      </w:r>
      <w:r w:rsidRPr="0083026E">
        <w:t xml:space="preserve"> s</w:t>
      </w:r>
      <w:r w:rsidR="003F73F3" w:rsidRPr="0083026E">
        <w:t>e</w:t>
      </w:r>
      <w:r w:rsidRPr="0083026E">
        <w:t xml:space="preserve">řazeny </w:t>
      </w:r>
      <w:r w:rsidR="002A51F0" w:rsidRPr="0083026E">
        <w:t>v</w:t>
      </w:r>
      <w:r w:rsidRPr="0083026E">
        <w:t xml:space="preserve"> Seznamu alarmů a mohou být k dispozici i na jiném seznamu. Typicky mimiky </w:t>
      </w:r>
      <w:r w:rsidR="00E201AC" w:rsidRPr="0083026E">
        <w:t>obsahují b</w:t>
      </w:r>
      <w:r w:rsidRPr="0083026E">
        <w:t>arevné animované zobrazování alarmů a</w:t>
      </w:r>
      <w:r w:rsidR="00E201AC" w:rsidRPr="0083026E">
        <w:t xml:space="preserve"> </w:t>
      </w:r>
      <w:r w:rsidR="002A51F0" w:rsidRPr="0083026E">
        <w:t xml:space="preserve">musí být </w:t>
      </w:r>
      <w:r w:rsidR="00E201AC" w:rsidRPr="0083026E">
        <w:t>tedy možné</w:t>
      </w:r>
      <w:r w:rsidRPr="0083026E">
        <w:t xml:space="preserve"> pracovat s alarmy přímo z mimiky.</w:t>
      </w:r>
    </w:p>
    <w:p w14:paraId="5FADFCC7" w14:textId="77777777" w:rsidR="00B37DF4" w:rsidRPr="0083026E" w:rsidRDefault="00B37DF4" w:rsidP="00016F79">
      <w:pPr>
        <w:pStyle w:val="Nadpis3"/>
      </w:pPr>
      <w:bookmarkStart w:id="91" w:name="_Toc89237697"/>
      <w:bookmarkStart w:id="92" w:name="_Toc89240430"/>
      <w:bookmarkStart w:id="93" w:name="_Toc99090951"/>
      <w:r w:rsidRPr="0083026E">
        <w:t>Zobrazení alarmů</w:t>
      </w:r>
      <w:bookmarkEnd w:id="91"/>
      <w:bookmarkEnd w:id="92"/>
      <w:bookmarkEnd w:id="93"/>
    </w:p>
    <w:p w14:paraId="66AFD74A" w14:textId="77777777" w:rsidR="00B37DF4" w:rsidRPr="0083026E" w:rsidRDefault="00B37DF4" w:rsidP="00B37DF4">
      <w:r w:rsidRPr="0083026E">
        <w:t>Barvy zobrazení alarmů budou souviset se stavem alarmu takto:</w:t>
      </w:r>
    </w:p>
    <w:p w14:paraId="02E30E80" w14:textId="77777777" w:rsidR="00B37DF4" w:rsidRPr="0083026E" w:rsidRDefault="00B37DF4" w:rsidP="00B37DF4"/>
    <w:tbl>
      <w:tblPr>
        <w:tblW w:w="0" w:type="auto"/>
        <w:tblInd w:w="12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475"/>
        <w:gridCol w:w="3969"/>
      </w:tblGrid>
      <w:tr w:rsidR="00B37DF4" w:rsidRPr="0083026E" w14:paraId="1547ACB9" w14:textId="77777777" w:rsidTr="004C3283">
        <w:tc>
          <w:tcPr>
            <w:tcW w:w="3475" w:type="dxa"/>
            <w:tcBorders>
              <w:top w:val="single" w:sz="12" w:space="0" w:color="auto"/>
              <w:left w:val="single" w:sz="12" w:space="0" w:color="auto"/>
              <w:bottom w:val="single" w:sz="12" w:space="0" w:color="auto"/>
              <w:right w:val="single" w:sz="12" w:space="0" w:color="auto"/>
            </w:tcBorders>
            <w:vAlign w:val="center"/>
          </w:tcPr>
          <w:p w14:paraId="5BAFE518" w14:textId="77777777" w:rsidR="00B37DF4" w:rsidRPr="0083026E" w:rsidRDefault="00B37DF4" w:rsidP="004C3283">
            <w:r w:rsidRPr="0083026E">
              <w:t>Barva alarmu</w:t>
            </w:r>
          </w:p>
        </w:tc>
        <w:tc>
          <w:tcPr>
            <w:tcW w:w="3969" w:type="dxa"/>
            <w:tcBorders>
              <w:top w:val="single" w:sz="12" w:space="0" w:color="auto"/>
              <w:left w:val="single" w:sz="12" w:space="0" w:color="auto"/>
              <w:bottom w:val="single" w:sz="12" w:space="0" w:color="auto"/>
              <w:right w:val="single" w:sz="12" w:space="0" w:color="auto"/>
            </w:tcBorders>
            <w:vAlign w:val="center"/>
          </w:tcPr>
          <w:p w14:paraId="05F4A417" w14:textId="77777777" w:rsidR="00B37DF4" w:rsidRPr="0083026E" w:rsidRDefault="00B37DF4" w:rsidP="004C3283">
            <w:r w:rsidRPr="0083026E">
              <w:t>Význam</w:t>
            </w:r>
          </w:p>
        </w:tc>
      </w:tr>
      <w:tr w:rsidR="00B37DF4" w:rsidRPr="0083026E" w14:paraId="2F26716D" w14:textId="77777777" w:rsidTr="004C3283">
        <w:tc>
          <w:tcPr>
            <w:tcW w:w="3475" w:type="dxa"/>
            <w:tcBorders>
              <w:top w:val="single" w:sz="12" w:space="0" w:color="auto"/>
              <w:left w:val="single" w:sz="12" w:space="0" w:color="auto"/>
              <w:right w:val="single" w:sz="12" w:space="0" w:color="auto"/>
            </w:tcBorders>
            <w:vAlign w:val="center"/>
          </w:tcPr>
          <w:p w14:paraId="79B9E8AE" w14:textId="77777777" w:rsidR="00B37DF4" w:rsidRPr="0083026E" w:rsidRDefault="00B37DF4" w:rsidP="004C3283">
            <w:r w:rsidRPr="0083026E">
              <w:t>Blikající červená/oranžová/žlutá</w:t>
            </w:r>
          </w:p>
        </w:tc>
        <w:tc>
          <w:tcPr>
            <w:tcW w:w="3969" w:type="dxa"/>
            <w:tcBorders>
              <w:top w:val="single" w:sz="12" w:space="0" w:color="auto"/>
              <w:left w:val="single" w:sz="12" w:space="0" w:color="auto"/>
              <w:right w:val="single" w:sz="12" w:space="0" w:color="auto"/>
            </w:tcBorders>
            <w:vAlign w:val="center"/>
          </w:tcPr>
          <w:p w14:paraId="6C20533E" w14:textId="77777777" w:rsidR="00B37DF4" w:rsidRPr="0083026E" w:rsidRDefault="00B37DF4" w:rsidP="004C3283">
            <w:r w:rsidRPr="0083026E">
              <w:t>Alarm je aktivní a nebyl akceptován</w:t>
            </w:r>
          </w:p>
        </w:tc>
      </w:tr>
      <w:tr w:rsidR="00B37DF4" w:rsidRPr="0083026E" w14:paraId="2029ED77" w14:textId="77777777" w:rsidTr="004C3283">
        <w:tc>
          <w:tcPr>
            <w:tcW w:w="3475" w:type="dxa"/>
            <w:tcBorders>
              <w:left w:val="single" w:sz="12" w:space="0" w:color="auto"/>
              <w:right w:val="single" w:sz="12" w:space="0" w:color="auto"/>
            </w:tcBorders>
            <w:vAlign w:val="center"/>
          </w:tcPr>
          <w:p w14:paraId="70DA3ED5" w14:textId="77777777" w:rsidR="00B37DF4" w:rsidRPr="0083026E" w:rsidRDefault="00B37DF4" w:rsidP="004C3283">
            <w:r w:rsidRPr="0083026E">
              <w:t>Blikající zelená</w:t>
            </w:r>
          </w:p>
        </w:tc>
        <w:tc>
          <w:tcPr>
            <w:tcW w:w="3969" w:type="dxa"/>
            <w:tcBorders>
              <w:left w:val="single" w:sz="12" w:space="0" w:color="auto"/>
              <w:right w:val="single" w:sz="12" w:space="0" w:color="auto"/>
            </w:tcBorders>
            <w:vAlign w:val="center"/>
          </w:tcPr>
          <w:p w14:paraId="7FA96238" w14:textId="77777777" w:rsidR="00B37DF4" w:rsidRPr="0083026E" w:rsidRDefault="00B37DF4" w:rsidP="004C3283">
            <w:r w:rsidRPr="0083026E">
              <w:t>Alarm již není aktivní a nebyl akceptován</w:t>
            </w:r>
          </w:p>
        </w:tc>
      </w:tr>
      <w:tr w:rsidR="00B37DF4" w:rsidRPr="0083026E" w14:paraId="218F8FFF" w14:textId="77777777" w:rsidTr="004C3283">
        <w:tc>
          <w:tcPr>
            <w:tcW w:w="3475" w:type="dxa"/>
            <w:tcBorders>
              <w:left w:val="single" w:sz="12" w:space="0" w:color="auto"/>
              <w:right w:val="single" w:sz="12" w:space="0" w:color="auto"/>
            </w:tcBorders>
            <w:vAlign w:val="center"/>
          </w:tcPr>
          <w:p w14:paraId="0387B019" w14:textId="77777777" w:rsidR="00B37DF4" w:rsidRPr="0083026E" w:rsidRDefault="00B37DF4" w:rsidP="004C3283">
            <w:r w:rsidRPr="0083026E">
              <w:t>Červená/oranžová/žlutá</w:t>
            </w:r>
          </w:p>
        </w:tc>
        <w:tc>
          <w:tcPr>
            <w:tcW w:w="3969" w:type="dxa"/>
            <w:tcBorders>
              <w:left w:val="single" w:sz="12" w:space="0" w:color="auto"/>
              <w:right w:val="single" w:sz="12" w:space="0" w:color="auto"/>
            </w:tcBorders>
            <w:vAlign w:val="center"/>
          </w:tcPr>
          <w:p w14:paraId="077B5599" w14:textId="77777777" w:rsidR="00B37DF4" w:rsidRPr="0083026E" w:rsidRDefault="00B37DF4" w:rsidP="004C3283">
            <w:r w:rsidRPr="0083026E">
              <w:t>Alarm je aktivní a byl akceptován</w:t>
            </w:r>
          </w:p>
        </w:tc>
      </w:tr>
      <w:tr w:rsidR="00B37DF4" w:rsidRPr="0083026E" w14:paraId="6765C39B" w14:textId="77777777" w:rsidTr="004C3283">
        <w:tc>
          <w:tcPr>
            <w:tcW w:w="3475" w:type="dxa"/>
            <w:tcBorders>
              <w:left w:val="single" w:sz="12" w:space="0" w:color="auto"/>
              <w:bottom w:val="single" w:sz="12" w:space="0" w:color="auto"/>
              <w:right w:val="single" w:sz="12" w:space="0" w:color="auto"/>
            </w:tcBorders>
            <w:vAlign w:val="center"/>
          </w:tcPr>
          <w:p w14:paraId="1B93F312" w14:textId="77777777" w:rsidR="00B37DF4" w:rsidRPr="0083026E" w:rsidRDefault="00B37DF4" w:rsidP="004C3283">
            <w:r w:rsidRPr="0083026E">
              <w:t>Zmizí ze seznamu</w:t>
            </w:r>
          </w:p>
        </w:tc>
        <w:tc>
          <w:tcPr>
            <w:tcW w:w="3969" w:type="dxa"/>
            <w:tcBorders>
              <w:left w:val="single" w:sz="12" w:space="0" w:color="auto"/>
              <w:bottom w:val="single" w:sz="12" w:space="0" w:color="auto"/>
              <w:right w:val="single" w:sz="12" w:space="0" w:color="auto"/>
            </w:tcBorders>
            <w:vAlign w:val="center"/>
          </w:tcPr>
          <w:p w14:paraId="15E0AD51" w14:textId="77777777" w:rsidR="00B37DF4" w:rsidRPr="0083026E" w:rsidRDefault="00B37DF4" w:rsidP="004C3283">
            <w:r w:rsidRPr="0083026E">
              <w:t>Alarm již není aktivní a byl akceptován</w:t>
            </w:r>
          </w:p>
        </w:tc>
      </w:tr>
    </w:tbl>
    <w:p w14:paraId="392E1D48" w14:textId="77777777" w:rsidR="00B37DF4" w:rsidRPr="0083026E" w:rsidRDefault="00B37DF4" w:rsidP="00031E31"/>
    <w:p w14:paraId="6045F413" w14:textId="77777777" w:rsidR="00E9741A" w:rsidRDefault="00E9741A">
      <w:pPr>
        <w:jc w:val="left"/>
        <w:rPr>
          <w:b/>
          <w:i/>
          <w:color w:val="595959" w:themeColor="text1" w:themeTint="A6"/>
          <w:sz w:val="24"/>
        </w:rPr>
      </w:pPr>
      <w:bookmarkStart w:id="94" w:name="_Toc89237705"/>
      <w:bookmarkStart w:id="95" w:name="_Toc89240438"/>
      <w:r>
        <w:br w:type="page"/>
      </w:r>
    </w:p>
    <w:p w14:paraId="138F067F" w14:textId="7B94D4BF" w:rsidR="00DD0F35" w:rsidRPr="0083026E" w:rsidRDefault="00D96DDE" w:rsidP="008C281F">
      <w:pPr>
        <w:pStyle w:val="Nadpis3"/>
      </w:pPr>
      <w:bookmarkStart w:id="96" w:name="_Toc99090952"/>
      <w:r w:rsidRPr="0083026E">
        <w:lastRenderedPageBreak/>
        <w:t>Důležitost, stav a kategorie alarmů</w:t>
      </w:r>
      <w:bookmarkStart w:id="97" w:name="_Toc99090953"/>
      <w:bookmarkEnd w:id="94"/>
      <w:bookmarkEnd w:id="95"/>
      <w:bookmarkEnd w:id="96"/>
      <w:bookmarkEnd w:id="97"/>
    </w:p>
    <w:p w14:paraId="70F8DF92" w14:textId="376F927D" w:rsidR="00DD0F35" w:rsidRPr="0083026E" w:rsidRDefault="00DD0F35" w:rsidP="00031E31">
      <w:r w:rsidRPr="0083026E">
        <w:t xml:space="preserve">Každý alarm </w:t>
      </w:r>
      <w:r w:rsidR="002A51F0" w:rsidRPr="0083026E">
        <w:t xml:space="preserve">bude mít minimálně </w:t>
      </w:r>
      <w:r w:rsidRPr="0083026E">
        <w:t>tyto základní vlastnosti:</w:t>
      </w:r>
    </w:p>
    <w:p w14:paraId="16A5CF0A" w14:textId="77777777" w:rsidR="00DD0F35" w:rsidRPr="0083026E" w:rsidRDefault="00DD0F35" w:rsidP="00031E31"/>
    <w:p w14:paraId="43787794" w14:textId="1E867C94" w:rsidR="00DD0F35" w:rsidRPr="0083026E" w:rsidRDefault="00070F79" w:rsidP="00031E31">
      <w:r w:rsidRPr="0083026E">
        <w:t>Důležitost – indikuje</w:t>
      </w:r>
      <w:r w:rsidR="00DD0F35" w:rsidRPr="0083026E">
        <w:t xml:space="preserve">, jak kritický alarm nastal. Možné stavy důležitosti jsou </w:t>
      </w:r>
      <w:r w:rsidR="00DD0F35" w:rsidRPr="0083026E">
        <w:rPr>
          <w:b/>
        </w:rPr>
        <w:t>Nízká</w:t>
      </w:r>
      <w:r w:rsidR="00840806" w:rsidRPr="0083026E">
        <w:rPr>
          <w:b/>
        </w:rPr>
        <w:t>, Střední, Vysoká</w:t>
      </w:r>
      <w:r w:rsidR="00DD0F35" w:rsidRPr="0083026E">
        <w:t xml:space="preserve"> nebo </w:t>
      </w:r>
      <w:r w:rsidR="00DD0F35" w:rsidRPr="0083026E">
        <w:rPr>
          <w:b/>
        </w:rPr>
        <w:t>Kritická</w:t>
      </w:r>
      <w:r w:rsidR="00DD0F35" w:rsidRPr="0083026E">
        <w:t xml:space="preserve">. Alarmy jsou na seznamu alarmů řazeny dle důležitosti – na prvním místě jsou ty, které vyžadují okamžitou reakci. Avšak toto řazení odpovídá jen alarmům, které mají </w:t>
      </w:r>
      <w:r w:rsidR="00DD0F35" w:rsidRPr="0083026E">
        <w:rPr>
          <w:b/>
        </w:rPr>
        <w:t>stejný stav</w:t>
      </w:r>
      <w:r w:rsidR="00DD0F35" w:rsidRPr="0083026E">
        <w:t>. Pokud totiž kritický alarm byl přijat nebo již není aktivní, pak má vyšší prioritu dosud nepřijatý</w:t>
      </w:r>
      <w:r w:rsidR="00BF1A89" w:rsidRPr="0083026E">
        <w:t>,</w:t>
      </w:r>
      <w:r w:rsidR="00DD0F35" w:rsidRPr="0083026E">
        <w:t xml:space="preserve"> a</w:t>
      </w:r>
      <w:r w:rsidR="00840806" w:rsidRPr="0083026E">
        <w:t>le</w:t>
      </w:r>
      <w:r w:rsidR="00DD0F35" w:rsidRPr="0083026E">
        <w:t xml:space="preserve"> trvající alarm s nízkou důležitostí. </w:t>
      </w:r>
    </w:p>
    <w:p w14:paraId="7F9041A1" w14:textId="77777777" w:rsidR="00DD0F35" w:rsidRPr="0083026E" w:rsidRDefault="00DD0F35" w:rsidP="00031E31"/>
    <w:p w14:paraId="1E56E712" w14:textId="4E9F9991" w:rsidR="00571584" w:rsidRPr="0083026E" w:rsidRDefault="00DD0F35" w:rsidP="00031E31">
      <w:r w:rsidRPr="0083026E">
        <w:t xml:space="preserve">Stav – </w:t>
      </w:r>
      <w:r w:rsidR="00070F79" w:rsidRPr="0083026E">
        <w:t>i</w:t>
      </w:r>
      <w:r w:rsidRPr="0083026E">
        <w:t xml:space="preserve">ndikuje, zda byl alarm přijat operátorem a také zda alarmní podmínky stále ještě trvají. </w:t>
      </w:r>
    </w:p>
    <w:p w14:paraId="06EB6DDE" w14:textId="77777777" w:rsidR="00571584" w:rsidRPr="0083026E" w:rsidRDefault="00571584" w:rsidP="00031E31"/>
    <w:p w14:paraId="10E28656" w14:textId="040C6EC5" w:rsidR="00DD0F35" w:rsidRPr="0083026E" w:rsidRDefault="00DD0F35" w:rsidP="00031E31">
      <w:r w:rsidRPr="0083026E">
        <w:t xml:space="preserve">Možnosti </w:t>
      </w:r>
      <w:r w:rsidR="002A51F0" w:rsidRPr="0083026E">
        <w:t>budou minimálně</w:t>
      </w:r>
      <w:r w:rsidRPr="0083026E">
        <w:t>:</w:t>
      </w:r>
    </w:p>
    <w:p w14:paraId="3C218EBE" w14:textId="2088B340" w:rsidR="00DD0F35" w:rsidRPr="0083026E" w:rsidRDefault="00DD0F35" w:rsidP="00031E31">
      <w:r w:rsidRPr="0083026E">
        <w:rPr>
          <w:b/>
        </w:rPr>
        <w:t>Nepřijatý aktivní</w:t>
      </w:r>
      <w:r w:rsidRPr="0083026E">
        <w:t xml:space="preserve"> –</w:t>
      </w:r>
      <w:r w:rsidR="00BF1A89" w:rsidRPr="0083026E">
        <w:t xml:space="preserve"> blikající</w:t>
      </w:r>
      <w:r w:rsidRPr="0083026E">
        <w:t xml:space="preserve"> </w:t>
      </w:r>
      <w:r w:rsidR="008B1B79" w:rsidRPr="0083026E">
        <w:t xml:space="preserve">barva textu </w:t>
      </w:r>
      <w:r w:rsidR="00BF1A89" w:rsidRPr="0083026E">
        <w:t>podle priority</w:t>
      </w:r>
      <w:r w:rsidR="008B1B79" w:rsidRPr="0083026E">
        <w:t xml:space="preserve"> </w:t>
      </w:r>
      <w:r w:rsidR="001D3976">
        <w:t>–</w:t>
      </w:r>
      <w:r w:rsidR="008B1B79" w:rsidRPr="0083026E">
        <w:t xml:space="preserve"> alarm nebyl přijat operátorem a alarmní podmínky stále </w:t>
      </w:r>
      <w:r w:rsidR="00DA3152" w:rsidRPr="0083026E">
        <w:t>trvají.</w:t>
      </w:r>
      <w:r w:rsidR="008B1B79" w:rsidRPr="0083026E">
        <w:t xml:space="preserve"> </w:t>
      </w:r>
    </w:p>
    <w:p w14:paraId="6E6DF406" w14:textId="375162CF" w:rsidR="00DD0F35" w:rsidRPr="0083026E" w:rsidRDefault="00DD0F35" w:rsidP="00031E31">
      <w:r w:rsidRPr="0083026E">
        <w:rPr>
          <w:b/>
        </w:rPr>
        <w:t>Nepřijatý neaktivní</w:t>
      </w:r>
      <w:r w:rsidRPr="0083026E">
        <w:t xml:space="preserve"> – </w:t>
      </w:r>
      <w:r w:rsidR="00BF1A89" w:rsidRPr="0083026E">
        <w:t xml:space="preserve">blikající </w:t>
      </w:r>
      <w:r w:rsidR="008B1B79" w:rsidRPr="0083026E">
        <w:t xml:space="preserve">barva textu </w:t>
      </w:r>
      <w:r w:rsidR="008B1B79" w:rsidRPr="0083026E">
        <w:rPr>
          <w:color w:val="00B050"/>
        </w:rPr>
        <w:t>zelená</w:t>
      </w:r>
      <w:r w:rsidR="008B1B79" w:rsidRPr="0083026E">
        <w:t xml:space="preserve"> </w:t>
      </w:r>
      <w:r w:rsidR="001D3976">
        <w:t>–</w:t>
      </w:r>
      <w:r w:rsidR="008B1B79" w:rsidRPr="0083026E">
        <w:t xml:space="preserve"> alarm nebyl dosud přijat operátorem, ale alarmní podmínka již pominula</w:t>
      </w:r>
    </w:p>
    <w:p w14:paraId="5A2BD69B" w14:textId="484880C1" w:rsidR="00571584" w:rsidRPr="0083026E" w:rsidRDefault="00DD0F35" w:rsidP="00031E31">
      <w:r w:rsidRPr="0083026E">
        <w:rPr>
          <w:b/>
        </w:rPr>
        <w:t>Přijatý aktivní</w:t>
      </w:r>
      <w:r w:rsidRPr="0083026E">
        <w:t xml:space="preserve"> – </w:t>
      </w:r>
      <w:r w:rsidR="00BF1A89" w:rsidRPr="0083026E">
        <w:t xml:space="preserve">stálá </w:t>
      </w:r>
      <w:r w:rsidR="008B1B79" w:rsidRPr="0083026E">
        <w:t xml:space="preserve">barva textu </w:t>
      </w:r>
      <w:r w:rsidR="00BF1A89" w:rsidRPr="0083026E">
        <w:t>podle priority</w:t>
      </w:r>
      <w:r w:rsidR="008B1B79" w:rsidRPr="0083026E">
        <w:t xml:space="preserve"> </w:t>
      </w:r>
      <w:r w:rsidR="001D3976">
        <w:t>–</w:t>
      </w:r>
      <w:r w:rsidR="008B1B79" w:rsidRPr="0083026E">
        <w:t xml:space="preserve"> alarm byl přijat operátorem a alarmní podmínka je stále aktivní. Pokud alarmní podmínka pomine, bude alarm automaticky smazán ze seznamu alarmů. </w:t>
      </w:r>
    </w:p>
    <w:p w14:paraId="5ED4D7FE" w14:textId="77777777" w:rsidR="00571584" w:rsidRPr="0083026E" w:rsidRDefault="00571584" w:rsidP="00031E31"/>
    <w:p w14:paraId="0BE1DE2F" w14:textId="2ED5471A" w:rsidR="00DD0F35" w:rsidRPr="0083026E" w:rsidRDefault="00DD0F35" w:rsidP="00031E31">
      <w:r w:rsidRPr="0083026E">
        <w:t>Kategorie – indikuje typ alarmu</w:t>
      </w:r>
      <w:r w:rsidR="009F261E" w:rsidRPr="0083026E">
        <w:t>. To</w:t>
      </w:r>
      <w:r w:rsidR="00A41E1F" w:rsidRPr="0083026E">
        <w:t xml:space="preserve">to se využívá při </w:t>
      </w:r>
      <w:r w:rsidR="009F261E" w:rsidRPr="0083026E">
        <w:t xml:space="preserve">filtrování seznamů alarmů, kde </w:t>
      </w:r>
      <w:r w:rsidR="00A41E1F" w:rsidRPr="0083026E">
        <w:t>je možné</w:t>
      </w:r>
      <w:r w:rsidR="009F261E" w:rsidRPr="0083026E">
        <w:t xml:space="preserve"> </w:t>
      </w:r>
      <w:r w:rsidR="00571584" w:rsidRPr="0083026E">
        <w:t xml:space="preserve">zobrazit jen alarmy určité kategorie. </w:t>
      </w:r>
    </w:p>
    <w:p w14:paraId="73157628" w14:textId="77777777" w:rsidR="00571584" w:rsidRPr="0083026E" w:rsidRDefault="00571584" w:rsidP="00031E31"/>
    <w:p w14:paraId="1962C881" w14:textId="45B28616" w:rsidR="00571584" w:rsidRPr="0083026E" w:rsidRDefault="00571584" w:rsidP="00031E31">
      <w:r w:rsidRPr="0083026E">
        <w:t xml:space="preserve">Jsou to </w:t>
      </w:r>
      <w:r w:rsidR="00A41E1F" w:rsidRPr="0083026E">
        <w:t xml:space="preserve">minimálně tyto </w:t>
      </w:r>
      <w:r w:rsidRPr="0083026E">
        <w:t>kategorie:</w:t>
      </w:r>
    </w:p>
    <w:p w14:paraId="4F6DD9E0" w14:textId="77777777" w:rsidR="00571584" w:rsidRPr="0083026E" w:rsidRDefault="00571584" w:rsidP="00031E31">
      <w:r w:rsidRPr="0083026E">
        <w:rPr>
          <w:b/>
        </w:rPr>
        <w:t>Velikost archivu</w:t>
      </w:r>
      <w:r w:rsidRPr="0083026E">
        <w:t xml:space="preserve"> – alarm nastane v závislosti na velikosti archivačního prostoru, </w:t>
      </w:r>
      <w:r w:rsidR="00DA3152" w:rsidRPr="0083026E">
        <w:t>například když</w:t>
      </w:r>
      <w:r w:rsidRPr="0083026E">
        <w:t xml:space="preserve"> je prostor zaplněn</w:t>
      </w:r>
    </w:p>
    <w:p w14:paraId="444C3E6A" w14:textId="77777777" w:rsidR="00571584" w:rsidRPr="0083026E" w:rsidRDefault="00571584" w:rsidP="00031E31">
      <w:r w:rsidRPr="0083026E">
        <w:rPr>
          <w:b/>
        </w:rPr>
        <w:t xml:space="preserve">Archivace </w:t>
      </w:r>
      <w:r w:rsidRPr="0083026E">
        <w:t>– indikuje problémy s archivací dat</w:t>
      </w:r>
    </w:p>
    <w:p w14:paraId="3C0352C2" w14:textId="77777777" w:rsidR="00571584" w:rsidRPr="0083026E" w:rsidRDefault="00571584" w:rsidP="00031E31">
      <w:r w:rsidRPr="0083026E">
        <w:rPr>
          <w:b/>
        </w:rPr>
        <w:t xml:space="preserve">Zpětné volání </w:t>
      </w:r>
      <w:r w:rsidRPr="0083026E">
        <w:t>– alarm nastane, když stanice nebo podobné zařízení neodpovídá v definovaném čase</w:t>
      </w:r>
    </w:p>
    <w:p w14:paraId="668AA5AE" w14:textId="77777777" w:rsidR="00571584" w:rsidRPr="0083026E" w:rsidRDefault="00571584" w:rsidP="00031E31">
      <w:r w:rsidRPr="0083026E">
        <w:rPr>
          <w:b/>
        </w:rPr>
        <w:t xml:space="preserve">Stav kanálu </w:t>
      </w:r>
      <w:r w:rsidRPr="0083026E">
        <w:t xml:space="preserve">– problém s dostupností komunikačního kanálu </w:t>
      </w:r>
    </w:p>
    <w:p w14:paraId="7002EFCE" w14:textId="5061AF1B" w:rsidR="00571584" w:rsidRPr="0083026E" w:rsidRDefault="00571584" w:rsidP="00031E31">
      <w:r w:rsidRPr="0083026E">
        <w:rPr>
          <w:b/>
        </w:rPr>
        <w:t xml:space="preserve">Stav řízení </w:t>
      </w:r>
      <w:r w:rsidRPr="0083026E">
        <w:t xml:space="preserve">– neúspěšné řízení, například selhala komunikace </w:t>
      </w:r>
      <w:r w:rsidR="00A41E1F" w:rsidRPr="0083026E">
        <w:t>SCADA</w:t>
      </w:r>
      <w:r w:rsidRPr="0083026E">
        <w:t xml:space="preserve"> serverem a stanicí a žádná řídící instrukce nemůže být odeslána na stanici</w:t>
      </w:r>
    </w:p>
    <w:p w14:paraId="3BB6ABBF" w14:textId="77777777" w:rsidR="00571584" w:rsidRPr="0083026E" w:rsidRDefault="00571584" w:rsidP="00031E31">
      <w:r w:rsidRPr="0083026E">
        <w:rPr>
          <w:b/>
        </w:rPr>
        <w:t xml:space="preserve">Prognóza </w:t>
      </w:r>
      <w:r w:rsidRPr="0083026E">
        <w:t xml:space="preserve">– související databázová položka </w:t>
      </w:r>
      <w:r w:rsidR="00DA3152" w:rsidRPr="0083026E">
        <w:t>dosáhla</w:t>
      </w:r>
      <w:r w:rsidRPr="0083026E">
        <w:t xml:space="preserve"> alarmního limitu</w:t>
      </w:r>
    </w:p>
    <w:p w14:paraId="69E7863E" w14:textId="510D8EEB" w:rsidR="00571584" w:rsidRPr="0083026E" w:rsidRDefault="00571584" w:rsidP="00031E31">
      <w:r w:rsidRPr="0083026E">
        <w:rPr>
          <w:b/>
        </w:rPr>
        <w:t>Ztráta komunikace</w:t>
      </w:r>
      <w:r w:rsidRPr="0083026E">
        <w:t xml:space="preserve"> – není možná </w:t>
      </w:r>
      <w:r w:rsidR="00DA3152" w:rsidRPr="0083026E">
        <w:t>komunikace</w:t>
      </w:r>
      <w:r w:rsidRPr="0083026E">
        <w:t xml:space="preserve"> mezi </w:t>
      </w:r>
      <w:r w:rsidR="00A41E1F" w:rsidRPr="0083026E">
        <w:t>SCADA</w:t>
      </w:r>
      <w:r w:rsidRPr="0083026E">
        <w:t xml:space="preserve"> serverem a stanicí nebo podobným zařízením</w:t>
      </w:r>
    </w:p>
    <w:p w14:paraId="7215D9C7" w14:textId="77777777" w:rsidR="00571584" w:rsidRPr="0083026E" w:rsidRDefault="00571584" w:rsidP="00031E31">
      <w:r w:rsidRPr="0083026E">
        <w:rPr>
          <w:b/>
        </w:rPr>
        <w:t>Chyba na stanici</w:t>
      </w:r>
      <w:r w:rsidRPr="0083026E">
        <w:t xml:space="preserve"> – obecný problém se stanicí nebo podobným zařízením</w:t>
      </w:r>
    </w:p>
    <w:p w14:paraId="4B509EA7" w14:textId="77777777" w:rsidR="00571584" w:rsidRPr="0083026E" w:rsidRDefault="00571584" w:rsidP="00031E31">
      <w:r w:rsidRPr="0083026E">
        <w:rPr>
          <w:b/>
        </w:rPr>
        <w:t xml:space="preserve">Hardware na stanici </w:t>
      </w:r>
      <w:r w:rsidRPr="0083026E">
        <w:t>– problém s hardwarovou komponentou stanice</w:t>
      </w:r>
      <w:r w:rsidR="00353D95" w:rsidRPr="0083026E">
        <w:t xml:space="preserve">, například vybité baterie. </w:t>
      </w:r>
      <w:r w:rsidRPr="0083026E">
        <w:t xml:space="preserve"> </w:t>
      </w:r>
    </w:p>
    <w:p w14:paraId="221FE35D" w14:textId="77777777" w:rsidR="00AA1C7E" w:rsidRPr="0083026E" w:rsidRDefault="00AA1C7E" w:rsidP="00031E31">
      <w:r w:rsidRPr="0083026E">
        <w:rPr>
          <w:b/>
        </w:rPr>
        <w:t xml:space="preserve">Stav bodu </w:t>
      </w:r>
      <w:r w:rsidRPr="0083026E">
        <w:t>– hodnota bodu se změnila a následkem toho bod změnil stav. Například bod se dostal do alarmního stavu, když hodnota analogového bodu dosáhla alarm</w:t>
      </w:r>
      <w:r w:rsidR="00DA3152" w:rsidRPr="0083026E">
        <w:t>n</w:t>
      </w:r>
      <w:r w:rsidRPr="0083026E">
        <w:t>í</w:t>
      </w:r>
      <w:r w:rsidR="00DA3152" w:rsidRPr="0083026E">
        <w:t>h</w:t>
      </w:r>
      <w:r w:rsidRPr="0083026E">
        <w:t>o limitu, nastaveného v konfiguraci.</w:t>
      </w:r>
    </w:p>
    <w:p w14:paraId="10D849FE" w14:textId="3EE54F6C" w:rsidR="00AA1C7E" w:rsidRPr="0083026E" w:rsidRDefault="00AA1C7E" w:rsidP="00031E31">
      <w:r w:rsidRPr="0083026E">
        <w:rPr>
          <w:b/>
        </w:rPr>
        <w:t xml:space="preserve">Stav serveru </w:t>
      </w:r>
      <w:r w:rsidRPr="0083026E">
        <w:t>– alarm indikuje problém s</w:t>
      </w:r>
      <w:r w:rsidR="00A41E1F" w:rsidRPr="0083026E">
        <w:t xml:space="preserve">e SCADA </w:t>
      </w:r>
      <w:r w:rsidRPr="0083026E">
        <w:t>serverem</w:t>
      </w:r>
    </w:p>
    <w:p w14:paraId="549B4454" w14:textId="2CD4F3B5" w:rsidR="00AA1C7E" w:rsidRPr="0083026E" w:rsidRDefault="00AA1C7E" w:rsidP="00031E31">
      <w:r w:rsidRPr="0083026E">
        <w:rPr>
          <w:b/>
        </w:rPr>
        <w:t xml:space="preserve">Systémový alarm </w:t>
      </w:r>
      <w:r w:rsidRPr="0083026E">
        <w:t>– alarm související s</w:t>
      </w:r>
      <w:r w:rsidR="00DC4685">
        <w:t> prostředím SCADA</w:t>
      </w:r>
      <w:r w:rsidRPr="0083026E">
        <w:t>, například vypršení licence.</w:t>
      </w:r>
    </w:p>
    <w:p w14:paraId="6399270D" w14:textId="77777777" w:rsidR="00AA1C7E" w:rsidRPr="0083026E" w:rsidRDefault="00AA1C7E" w:rsidP="00031E31"/>
    <w:p w14:paraId="77C8CDDC" w14:textId="22E48B9C" w:rsidR="00FA4313" w:rsidRPr="0083026E" w:rsidRDefault="00A41E1F" w:rsidP="00031E31">
      <w:r w:rsidRPr="0083026E">
        <w:t xml:space="preserve">SCADA </w:t>
      </w:r>
      <w:r w:rsidR="00BB5454">
        <w:t>prostředí</w:t>
      </w:r>
      <w:r w:rsidR="00BB5454" w:rsidRPr="0083026E">
        <w:t xml:space="preserve"> </w:t>
      </w:r>
      <w:r w:rsidRPr="0083026E">
        <w:t>umožní další</w:t>
      </w:r>
      <w:r w:rsidR="00AA1C7E" w:rsidRPr="0083026E">
        <w:t xml:space="preserve"> kategorie alarmů </w:t>
      </w:r>
      <w:r w:rsidRPr="0083026E">
        <w:t>prostřednictvím</w:t>
      </w:r>
      <w:r w:rsidR="00AA1C7E" w:rsidRPr="0083026E">
        <w:t xml:space="preserve"> konfigurac</w:t>
      </w:r>
      <w:r w:rsidRPr="0083026E">
        <w:t>e</w:t>
      </w:r>
      <w:r w:rsidR="00AA1C7E" w:rsidRPr="0083026E">
        <w:t xml:space="preserve"> systému.</w:t>
      </w:r>
    </w:p>
    <w:p w14:paraId="0D881F83" w14:textId="2E630448" w:rsidR="009E6C1A" w:rsidRPr="0083026E" w:rsidRDefault="008A2EE9" w:rsidP="00016F79">
      <w:pPr>
        <w:pStyle w:val="Nadpis3"/>
      </w:pPr>
      <w:bookmarkStart w:id="98" w:name="_Toc89237706"/>
      <w:bookmarkStart w:id="99" w:name="_Toc89240439"/>
      <w:bookmarkStart w:id="100" w:name="_Toc99090954"/>
      <w:r w:rsidRPr="0083026E">
        <w:t>Alarmní akce</w:t>
      </w:r>
      <w:bookmarkEnd w:id="98"/>
      <w:bookmarkEnd w:id="99"/>
      <w:bookmarkEnd w:id="100"/>
    </w:p>
    <w:p w14:paraId="083F8451" w14:textId="545F2032" w:rsidR="00315F1B" w:rsidRPr="0083026E" w:rsidRDefault="00A41E1F" w:rsidP="00031E31">
      <w:r w:rsidRPr="0083026E">
        <w:t xml:space="preserve">Po vygenerování alarmu je požadována minimálně následující funkcionalita </w:t>
      </w:r>
      <w:r w:rsidR="00DD5370">
        <w:t>SCADA prostředí</w:t>
      </w:r>
      <w:r w:rsidR="00DD5370">
        <w:br/>
      </w:r>
      <w:r w:rsidRPr="0083026E">
        <w:t xml:space="preserve">z pohledu operátora: </w:t>
      </w:r>
    </w:p>
    <w:p w14:paraId="3A888752" w14:textId="77777777" w:rsidR="00A41E1F" w:rsidRPr="0083026E" w:rsidRDefault="00A41E1F" w:rsidP="00031E31"/>
    <w:p w14:paraId="6688308B" w14:textId="3D6DDB72" w:rsidR="00315F1B" w:rsidRPr="0083026E" w:rsidRDefault="00315F1B" w:rsidP="00031E31">
      <w:r w:rsidRPr="0083026E">
        <w:rPr>
          <w:b/>
        </w:rPr>
        <w:t>Přijmout</w:t>
      </w:r>
      <w:r w:rsidRPr="0083026E">
        <w:t xml:space="preserve"> – při</w:t>
      </w:r>
      <w:r w:rsidR="0010303D" w:rsidRPr="0083026E">
        <w:t>j</w:t>
      </w:r>
      <w:r w:rsidRPr="0083026E">
        <w:t>mout alarm</w:t>
      </w:r>
    </w:p>
    <w:p w14:paraId="11BB22D5" w14:textId="77777777" w:rsidR="00315F1B" w:rsidRPr="0083026E" w:rsidRDefault="00315F1B" w:rsidP="00031E31">
      <w:r w:rsidRPr="0083026E">
        <w:rPr>
          <w:b/>
        </w:rPr>
        <w:t>Přijmout s komentářem</w:t>
      </w:r>
      <w:r w:rsidRPr="0083026E">
        <w:t xml:space="preserve"> – přijmout alarm a přidat k němu komentář</w:t>
      </w:r>
    </w:p>
    <w:p w14:paraId="53341327" w14:textId="77777777" w:rsidR="00315F1B" w:rsidRPr="0083026E" w:rsidRDefault="5BD19074" w:rsidP="00031E31">
      <w:r w:rsidRPr="48FB6EAF">
        <w:rPr>
          <w:b/>
          <w:bCs/>
        </w:rPr>
        <w:t>Odpovědět</w:t>
      </w:r>
      <w:r>
        <w:t xml:space="preserve"> – zapsat odpověď na alarm bez přijetí alarmu</w:t>
      </w:r>
    </w:p>
    <w:p w14:paraId="486B5D7E" w14:textId="208058FD" w:rsidR="4B5378E2" w:rsidRDefault="4B5378E2" w:rsidP="48FB6EAF">
      <w:r w:rsidRPr="48FB6EAF">
        <w:t xml:space="preserve">Odložit </w:t>
      </w:r>
      <w:r w:rsidR="00B50A92">
        <w:t>–</w:t>
      </w:r>
      <w:r w:rsidRPr="48FB6EAF">
        <w:t xml:space="preserve"> možnost ponechání alarmu, nastavení časové prodlevy opětovné signalizace</w:t>
      </w:r>
      <w:r w:rsidR="49A6318C" w:rsidRPr="48FB6EAF">
        <w:t xml:space="preserve"> (pevný čas 20 min)</w:t>
      </w:r>
    </w:p>
    <w:p w14:paraId="0FCFADD7" w14:textId="77777777" w:rsidR="00315F1B" w:rsidRPr="0083026E" w:rsidRDefault="00315F1B" w:rsidP="00031E31">
      <w:r w:rsidRPr="0083026E">
        <w:rPr>
          <w:b/>
        </w:rPr>
        <w:t>Odstranit</w:t>
      </w:r>
      <w:r w:rsidRPr="0083026E">
        <w:t xml:space="preserve"> – odstranit alarm ze zobrazení</w:t>
      </w:r>
    </w:p>
    <w:p w14:paraId="2D4CCF73" w14:textId="77777777" w:rsidR="00315F1B" w:rsidRPr="0083026E" w:rsidRDefault="00315F1B" w:rsidP="00031E31">
      <w:r w:rsidRPr="0083026E">
        <w:rPr>
          <w:b/>
        </w:rPr>
        <w:t>Odstranit s komentářem</w:t>
      </w:r>
      <w:r w:rsidRPr="0083026E">
        <w:t xml:space="preserve"> – odstranit alarm a související události a zanechat komentář</w:t>
      </w:r>
    </w:p>
    <w:p w14:paraId="76BF270C" w14:textId="0D28CCF2" w:rsidR="00315F1B" w:rsidRPr="0083026E" w:rsidRDefault="00315F1B" w:rsidP="00031E31">
      <w:r w:rsidRPr="4C4DB49E">
        <w:rPr>
          <w:b/>
          <w:bCs/>
        </w:rPr>
        <w:t xml:space="preserve">Zakázat / </w:t>
      </w:r>
      <w:r w:rsidR="00BA43B2" w:rsidRPr="4C4DB49E">
        <w:rPr>
          <w:b/>
          <w:bCs/>
        </w:rPr>
        <w:t>Povolit</w:t>
      </w:r>
      <w:r w:rsidR="00BA43B2">
        <w:t xml:space="preserve"> – alarmy</w:t>
      </w:r>
      <w:r>
        <w:t xml:space="preserve"> pro tuto položku</w:t>
      </w:r>
      <w:r w:rsidR="00A41E1F">
        <w:t>, p</w:t>
      </w:r>
      <w:r>
        <w:t>okud závada na zařízení způsobuje již nadbytečné alarmování nebo je již vyřazeno.</w:t>
      </w:r>
      <w:r w:rsidR="04EC4F02">
        <w:t xml:space="preserve"> Tuto funkci zpřístupnit pro uživatele s </w:t>
      </w:r>
      <w:r w:rsidR="00B50A92">
        <w:t>vyšším</w:t>
      </w:r>
      <w:r w:rsidR="04EC4F02">
        <w:t xml:space="preserve"> oprávněním</w:t>
      </w:r>
      <w:r w:rsidR="28574264">
        <w:t>, požadovat vyplnění komentáře</w:t>
      </w:r>
      <w:r w:rsidR="05917328">
        <w:t xml:space="preserve"> viz tabulka 2.12</w:t>
      </w:r>
      <w:r w:rsidR="28574264">
        <w:t>.</w:t>
      </w:r>
    </w:p>
    <w:p w14:paraId="3284F506" w14:textId="77777777" w:rsidR="00E9741A" w:rsidRDefault="00E9741A">
      <w:pPr>
        <w:jc w:val="left"/>
        <w:rPr>
          <w:b/>
          <w:i/>
          <w:color w:val="262626" w:themeColor="text1" w:themeTint="D9"/>
          <w:sz w:val="24"/>
        </w:rPr>
      </w:pPr>
      <w:bookmarkStart w:id="101" w:name="_Toc89237707"/>
      <w:bookmarkStart w:id="102" w:name="_Toc89240440"/>
      <w:r>
        <w:br w:type="page"/>
      </w:r>
    </w:p>
    <w:p w14:paraId="33AB8856" w14:textId="0CDDC2C0" w:rsidR="00417B77" w:rsidRPr="0083026E" w:rsidRDefault="00A41E1F" w:rsidP="0083026E">
      <w:pPr>
        <w:pStyle w:val="Nadpis2"/>
      </w:pPr>
      <w:bookmarkStart w:id="103" w:name="_Toc99090955"/>
      <w:r w:rsidRPr="0083026E">
        <w:lastRenderedPageBreak/>
        <w:t>Události / Events</w:t>
      </w:r>
      <w:bookmarkEnd w:id="101"/>
      <w:bookmarkEnd w:id="102"/>
      <w:bookmarkEnd w:id="103"/>
    </w:p>
    <w:p w14:paraId="7D2ADB1E" w14:textId="0888A1FF" w:rsidR="006B2631" w:rsidRPr="0083026E" w:rsidRDefault="00BB5454" w:rsidP="00031E31">
      <w:r>
        <w:t>Prostředí</w:t>
      </w:r>
      <w:r w:rsidRPr="0083026E">
        <w:t xml:space="preserve"> </w:t>
      </w:r>
      <w:r w:rsidR="00A41E1F" w:rsidRPr="0083026E">
        <w:t>SCADA</w:t>
      </w:r>
      <w:r w:rsidR="00417B77" w:rsidRPr="0083026E">
        <w:t xml:space="preserve"> </w:t>
      </w:r>
      <w:r w:rsidR="00A41E1F" w:rsidRPr="0083026E">
        <w:t xml:space="preserve">musí </w:t>
      </w:r>
      <w:r w:rsidR="00417B77" w:rsidRPr="0083026E">
        <w:t>zaznamenáv</w:t>
      </w:r>
      <w:r w:rsidR="00A41E1F" w:rsidRPr="0083026E">
        <w:t>at</w:t>
      </w:r>
      <w:r w:rsidR="00417B77" w:rsidRPr="0083026E">
        <w:t xml:space="preserve"> vš</w:t>
      </w:r>
      <w:r w:rsidR="00FA7BC7" w:rsidRPr="0083026E">
        <w:t xml:space="preserve">echny události </w:t>
      </w:r>
      <w:r w:rsidR="00A41E1F" w:rsidRPr="0083026E">
        <w:t>v</w:t>
      </w:r>
      <w:r w:rsidR="00CE58CA">
        <w:t> prostředí SCADA</w:t>
      </w:r>
      <w:r w:rsidR="00CE58CA" w:rsidRPr="0083026E">
        <w:t xml:space="preserve"> </w:t>
      </w:r>
      <w:r w:rsidR="00417B77" w:rsidRPr="0083026E">
        <w:t>včetně alarmů a evid</w:t>
      </w:r>
      <w:r w:rsidR="00A41E1F" w:rsidRPr="0083026E">
        <w:t>ovat</w:t>
      </w:r>
      <w:r w:rsidR="00417B77" w:rsidRPr="0083026E">
        <w:t xml:space="preserve"> je. </w:t>
      </w:r>
      <w:r w:rsidR="00FA7BC7" w:rsidRPr="0083026E">
        <w:t>Zaznamenáv</w:t>
      </w:r>
      <w:r w:rsidR="00A41E1F" w:rsidRPr="0083026E">
        <w:t>ají se</w:t>
      </w:r>
      <w:r w:rsidR="00FA7BC7" w:rsidRPr="0083026E">
        <w:t xml:space="preserve"> všechny akce, kt</w:t>
      </w:r>
      <w:r w:rsidR="00DA3152" w:rsidRPr="0083026E">
        <w:t>e</w:t>
      </w:r>
      <w:r w:rsidR="00FA7BC7" w:rsidRPr="0083026E">
        <w:t>ré provedl přihlášený operátor a také všechny automatické akce, jako</w:t>
      </w:r>
      <w:r w:rsidR="00D36C6D">
        <w:t> </w:t>
      </w:r>
      <w:r w:rsidR="00FA7BC7" w:rsidRPr="0083026E">
        <w:t>například aktualizace bodů, spá</w:t>
      </w:r>
      <w:r w:rsidR="00DA3152" w:rsidRPr="0083026E">
        <w:t>r</w:t>
      </w:r>
      <w:r w:rsidR="00FA7BC7" w:rsidRPr="0083026E">
        <w:t xml:space="preserve">ované archivace apod. </w:t>
      </w:r>
      <w:r w:rsidR="00417B77" w:rsidRPr="0083026E">
        <w:t xml:space="preserve">Přehled </w:t>
      </w:r>
      <w:r w:rsidR="00915C95" w:rsidRPr="0083026E">
        <w:t xml:space="preserve">všech </w:t>
      </w:r>
      <w:r w:rsidR="00417B77" w:rsidRPr="0083026E">
        <w:t xml:space="preserve">těchto událostí </w:t>
      </w:r>
      <w:r w:rsidR="00A41E1F" w:rsidRPr="0083026E">
        <w:t xml:space="preserve">je možné </w:t>
      </w:r>
      <w:r w:rsidR="00417B77" w:rsidRPr="0083026E">
        <w:t xml:space="preserve">zobrazit jako </w:t>
      </w:r>
      <w:r w:rsidR="00417B77" w:rsidRPr="0083026E">
        <w:rPr>
          <w:b/>
        </w:rPr>
        <w:t xml:space="preserve">Seznam </w:t>
      </w:r>
      <w:r w:rsidR="006B2631" w:rsidRPr="0083026E">
        <w:rPr>
          <w:b/>
        </w:rPr>
        <w:t xml:space="preserve">všech </w:t>
      </w:r>
      <w:r w:rsidR="00417B77" w:rsidRPr="0083026E">
        <w:rPr>
          <w:b/>
        </w:rPr>
        <w:t>událostí</w:t>
      </w:r>
      <w:r w:rsidR="006B2631" w:rsidRPr="0083026E">
        <w:rPr>
          <w:b/>
        </w:rPr>
        <w:t xml:space="preserve"> </w:t>
      </w:r>
      <w:r w:rsidR="006B2631" w:rsidRPr="0083026E">
        <w:t>nebo jako</w:t>
      </w:r>
      <w:r w:rsidR="006B2631" w:rsidRPr="0083026E">
        <w:rPr>
          <w:b/>
        </w:rPr>
        <w:t xml:space="preserve"> Seznam vybraných událostí</w:t>
      </w:r>
      <w:r w:rsidR="00417B77" w:rsidRPr="0083026E">
        <w:t>.</w:t>
      </w:r>
      <w:r w:rsidR="006B2631" w:rsidRPr="0083026E">
        <w:t xml:space="preserve"> </w:t>
      </w:r>
    </w:p>
    <w:p w14:paraId="702504CF" w14:textId="1FE84A77" w:rsidR="00BC51F9" w:rsidRPr="0083026E" w:rsidRDefault="006B2631" w:rsidP="00016F79">
      <w:pPr>
        <w:pStyle w:val="Nadpis3"/>
      </w:pPr>
      <w:bookmarkStart w:id="104" w:name="_Toc89237708"/>
      <w:bookmarkStart w:id="105" w:name="_Toc89240441"/>
      <w:bookmarkStart w:id="106" w:name="_Toc99090956"/>
      <w:r w:rsidRPr="0083026E">
        <w:t>Zobraz</w:t>
      </w:r>
      <w:r w:rsidR="00012F5F" w:rsidRPr="0083026E">
        <w:t>ení s</w:t>
      </w:r>
      <w:r w:rsidRPr="0083026E">
        <w:t>eznam</w:t>
      </w:r>
      <w:r w:rsidR="00012F5F" w:rsidRPr="0083026E">
        <w:t>u</w:t>
      </w:r>
      <w:r w:rsidRPr="0083026E">
        <w:t xml:space="preserve"> všech událostí</w:t>
      </w:r>
      <w:bookmarkEnd w:id="104"/>
      <w:bookmarkEnd w:id="105"/>
      <w:bookmarkEnd w:id="106"/>
    </w:p>
    <w:p w14:paraId="198F2ACC" w14:textId="72268E46" w:rsidR="009E5A37" w:rsidRPr="0083026E" w:rsidRDefault="006B2631" w:rsidP="00031E31">
      <w:r w:rsidRPr="0083026E">
        <w:t xml:space="preserve"> </w:t>
      </w:r>
      <w:r w:rsidR="00055A2D" w:rsidRPr="0083026E">
        <w:t xml:space="preserve">Seznam všech událostí </w:t>
      </w:r>
      <w:r w:rsidR="002A51F0" w:rsidRPr="0083026E">
        <w:t xml:space="preserve">bude </w:t>
      </w:r>
      <w:r w:rsidR="00055A2D" w:rsidRPr="0083026E">
        <w:t>nefiltrovaný</w:t>
      </w:r>
      <w:r w:rsidR="002A51F0" w:rsidRPr="0083026E">
        <w:t>m</w:t>
      </w:r>
      <w:r w:rsidR="00055A2D" w:rsidRPr="0083026E">
        <w:t xml:space="preserve"> seznam</w:t>
      </w:r>
      <w:r w:rsidR="002A51F0" w:rsidRPr="0083026E">
        <w:t>em</w:t>
      </w:r>
      <w:r w:rsidR="00055A2D" w:rsidRPr="0083026E">
        <w:t xml:space="preserve"> událostí pro všechny databázové položky.</w:t>
      </w:r>
    </w:p>
    <w:p w14:paraId="24698DBB" w14:textId="349B1BCB" w:rsidR="00A6485D" w:rsidRPr="0083026E" w:rsidRDefault="00A6485D" w:rsidP="00016F79">
      <w:pPr>
        <w:pStyle w:val="Nadpis3"/>
      </w:pPr>
      <w:bookmarkStart w:id="107" w:name="_Toc89237709"/>
      <w:bookmarkStart w:id="108" w:name="_Toc89240442"/>
      <w:bookmarkStart w:id="109" w:name="_Toc99090957"/>
      <w:r w:rsidRPr="0083026E">
        <w:t>Zobraz</w:t>
      </w:r>
      <w:r w:rsidR="00012F5F" w:rsidRPr="0083026E">
        <w:t>ení s</w:t>
      </w:r>
      <w:r w:rsidRPr="0083026E">
        <w:t>eznam</w:t>
      </w:r>
      <w:r w:rsidR="00012F5F" w:rsidRPr="0083026E">
        <w:t>u</w:t>
      </w:r>
      <w:r w:rsidRPr="0083026E">
        <w:t xml:space="preserve"> událostí pro konkrétní položku</w:t>
      </w:r>
      <w:bookmarkEnd w:id="107"/>
      <w:bookmarkEnd w:id="108"/>
      <w:bookmarkEnd w:id="109"/>
    </w:p>
    <w:p w14:paraId="19794188" w14:textId="3DAF000C" w:rsidR="00C776EE" w:rsidRPr="0083026E" w:rsidRDefault="002A51F0" w:rsidP="00031E31">
      <w:r w:rsidRPr="0083026E">
        <w:t xml:space="preserve">Bude </w:t>
      </w:r>
      <w:r w:rsidR="00A41E1F" w:rsidRPr="0083026E">
        <w:t>možné</w:t>
      </w:r>
      <w:r w:rsidR="00C776EE" w:rsidRPr="0083026E">
        <w:t xml:space="preserve"> zobrazit seznam událostí automaticky filtrovaný na určitou položku. </w:t>
      </w:r>
    </w:p>
    <w:p w14:paraId="5BD3D09A" w14:textId="65977D7C" w:rsidR="00F23835" w:rsidRPr="0083026E" w:rsidRDefault="00F23835" w:rsidP="00016F79">
      <w:pPr>
        <w:pStyle w:val="Nadpis3"/>
      </w:pPr>
      <w:bookmarkStart w:id="110" w:name="_Toc89237710"/>
      <w:bookmarkStart w:id="111" w:name="_Toc89240443"/>
      <w:bookmarkStart w:id="112" w:name="_Toc99090958"/>
      <w:r w:rsidRPr="0083026E">
        <w:t>Vysvětlivky k </w:t>
      </w:r>
      <w:r w:rsidR="00012F5F" w:rsidRPr="0083026E">
        <w:t>s</w:t>
      </w:r>
      <w:r w:rsidRPr="0083026E">
        <w:t>eznamu událostí</w:t>
      </w:r>
      <w:bookmarkEnd w:id="110"/>
      <w:bookmarkEnd w:id="111"/>
      <w:bookmarkEnd w:id="112"/>
    </w:p>
    <w:p w14:paraId="2C3A7714" w14:textId="100A3C71" w:rsidR="00A41E1F" w:rsidRPr="0083026E" w:rsidRDefault="00774D6F" w:rsidP="00031E31">
      <w:r w:rsidRPr="0083026E">
        <w:t xml:space="preserve">Na seznamu událostí </w:t>
      </w:r>
      <w:r w:rsidR="002A51F0" w:rsidRPr="0083026E">
        <w:t>bude</w:t>
      </w:r>
      <w:r w:rsidRPr="0083026E">
        <w:t xml:space="preserve"> popis všech událostí, které v</w:t>
      </w:r>
      <w:r w:rsidR="008B2121">
        <w:t> prostředí SCADA</w:t>
      </w:r>
      <w:r w:rsidR="008B2121" w:rsidRPr="0083026E">
        <w:t xml:space="preserve"> </w:t>
      </w:r>
      <w:r w:rsidRPr="0083026E">
        <w:t xml:space="preserve">nastaly. Jednotlivé sloupce </w:t>
      </w:r>
      <w:r w:rsidR="002A51F0" w:rsidRPr="0083026E">
        <w:t xml:space="preserve">musí obsahovat </w:t>
      </w:r>
      <w:r w:rsidRPr="0083026E">
        <w:t xml:space="preserve">výstižný popis obsahu zobrazované buňky. </w:t>
      </w:r>
    </w:p>
    <w:p w14:paraId="42436707" w14:textId="77777777" w:rsidR="00A41E1F" w:rsidRPr="0083026E" w:rsidRDefault="00A41E1F" w:rsidP="00031E31"/>
    <w:p w14:paraId="3F9363A5" w14:textId="608EB565" w:rsidR="00774D6F" w:rsidRPr="0083026E" w:rsidRDefault="002A51F0" w:rsidP="00031E31">
      <w:r w:rsidRPr="0083026E">
        <w:t>Popisky</w:t>
      </w:r>
      <w:r w:rsidR="00774D6F" w:rsidRPr="0083026E">
        <w:t xml:space="preserve"> sloupců</w:t>
      </w:r>
      <w:r w:rsidR="00A41E1F" w:rsidRPr="0083026E">
        <w:t xml:space="preserve"> seznamu událostí</w:t>
      </w:r>
      <w:r w:rsidR="00774D6F" w:rsidRPr="0083026E">
        <w:t xml:space="preserve"> </w:t>
      </w:r>
      <w:r w:rsidRPr="0083026E">
        <w:t xml:space="preserve">budou </w:t>
      </w:r>
      <w:r w:rsidR="00A41E1F" w:rsidRPr="0083026E">
        <w:t>následující:</w:t>
      </w:r>
    </w:p>
    <w:p w14:paraId="2239B16E" w14:textId="2D2EEA1B" w:rsidR="00774D6F" w:rsidRPr="0083026E" w:rsidRDefault="00774D6F" w:rsidP="00031E31">
      <w:r w:rsidRPr="0083026E">
        <w:rPr>
          <w:b/>
        </w:rPr>
        <w:t>Důležitost</w:t>
      </w:r>
      <w:r w:rsidRPr="0083026E">
        <w:t xml:space="preserve"> </w:t>
      </w:r>
      <w:r w:rsidR="00ED3B06">
        <w:t>–</w:t>
      </w:r>
      <w:r w:rsidRPr="0083026E">
        <w:t xml:space="preserve"> událost má nastavenu jistou úroveň důležitosti. Důležitost událostí má stejné rozsahy jako důležitost alarmů</w:t>
      </w:r>
      <w:r w:rsidR="00CC4C45" w:rsidRPr="0083026E">
        <w:t xml:space="preserve"> – (Nízká, Střední, Vysoká a Kritická)</w:t>
      </w:r>
      <w:r w:rsidRPr="0083026E">
        <w:t>.</w:t>
      </w:r>
    </w:p>
    <w:p w14:paraId="1A588E1F" w14:textId="77777777" w:rsidR="00774D6F" w:rsidRPr="0083026E" w:rsidRDefault="00774D6F" w:rsidP="00031E31">
      <w:r w:rsidRPr="0083026E">
        <w:rPr>
          <w:b/>
        </w:rPr>
        <w:t>Čas</w:t>
      </w:r>
      <w:r w:rsidRPr="0083026E">
        <w:t xml:space="preserve"> – časový údaj označující vznik události</w:t>
      </w:r>
    </w:p>
    <w:p w14:paraId="525107D6" w14:textId="77777777" w:rsidR="00774D6F" w:rsidRPr="0083026E" w:rsidRDefault="00774D6F" w:rsidP="00031E31">
      <w:r w:rsidRPr="0083026E">
        <w:rPr>
          <w:b/>
        </w:rPr>
        <w:t>Zdroj</w:t>
      </w:r>
      <w:r w:rsidRPr="0083026E">
        <w:t xml:space="preserve"> – To je plný název položky, se kterou vyvolaná událost souvisí.</w:t>
      </w:r>
    </w:p>
    <w:p w14:paraId="09A68F03" w14:textId="77777777" w:rsidR="00774D6F" w:rsidRPr="0083026E" w:rsidRDefault="00774D6F" w:rsidP="00031E31">
      <w:r w:rsidRPr="0083026E">
        <w:rPr>
          <w:b/>
        </w:rPr>
        <w:t>Zpráva</w:t>
      </w:r>
      <w:r w:rsidRPr="0083026E">
        <w:t xml:space="preserve"> (popis) – krátký text popisující, za jakých okolností událost vznikla</w:t>
      </w:r>
    </w:p>
    <w:p w14:paraId="55C919A4" w14:textId="64A55148" w:rsidR="00774D6F" w:rsidRPr="0083026E" w:rsidRDefault="00774D6F" w:rsidP="00031E31">
      <w:r w:rsidRPr="0083026E">
        <w:rPr>
          <w:b/>
        </w:rPr>
        <w:t>Operátor</w:t>
      </w:r>
      <w:r w:rsidRPr="0083026E">
        <w:t xml:space="preserve"> (uživatel) – Identita operátora, přihlášeného do </w:t>
      </w:r>
      <w:r w:rsidR="008B2121">
        <w:t>prostředí SCADA</w:t>
      </w:r>
      <w:r w:rsidR="008B2121" w:rsidRPr="0083026E">
        <w:t xml:space="preserve"> </w:t>
      </w:r>
      <w:r w:rsidRPr="0083026E">
        <w:t>v okamžiku vzniku události.</w:t>
      </w:r>
    </w:p>
    <w:p w14:paraId="7F0F169C" w14:textId="5796A012" w:rsidR="00774D6F" w:rsidRPr="0083026E" w:rsidRDefault="00774D6F" w:rsidP="00031E31">
      <w:r w:rsidRPr="0083026E">
        <w:rPr>
          <w:b/>
        </w:rPr>
        <w:t>Kategorie</w:t>
      </w:r>
      <w:r w:rsidRPr="0083026E">
        <w:t xml:space="preserve"> – Každá událost má přiřazenu kategorii, indikující typ události. To umožňuje filtrovat seznam událostí na určitou kategorii</w:t>
      </w:r>
      <w:r w:rsidR="00B143E4" w:rsidRPr="0083026E">
        <w:t>.</w:t>
      </w:r>
    </w:p>
    <w:p w14:paraId="7A7685BE" w14:textId="77777777" w:rsidR="00A41E1F" w:rsidRPr="0083026E" w:rsidRDefault="00A41E1F" w:rsidP="00031E31"/>
    <w:p w14:paraId="00E353A4" w14:textId="64FC4DEF" w:rsidR="00774D6F" w:rsidRPr="0083026E" w:rsidRDefault="00A41E1F" w:rsidP="00031E31">
      <w:r w:rsidRPr="0083026E">
        <w:t>M</w:t>
      </w:r>
      <w:r w:rsidR="00B143E4" w:rsidRPr="0083026E">
        <w:t>i</w:t>
      </w:r>
      <w:r w:rsidRPr="0083026E">
        <w:t>nimál</w:t>
      </w:r>
      <w:r w:rsidR="00B143E4" w:rsidRPr="0083026E">
        <w:t xml:space="preserve">ně </w:t>
      </w:r>
      <w:r w:rsidRPr="0083026E">
        <w:t>jso</w:t>
      </w:r>
      <w:r w:rsidR="00B143E4" w:rsidRPr="0083026E">
        <w:t>u k dispozici</w:t>
      </w:r>
      <w:r w:rsidR="00774D6F" w:rsidRPr="0083026E">
        <w:t xml:space="preserve"> </w:t>
      </w:r>
      <w:r w:rsidR="00B143E4" w:rsidRPr="0083026E">
        <w:t>tyto kategorie</w:t>
      </w:r>
      <w:r w:rsidR="00774D6F" w:rsidRPr="0083026E">
        <w:t xml:space="preserve">: </w:t>
      </w:r>
    </w:p>
    <w:p w14:paraId="71463F05" w14:textId="77777777" w:rsidR="00774D6F" w:rsidRPr="0083026E" w:rsidRDefault="00774D6F" w:rsidP="00031E31">
      <w:r w:rsidRPr="0083026E">
        <w:rPr>
          <w:b/>
        </w:rPr>
        <w:t xml:space="preserve">Akce – </w:t>
      </w:r>
      <w:r w:rsidR="00973B0B" w:rsidRPr="0083026E">
        <w:t>když operátor provede nějakou řídící akci</w:t>
      </w:r>
    </w:p>
    <w:p w14:paraId="2EEC8CF4" w14:textId="352F5241" w:rsidR="00774D6F" w:rsidRPr="0083026E" w:rsidRDefault="00774D6F" w:rsidP="00031E31">
      <w:r w:rsidRPr="0083026E">
        <w:rPr>
          <w:b/>
        </w:rPr>
        <w:t xml:space="preserve">Přesměrování alarmu – </w:t>
      </w:r>
      <w:r w:rsidR="00973B0B" w:rsidRPr="0083026E">
        <w:t xml:space="preserve">alarm byl přesměrován, např. alarmy na </w:t>
      </w:r>
      <w:r w:rsidR="00B143E4" w:rsidRPr="0083026E">
        <w:t>mobil</w:t>
      </w:r>
    </w:p>
    <w:p w14:paraId="43E83EB0" w14:textId="010EC8F6" w:rsidR="00774D6F" w:rsidRPr="0083026E" w:rsidRDefault="00774D6F" w:rsidP="00031E31">
      <w:r w:rsidRPr="0083026E">
        <w:rPr>
          <w:b/>
        </w:rPr>
        <w:t xml:space="preserve">Archivace – </w:t>
      </w:r>
      <w:r w:rsidR="00973B0B" w:rsidRPr="0083026E">
        <w:t xml:space="preserve">data byla odstraněna ze </w:t>
      </w:r>
      <w:r w:rsidR="008B2121">
        <w:t>SCADA prostředí</w:t>
      </w:r>
      <w:r w:rsidR="008B2121" w:rsidRPr="0083026E">
        <w:t xml:space="preserve"> </w:t>
      </w:r>
      <w:r w:rsidR="00973B0B" w:rsidRPr="0083026E">
        <w:t>a uložena na harddisk, CD, DVD, flash disk</w:t>
      </w:r>
      <w:r w:rsidR="001C6B44">
        <w:t xml:space="preserve"> apod.</w:t>
      </w:r>
    </w:p>
    <w:p w14:paraId="3FB9BBCE" w14:textId="4E80E041" w:rsidR="00774D6F" w:rsidRPr="0083026E" w:rsidRDefault="00774D6F" w:rsidP="00031E31">
      <w:r w:rsidRPr="0083026E">
        <w:rPr>
          <w:b/>
        </w:rPr>
        <w:t xml:space="preserve">Zpětné volání – </w:t>
      </w:r>
      <w:r w:rsidR="00973B0B" w:rsidRPr="0083026E">
        <w:t>při úspěšném volání, selhání volání nebo neočekávaném volání. Možnost zpětného volání umožňuje odeslat na stanici zprávu s instrukcemi o volání</w:t>
      </w:r>
      <w:r w:rsidR="00F04B00">
        <w:t xml:space="preserve">, ta </w:t>
      </w:r>
      <w:r w:rsidR="00973B0B" w:rsidRPr="0083026E">
        <w:t>by pak měla reportovat svá data v určený čas.</w:t>
      </w:r>
    </w:p>
    <w:p w14:paraId="5366ADD1" w14:textId="77777777" w:rsidR="00774D6F" w:rsidRPr="0083026E" w:rsidRDefault="00774D6F" w:rsidP="00031E31">
      <w:r w:rsidRPr="0083026E">
        <w:rPr>
          <w:b/>
        </w:rPr>
        <w:t xml:space="preserve">Stav kanálu – </w:t>
      </w:r>
      <w:r w:rsidR="00973B0B" w:rsidRPr="0083026E">
        <w:t xml:space="preserve">například selhání </w:t>
      </w:r>
      <w:r w:rsidR="00DA3152" w:rsidRPr="0083026E">
        <w:t>komunikačního</w:t>
      </w:r>
      <w:r w:rsidR="00973B0B" w:rsidRPr="0083026E">
        <w:t xml:space="preserve"> kanálu. To vyhlásí současně i alarm.</w:t>
      </w:r>
    </w:p>
    <w:p w14:paraId="25271EEB" w14:textId="77777777" w:rsidR="00774D6F" w:rsidRPr="0083026E" w:rsidRDefault="00774D6F" w:rsidP="00031E31">
      <w:pPr>
        <w:rPr>
          <w:b/>
        </w:rPr>
      </w:pPr>
      <w:r w:rsidRPr="0083026E">
        <w:rPr>
          <w:b/>
        </w:rPr>
        <w:t xml:space="preserve">Komentář – </w:t>
      </w:r>
      <w:r w:rsidR="00973B0B" w:rsidRPr="0083026E">
        <w:t>byl přidán nějaký komentář.</w:t>
      </w:r>
    </w:p>
    <w:p w14:paraId="68D9D7BD" w14:textId="77777777" w:rsidR="00774D6F" w:rsidRPr="0083026E" w:rsidRDefault="00774D6F" w:rsidP="00031E31">
      <w:r w:rsidRPr="0083026E">
        <w:rPr>
          <w:b/>
        </w:rPr>
        <w:t xml:space="preserve">Konfigurace – </w:t>
      </w:r>
      <w:r w:rsidR="00973B0B" w:rsidRPr="0083026E">
        <w:t>byly provedeny změny v konfiguraci nebo byly zjištěny problémy s konfigurací nebo některé informace chybí, např. telefonní číslo pro JTS komunikaci nebo neplatná adresa stanice.</w:t>
      </w:r>
    </w:p>
    <w:p w14:paraId="08365A9C" w14:textId="77777777" w:rsidR="00774D6F" w:rsidRPr="0083026E" w:rsidRDefault="00774D6F" w:rsidP="00031E31">
      <w:r w:rsidRPr="0083026E">
        <w:rPr>
          <w:b/>
        </w:rPr>
        <w:t xml:space="preserve">Stav řízení – </w:t>
      </w:r>
      <w:r w:rsidR="00973B0B" w:rsidRPr="0083026E">
        <w:t>řídící pokyn byl úspěšně vykonán / řízení provedeno.</w:t>
      </w:r>
    </w:p>
    <w:p w14:paraId="283ECA32" w14:textId="3F78EBFA" w:rsidR="00774D6F" w:rsidRPr="0083026E" w:rsidRDefault="00774D6F" w:rsidP="00031E31">
      <w:r w:rsidRPr="0083026E">
        <w:rPr>
          <w:b/>
        </w:rPr>
        <w:t xml:space="preserve">Prognóza – </w:t>
      </w:r>
      <w:r w:rsidR="00F70D24" w:rsidRPr="0083026E">
        <w:t>událost souvisí s položkou v prognóze. Např. překročení alarmních limitů v položce použité</w:t>
      </w:r>
      <w:r w:rsidR="0013213E">
        <w:t> </w:t>
      </w:r>
      <w:r w:rsidR="00F70D24" w:rsidRPr="0083026E">
        <w:t>v</w:t>
      </w:r>
      <w:r w:rsidR="0013213E">
        <w:t> </w:t>
      </w:r>
      <w:r w:rsidR="00F70D24" w:rsidRPr="0083026E">
        <w:t xml:space="preserve">prognóze </w:t>
      </w:r>
    </w:p>
    <w:p w14:paraId="0BDFAA7F" w14:textId="77777777" w:rsidR="00774D6F" w:rsidRPr="0083026E" w:rsidRDefault="00774D6F" w:rsidP="00031E31">
      <w:r w:rsidRPr="0083026E">
        <w:rPr>
          <w:b/>
        </w:rPr>
        <w:t xml:space="preserve">Historie – </w:t>
      </w:r>
      <w:r w:rsidR="00F70D24" w:rsidRPr="0083026E">
        <w:t>historická data byla vložena, upravena…</w:t>
      </w:r>
    </w:p>
    <w:p w14:paraId="1E9C84CF" w14:textId="77777777" w:rsidR="00774D6F" w:rsidRPr="0083026E" w:rsidRDefault="00774D6F" w:rsidP="00031E31">
      <w:r w:rsidRPr="0083026E">
        <w:rPr>
          <w:b/>
        </w:rPr>
        <w:t xml:space="preserve">Komunikace stanice – </w:t>
      </w:r>
      <w:r w:rsidR="00F70D24" w:rsidRPr="0083026E">
        <w:t>změna stavu komunikace se stanicí, např. příchozí hovor.</w:t>
      </w:r>
    </w:p>
    <w:p w14:paraId="759FB54A" w14:textId="2496C036" w:rsidR="00774D6F" w:rsidRPr="0083026E" w:rsidRDefault="00774D6F" w:rsidP="00031E31">
      <w:r w:rsidRPr="0083026E">
        <w:rPr>
          <w:b/>
        </w:rPr>
        <w:t xml:space="preserve">Chyba stanice – </w:t>
      </w:r>
      <w:r w:rsidR="00DA3152" w:rsidRPr="0083026E">
        <w:t>zjištěna</w:t>
      </w:r>
      <w:r w:rsidR="00674C1F" w:rsidRPr="0083026E">
        <w:t xml:space="preserve"> chyba na stanici odlišná od chyby hardware a komunikace stanice</w:t>
      </w:r>
    </w:p>
    <w:p w14:paraId="0AFACBA7" w14:textId="4658A505" w:rsidR="00774D6F" w:rsidRPr="0083026E" w:rsidRDefault="00774D6F" w:rsidP="00031E31">
      <w:r w:rsidRPr="0083026E">
        <w:rPr>
          <w:b/>
        </w:rPr>
        <w:t xml:space="preserve">Hardware stanice – </w:t>
      </w:r>
      <w:r w:rsidR="00674C1F" w:rsidRPr="0083026E">
        <w:t>událost spojená se stavem hardware stanice</w:t>
      </w:r>
    </w:p>
    <w:p w14:paraId="52636B35" w14:textId="77777777" w:rsidR="00774D6F" w:rsidRPr="0083026E" w:rsidRDefault="00774D6F" w:rsidP="00031E31">
      <w:r w:rsidRPr="0083026E">
        <w:rPr>
          <w:b/>
        </w:rPr>
        <w:t xml:space="preserve">Stav stanice – </w:t>
      </w:r>
      <w:r w:rsidR="00674C1F" w:rsidRPr="0083026E">
        <w:t>například resetování stanice, požadavek na konfiguraci apod.</w:t>
      </w:r>
    </w:p>
    <w:p w14:paraId="72D10C42" w14:textId="77777777" w:rsidR="00674C1F" w:rsidRPr="0083026E" w:rsidRDefault="00674C1F" w:rsidP="00031E31">
      <w:r w:rsidRPr="0083026E">
        <w:rPr>
          <w:b/>
        </w:rPr>
        <w:t xml:space="preserve">Významná změna hodnoty bodu </w:t>
      </w:r>
      <w:r w:rsidRPr="0083026E">
        <w:t>– pouze u bodů, kde je sledování významných změn nastaveno v konfiguraci bodu</w:t>
      </w:r>
    </w:p>
    <w:p w14:paraId="58D03B9B" w14:textId="77777777" w:rsidR="00674C1F" w:rsidRPr="0083026E" w:rsidRDefault="00674C1F" w:rsidP="00031E31">
      <w:r w:rsidRPr="0083026E">
        <w:rPr>
          <w:b/>
        </w:rPr>
        <w:t xml:space="preserve">Stav bodu </w:t>
      </w:r>
      <w:r w:rsidRPr="0083026E">
        <w:t>– při změně stavu bodu v rozsahu dle konfigurace</w:t>
      </w:r>
    </w:p>
    <w:p w14:paraId="478B9E6C" w14:textId="77777777" w:rsidR="00674C1F" w:rsidRPr="0083026E" w:rsidRDefault="00674C1F" w:rsidP="00031E31">
      <w:r w:rsidRPr="0083026E">
        <w:rPr>
          <w:b/>
        </w:rPr>
        <w:t>Status bodu</w:t>
      </w:r>
      <w:r w:rsidRPr="0083026E">
        <w:t xml:space="preserve"> – různé další stavy bodu, nepokryté možnostmi </w:t>
      </w:r>
      <w:r w:rsidRPr="0083026E">
        <w:rPr>
          <w:b/>
        </w:rPr>
        <w:t>Stav bodu</w:t>
      </w:r>
    </w:p>
    <w:p w14:paraId="4B308526" w14:textId="77777777" w:rsidR="00674C1F" w:rsidRPr="0083026E" w:rsidRDefault="00674C1F" w:rsidP="00031E31">
      <w:r w:rsidRPr="0083026E">
        <w:rPr>
          <w:b/>
        </w:rPr>
        <w:t xml:space="preserve">Stav serveru </w:t>
      </w:r>
      <w:r w:rsidRPr="0083026E">
        <w:t>– nebo kanálu, např. přepnutí z jednoho kanálu na jiný</w:t>
      </w:r>
    </w:p>
    <w:p w14:paraId="1F70E50A" w14:textId="77777777" w:rsidR="00674C1F" w:rsidRPr="0083026E" w:rsidRDefault="00674C1F" w:rsidP="00031E31">
      <w:r w:rsidRPr="0083026E">
        <w:rPr>
          <w:b/>
        </w:rPr>
        <w:t xml:space="preserve">Nastavení stavu </w:t>
      </w:r>
      <w:r w:rsidRPr="0083026E">
        <w:t>– stav stanice v souvislosti s nastavením stanice</w:t>
      </w:r>
    </w:p>
    <w:p w14:paraId="490F6921" w14:textId="78A95B45" w:rsidR="00674C1F" w:rsidRPr="0083026E" w:rsidRDefault="00674C1F" w:rsidP="00031E31">
      <w:r w:rsidRPr="0083026E">
        <w:rPr>
          <w:b/>
        </w:rPr>
        <w:t xml:space="preserve">Systém </w:t>
      </w:r>
      <w:r w:rsidRPr="0083026E">
        <w:t xml:space="preserve">– další stavy, např. </w:t>
      </w:r>
      <w:r w:rsidR="00B143E4" w:rsidRPr="0083026E">
        <w:t xml:space="preserve">SCADA </w:t>
      </w:r>
      <w:r w:rsidRPr="0083026E">
        <w:t>server byl zastaven nebo restartován</w:t>
      </w:r>
    </w:p>
    <w:p w14:paraId="79BD0DBB" w14:textId="141F6513" w:rsidR="00674C1F" w:rsidRPr="0083026E" w:rsidRDefault="00674C1F" w:rsidP="00031E31">
      <w:r w:rsidRPr="0083026E">
        <w:rPr>
          <w:b/>
        </w:rPr>
        <w:t xml:space="preserve">Alarmní stav – </w:t>
      </w:r>
      <w:r w:rsidRPr="0083026E">
        <w:t>zaznamenáno, že nastal alarmní stav, např. nastal, byl vymazán, přijat, zakázán.</w:t>
      </w:r>
    </w:p>
    <w:p w14:paraId="64C4AB47" w14:textId="77777777" w:rsidR="00674C1F" w:rsidRPr="0083026E" w:rsidRDefault="00674C1F" w:rsidP="00031E31">
      <w:r w:rsidRPr="0083026E">
        <w:rPr>
          <w:b/>
        </w:rPr>
        <w:t xml:space="preserve">Umístění </w:t>
      </w:r>
      <w:r w:rsidRPr="0083026E">
        <w:t>– IP adresa nebo název klientského počítače, který generoval událost</w:t>
      </w:r>
    </w:p>
    <w:p w14:paraId="67EBB5CE" w14:textId="77777777" w:rsidR="00674C1F" w:rsidRPr="0083026E" w:rsidRDefault="00674C1F" w:rsidP="00031E31">
      <w:r w:rsidRPr="0083026E">
        <w:rPr>
          <w:b/>
        </w:rPr>
        <w:t>Smazáno</w:t>
      </w:r>
      <w:r w:rsidRPr="0083026E">
        <w:t xml:space="preserve"> – položka byla vymazána z databáze</w:t>
      </w:r>
    </w:p>
    <w:p w14:paraId="58AA9912" w14:textId="77777777" w:rsidR="00674C1F" w:rsidRPr="0083026E" w:rsidRDefault="00674C1F" w:rsidP="00031E31">
      <w:r w:rsidRPr="0083026E">
        <w:rPr>
          <w:b/>
        </w:rPr>
        <w:t>Zdroj</w:t>
      </w:r>
      <w:r w:rsidRPr="0083026E">
        <w:t xml:space="preserve"> – ID položky v databázi související s událostí</w:t>
      </w:r>
    </w:p>
    <w:p w14:paraId="23BF1D56" w14:textId="77777777" w:rsidR="00674C1F" w:rsidRPr="0083026E" w:rsidRDefault="00674C1F" w:rsidP="00031E31">
      <w:r w:rsidRPr="0083026E">
        <w:rPr>
          <w:b/>
        </w:rPr>
        <w:t>Název oblasti</w:t>
      </w:r>
      <w:r w:rsidRPr="0083026E">
        <w:t xml:space="preserve"> – název oblasti v historii dat, kde jsou data stále on-line. </w:t>
      </w:r>
    </w:p>
    <w:p w14:paraId="0C0F08F1" w14:textId="2B3CD9CD" w:rsidR="00674C1F" w:rsidRPr="0083026E" w:rsidRDefault="00674C1F" w:rsidP="00031E31">
      <w:r w:rsidRPr="0083026E">
        <w:rPr>
          <w:b/>
        </w:rPr>
        <w:t>Čas přijetí</w:t>
      </w:r>
      <w:r w:rsidRPr="0083026E">
        <w:t xml:space="preserve"> – časový údaj, kdy byla informace o události přijata na </w:t>
      </w:r>
      <w:r w:rsidR="00B143E4" w:rsidRPr="0083026E">
        <w:t xml:space="preserve">SCADA </w:t>
      </w:r>
      <w:r w:rsidRPr="0083026E">
        <w:t>server</w:t>
      </w:r>
    </w:p>
    <w:p w14:paraId="37D6BF9F" w14:textId="7F9DA052" w:rsidR="00F23835" w:rsidRPr="0083026E" w:rsidRDefault="00F23835" w:rsidP="00016F79">
      <w:pPr>
        <w:pStyle w:val="Nadpis3"/>
      </w:pPr>
      <w:bookmarkStart w:id="113" w:name="_Toc89237711"/>
      <w:bookmarkStart w:id="114" w:name="_Toc89240444"/>
      <w:bookmarkStart w:id="115" w:name="_Toc99090959"/>
      <w:r w:rsidRPr="0083026E">
        <w:lastRenderedPageBreak/>
        <w:t>Filtrování </w:t>
      </w:r>
      <w:r w:rsidR="00012F5F" w:rsidRPr="0083026E">
        <w:t>s</w:t>
      </w:r>
      <w:r w:rsidRPr="0083026E">
        <w:t>eznamu událostí</w:t>
      </w:r>
      <w:bookmarkEnd w:id="113"/>
      <w:bookmarkEnd w:id="114"/>
      <w:bookmarkEnd w:id="115"/>
    </w:p>
    <w:p w14:paraId="42F778CA" w14:textId="7F85DAFF" w:rsidR="00A623A8" w:rsidRPr="0083026E" w:rsidRDefault="002A51F0" w:rsidP="00031E31">
      <w:r w:rsidRPr="0083026E">
        <w:t>Bude</w:t>
      </w:r>
      <w:r w:rsidR="00B143E4" w:rsidRPr="0083026E">
        <w:t xml:space="preserve"> možné </w:t>
      </w:r>
      <w:r w:rsidR="00A623A8" w:rsidRPr="0083026E">
        <w:t xml:space="preserve">filtrovat seznam událostí dle </w:t>
      </w:r>
      <w:r w:rsidR="00B143E4" w:rsidRPr="0083026E">
        <w:t>zadaných kritérií a kategorií</w:t>
      </w:r>
      <w:r w:rsidR="00A623A8" w:rsidRPr="0083026E">
        <w:t xml:space="preserve">. </w:t>
      </w:r>
    </w:p>
    <w:p w14:paraId="2F89BF87" w14:textId="34BDE9E3" w:rsidR="00381BBC" w:rsidRPr="0083026E" w:rsidRDefault="00381BBC" w:rsidP="00016F79">
      <w:pPr>
        <w:pStyle w:val="Nadpis3"/>
      </w:pPr>
      <w:bookmarkStart w:id="116" w:name="_Toc89237712"/>
      <w:bookmarkStart w:id="117" w:name="_Toc89240445"/>
      <w:bookmarkStart w:id="118" w:name="_Toc99090960"/>
      <w:r w:rsidRPr="0083026E">
        <w:t>Kategorie filtrování </w:t>
      </w:r>
      <w:r w:rsidR="00012F5F" w:rsidRPr="0083026E">
        <w:t>s</w:t>
      </w:r>
      <w:r w:rsidRPr="0083026E">
        <w:t>eznamu událostí</w:t>
      </w:r>
      <w:bookmarkEnd w:id="116"/>
      <w:bookmarkEnd w:id="117"/>
      <w:bookmarkEnd w:id="118"/>
    </w:p>
    <w:p w14:paraId="63ED9AF0" w14:textId="72328240" w:rsidR="00A623A8" w:rsidRPr="0083026E" w:rsidRDefault="00A623A8" w:rsidP="00031E31">
      <w:r w:rsidRPr="0083026E">
        <w:t xml:space="preserve">Následující kategorie filtrování </w:t>
      </w:r>
      <w:r w:rsidR="002A51F0" w:rsidRPr="0083026E">
        <w:t>budou</w:t>
      </w:r>
      <w:r w:rsidRPr="0083026E">
        <w:t xml:space="preserve"> </w:t>
      </w:r>
      <w:r w:rsidR="00B143E4" w:rsidRPr="0083026E">
        <w:t xml:space="preserve">minimálně </w:t>
      </w:r>
      <w:r w:rsidRPr="0083026E">
        <w:t>dostupné pro filtrování Seznamu událostí:</w:t>
      </w:r>
    </w:p>
    <w:p w14:paraId="2D5DD2FD" w14:textId="77777777" w:rsidR="00A623A8" w:rsidRPr="0083026E" w:rsidRDefault="00A623A8" w:rsidP="00031E31"/>
    <w:p w14:paraId="0373F9AC" w14:textId="77777777" w:rsidR="00A623A8" w:rsidRPr="0083026E" w:rsidRDefault="00A623A8" w:rsidP="00031E31">
      <w:r w:rsidRPr="0083026E">
        <w:rPr>
          <w:b/>
        </w:rPr>
        <w:t>Kategorie</w:t>
      </w:r>
      <w:r w:rsidRPr="0083026E">
        <w:t xml:space="preserve"> – každá událost má kategorii, která popisuje typ události. Například událost </w:t>
      </w:r>
      <w:r w:rsidRPr="0083026E">
        <w:rPr>
          <w:b/>
        </w:rPr>
        <w:t>Přepsání řízení</w:t>
      </w:r>
      <w:r w:rsidRPr="0083026E">
        <w:t xml:space="preserve"> bude zařazena v kategorii </w:t>
      </w:r>
      <w:r w:rsidRPr="0083026E">
        <w:rPr>
          <w:b/>
        </w:rPr>
        <w:t>Akce</w:t>
      </w:r>
      <w:r w:rsidRPr="0083026E">
        <w:t xml:space="preserve">. </w:t>
      </w:r>
    </w:p>
    <w:p w14:paraId="133DF316" w14:textId="77777777" w:rsidR="00A623A8" w:rsidRPr="0083026E" w:rsidRDefault="00A623A8" w:rsidP="00031E31"/>
    <w:p w14:paraId="4AA33DED" w14:textId="77777777" w:rsidR="00A623A8" w:rsidRPr="0083026E" w:rsidRDefault="00A623A8" w:rsidP="00031E31">
      <w:r w:rsidRPr="0083026E">
        <w:rPr>
          <w:b/>
        </w:rPr>
        <w:t>Zpráva</w:t>
      </w:r>
      <w:r w:rsidRPr="0083026E">
        <w:t xml:space="preserve"> – stručný popis události. </w:t>
      </w:r>
    </w:p>
    <w:p w14:paraId="738B8A02" w14:textId="77777777" w:rsidR="00A623A8" w:rsidRPr="0083026E" w:rsidRDefault="00A623A8" w:rsidP="00031E31"/>
    <w:p w14:paraId="4B3A518E" w14:textId="77777777" w:rsidR="00A623A8" w:rsidRPr="0083026E" w:rsidRDefault="00A623A8" w:rsidP="00031E31">
      <w:r w:rsidRPr="0083026E">
        <w:rPr>
          <w:b/>
        </w:rPr>
        <w:t>Důležitost</w:t>
      </w:r>
      <w:r w:rsidRPr="0083026E">
        <w:t xml:space="preserve"> </w:t>
      </w:r>
      <w:r w:rsidR="00B30E81" w:rsidRPr="0083026E">
        <w:t>–</w:t>
      </w:r>
      <w:r w:rsidRPr="0083026E">
        <w:t xml:space="preserve"> </w:t>
      </w:r>
      <w:r w:rsidR="00B30E81" w:rsidRPr="0083026E">
        <w:t>každá událost má svou důležitost. Události s </w:t>
      </w:r>
      <w:r w:rsidR="00B30E81" w:rsidRPr="0083026E">
        <w:rPr>
          <w:b/>
        </w:rPr>
        <w:t>Nízkou</w:t>
      </w:r>
      <w:r w:rsidR="00B30E81" w:rsidRPr="0083026E">
        <w:t xml:space="preserve"> důležitostí </w:t>
      </w:r>
      <w:r w:rsidR="00F216FC" w:rsidRPr="0083026E">
        <w:t>mají menší prioritu než</w:t>
      </w:r>
      <w:r w:rsidR="00B30E81" w:rsidRPr="0083026E">
        <w:t xml:space="preserve"> události s důležitostí </w:t>
      </w:r>
      <w:r w:rsidR="00B30E81" w:rsidRPr="0083026E">
        <w:rPr>
          <w:b/>
        </w:rPr>
        <w:t>Vysokou</w:t>
      </w:r>
      <w:r w:rsidR="00B30E81" w:rsidRPr="0083026E">
        <w:t xml:space="preserve"> nebo </w:t>
      </w:r>
      <w:r w:rsidR="00B30E81" w:rsidRPr="0083026E">
        <w:rPr>
          <w:b/>
        </w:rPr>
        <w:t>Kritickou</w:t>
      </w:r>
      <w:r w:rsidR="00B30E81" w:rsidRPr="0083026E">
        <w:t xml:space="preserve">. </w:t>
      </w:r>
    </w:p>
    <w:p w14:paraId="1757A4E8" w14:textId="77777777" w:rsidR="00B30E81" w:rsidRPr="0083026E" w:rsidRDefault="00B30E81" w:rsidP="00031E31"/>
    <w:p w14:paraId="185E1679" w14:textId="77777777" w:rsidR="00B30E81" w:rsidRPr="0083026E" w:rsidRDefault="00B30E81" w:rsidP="00031E31">
      <w:r w:rsidRPr="0083026E">
        <w:rPr>
          <w:b/>
        </w:rPr>
        <w:t>Zdroj</w:t>
      </w:r>
      <w:r w:rsidRPr="0083026E">
        <w:t xml:space="preserve"> – každá událost je spojena s určitou položkou v databázi, který je zdrojem pro událost. Pro potřeby filtrování musíte vložit název zdroje</w:t>
      </w:r>
    </w:p>
    <w:p w14:paraId="6C90F0A7" w14:textId="77777777" w:rsidR="00B30E81" w:rsidRPr="0083026E" w:rsidRDefault="00B30E81" w:rsidP="00031E31"/>
    <w:p w14:paraId="0F6D2890" w14:textId="77777777" w:rsidR="00B30E81" w:rsidRPr="0083026E" w:rsidRDefault="00B30E81" w:rsidP="00031E31">
      <w:r w:rsidRPr="0083026E">
        <w:rPr>
          <w:b/>
        </w:rPr>
        <w:t>Čas</w:t>
      </w:r>
      <w:r w:rsidRPr="0083026E">
        <w:t xml:space="preserve"> – filtr pro zobrazení událostí, které se odehrály v určitém čase nebo časovém rozsahu. </w:t>
      </w:r>
    </w:p>
    <w:p w14:paraId="69B9D362" w14:textId="77777777" w:rsidR="00B30E81" w:rsidRPr="0083026E" w:rsidRDefault="00B30E81" w:rsidP="00031E31">
      <w:r w:rsidRPr="0083026E">
        <w:t xml:space="preserve">Každý filtr </w:t>
      </w:r>
      <w:r w:rsidRPr="0083026E">
        <w:rPr>
          <w:bCs/>
        </w:rPr>
        <w:t>musí</w:t>
      </w:r>
      <w:r w:rsidRPr="0083026E">
        <w:t xml:space="preserve"> obsahovat časovou specifikaci. </w:t>
      </w:r>
    </w:p>
    <w:p w14:paraId="6AF12447" w14:textId="77777777" w:rsidR="00F216FC" w:rsidRPr="0083026E" w:rsidRDefault="00F216FC" w:rsidP="00031E31"/>
    <w:p w14:paraId="40099A53" w14:textId="2A128A86" w:rsidR="00F216FC" w:rsidRPr="0083026E" w:rsidRDefault="00F216FC" w:rsidP="00031E31">
      <w:r w:rsidRPr="0083026E">
        <w:rPr>
          <w:b/>
        </w:rPr>
        <w:t>Uživatel / Operátor</w:t>
      </w:r>
      <w:r w:rsidRPr="0083026E">
        <w:t xml:space="preserve"> – filtrování podle operátora. Událost </w:t>
      </w:r>
      <w:r w:rsidR="002A51F0" w:rsidRPr="0083026E">
        <w:t>musí být</w:t>
      </w:r>
      <w:r w:rsidRPr="0083026E">
        <w:t xml:space="preserve"> označena jménem operátora,</w:t>
      </w:r>
      <w:r w:rsidR="005101F6">
        <w:br/>
      </w:r>
      <w:r w:rsidRPr="0083026E">
        <w:t xml:space="preserve">který byl v tu chvíli přihlášen do </w:t>
      </w:r>
      <w:r w:rsidR="000F6C80">
        <w:t>SCADA prostředí</w:t>
      </w:r>
      <w:r w:rsidR="000F6C80" w:rsidRPr="0083026E">
        <w:t xml:space="preserve"> </w:t>
      </w:r>
      <w:r w:rsidRPr="0083026E">
        <w:t>a potvrdil provedení akce nebo změnu konfigurace.</w:t>
      </w:r>
    </w:p>
    <w:p w14:paraId="4B723699" w14:textId="77777777" w:rsidR="00F216FC" w:rsidRPr="0083026E" w:rsidRDefault="00F216FC" w:rsidP="00031E31"/>
    <w:p w14:paraId="77A55A41" w14:textId="77777777" w:rsidR="00F216FC" w:rsidRPr="0083026E" w:rsidRDefault="00F216FC" w:rsidP="00031E31">
      <w:r w:rsidRPr="0083026E">
        <w:rPr>
          <w:b/>
        </w:rPr>
        <w:t>Stav alarmu</w:t>
      </w:r>
      <w:r w:rsidRPr="0083026E">
        <w:t xml:space="preserve"> – filtrování na události, například alarmní událost se stavem </w:t>
      </w:r>
      <w:r w:rsidRPr="0083026E">
        <w:rPr>
          <w:b/>
        </w:rPr>
        <w:t>Přijatý</w:t>
      </w:r>
      <w:r w:rsidRPr="0083026E">
        <w:t xml:space="preserve">. </w:t>
      </w:r>
    </w:p>
    <w:p w14:paraId="1D84652E" w14:textId="77777777" w:rsidR="00F216FC" w:rsidRPr="0083026E" w:rsidRDefault="00F216FC" w:rsidP="00031E31"/>
    <w:p w14:paraId="7B2A4909" w14:textId="77777777" w:rsidR="00F216FC" w:rsidRPr="0083026E" w:rsidRDefault="00F216FC" w:rsidP="00031E31">
      <w:r w:rsidRPr="0083026E">
        <w:rPr>
          <w:b/>
        </w:rPr>
        <w:t>Oblast zájmu</w:t>
      </w:r>
      <w:r w:rsidRPr="0083026E">
        <w:t xml:space="preserve"> – definuje určitou oblast pro filtrování. </w:t>
      </w:r>
    </w:p>
    <w:p w14:paraId="2040C85F" w14:textId="77777777" w:rsidR="00F216FC" w:rsidRPr="0083026E" w:rsidRDefault="00F216FC" w:rsidP="00031E31"/>
    <w:p w14:paraId="70539FC7" w14:textId="66F9C8BE" w:rsidR="00F216FC" w:rsidRPr="0083026E" w:rsidRDefault="00F216FC" w:rsidP="00031E31">
      <w:r w:rsidRPr="0083026E">
        <w:rPr>
          <w:b/>
        </w:rPr>
        <w:t>Počet komentářů</w:t>
      </w:r>
      <w:r w:rsidRPr="0083026E">
        <w:t xml:space="preserve"> – lze </w:t>
      </w:r>
      <w:r w:rsidR="00B143E4" w:rsidRPr="0083026E">
        <w:t>filtrovat</w:t>
      </w:r>
      <w:r w:rsidRPr="0083026E">
        <w:t xml:space="preserve"> na určitý počet vložených komentářů.</w:t>
      </w:r>
    </w:p>
    <w:p w14:paraId="53258922" w14:textId="77777777" w:rsidR="00F216FC" w:rsidRPr="0083026E" w:rsidRDefault="00F216FC" w:rsidP="00031E31"/>
    <w:p w14:paraId="620AB04C" w14:textId="77777777" w:rsidR="00F216FC" w:rsidRPr="0083026E" w:rsidRDefault="00F216FC" w:rsidP="00031E31">
      <w:r w:rsidRPr="0083026E">
        <w:rPr>
          <w:b/>
        </w:rPr>
        <w:t>Smazané</w:t>
      </w:r>
      <w:r w:rsidRPr="0083026E">
        <w:t xml:space="preserve"> – lze filtrovat jen události spojené se smazanými databázovými položkami</w:t>
      </w:r>
    </w:p>
    <w:p w14:paraId="4F1A305F" w14:textId="77777777" w:rsidR="00F216FC" w:rsidRPr="0083026E" w:rsidRDefault="00F216FC" w:rsidP="00031E31"/>
    <w:p w14:paraId="3ABE8168" w14:textId="77777777" w:rsidR="00F216FC" w:rsidRPr="0083026E" w:rsidRDefault="00F216FC" w:rsidP="00031E31">
      <w:r w:rsidRPr="0083026E">
        <w:rPr>
          <w:b/>
        </w:rPr>
        <w:t>Popředí</w:t>
      </w:r>
      <w:r w:rsidRPr="0083026E">
        <w:t xml:space="preserve"> </w:t>
      </w:r>
      <w:r w:rsidR="00DE0F71" w:rsidRPr="0083026E">
        <w:t>–</w:t>
      </w:r>
      <w:r w:rsidRPr="0083026E">
        <w:t xml:space="preserve"> </w:t>
      </w:r>
      <w:r w:rsidR="00DE0F71" w:rsidRPr="0083026E">
        <w:t xml:space="preserve">lze filtrovat události podle barvy textu=stavu události.  </w:t>
      </w:r>
    </w:p>
    <w:p w14:paraId="397744E7" w14:textId="77777777" w:rsidR="00DE0F71" w:rsidRPr="0083026E" w:rsidRDefault="00DE0F71" w:rsidP="00031E31"/>
    <w:p w14:paraId="2F9B2EC1" w14:textId="2459026F" w:rsidR="00DE0F71" w:rsidRPr="0083026E" w:rsidRDefault="00DE0F71" w:rsidP="00031E31">
      <w:r w:rsidRPr="0083026E">
        <w:rPr>
          <w:b/>
        </w:rPr>
        <w:t xml:space="preserve">Názvu oblasti </w:t>
      </w:r>
      <w:r w:rsidRPr="0083026E">
        <w:t xml:space="preserve">– oblasti jsou definovány při konfiguraci </w:t>
      </w:r>
      <w:r w:rsidR="004353F1">
        <w:t>SCADA prostředí</w:t>
      </w:r>
      <w:r w:rsidR="004353F1" w:rsidRPr="0083026E">
        <w:t xml:space="preserve"> </w:t>
      </w:r>
      <w:r w:rsidRPr="0083026E">
        <w:t>a mají chránit data před smazáním. Běžná historická data jsou smazána po uplynutí určitého časového intervalu. Data zaznamenaná v oblasti smazána nebudou.</w:t>
      </w:r>
    </w:p>
    <w:p w14:paraId="6F5D7DF9" w14:textId="77777777" w:rsidR="00DE0F71" w:rsidRPr="0083026E" w:rsidRDefault="00DE0F71" w:rsidP="00031E31"/>
    <w:p w14:paraId="70B6ADD1" w14:textId="77777777" w:rsidR="00DE0F71" w:rsidRPr="0083026E" w:rsidRDefault="00DE0F71" w:rsidP="00031E31">
      <w:r w:rsidRPr="0083026E">
        <w:rPr>
          <w:b/>
        </w:rPr>
        <w:t>Předepsaný čas</w:t>
      </w:r>
      <w:r w:rsidRPr="0083026E">
        <w:t xml:space="preserve"> – lze filtrovat události, které nastaly v určitý čas nebo v určitém časovém rozmezí.</w:t>
      </w:r>
    </w:p>
    <w:p w14:paraId="2B372E94" w14:textId="77777777" w:rsidR="00DE0F71" w:rsidRPr="0083026E" w:rsidRDefault="00DE0F71" w:rsidP="00031E31"/>
    <w:p w14:paraId="7F029CC8" w14:textId="77777777" w:rsidR="00DE0F71" w:rsidRPr="0083026E" w:rsidRDefault="00DE0F71" w:rsidP="00031E31">
      <w:r w:rsidRPr="0083026E">
        <w:rPr>
          <w:b/>
        </w:rPr>
        <w:t xml:space="preserve">ID záznamu </w:t>
      </w:r>
      <w:r w:rsidRPr="0083026E">
        <w:t>– lze filtrovat dle unikátního ID záznamu v definovaném rozsahu hodnot, které se používá k unikátní identifikaci záznamu.</w:t>
      </w:r>
    </w:p>
    <w:p w14:paraId="6622AE76" w14:textId="3077343E" w:rsidR="00DE0F71" w:rsidRPr="0083026E" w:rsidRDefault="00DE0F71" w:rsidP="00031E31">
      <w:r w:rsidRPr="0083026E">
        <w:rPr>
          <w:b/>
        </w:rPr>
        <w:t>Číselná sekvence</w:t>
      </w:r>
      <w:r w:rsidRPr="0083026E">
        <w:t xml:space="preserve"> – lze filtrovat podle číselné sekvence události. Každá událost má číselnou sekvenci, která indikuje kolik událostí bylo zapsáno před touto událostí. Např. pokud má událost sekvenční číslo 1304 znamená to, že předchozích 1303 událostí bylo zaznamenáno od startu </w:t>
      </w:r>
      <w:r w:rsidR="004353F1">
        <w:t>SCADA prostředí</w:t>
      </w:r>
      <w:r w:rsidRPr="0083026E">
        <w:t>.</w:t>
      </w:r>
      <w:r w:rsidR="008528E0">
        <w:br/>
      </w:r>
      <w:r w:rsidRPr="0083026E">
        <w:t>Nov</w:t>
      </w:r>
      <w:r w:rsidR="008528E0">
        <w:t>á</w:t>
      </w:r>
      <w:r w:rsidRPr="0083026E">
        <w:t xml:space="preserve"> </w:t>
      </w:r>
      <w:r w:rsidR="008528E0">
        <w:t>číselná sekvence</w:t>
      </w:r>
      <w:r w:rsidRPr="0083026E">
        <w:t xml:space="preserve"> začíná číslem 0</w:t>
      </w:r>
      <w:r w:rsidR="008528E0">
        <w:t>,</w:t>
      </w:r>
      <w:r w:rsidRPr="0083026E">
        <w:t xml:space="preserve"> </w:t>
      </w:r>
      <w:r w:rsidR="008528E0">
        <w:t>p</w:t>
      </w:r>
      <w:r w:rsidRPr="0083026E">
        <w:t>rvní záznam má číslo 1 atd.</w:t>
      </w:r>
    </w:p>
    <w:p w14:paraId="5B8BCED0" w14:textId="77777777" w:rsidR="00DE0F71" w:rsidRPr="0083026E" w:rsidRDefault="00DE0F71" w:rsidP="00031E31"/>
    <w:p w14:paraId="1D89FBA0" w14:textId="77777777" w:rsidR="00DE0F71" w:rsidRPr="0083026E" w:rsidRDefault="00DE0F71" w:rsidP="00031E31">
      <w:r w:rsidRPr="0083026E">
        <w:rPr>
          <w:b/>
        </w:rPr>
        <w:t>Důležitost</w:t>
      </w:r>
      <w:r w:rsidRPr="0083026E">
        <w:t xml:space="preserve"> – lze filtrovat dle důležitosti události (Nízká, Střední, Vysoká a Kritická)</w:t>
      </w:r>
      <w:r w:rsidR="000771A3" w:rsidRPr="0083026E">
        <w:t>.</w:t>
      </w:r>
      <w:r w:rsidR="00DA4EEC" w:rsidRPr="0083026E">
        <w:t xml:space="preserve"> </w:t>
      </w:r>
    </w:p>
    <w:p w14:paraId="13D88DBA" w14:textId="77777777" w:rsidR="00DA4EEC" w:rsidRPr="0083026E" w:rsidRDefault="00DA4EEC" w:rsidP="00031E31"/>
    <w:p w14:paraId="75C1D4A9" w14:textId="4D9DE1A5" w:rsidR="00DA4EEC" w:rsidRPr="0083026E" w:rsidRDefault="00DA4EEC" w:rsidP="00031E31">
      <w:r w:rsidRPr="0083026E">
        <w:rPr>
          <w:b/>
        </w:rPr>
        <w:t>Zdroj</w:t>
      </w:r>
      <w:r w:rsidRPr="0083026E">
        <w:t xml:space="preserve"> (ID) – lze </w:t>
      </w:r>
      <w:r w:rsidR="00B143E4" w:rsidRPr="0083026E">
        <w:t>filtrovat</w:t>
      </w:r>
      <w:r w:rsidRPr="0083026E">
        <w:t xml:space="preserve"> události dle zdroje s unikátním ID. </w:t>
      </w:r>
    </w:p>
    <w:p w14:paraId="28084B29" w14:textId="77777777" w:rsidR="00DA4EEC" w:rsidRPr="0083026E" w:rsidRDefault="00DA4EEC" w:rsidP="00031E31"/>
    <w:p w14:paraId="61382FCC" w14:textId="77777777" w:rsidR="00DA4EEC" w:rsidRPr="0083026E" w:rsidRDefault="00DA4EEC" w:rsidP="00031E31">
      <w:r w:rsidRPr="0083026E">
        <w:rPr>
          <w:b/>
        </w:rPr>
        <w:t>Operátorské umístění</w:t>
      </w:r>
      <w:r w:rsidRPr="0083026E">
        <w:t xml:space="preserve"> (klientské adresy) </w:t>
      </w:r>
      <w:r w:rsidR="000B1CD7" w:rsidRPr="0083026E">
        <w:t>–</w:t>
      </w:r>
      <w:r w:rsidRPr="0083026E">
        <w:t xml:space="preserve"> </w:t>
      </w:r>
      <w:r w:rsidR="000B1CD7" w:rsidRPr="0083026E">
        <w:t>jen události operátora v určité oblasti.</w:t>
      </w:r>
    </w:p>
    <w:p w14:paraId="438E7F06" w14:textId="77777777" w:rsidR="000B1CD7" w:rsidRPr="0083026E" w:rsidRDefault="000B1CD7" w:rsidP="00031E31"/>
    <w:p w14:paraId="4CABE1D2" w14:textId="77777777" w:rsidR="000B1CD7" w:rsidRPr="0083026E" w:rsidRDefault="000B1CD7" w:rsidP="00031E31">
      <w:r w:rsidRPr="0083026E">
        <w:rPr>
          <w:b/>
        </w:rPr>
        <w:t>Operátorské umístění</w:t>
      </w:r>
      <w:r w:rsidRPr="0083026E">
        <w:t xml:space="preserve"> (popisu klientské adresy) – jen události operátora v určité oblasti dle IP adresy konvertované na desetinné číslo.</w:t>
      </w:r>
    </w:p>
    <w:p w14:paraId="79030A8E" w14:textId="77777777" w:rsidR="000B1CD7" w:rsidRPr="0083026E" w:rsidRDefault="000B1CD7" w:rsidP="00031E31"/>
    <w:p w14:paraId="433E8F87" w14:textId="0B630CAB" w:rsidR="00381BBC" w:rsidRPr="0083026E" w:rsidRDefault="000B1CD7" w:rsidP="00031E31">
      <w:r w:rsidRPr="0083026E">
        <w:rPr>
          <w:b/>
        </w:rPr>
        <w:t>Operátorské umístění</w:t>
      </w:r>
      <w:r w:rsidRPr="0083026E">
        <w:t xml:space="preserve"> (názvu klientské adresy) - jen události operátora v určité oblasti dle názvu klienta. </w:t>
      </w:r>
    </w:p>
    <w:p w14:paraId="521512BF" w14:textId="77777777" w:rsidR="00381BBC" w:rsidRPr="0083026E" w:rsidRDefault="00381BBC" w:rsidP="00031E31"/>
    <w:p w14:paraId="0D7D0806" w14:textId="6ECDFC57" w:rsidR="00381BBC" w:rsidRPr="0083026E" w:rsidRDefault="00381BBC" w:rsidP="00016F79">
      <w:pPr>
        <w:pStyle w:val="Nadpis3"/>
      </w:pPr>
      <w:bookmarkStart w:id="119" w:name="_Toc89237713"/>
      <w:bookmarkStart w:id="120" w:name="_Toc89240446"/>
      <w:bookmarkStart w:id="121" w:name="_Toc99090961"/>
      <w:r w:rsidRPr="0083026E">
        <w:lastRenderedPageBreak/>
        <w:t xml:space="preserve">Řazení </w:t>
      </w:r>
      <w:r w:rsidR="00012F5F" w:rsidRPr="0083026E">
        <w:t>s</w:t>
      </w:r>
      <w:r w:rsidRPr="0083026E">
        <w:t>eznamu událostí</w:t>
      </w:r>
      <w:bookmarkEnd w:id="119"/>
      <w:bookmarkEnd w:id="120"/>
      <w:bookmarkEnd w:id="121"/>
    </w:p>
    <w:p w14:paraId="7805A8B5" w14:textId="7CD0BDC4" w:rsidR="007A691E" w:rsidRPr="0083026E" w:rsidRDefault="005043E4" w:rsidP="00031E31">
      <w:r w:rsidRPr="0083026E">
        <w:t xml:space="preserve">Seznam událostí </w:t>
      </w:r>
      <w:r w:rsidR="002A51F0" w:rsidRPr="0083026E">
        <w:t>bude</w:t>
      </w:r>
      <w:r w:rsidRPr="0083026E">
        <w:t xml:space="preserve"> defaultně seřazen podle časového údaje. Toto </w:t>
      </w:r>
      <w:r w:rsidR="00115D27" w:rsidRPr="0083026E">
        <w:t>seřazení</w:t>
      </w:r>
      <w:r w:rsidRPr="0083026E">
        <w:t xml:space="preserve"> </w:t>
      </w:r>
      <w:r w:rsidR="00012F5F" w:rsidRPr="0083026E">
        <w:t>musí být</w:t>
      </w:r>
      <w:r w:rsidR="00B143E4" w:rsidRPr="0083026E">
        <w:t xml:space="preserve"> možné</w:t>
      </w:r>
      <w:r w:rsidRPr="0083026E">
        <w:t xml:space="preserve"> kdykoliv změnit</w:t>
      </w:r>
      <w:r w:rsidR="00B143E4" w:rsidRPr="0083026E">
        <w:t>.</w:t>
      </w:r>
    </w:p>
    <w:p w14:paraId="0C261EAB" w14:textId="77777777" w:rsidR="007A691E" w:rsidRPr="0083026E" w:rsidRDefault="007A691E" w:rsidP="00016F79">
      <w:pPr>
        <w:pStyle w:val="Nadpis3"/>
      </w:pPr>
      <w:bookmarkStart w:id="122" w:name="_Toc89237714"/>
      <w:bookmarkStart w:id="123" w:name="_Toc89240447"/>
      <w:bookmarkStart w:id="124" w:name="_Toc99090962"/>
      <w:r w:rsidRPr="0083026E">
        <w:t>Vložit komentář k</w:t>
      </w:r>
      <w:r w:rsidR="00557B5B" w:rsidRPr="0083026E">
        <w:t> </w:t>
      </w:r>
      <w:r w:rsidRPr="0083026E">
        <w:t>události</w:t>
      </w:r>
      <w:bookmarkEnd w:id="122"/>
      <w:bookmarkEnd w:id="123"/>
      <w:bookmarkEnd w:id="124"/>
    </w:p>
    <w:p w14:paraId="2261FC23" w14:textId="6AE2860B" w:rsidR="00557B5B" w:rsidRPr="0083026E" w:rsidRDefault="00557B5B" w:rsidP="00031E31">
      <w:r w:rsidRPr="0083026E">
        <w:t xml:space="preserve">K událostem </w:t>
      </w:r>
      <w:r w:rsidR="00012F5F" w:rsidRPr="0083026E">
        <w:t>bude</w:t>
      </w:r>
      <w:r w:rsidR="00B143E4" w:rsidRPr="0083026E">
        <w:t xml:space="preserve"> možné</w:t>
      </w:r>
      <w:r w:rsidRPr="0083026E">
        <w:t xml:space="preserve"> přidat komentář. Například pokud selže některá část zařízení a je vyhlášen alarm, </w:t>
      </w:r>
      <w:r w:rsidR="00B143E4" w:rsidRPr="0083026E">
        <w:t xml:space="preserve">je možné </w:t>
      </w:r>
      <w:r w:rsidRPr="0083026E">
        <w:t>jej přijmout s komentářem a vložit poznámku</w:t>
      </w:r>
      <w:r w:rsidR="00B143E4" w:rsidRPr="0083026E">
        <w:t xml:space="preserve"> s popisem alarmu / události.</w:t>
      </w:r>
    </w:p>
    <w:p w14:paraId="15829BD5" w14:textId="39EE749F" w:rsidR="00CC53C7" w:rsidRPr="0083026E" w:rsidRDefault="00B15793" w:rsidP="0083026E">
      <w:pPr>
        <w:pStyle w:val="Nadpis2"/>
      </w:pPr>
      <w:bookmarkStart w:id="125" w:name="_Toc99090269"/>
      <w:bookmarkStart w:id="126" w:name="_Toc99090963"/>
      <w:bookmarkStart w:id="127" w:name="_Toc89237715"/>
      <w:bookmarkStart w:id="128" w:name="_Toc89240448"/>
      <w:bookmarkStart w:id="129" w:name="_Toc99090964"/>
      <w:bookmarkEnd w:id="125"/>
      <w:bookmarkEnd w:id="126"/>
      <w:r w:rsidRPr="0083026E">
        <w:t>Seznamy</w:t>
      </w:r>
      <w:bookmarkEnd w:id="127"/>
      <w:bookmarkEnd w:id="128"/>
      <w:bookmarkEnd w:id="129"/>
    </w:p>
    <w:p w14:paraId="4EA0F4AC" w14:textId="6AF6D98F" w:rsidR="00D41B10" w:rsidRPr="0083026E" w:rsidRDefault="00B15793" w:rsidP="00016F79">
      <w:pPr>
        <w:pStyle w:val="Nadpis3"/>
        <w:rPr>
          <w:bCs/>
          <w:iCs/>
        </w:rPr>
      </w:pPr>
      <w:bookmarkStart w:id="130" w:name="_Toc89237716"/>
      <w:bookmarkStart w:id="131" w:name="_Toc89240449"/>
      <w:bookmarkStart w:id="132" w:name="_Toc99090965"/>
      <w:r w:rsidRPr="0083026E">
        <w:t>Zobrazení seznamu</w:t>
      </w:r>
      <w:bookmarkEnd w:id="130"/>
      <w:bookmarkEnd w:id="131"/>
      <w:bookmarkEnd w:id="132"/>
    </w:p>
    <w:p w14:paraId="5236A0DF" w14:textId="67F91AEC" w:rsidR="00954012" w:rsidRPr="0083026E" w:rsidRDefault="00954012" w:rsidP="00031E31">
      <w:r w:rsidRPr="0083026E">
        <w:t xml:space="preserve">Vizualizační rozhraní </w:t>
      </w:r>
      <w:r w:rsidR="00B15793" w:rsidRPr="0083026E">
        <w:t xml:space="preserve">SCADA </w:t>
      </w:r>
      <w:r w:rsidR="00012F5F" w:rsidRPr="0083026E">
        <w:t xml:space="preserve">musí </w:t>
      </w:r>
      <w:r w:rsidR="00B15793" w:rsidRPr="0083026E">
        <w:t>doká</w:t>
      </w:r>
      <w:r w:rsidR="00012F5F" w:rsidRPr="0083026E">
        <w:t>zat</w:t>
      </w:r>
      <w:r w:rsidR="00B15793" w:rsidRPr="0083026E">
        <w:t xml:space="preserve"> </w:t>
      </w:r>
      <w:r w:rsidRPr="0083026E">
        <w:t>zobraz</w:t>
      </w:r>
      <w:r w:rsidR="00B15793" w:rsidRPr="0083026E">
        <w:t>it</w:t>
      </w:r>
      <w:r w:rsidRPr="0083026E">
        <w:t xml:space="preserve"> informace v různých formách seznamu, např. Události, Historické hodnoty, databázové položky. </w:t>
      </w:r>
    </w:p>
    <w:p w14:paraId="14C67B55" w14:textId="77777777" w:rsidR="00954012" w:rsidRPr="0083026E" w:rsidRDefault="00954012" w:rsidP="00031E31"/>
    <w:p w14:paraId="1D762A12" w14:textId="77777777" w:rsidR="00EC4BDF" w:rsidRPr="0083026E" w:rsidRDefault="00954012" w:rsidP="00031E31">
      <w:r w:rsidRPr="0083026E">
        <w:t xml:space="preserve">Každý seznam obsahuje řádky a sloupce s daty. Každý sloupec reprezentuje jiná data. V řádku </w:t>
      </w:r>
      <w:r w:rsidR="00EC4BDF" w:rsidRPr="0083026E">
        <w:t xml:space="preserve">jsou zobrazeny jednotlivá </w:t>
      </w:r>
      <w:r w:rsidR="00D41B10" w:rsidRPr="0083026E">
        <w:t xml:space="preserve">podrobná </w:t>
      </w:r>
      <w:r w:rsidR="00EC4BDF" w:rsidRPr="0083026E">
        <w:t>data z databáze.</w:t>
      </w:r>
    </w:p>
    <w:p w14:paraId="259CBD60" w14:textId="77777777" w:rsidR="00156645" w:rsidRPr="0083026E" w:rsidRDefault="00156645" w:rsidP="00031E31"/>
    <w:p w14:paraId="3EBA0FBE" w14:textId="36204AF3" w:rsidR="00EC4BDF" w:rsidRPr="0083026E" w:rsidRDefault="00156645" w:rsidP="00031E31">
      <w:r w:rsidRPr="0083026E">
        <w:t xml:space="preserve">Hodnoty na seznamu </w:t>
      </w:r>
      <w:r w:rsidR="00012F5F" w:rsidRPr="0083026E">
        <w:t>musí být</w:t>
      </w:r>
      <w:r w:rsidRPr="0083026E">
        <w:t xml:space="preserve"> </w:t>
      </w:r>
      <w:r w:rsidRPr="0083026E">
        <w:rPr>
          <w:b/>
        </w:rPr>
        <w:t>stále a automaticky aktualizovány</w:t>
      </w:r>
      <w:r w:rsidRPr="0083026E">
        <w:t>.</w:t>
      </w:r>
    </w:p>
    <w:p w14:paraId="02FAC81D" w14:textId="77777777" w:rsidR="00B156E6" w:rsidRPr="0083026E" w:rsidRDefault="00AC68B6" w:rsidP="00016F79">
      <w:pPr>
        <w:pStyle w:val="Nadpis3"/>
      </w:pPr>
      <w:bookmarkStart w:id="133" w:name="_Toc89237717"/>
      <w:bookmarkStart w:id="134" w:name="_Toc89240450"/>
      <w:bookmarkStart w:id="135" w:name="_Toc99090966"/>
      <w:r w:rsidRPr="0083026E">
        <w:t>Dotazy</w:t>
      </w:r>
      <w:bookmarkEnd w:id="133"/>
      <w:bookmarkEnd w:id="134"/>
      <w:bookmarkEnd w:id="135"/>
    </w:p>
    <w:p w14:paraId="1F0DD6B4" w14:textId="2408571E" w:rsidR="000567A0" w:rsidRPr="0083026E" w:rsidRDefault="000567A0" w:rsidP="00031E31">
      <w:r w:rsidRPr="0083026E">
        <w:t>Seznam dotazů a Seznam hodnot z databáze je přístupn</w:t>
      </w:r>
      <w:r w:rsidR="00B15793" w:rsidRPr="0083026E">
        <w:t>ý</w:t>
      </w:r>
      <w:r w:rsidRPr="0083026E">
        <w:t xml:space="preserve"> přes SQL</w:t>
      </w:r>
      <w:r w:rsidR="00B15793" w:rsidRPr="0083026E">
        <w:t xml:space="preserve"> rozhraní.</w:t>
      </w:r>
    </w:p>
    <w:p w14:paraId="70F26F22" w14:textId="6261C4B0" w:rsidR="000567A0" w:rsidRPr="0083026E" w:rsidRDefault="000567A0" w:rsidP="00031E31">
      <w:r w:rsidRPr="0083026E">
        <w:t xml:space="preserve">Na zobrazeném seznamu </w:t>
      </w:r>
      <w:r w:rsidR="00B15793" w:rsidRPr="0083026E">
        <w:t>je</w:t>
      </w:r>
      <w:r w:rsidRPr="0083026E">
        <w:t xml:space="preserve"> </w:t>
      </w:r>
      <w:r w:rsidR="00B15793" w:rsidRPr="0083026E">
        <w:t>možné</w:t>
      </w:r>
      <w:r w:rsidRPr="0083026E">
        <w:t xml:space="preserve"> změnit zobrazované </w:t>
      </w:r>
      <w:r w:rsidR="005F5A93" w:rsidRPr="0083026E">
        <w:t>informace, tj. seznam musí být konfigurovatelný.</w:t>
      </w:r>
    </w:p>
    <w:p w14:paraId="1C5FEF06" w14:textId="469DEE0C" w:rsidR="00AC68B6" w:rsidRPr="0083026E" w:rsidRDefault="00B15793" w:rsidP="00016F79">
      <w:pPr>
        <w:pStyle w:val="Nadpis3"/>
      </w:pPr>
      <w:bookmarkStart w:id="136" w:name="_Toc99090273"/>
      <w:bookmarkStart w:id="137" w:name="_Toc99090967"/>
      <w:bookmarkStart w:id="138" w:name="_Toc89237718"/>
      <w:bookmarkStart w:id="139" w:name="_Toc89240451"/>
      <w:bookmarkStart w:id="140" w:name="_Toc99090968"/>
      <w:bookmarkEnd w:id="136"/>
      <w:bookmarkEnd w:id="137"/>
      <w:r w:rsidRPr="0083026E">
        <w:t>Filtry</w:t>
      </w:r>
      <w:bookmarkEnd w:id="138"/>
      <w:bookmarkEnd w:id="139"/>
      <w:bookmarkEnd w:id="140"/>
    </w:p>
    <w:p w14:paraId="134F548E" w14:textId="514C2A49" w:rsidR="00B50A92" w:rsidRDefault="00B15793" w:rsidP="001B134E">
      <w:pPr>
        <w:rPr>
          <w:b/>
          <w:i/>
          <w:color w:val="262626" w:themeColor="text1" w:themeTint="D9"/>
          <w:sz w:val="24"/>
        </w:rPr>
      </w:pPr>
      <w:r w:rsidRPr="0083026E">
        <w:t>SCADA software musí</w:t>
      </w:r>
      <w:r w:rsidR="000567A0" w:rsidRPr="0083026E">
        <w:t xml:space="preserve"> poskyt</w:t>
      </w:r>
      <w:r w:rsidRPr="0083026E">
        <w:t>ovat</w:t>
      </w:r>
      <w:r w:rsidR="000567A0" w:rsidRPr="0083026E">
        <w:t xml:space="preserve"> možnost rychlého filtrování</w:t>
      </w:r>
      <w:r w:rsidRPr="0083026E">
        <w:t xml:space="preserve"> Seznamů</w:t>
      </w:r>
      <w:r w:rsidR="000567A0" w:rsidRPr="0083026E">
        <w:t xml:space="preserve"> jednoduchým příkazem</w:t>
      </w:r>
      <w:r w:rsidRPr="0083026E">
        <w:t>.</w:t>
      </w:r>
      <w:bookmarkStart w:id="141" w:name="_Toc89237719"/>
      <w:bookmarkStart w:id="142" w:name="_Toc89240452"/>
    </w:p>
    <w:p w14:paraId="7A3155A0" w14:textId="39AF40A2" w:rsidR="009A4456" w:rsidRPr="0083026E" w:rsidRDefault="00B15793" w:rsidP="0083026E">
      <w:pPr>
        <w:pStyle w:val="Nadpis2"/>
      </w:pPr>
      <w:bookmarkStart w:id="143" w:name="_Toc99090969"/>
      <w:r w:rsidRPr="0083026E">
        <w:t>Grafy</w:t>
      </w:r>
      <w:bookmarkEnd w:id="141"/>
      <w:bookmarkEnd w:id="142"/>
      <w:bookmarkEnd w:id="143"/>
    </w:p>
    <w:p w14:paraId="51AED5DB" w14:textId="77777777" w:rsidR="00F70CB9" w:rsidRPr="0083026E" w:rsidRDefault="00F70CB9" w:rsidP="00031E31"/>
    <w:p w14:paraId="3B4F20C7" w14:textId="5BA1CFCD" w:rsidR="00F95E14" w:rsidRPr="0083026E" w:rsidRDefault="00AC68B6" w:rsidP="00031E31">
      <w:r w:rsidRPr="0083026E">
        <w:t xml:space="preserve">Grafy </w:t>
      </w:r>
      <w:r w:rsidR="002A51F0" w:rsidRPr="0083026E">
        <w:t xml:space="preserve">budou sloužit </w:t>
      </w:r>
      <w:r w:rsidRPr="0083026E">
        <w:t>ke grafickému zobrazování dat a porovnávání hodnot z</w:t>
      </w:r>
      <w:r w:rsidR="00B15793" w:rsidRPr="0083026E">
        <w:t> </w:t>
      </w:r>
      <w:r w:rsidRPr="0083026E">
        <w:t>databáze</w:t>
      </w:r>
      <w:r w:rsidR="00B15793" w:rsidRPr="0083026E">
        <w:t xml:space="preserve"> SCADA </w:t>
      </w:r>
      <w:r w:rsidR="00595D56">
        <w:t>prostředí</w:t>
      </w:r>
      <w:r w:rsidRPr="0083026E">
        <w:t xml:space="preserve">. </w:t>
      </w:r>
      <w:r w:rsidR="00F95E14" w:rsidRPr="0083026E">
        <w:t>Graf</w:t>
      </w:r>
      <w:r w:rsidR="005B6D18">
        <w:t> </w:t>
      </w:r>
      <w:r w:rsidR="00F95E14" w:rsidRPr="0083026E">
        <w:t>je grafické zobrazení průběhu hodnot databázových položek</w:t>
      </w:r>
      <w:r w:rsidR="00B15793" w:rsidRPr="0083026E">
        <w:t xml:space="preserve"> SCADA</w:t>
      </w:r>
      <w:r w:rsidR="00F95E14" w:rsidRPr="0083026E">
        <w:t xml:space="preserve">. Na </w:t>
      </w:r>
      <w:r w:rsidR="002A51F0" w:rsidRPr="0083026E">
        <w:t>grafu bude možné</w:t>
      </w:r>
      <w:r w:rsidR="00F95E14" w:rsidRPr="0083026E">
        <w:t xml:space="preserve"> přehledně zobrazit a porovnávat hodnoty více bodů v určitém časovém úseku.</w:t>
      </w:r>
      <w:r w:rsidRPr="0083026E">
        <w:t xml:space="preserve"> </w:t>
      </w:r>
      <w:r w:rsidR="00F95E14" w:rsidRPr="0083026E">
        <w:t>Osa X reprezentuje časovou os</w:t>
      </w:r>
      <w:r w:rsidR="00B15793" w:rsidRPr="0083026E">
        <w:t>u,</w:t>
      </w:r>
      <w:r w:rsidR="005101F6">
        <w:br/>
      </w:r>
      <w:r w:rsidR="00B15793" w:rsidRPr="0083026E">
        <w:t xml:space="preserve">osa </w:t>
      </w:r>
      <w:r w:rsidR="00F95E14" w:rsidRPr="0083026E">
        <w:t xml:space="preserve">Y datovou hodnotu. Graf může být </w:t>
      </w:r>
      <w:r w:rsidR="00B15793" w:rsidRPr="0083026E">
        <w:t>vytvořen</w:t>
      </w:r>
      <w:r w:rsidR="00F95E14" w:rsidRPr="0083026E">
        <w:t xml:space="preserve"> pro zobrazení víc</w:t>
      </w:r>
      <w:r w:rsidR="00B15793" w:rsidRPr="0083026E">
        <w:t>e</w:t>
      </w:r>
      <w:r w:rsidR="00F95E14" w:rsidRPr="0083026E">
        <w:t xml:space="preserve"> </w:t>
      </w:r>
      <w:r w:rsidR="00B15793" w:rsidRPr="0083026E">
        <w:t>hodnot</w:t>
      </w:r>
      <w:r w:rsidR="00F95E14" w:rsidRPr="0083026E">
        <w:t xml:space="preserve"> současně.</w:t>
      </w:r>
    </w:p>
    <w:p w14:paraId="65A9538C" w14:textId="77777777" w:rsidR="00F95E14" w:rsidRPr="0083026E" w:rsidRDefault="00F95E14" w:rsidP="00031E31"/>
    <w:p w14:paraId="2BF71939" w14:textId="69ADD0EC" w:rsidR="00F95E14" w:rsidRPr="0083026E" w:rsidRDefault="005A0F93" w:rsidP="00031E31">
      <w:r>
        <w:t>SCADA prostředí</w:t>
      </w:r>
      <w:r w:rsidRPr="0083026E">
        <w:t xml:space="preserve"> </w:t>
      </w:r>
      <w:r w:rsidR="00B15793" w:rsidRPr="0083026E">
        <w:t>musí podporovat minimálně tyto typy grafů:</w:t>
      </w:r>
    </w:p>
    <w:p w14:paraId="418F60BF" w14:textId="77777777" w:rsidR="00F95E14" w:rsidRPr="0083026E" w:rsidRDefault="00F95E14" w:rsidP="00031E31"/>
    <w:p w14:paraId="12A06DFD" w14:textId="4C34EBB0" w:rsidR="0076494A" w:rsidRPr="0083026E" w:rsidRDefault="00070F79" w:rsidP="00031E31">
      <w:r w:rsidRPr="0083026E">
        <w:rPr>
          <w:b/>
        </w:rPr>
        <w:t>S</w:t>
      </w:r>
      <w:r w:rsidR="00F95E14" w:rsidRPr="0083026E">
        <w:rPr>
          <w:b/>
        </w:rPr>
        <w:t xml:space="preserve">ystémový graf </w:t>
      </w:r>
      <w:r w:rsidR="00F95E14" w:rsidRPr="0083026E">
        <w:t xml:space="preserve">– </w:t>
      </w:r>
      <w:r w:rsidR="00AC68B6" w:rsidRPr="0083026E">
        <w:t xml:space="preserve">tyto grafy </w:t>
      </w:r>
      <w:r w:rsidRPr="0083026E">
        <w:t>budou</w:t>
      </w:r>
      <w:r w:rsidR="00AC68B6" w:rsidRPr="0083026E">
        <w:t xml:space="preserve"> ukládány jako položky v databázi. Konfigurace zobrazení grafu je uložena v databázi a je přístupná i po zavření grafu. Tyto grafy mohou zobrazit vícenásobné množství stop a mohou být kombinovány s aktuálními nebo historickými daty. Graf </w:t>
      </w:r>
      <w:r w:rsidR="00F95E14" w:rsidRPr="0083026E">
        <w:t>může být zobrazen stejn</w:t>
      </w:r>
      <w:r w:rsidR="00AC68B6" w:rsidRPr="0083026E">
        <w:t>ě jako</w:t>
      </w:r>
      <w:r w:rsidR="00F95E14" w:rsidRPr="0083026E">
        <w:t xml:space="preserve"> </w:t>
      </w:r>
      <w:r w:rsidR="00B15793" w:rsidRPr="0083026E">
        <w:t>mimika</w:t>
      </w:r>
      <w:r w:rsidR="00F95E14" w:rsidRPr="0083026E">
        <w:t>. Může</w:t>
      </w:r>
      <w:r w:rsidR="006705D8">
        <w:t> </w:t>
      </w:r>
      <w:r w:rsidR="00F95E14" w:rsidRPr="0083026E">
        <w:t xml:space="preserve">zobrazovat aktuální i historické hodnoty databázových položek v jednom grafu s více stopami. </w:t>
      </w:r>
    </w:p>
    <w:p w14:paraId="5D723E6B" w14:textId="77777777" w:rsidR="00B15793" w:rsidRPr="0083026E" w:rsidRDefault="00B15793" w:rsidP="00031E31"/>
    <w:p w14:paraId="2FA84838" w14:textId="08DD2598" w:rsidR="00F95E14" w:rsidRPr="0083026E" w:rsidRDefault="00F95E14" w:rsidP="00031E31">
      <w:r w:rsidRPr="0083026E">
        <w:rPr>
          <w:b/>
        </w:rPr>
        <w:t>Předdefinovaný graf</w:t>
      </w:r>
      <w:r w:rsidRPr="0083026E">
        <w:t xml:space="preserve"> – tyto grafy nejsou </w:t>
      </w:r>
      <w:r w:rsidR="00070F79" w:rsidRPr="0083026E">
        <w:t xml:space="preserve">standardně </w:t>
      </w:r>
      <w:r w:rsidRPr="0083026E">
        <w:t>uloženy v</w:t>
      </w:r>
      <w:r w:rsidR="00B15793" w:rsidRPr="0083026E">
        <w:t xml:space="preserve"> </w:t>
      </w:r>
      <w:r w:rsidRPr="0083026E">
        <w:t xml:space="preserve">databázi. Jsou generovány </w:t>
      </w:r>
      <w:r w:rsidR="00B15793" w:rsidRPr="0083026E">
        <w:t>na vyžádání</w:t>
      </w:r>
      <w:r w:rsidRPr="0083026E">
        <w:t xml:space="preserve">. </w:t>
      </w:r>
      <w:r w:rsidR="009B4F35">
        <w:t>SCADA prostředí</w:t>
      </w:r>
      <w:r w:rsidR="009B4F35" w:rsidRPr="0083026E">
        <w:t xml:space="preserve"> </w:t>
      </w:r>
      <w:r w:rsidR="00B15793" w:rsidRPr="0083026E">
        <w:t>musí být schop</w:t>
      </w:r>
      <w:r w:rsidR="009B4F35">
        <w:t>no</w:t>
      </w:r>
      <w:r w:rsidRPr="0083026E">
        <w:t xml:space="preserve"> zobrazit standardní graf pro kteroukoliv databázovou položku. Mohou být zobrazena: Aktuální data, Historická data a Zpracovaná historická data.</w:t>
      </w:r>
      <w:r w:rsidR="00AC68B6" w:rsidRPr="0083026E">
        <w:t xml:space="preserve"> Graf </w:t>
      </w:r>
      <w:r w:rsidR="00B15793" w:rsidRPr="0083026E">
        <w:t>musí být možné uložit v rámci databáze/konfigurace SCADA, nebo jako samostatný soubor.</w:t>
      </w:r>
    </w:p>
    <w:p w14:paraId="65E766DB" w14:textId="77777777" w:rsidR="00F70CB9" w:rsidRPr="0083026E" w:rsidRDefault="00F70CB9" w:rsidP="00031E31"/>
    <w:p w14:paraId="25F2C47F" w14:textId="26F7FB35" w:rsidR="00AC68B6" w:rsidRPr="0083026E" w:rsidRDefault="00F95E14" w:rsidP="00031E31">
      <w:r w:rsidRPr="0083026E">
        <w:rPr>
          <w:b/>
        </w:rPr>
        <w:t>Uživatel</w:t>
      </w:r>
      <w:r w:rsidR="00B8115D" w:rsidRPr="0083026E">
        <w:rPr>
          <w:b/>
        </w:rPr>
        <w:t>em</w:t>
      </w:r>
      <w:r w:rsidRPr="0083026E">
        <w:rPr>
          <w:b/>
        </w:rPr>
        <w:t xml:space="preserve"> nakonfigurovaný graf</w:t>
      </w:r>
      <w:r w:rsidRPr="0083026E">
        <w:t xml:space="preserve"> – </w:t>
      </w:r>
      <w:r w:rsidR="00AC68B6" w:rsidRPr="0083026E">
        <w:t xml:space="preserve">každý </w:t>
      </w:r>
      <w:r w:rsidRPr="0083026E">
        <w:t xml:space="preserve">operátor s patřičnými právy </w:t>
      </w:r>
      <w:r w:rsidR="00B15793" w:rsidRPr="0083026E">
        <w:t xml:space="preserve">musí mít možnost si vytvořit </w:t>
      </w:r>
      <w:r w:rsidRPr="0083026E">
        <w:t>vlastní graf</w:t>
      </w:r>
      <w:r w:rsidR="00AC68B6" w:rsidRPr="0083026E">
        <w:t xml:space="preserve">. Tyto grafy jsou dočasné. Všechna </w:t>
      </w:r>
      <w:r w:rsidR="00B15793" w:rsidRPr="0083026E">
        <w:t>uživatelská nastavení</w:t>
      </w:r>
      <w:r w:rsidR="00AC68B6" w:rsidRPr="0083026E">
        <w:t xml:space="preserve"> grafu jsou po zavření grafu ztracen</w:t>
      </w:r>
      <w:r w:rsidR="00B15793" w:rsidRPr="0083026E">
        <w:t>a</w:t>
      </w:r>
      <w:r w:rsidR="00AC68B6" w:rsidRPr="0083026E">
        <w:t>.</w:t>
      </w:r>
      <w:r w:rsidR="00D67757" w:rsidRPr="0083026E">
        <w:t xml:space="preserve"> </w:t>
      </w:r>
      <w:r w:rsidR="00AC68B6" w:rsidRPr="0083026E">
        <w:t>Tyto grafy lze zobrazit</w:t>
      </w:r>
      <w:r w:rsidR="00074700" w:rsidRPr="0083026E">
        <w:t xml:space="preserve"> např. </w:t>
      </w:r>
      <w:r w:rsidR="00AC68B6" w:rsidRPr="0083026E">
        <w:t xml:space="preserve"> kliknutím na bod </w:t>
      </w:r>
      <w:r w:rsidR="00074700" w:rsidRPr="0083026E">
        <w:t xml:space="preserve">a následným výběrem z menu. </w:t>
      </w:r>
      <w:r w:rsidR="00AC68B6" w:rsidRPr="0083026E">
        <w:t xml:space="preserve">Graf lze uložit do osobního datového prostoru nebo ho sdílet s ostatními uživateli </w:t>
      </w:r>
      <w:r w:rsidR="00D60B26">
        <w:t>prostředí</w:t>
      </w:r>
      <w:r w:rsidR="00D60B26" w:rsidRPr="0083026E">
        <w:t xml:space="preserve"> </w:t>
      </w:r>
      <w:r w:rsidR="00D67757" w:rsidRPr="0083026E">
        <w:t>SCADA</w:t>
      </w:r>
      <w:r w:rsidR="002F2997" w:rsidRPr="0083026E">
        <w:t>.</w:t>
      </w:r>
      <w:r w:rsidR="00AC68B6" w:rsidRPr="0083026E">
        <w:t xml:space="preserve"> </w:t>
      </w:r>
    </w:p>
    <w:p w14:paraId="6D68F621" w14:textId="77777777" w:rsidR="00B8115D" w:rsidRPr="0083026E" w:rsidRDefault="00B8115D" w:rsidP="00031E31"/>
    <w:p w14:paraId="547A93BD" w14:textId="33097528" w:rsidR="00AC68B6" w:rsidRPr="0083026E" w:rsidRDefault="002F2997" w:rsidP="00016F79">
      <w:pPr>
        <w:pStyle w:val="Nadpis3"/>
        <w:rPr>
          <w:bCs/>
          <w:iCs/>
        </w:rPr>
      </w:pPr>
      <w:bookmarkStart w:id="144" w:name="_Toc89237720"/>
      <w:bookmarkStart w:id="145" w:name="_Toc89240453"/>
      <w:bookmarkStart w:id="146" w:name="_Toc99090970"/>
      <w:r w:rsidRPr="0083026E">
        <w:t>Funkce grafu</w:t>
      </w:r>
      <w:bookmarkEnd w:id="144"/>
      <w:bookmarkEnd w:id="145"/>
      <w:bookmarkEnd w:id="146"/>
    </w:p>
    <w:p w14:paraId="7D828C4D" w14:textId="211CB537" w:rsidR="00B8115D" w:rsidRPr="0083026E" w:rsidRDefault="00B8115D" w:rsidP="00031E31">
      <w:r w:rsidRPr="0083026E">
        <w:t xml:space="preserve">Grafy jsou zobrazením průběhu hodnot z databáze. </w:t>
      </w:r>
      <w:r w:rsidR="002F2997" w:rsidRPr="0083026E">
        <w:t>Graf d</w:t>
      </w:r>
      <w:r w:rsidRPr="0083026E">
        <w:t xml:space="preserve">ovoluje zobrazovat a porovnávat hodnoty bodů v určitém časovém úseku (hodina, den, měsíc, rok). Aktuální hodnoty jsou převedeny na graf a </w:t>
      </w:r>
      <w:r w:rsidR="002A51F0" w:rsidRPr="0083026E">
        <w:t>budou</w:t>
      </w:r>
      <w:r w:rsidRPr="0083026E">
        <w:t xml:space="preserve"> reprezentovány značkami na stopě grafu. </w:t>
      </w:r>
    </w:p>
    <w:p w14:paraId="144D7397" w14:textId="77777777" w:rsidR="00B8115D" w:rsidRPr="0083026E" w:rsidRDefault="00B8115D" w:rsidP="00031E31"/>
    <w:p w14:paraId="7A582704" w14:textId="77777777" w:rsidR="00B8115D" w:rsidRPr="0083026E" w:rsidRDefault="00B8115D" w:rsidP="00031E31">
      <w:pPr>
        <w:rPr>
          <w:b/>
          <w:bCs/>
        </w:rPr>
      </w:pPr>
      <w:r w:rsidRPr="0083026E">
        <w:rPr>
          <w:b/>
          <w:bCs/>
        </w:rPr>
        <w:t>Stopa grafu</w:t>
      </w:r>
    </w:p>
    <w:p w14:paraId="22DDC961" w14:textId="77777777" w:rsidR="00B8115D" w:rsidRPr="0083026E" w:rsidRDefault="00B8115D" w:rsidP="00031E31"/>
    <w:p w14:paraId="31834AB5" w14:textId="4C83F23B" w:rsidR="00B8115D" w:rsidRPr="0083026E" w:rsidRDefault="00B8115D" w:rsidP="00031E31">
      <w:r w:rsidRPr="0083026E">
        <w:t>Stopa grafu je linie zobrazující průběh hodnoty grafu v závislosti na čase. Graf může být sestaven z 1 a více stop současně. Barv</w:t>
      </w:r>
      <w:r w:rsidR="002F2997" w:rsidRPr="0083026E">
        <w:t>u</w:t>
      </w:r>
      <w:r w:rsidRPr="0083026E">
        <w:t xml:space="preserve"> a </w:t>
      </w:r>
      <w:r w:rsidR="000A368A" w:rsidRPr="0083026E">
        <w:t xml:space="preserve">styl stopy </w:t>
      </w:r>
      <w:r w:rsidR="002A51F0" w:rsidRPr="0083026E">
        <w:t>musí být</w:t>
      </w:r>
      <w:r w:rsidR="002F2997" w:rsidRPr="0083026E">
        <w:t xml:space="preserve"> možné nastavit</w:t>
      </w:r>
      <w:r w:rsidR="000A368A" w:rsidRPr="0083026E">
        <w:t xml:space="preserve"> v konfi</w:t>
      </w:r>
      <w:r w:rsidRPr="0083026E">
        <w:t>guraci grafu.</w:t>
      </w:r>
    </w:p>
    <w:p w14:paraId="14D5CBA3" w14:textId="77777777" w:rsidR="00B8115D" w:rsidRPr="0083026E" w:rsidRDefault="00B8115D" w:rsidP="00031E31"/>
    <w:p w14:paraId="68F1E36F" w14:textId="77777777" w:rsidR="00B8115D" w:rsidRPr="0083026E" w:rsidRDefault="00B8115D" w:rsidP="00031E31">
      <w:pPr>
        <w:rPr>
          <w:b/>
          <w:bCs/>
        </w:rPr>
      </w:pPr>
      <w:r w:rsidRPr="0083026E">
        <w:rPr>
          <w:b/>
          <w:bCs/>
        </w:rPr>
        <w:t>Značky v</w:t>
      </w:r>
      <w:r w:rsidR="00CF41E5" w:rsidRPr="0083026E">
        <w:rPr>
          <w:b/>
          <w:bCs/>
        </w:rPr>
        <w:t> </w:t>
      </w:r>
      <w:r w:rsidRPr="0083026E">
        <w:rPr>
          <w:b/>
          <w:bCs/>
        </w:rPr>
        <w:t>grafu</w:t>
      </w:r>
    </w:p>
    <w:p w14:paraId="22AF1482" w14:textId="77777777" w:rsidR="00CF41E5" w:rsidRPr="0083026E" w:rsidRDefault="00CF41E5" w:rsidP="00031E31"/>
    <w:p w14:paraId="31B28A61" w14:textId="77777777" w:rsidR="00B8115D" w:rsidRPr="0083026E" w:rsidRDefault="00CF41E5" w:rsidP="00031E31">
      <w:r w:rsidRPr="0083026E">
        <w:rPr>
          <w:noProof/>
        </w:rPr>
        <w:drawing>
          <wp:inline distT="0" distB="0" distL="0" distR="0" wp14:anchorId="04D73A83" wp14:editId="1B52FAF8">
            <wp:extent cx="1304925" cy="990600"/>
            <wp:effectExtent l="19050" t="0" r="9525" b="0"/>
            <wp:docPr id="13" name="obrázek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31" cstate="print"/>
                    <a:srcRect/>
                    <a:stretch>
                      <a:fillRect/>
                    </a:stretch>
                  </pic:blipFill>
                  <pic:spPr bwMode="auto">
                    <a:xfrm>
                      <a:off x="0" y="0"/>
                      <a:ext cx="1304925" cy="990600"/>
                    </a:xfrm>
                    <a:prstGeom prst="rect">
                      <a:avLst/>
                    </a:prstGeom>
                    <a:noFill/>
                    <a:ln w="9525">
                      <a:noFill/>
                      <a:miter lim="800000"/>
                      <a:headEnd/>
                      <a:tailEnd/>
                    </a:ln>
                  </pic:spPr>
                </pic:pic>
              </a:graphicData>
            </a:graphic>
          </wp:inline>
        </w:drawing>
      </w:r>
    </w:p>
    <w:p w14:paraId="29738C32" w14:textId="77777777" w:rsidR="00CF41E5" w:rsidRPr="0083026E" w:rsidRDefault="00CF41E5" w:rsidP="00031E31"/>
    <w:p w14:paraId="54CADA55" w14:textId="50DD09D7" w:rsidR="002F2997" w:rsidRPr="0083026E" w:rsidRDefault="00B8115D" w:rsidP="00031E31">
      <w:r w:rsidRPr="0083026E">
        <w:t xml:space="preserve">Značky reprezentují jednotlivé hodnoty bodů uložené v databázi. Zobrazování těchto značek </w:t>
      </w:r>
      <w:r w:rsidR="002A51F0" w:rsidRPr="0083026E">
        <w:t xml:space="preserve">bude možné </w:t>
      </w:r>
      <w:r w:rsidR="005F5A93" w:rsidRPr="0083026E">
        <w:t>nastavit v</w:t>
      </w:r>
      <w:r w:rsidRPr="0083026E">
        <w:t> konfiguraci grafu</w:t>
      </w:r>
      <w:r w:rsidR="002F2997" w:rsidRPr="0083026E">
        <w:t>.</w:t>
      </w:r>
      <w:r w:rsidR="002A51F0" w:rsidRPr="0083026E">
        <w:t xml:space="preserve"> </w:t>
      </w:r>
      <w:r w:rsidR="002F2997" w:rsidRPr="0083026E">
        <w:t>Standardní zabarvení značek</w:t>
      </w:r>
      <w:r w:rsidRPr="0083026E">
        <w:t>:</w:t>
      </w:r>
    </w:p>
    <w:p w14:paraId="0526C546" w14:textId="77777777" w:rsidR="002F2997" w:rsidRPr="0083026E" w:rsidRDefault="002F2997" w:rsidP="00031E31">
      <w:r w:rsidRPr="0083026E">
        <w:rPr>
          <w:noProof/>
        </w:rPr>
        <w:drawing>
          <wp:anchor distT="0" distB="0" distL="114300" distR="114300" simplePos="0" relativeHeight="251658240" behindDoc="0" locked="0" layoutInCell="1" allowOverlap="1" wp14:anchorId="50A51BCE" wp14:editId="332C71B2">
            <wp:simplePos x="0" y="0"/>
            <wp:positionH relativeFrom="column">
              <wp:posOffset>20932</wp:posOffset>
            </wp:positionH>
            <wp:positionV relativeFrom="paragraph">
              <wp:posOffset>88900</wp:posOffset>
            </wp:positionV>
            <wp:extent cx="583565" cy="1431925"/>
            <wp:effectExtent l="19050" t="0" r="6985" b="0"/>
            <wp:wrapSquare wrapText="bothSides"/>
            <wp:docPr id="584" name="obrázek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2" cstate="print"/>
                    <a:srcRect/>
                    <a:stretch>
                      <a:fillRect/>
                    </a:stretch>
                  </pic:blipFill>
                  <pic:spPr bwMode="auto">
                    <a:xfrm>
                      <a:off x="0" y="0"/>
                      <a:ext cx="583565" cy="1431925"/>
                    </a:xfrm>
                    <a:prstGeom prst="rect">
                      <a:avLst/>
                    </a:prstGeom>
                    <a:noFill/>
                    <a:ln w="9525">
                      <a:noFill/>
                      <a:miter lim="800000"/>
                      <a:headEnd/>
                      <a:tailEnd/>
                    </a:ln>
                  </pic:spPr>
                </pic:pic>
              </a:graphicData>
            </a:graphic>
          </wp:anchor>
        </w:drawing>
      </w:r>
    </w:p>
    <w:p w14:paraId="3B6AD277" w14:textId="77777777" w:rsidR="002F2997" w:rsidRPr="0083026E" w:rsidRDefault="002F2997" w:rsidP="00031E31">
      <w:r w:rsidRPr="0083026E">
        <w:t>Červená – dobrá kvalita dat. Data jsou považována za věrohodná.</w:t>
      </w:r>
    </w:p>
    <w:p w14:paraId="0C18F660" w14:textId="77777777" w:rsidR="002F2997" w:rsidRPr="0083026E" w:rsidRDefault="002F2997" w:rsidP="00031E31"/>
    <w:p w14:paraId="34B07DDE" w14:textId="1A104B8A" w:rsidR="002F2997" w:rsidRPr="0083026E" w:rsidRDefault="15C4346D" w:rsidP="00031E31">
      <w:r>
        <w:t>Fialová (</w:t>
      </w:r>
      <w:r w:rsidR="42E18089">
        <w:t>Magenta</w:t>
      </w:r>
      <w:r w:rsidR="6A42587E">
        <w:t>)</w:t>
      </w:r>
      <w:r w:rsidR="42E18089">
        <w:t xml:space="preserve"> – špatná data. Data nejsou věrohodná.</w:t>
      </w:r>
    </w:p>
    <w:p w14:paraId="71D981F1" w14:textId="77777777" w:rsidR="002F2997" w:rsidRPr="0083026E" w:rsidRDefault="002F2997" w:rsidP="00031E31"/>
    <w:p w14:paraId="405AE1A7" w14:textId="77777777" w:rsidR="002F2997" w:rsidRPr="0083026E" w:rsidRDefault="002F2997" w:rsidP="00031E31">
      <w:r w:rsidRPr="0083026E">
        <w:t>Zelená – platná data. Data byla uživatelem označená jako platná.</w:t>
      </w:r>
    </w:p>
    <w:p w14:paraId="798F9B1B" w14:textId="77777777" w:rsidR="002F2997" w:rsidRPr="0083026E" w:rsidRDefault="002F2997" w:rsidP="00031E31"/>
    <w:p w14:paraId="153E5A0A" w14:textId="77777777" w:rsidR="002F2997" w:rsidRPr="0083026E" w:rsidRDefault="002F2997" w:rsidP="00031E31">
      <w:r w:rsidRPr="0083026E">
        <w:t>Modrá – upravená data. Data byla změněna uživatelem.</w:t>
      </w:r>
    </w:p>
    <w:p w14:paraId="1410F599" w14:textId="77777777" w:rsidR="002F2997" w:rsidRPr="0083026E" w:rsidRDefault="002F2997" w:rsidP="00031E31"/>
    <w:p w14:paraId="69AA9864" w14:textId="646C62F9" w:rsidR="002F2997" w:rsidRPr="0083026E" w:rsidRDefault="6AD7F377" w:rsidP="00031E31">
      <w:r>
        <w:t>Světle modrá (</w:t>
      </w:r>
      <w:r w:rsidR="42E18089">
        <w:t>Cyan</w:t>
      </w:r>
      <w:r w:rsidR="664C73EB">
        <w:t>)</w:t>
      </w:r>
      <w:r w:rsidR="42E18089">
        <w:t xml:space="preserve"> – komentář. Data byla okomentována.</w:t>
      </w:r>
    </w:p>
    <w:p w14:paraId="3DF4E970" w14:textId="77777777" w:rsidR="00B8115D" w:rsidRPr="0083026E" w:rsidRDefault="00B8115D" w:rsidP="00031E31"/>
    <w:p w14:paraId="05B3C236" w14:textId="41D0571F" w:rsidR="00B8115D" w:rsidRPr="0083026E" w:rsidRDefault="002F2997" w:rsidP="00016F79">
      <w:pPr>
        <w:pStyle w:val="Nadpis3"/>
        <w:rPr>
          <w:bCs/>
          <w:iCs/>
        </w:rPr>
      </w:pPr>
      <w:bookmarkStart w:id="147" w:name="_Toc89237721"/>
      <w:bookmarkStart w:id="148" w:name="_Toc89240454"/>
      <w:bookmarkStart w:id="149" w:name="_Toc99090971"/>
      <w:r w:rsidRPr="0083026E">
        <w:t>Konfigurace</w:t>
      </w:r>
      <w:r w:rsidR="00B8115D" w:rsidRPr="0083026E">
        <w:t xml:space="preserve"> graf</w:t>
      </w:r>
      <w:r w:rsidRPr="0083026E">
        <w:t>ů</w:t>
      </w:r>
      <w:bookmarkEnd w:id="147"/>
      <w:bookmarkEnd w:id="148"/>
      <w:bookmarkEnd w:id="149"/>
    </w:p>
    <w:p w14:paraId="3609B57E" w14:textId="5777B6C2" w:rsidR="00B8115D" w:rsidRPr="0083026E" w:rsidRDefault="006705D8" w:rsidP="00031E31">
      <w:r>
        <w:t>SCADA prostředí</w:t>
      </w:r>
      <w:r w:rsidRPr="0083026E">
        <w:t xml:space="preserve"> </w:t>
      </w:r>
      <w:r w:rsidR="002F2997" w:rsidRPr="0083026E">
        <w:t xml:space="preserve">musí umožnit </w:t>
      </w:r>
      <w:r w:rsidR="00AC6225" w:rsidRPr="0083026E">
        <w:t>pře</w:t>
      </w:r>
      <w:r w:rsidR="00AC6225">
        <w:t>k</w:t>
      </w:r>
      <w:r w:rsidR="00AC6225" w:rsidRPr="0083026E">
        <w:t>onfigurováni</w:t>
      </w:r>
      <w:r w:rsidR="00B8115D" w:rsidRPr="0083026E">
        <w:t xml:space="preserve"> graf</w:t>
      </w:r>
      <w:r w:rsidR="002F2997" w:rsidRPr="0083026E">
        <w:t xml:space="preserve">ů a uložení těchto grafů do databáze </w:t>
      </w:r>
      <w:r>
        <w:t>SCADA prostředí</w:t>
      </w:r>
      <w:r w:rsidR="002F2997" w:rsidRPr="0083026E">
        <w:t>.</w:t>
      </w:r>
      <w:r w:rsidR="00B8115D" w:rsidRPr="0083026E">
        <w:t xml:space="preserve"> </w:t>
      </w:r>
      <w:r w:rsidR="00AC6225">
        <w:t xml:space="preserve">SCADA prostředí </w:t>
      </w:r>
      <w:r w:rsidR="002F2997" w:rsidRPr="0083026E">
        <w:t>musí umět</w:t>
      </w:r>
      <w:r w:rsidR="00B8115D" w:rsidRPr="0083026E">
        <w:t xml:space="preserve"> zobrazit jednorázové dynamické grafy pro určité body a uživatelské grafy vytvořené uživateli </w:t>
      </w:r>
      <w:r w:rsidR="00D60B26">
        <w:t>prostředí SCADA</w:t>
      </w:r>
      <w:r w:rsidR="00B8115D" w:rsidRPr="0083026E">
        <w:t xml:space="preserve">. Grafická zobrazení grafů si </w:t>
      </w:r>
      <w:r w:rsidR="002F2997" w:rsidRPr="0083026E">
        <w:t>musí být možné překonfigurovat.</w:t>
      </w:r>
    </w:p>
    <w:p w14:paraId="2D847D70" w14:textId="41E18F71" w:rsidR="00B8115D" w:rsidRPr="0083026E" w:rsidRDefault="00B8115D" w:rsidP="00016F79">
      <w:pPr>
        <w:pStyle w:val="Nadpis3"/>
        <w:rPr>
          <w:bCs/>
          <w:iCs/>
        </w:rPr>
      </w:pPr>
      <w:bookmarkStart w:id="150" w:name="_Toc89237722"/>
      <w:bookmarkStart w:id="151" w:name="_Toc89240455"/>
      <w:bookmarkStart w:id="152" w:name="_Toc99090972"/>
      <w:r w:rsidRPr="0083026E">
        <w:t>Navigace v gra</w:t>
      </w:r>
      <w:r w:rsidR="002F2997" w:rsidRPr="0083026E">
        <w:t>f</w:t>
      </w:r>
      <w:r w:rsidRPr="0083026E">
        <w:t>u</w:t>
      </w:r>
      <w:bookmarkEnd w:id="150"/>
      <w:bookmarkEnd w:id="151"/>
      <w:bookmarkEnd w:id="152"/>
      <w:r w:rsidRPr="0083026E">
        <w:t xml:space="preserve"> </w:t>
      </w:r>
    </w:p>
    <w:p w14:paraId="01FEFB2B" w14:textId="3FAFFF0B" w:rsidR="00B8115D" w:rsidRPr="0083026E" w:rsidRDefault="00D153E4" w:rsidP="00031E31">
      <w:r>
        <w:t xml:space="preserve">SCADA prostředí </w:t>
      </w:r>
      <w:r w:rsidR="00590FE9" w:rsidRPr="0083026E">
        <w:t>musí podporovat funkci prohlížení grafu a možnost určit která část grafu / dat se</w:t>
      </w:r>
      <w:r w:rsidR="00B8115D" w:rsidRPr="0083026E">
        <w:t xml:space="preserve"> zobrazí. </w:t>
      </w:r>
    </w:p>
    <w:p w14:paraId="7FC2296F" w14:textId="77777777" w:rsidR="00590FE9" w:rsidRPr="0083026E" w:rsidRDefault="00590FE9" w:rsidP="00031E31"/>
    <w:p w14:paraId="7E810ED3" w14:textId="2155EC38" w:rsidR="00590FE9" w:rsidRPr="0083026E" w:rsidRDefault="00590FE9" w:rsidP="00031E31">
      <w:r w:rsidRPr="0083026E">
        <w:t>Minimálně požadované</w:t>
      </w:r>
      <w:r w:rsidR="00B8115D" w:rsidRPr="0083026E">
        <w:t xml:space="preserve"> </w:t>
      </w:r>
      <w:r w:rsidRPr="0083026E">
        <w:t>funkce</w:t>
      </w:r>
      <w:r w:rsidR="00B8115D" w:rsidRPr="0083026E">
        <w:t xml:space="preserve">: </w:t>
      </w:r>
    </w:p>
    <w:p w14:paraId="7853D371" w14:textId="77777777" w:rsidR="00590FE9" w:rsidRPr="0083026E" w:rsidRDefault="00590FE9" w:rsidP="00031E31"/>
    <w:p w14:paraId="28EA25E0" w14:textId="319220DB" w:rsidR="00590FE9" w:rsidRPr="0083026E" w:rsidRDefault="00B8115D" w:rsidP="00070F79">
      <w:pPr>
        <w:pStyle w:val="Odstavecseseznamem"/>
        <w:numPr>
          <w:ilvl w:val="0"/>
          <w:numId w:val="28"/>
        </w:numPr>
        <w:ind w:left="567"/>
      </w:pPr>
      <w:r>
        <w:t>Z</w:t>
      </w:r>
      <w:r w:rsidR="5B385BDC">
        <w:t>většení, či přiblížení</w:t>
      </w:r>
      <w:r>
        <w:t xml:space="preserve"> grafu </w:t>
      </w:r>
    </w:p>
    <w:p w14:paraId="24D2EA23" w14:textId="77777777" w:rsidR="00590FE9" w:rsidRPr="0083026E" w:rsidRDefault="00B8115D" w:rsidP="00070F79">
      <w:pPr>
        <w:pStyle w:val="Odstavecseseznamem"/>
        <w:numPr>
          <w:ilvl w:val="0"/>
          <w:numId w:val="28"/>
        </w:numPr>
        <w:ind w:left="567"/>
        <w:rPr>
          <w:bCs/>
        </w:rPr>
      </w:pPr>
      <w:r w:rsidRPr="0083026E">
        <w:rPr>
          <w:bCs/>
        </w:rPr>
        <w:t>Zobraz</w:t>
      </w:r>
      <w:r w:rsidR="00590FE9" w:rsidRPr="0083026E">
        <w:rPr>
          <w:bCs/>
        </w:rPr>
        <w:t>ení</w:t>
      </w:r>
      <w:r w:rsidRPr="0083026E">
        <w:rPr>
          <w:bCs/>
        </w:rPr>
        <w:t xml:space="preserve"> os</w:t>
      </w:r>
      <w:r w:rsidR="00590FE9" w:rsidRPr="0083026E">
        <w:rPr>
          <w:bCs/>
        </w:rPr>
        <w:t>y</w:t>
      </w:r>
      <w:r w:rsidRPr="0083026E">
        <w:rPr>
          <w:bCs/>
        </w:rPr>
        <w:t xml:space="preserve"> Y v plném rozsahu </w:t>
      </w:r>
    </w:p>
    <w:p w14:paraId="24B86332" w14:textId="13CCAAFD" w:rsidR="00590FE9" w:rsidRPr="0083026E" w:rsidRDefault="00B8115D" w:rsidP="00070F79">
      <w:pPr>
        <w:pStyle w:val="Odstavecseseznamem"/>
        <w:numPr>
          <w:ilvl w:val="0"/>
          <w:numId w:val="28"/>
        </w:numPr>
        <w:ind w:left="567"/>
        <w:rPr>
          <w:bCs/>
        </w:rPr>
      </w:pPr>
      <w:r w:rsidRPr="0083026E">
        <w:rPr>
          <w:bCs/>
        </w:rPr>
        <w:t>Zobrazit v grafu předchozí hodnoty</w:t>
      </w:r>
    </w:p>
    <w:p w14:paraId="13D947DD" w14:textId="77777777" w:rsidR="00590FE9" w:rsidRPr="0083026E" w:rsidRDefault="00590FE9" w:rsidP="00070F79">
      <w:pPr>
        <w:pStyle w:val="Odstavecseseznamem"/>
        <w:numPr>
          <w:ilvl w:val="0"/>
          <w:numId w:val="28"/>
        </w:numPr>
        <w:ind w:left="567"/>
        <w:rPr>
          <w:bCs/>
        </w:rPr>
      </w:pPr>
      <w:r w:rsidRPr="0083026E">
        <w:rPr>
          <w:bCs/>
        </w:rPr>
        <w:t>Tzv. Pan režim grafu</w:t>
      </w:r>
    </w:p>
    <w:p w14:paraId="6DC117BE" w14:textId="283556F6" w:rsidR="0033342A" w:rsidRPr="0083026E" w:rsidRDefault="00B8115D" w:rsidP="00070F79">
      <w:pPr>
        <w:pStyle w:val="Odstavecseseznamem"/>
        <w:numPr>
          <w:ilvl w:val="0"/>
          <w:numId w:val="28"/>
        </w:numPr>
        <w:ind w:left="567"/>
        <w:rPr>
          <w:bCs/>
        </w:rPr>
      </w:pPr>
      <w:r w:rsidRPr="0083026E">
        <w:rPr>
          <w:bCs/>
        </w:rPr>
        <w:t>Zobrazit hodnoty v určité časovém intervalu</w:t>
      </w:r>
    </w:p>
    <w:p w14:paraId="749EA1B3" w14:textId="77777777" w:rsidR="00B8115D" w:rsidRPr="0083026E" w:rsidRDefault="00B8115D" w:rsidP="00031E31"/>
    <w:p w14:paraId="0825C5B6" w14:textId="6C48CC57" w:rsidR="00B8115D" w:rsidRPr="0083026E" w:rsidRDefault="00B8115D" w:rsidP="00016F79">
      <w:pPr>
        <w:pStyle w:val="Nadpis3"/>
        <w:rPr>
          <w:bCs/>
          <w:iCs/>
        </w:rPr>
      </w:pPr>
      <w:bookmarkStart w:id="153" w:name="_Toc89237723"/>
      <w:bookmarkStart w:id="154" w:name="_Toc89240456"/>
      <w:bookmarkStart w:id="155" w:name="_Toc99090973"/>
      <w:r w:rsidRPr="0083026E">
        <w:t>Vlož</w:t>
      </w:r>
      <w:r w:rsidR="00590FE9" w:rsidRPr="0083026E">
        <w:t xml:space="preserve">ení/Úprava </w:t>
      </w:r>
      <w:r w:rsidRPr="0083026E">
        <w:t>hodnot</w:t>
      </w:r>
      <w:r w:rsidR="00590FE9" w:rsidRPr="0083026E">
        <w:t xml:space="preserve">y </w:t>
      </w:r>
      <w:r w:rsidRPr="0083026E">
        <w:t>historického grafu</w:t>
      </w:r>
      <w:bookmarkEnd w:id="153"/>
      <w:bookmarkEnd w:id="154"/>
      <w:bookmarkEnd w:id="155"/>
    </w:p>
    <w:p w14:paraId="2B2D9597" w14:textId="6131F1AA" w:rsidR="00B8115D" w:rsidRPr="0083026E" w:rsidRDefault="00DC16E6" w:rsidP="00031E31">
      <w:r>
        <w:t>SCADA prostředí</w:t>
      </w:r>
      <w:r w:rsidRPr="0083026E">
        <w:t xml:space="preserve"> </w:t>
      </w:r>
      <w:r w:rsidR="00590FE9" w:rsidRPr="0083026E">
        <w:t>musí umožnit vložení</w:t>
      </w:r>
      <w:r w:rsidR="00B8115D" w:rsidRPr="0083026E">
        <w:t xml:space="preserve"> hodnot</w:t>
      </w:r>
      <w:r w:rsidR="00590FE9" w:rsidRPr="0083026E">
        <w:t>y</w:t>
      </w:r>
      <w:r w:rsidR="00B8115D" w:rsidRPr="0083026E">
        <w:t xml:space="preserve"> bodu do historie. To je užitečné tehdy, když například kvůli poruše zařízení chybějí v systému příslušná data.</w:t>
      </w:r>
    </w:p>
    <w:p w14:paraId="03BF12EB" w14:textId="77777777" w:rsidR="00B8115D" w:rsidRPr="0083026E" w:rsidRDefault="00B8115D" w:rsidP="00031E31"/>
    <w:p w14:paraId="54457482" w14:textId="77777777" w:rsidR="00B8115D" w:rsidRPr="0083026E" w:rsidRDefault="00B8115D" w:rsidP="00016F79">
      <w:pPr>
        <w:pStyle w:val="Nadpis3"/>
        <w:rPr>
          <w:bCs/>
          <w:iCs/>
        </w:rPr>
      </w:pPr>
      <w:bookmarkStart w:id="156" w:name="_Toc89237724"/>
      <w:bookmarkStart w:id="157" w:name="_Toc89240457"/>
      <w:bookmarkStart w:id="158" w:name="_Toc99090974"/>
      <w:r w:rsidRPr="0083026E">
        <w:t>Tisk grafu</w:t>
      </w:r>
      <w:bookmarkEnd w:id="156"/>
      <w:bookmarkEnd w:id="157"/>
      <w:bookmarkEnd w:id="158"/>
    </w:p>
    <w:p w14:paraId="06C4E262" w14:textId="62CF0C07" w:rsidR="00B8115D" w:rsidRPr="0083026E" w:rsidRDefault="00B8115D" w:rsidP="00031E31">
      <w:r>
        <w:t>Graf, který je zobrazený</w:t>
      </w:r>
      <w:r w:rsidR="00590FE9">
        <w:t xml:space="preserve"> musí být možné </w:t>
      </w:r>
      <w:r>
        <w:t>vytisknout</w:t>
      </w:r>
      <w:r w:rsidR="005F5A93">
        <w:t>.</w:t>
      </w:r>
      <w:r w:rsidR="0CCE6A82">
        <w:t xml:space="preserve"> Rychlý tisk na primární tiskárnu a tisk do </w:t>
      </w:r>
      <w:r w:rsidR="40F4C03C">
        <w:t>souboru</w:t>
      </w:r>
      <w:r w:rsidR="005101F6">
        <w:br/>
      </w:r>
      <w:r w:rsidR="40F4C03C">
        <w:t>např</w:t>
      </w:r>
      <w:r w:rsidR="005743C4">
        <w:t>.</w:t>
      </w:r>
      <w:r w:rsidR="005101F6">
        <w:t> </w:t>
      </w:r>
      <w:r w:rsidR="40F4C03C">
        <w:t>do PDF.</w:t>
      </w:r>
    </w:p>
    <w:p w14:paraId="44247EFB" w14:textId="77777777" w:rsidR="00E9741A" w:rsidRDefault="00E9741A">
      <w:pPr>
        <w:jc w:val="left"/>
        <w:rPr>
          <w:b/>
          <w:i/>
          <w:color w:val="262626" w:themeColor="text1" w:themeTint="D9"/>
          <w:sz w:val="24"/>
        </w:rPr>
      </w:pPr>
      <w:bookmarkStart w:id="159" w:name="_Toc89237729"/>
      <w:bookmarkStart w:id="160" w:name="_Toc89240462"/>
      <w:bookmarkStart w:id="161" w:name="_Toc89237725"/>
      <w:bookmarkStart w:id="162" w:name="_Toc89240458"/>
      <w:r>
        <w:br w:type="page"/>
      </w:r>
    </w:p>
    <w:p w14:paraId="28EB224C" w14:textId="6D49D2AF" w:rsidR="00B95501" w:rsidRPr="0083026E" w:rsidRDefault="00B95501" w:rsidP="0083026E">
      <w:pPr>
        <w:pStyle w:val="Nadpis2"/>
      </w:pPr>
      <w:bookmarkStart w:id="163" w:name="_Toc99090975"/>
      <w:r w:rsidRPr="0083026E">
        <w:lastRenderedPageBreak/>
        <w:t>Uživatelé</w:t>
      </w:r>
      <w:bookmarkEnd w:id="159"/>
      <w:bookmarkEnd w:id="160"/>
      <w:bookmarkEnd w:id="163"/>
    </w:p>
    <w:p w14:paraId="5F8F956C" w14:textId="77777777" w:rsidR="00B95501" w:rsidRPr="0083026E" w:rsidRDefault="00B95501" w:rsidP="00B95501">
      <w:r w:rsidRPr="0083026E">
        <w:t xml:space="preserve">V systému SCADA budou definováni uživatelé s rozličnými oprávněními. </w:t>
      </w:r>
    </w:p>
    <w:p w14:paraId="22644BF1" w14:textId="6205974C" w:rsidR="00B95501" w:rsidRPr="0083026E" w:rsidRDefault="00B95501" w:rsidP="00B95501">
      <w:r w:rsidRPr="0083026E">
        <w:t>Obecně budou uživatelé rozdělení do těchto skupin: Návštěva, Operátoři, Hlavní operátor, Metrolog,</w:t>
      </w:r>
      <w:r w:rsidR="003F4F99">
        <w:br/>
      </w:r>
      <w:r w:rsidRPr="0083026E">
        <w:t>Inženýři</w:t>
      </w:r>
      <w:r w:rsidR="00FD28DA">
        <w:t xml:space="preserve"> a </w:t>
      </w:r>
      <w:r w:rsidRPr="0083026E">
        <w:t>Administrátoři.</w:t>
      </w:r>
    </w:p>
    <w:p w14:paraId="7CC2321E" w14:textId="77777777" w:rsidR="00B95501" w:rsidRPr="0083026E" w:rsidRDefault="00B95501" w:rsidP="00B95501">
      <w:pPr>
        <w:rPr>
          <w:highlight w:val="yellow"/>
        </w:rPr>
      </w:pPr>
    </w:p>
    <w:p w14:paraId="4109935F" w14:textId="77777777" w:rsidR="00B95501" w:rsidRPr="0083026E" w:rsidRDefault="6C88BBE3" w:rsidP="00B95501">
      <w:r>
        <w:t>Oprávnění jednotlivých skupin uvádí následující tabulka:</w:t>
      </w:r>
    </w:p>
    <w:p w14:paraId="276781B3" w14:textId="77777777" w:rsidR="00B95501" w:rsidRPr="0083026E" w:rsidRDefault="00B95501" w:rsidP="00B95501"/>
    <w:tbl>
      <w:tblPr>
        <w:tblW w:w="9628" w:type="dxa"/>
        <w:jc w:val="center"/>
        <w:tblCellMar>
          <w:left w:w="70" w:type="dxa"/>
          <w:right w:w="70" w:type="dxa"/>
        </w:tblCellMar>
        <w:tblLook w:val="04A0" w:firstRow="1" w:lastRow="0" w:firstColumn="1" w:lastColumn="0" w:noHBand="0" w:noVBand="1"/>
      </w:tblPr>
      <w:tblGrid>
        <w:gridCol w:w="2824"/>
        <w:gridCol w:w="1072"/>
        <w:gridCol w:w="1073"/>
        <w:gridCol w:w="1073"/>
        <w:gridCol w:w="1073"/>
        <w:gridCol w:w="1073"/>
        <w:gridCol w:w="1440"/>
      </w:tblGrid>
      <w:tr w:rsidR="00CF3730" w:rsidRPr="0083026E" w14:paraId="147C490A" w14:textId="77777777" w:rsidTr="001B134E">
        <w:trPr>
          <w:trHeight w:val="567"/>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FDE" w14:textId="0B8A22B8" w:rsidR="00B95501" w:rsidRPr="001B134E" w:rsidRDefault="00B95501" w:rsidP="00632BB6">
            <w:pPr>
              <w:jc w:val="left"/>
              <w:rPr>
                <w:sz w:val="18"/>
                <w:szCs w:val="18"/>
              </w:rPr>
            </w:pPr>
            <w:r w:rsidRPr="001B134E">
              <w:rPr>
                <w:sz w:val="18"/>
                <w:szCs w:val="18"/>
              </w:rPr>
              <w:t>Skupiny uživatelů</w:t>
            </w:r>
            <w:r w:rsidR="00CF3730" w:rsidRPr="00CF3730">
              <w:rPr>
                <w:sz w:val="18"/>
                <w:szCs w:val="18"/>
              </w:rPr>
              <w:br/>
            </w:r>
            <w:r w:rsidRPr="001B134E">
              <w:rPr>
                <w:sz w:val="18"/>
                <w:szCs w:val="18"/>
              </w:rPr>
              <w:t xml:space="preserve">a jejich oprávnění </w:t>
            </w:r>
          </w:p>
        </w:tc>
        <w:tc>
          <w:tcPr>
            <w:tcW w:w="1021" w:type="dxa"/>
            <w:tcBorders>
              <w:top w:val="single" w:sz="4" w:space="0" w:color="auto"/>
              <w:left w:val="nil"/>
              <w:bottom w:val="single" w:sz="4" w:space="0" w:color="auto"/>
              <w:right w:val="single" w:sz="4" w:space="0" w:color="auto"/>
            </w:tcBorders>
            <w:shd w:val="clear" w:color="auto" w:fill="auto"/>
            <w:noWrap/>
            <w:vAlign w:val="center"/>
            <w:hideMark/>
          </w:tcPr>
          <w:p w14:paraId="71BB6832" w14:textId="77777777" w:rsidR="00B95501" w:rsidRPr="001B134E" w:rsidRDefault="00B95501" w:rsidP="001B134E">
            <w:pPr>
              <w:jc w:val="center"/>
              <w:rPr>
                <w:b/>
                <w:bCs/>
                <w:sz w:val="18"/>
                <w:szCs w:val="18"/>
              </w:rPr>
            </w:pPr>
            <w:r w:rsidRPr="001B134E">
              <w:rPr>
                <w:b/>
                <w:bCs/>
                <w:sz w:val="18"/>
                <w:szCs w:val="18"/>
              </w:rPr>
              <w:t>Návštěva</w:t>
            </w:r>
          </w:p>
        </w:tc>
        <w:tc>
          <w:tcPr>
            <w:tcW w:w="1021" w:type="dxa"/>
            <w:tcBorders>
              <w:top w:val="single" w:sz="4" w:space="0" w:color="auto"/>
              <w:left w:val="nil"/>
              <w:bottom w:val="single" w:sz="4" w:space="0" w:color="auto"/>
              <w:right w:val="single" w:sz="4" w:space="0" w:color="auto"/>
            </w:tcBorders>
            <w:shd w:val="clear" w:color="auto" w:fill="auto"/>
            <w:noWrap/>
            <w:vAlign w:val="center"/>
            <w:hideMark/>
          </w:tcPr>
          <w:p w14:paraId="3D992A1E" w14:textId="77777777" w:rsidR="00B95501" w:rsidRPr="001B134E" w:rsidRDefault="00B95501" w:rsidP="001B134E">
            <w:pPr>
              <w:jc w:val="center"/>
              <w:rPr>
                <w:b/>
                <w:bCs/>
                <w:sz w:val="18"/>
                <w:szCs w:val="18"/>
              </w:rPr>
            </w:pPr>
            <w:r w:rsidRPr="001B134E">
              <w:rPr>
                <w:b/>
                <w:bCs/>
                <w:sz w:val="18"/>
                <w:szCs w:val="18"/>
              </w:rPr>
              <w:t>Operátoři</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37F1A6BA" w14:textId="77777777" w:rsidR="00B95501" w:rsidRPr="001B134E" w:rsidRDefault="00B95501" w:rsidP="001B134E">
            <w:pPr>
              <w:jc w:val="center"/>
              <w:rPr>
                <w:b/>
                <w:bCs/>
                <w:sz w:val="18"/>
                <w:szCs w:val="18"/>
              </w:rPr>
            </w:pPr>
            <w:r w:rsidRPr="001B134E">
              <w:rPr>
                <w:b/>
                <w:bCs/>
                <w:sz w:val="18"/>
                <w:szCs w:val="18"/>
              </w:rPr>
              <w:t>Hlavní operátor</w:t>
            </w:r>
          </w:p>
        </w:tc>
        <w:tc>
          <w:tcPr>
            <w:tcW w:w="1021" w:type="dxa"/>
            <w:tcBorders>
              <w:top w:val="single" w:sz="4" w:space="0" w:color="auto"/>
              <w:left w:val="nil"/>
              <w:bottom w:val="single" w:sz="4" w:space="0" w:color="auto"/>
              <w:right w:val="single" w:sz="4" w:space="0" w:color="auto"/>
            </w:tcBorders>
            <w:shd w:val="clear" w:color="auto" w:fill="auto"/>
            <w:noWrap/>
            <w:vAlign w:val="center"/>
            <w:hideMark/>
          </w:tcPr>
          <w:p w14:paraId="4C9601A4" w14:textId="77777777" w:rsidR="00B95501" w:rsidRPr="001B134E" w:rsidRDefault="00B95501" w:rsidP="001B134E">
            <w:pPr>
              <w:jc w:val="center"/>
              <w:rPr>
                <w:b/>
                <w:bCs/>
                <w:sz w:val="18"/>
                <w:szCs w:val="18"/>
              </w:rPr>
            </w:pPr>
            <w:r w:rsidRPr="001B134E">
              <w:rPr>
                <w:b/>
                <w:bCs/>
                <w:sz w:val="18"/>
                <w:szCs w:val="18"/>
              </w:rPr>
              <w:t>Metrolog</w:t>
            </w:r>
          </w:p>
        </w:tc>
        <w:tc>
          <w:tcPr>
            <w:tcW w:w="1021" w:type="dxa"/>
            <w:tcBorders>
              <w:top w:val="single" w:sz="4" w:space="0" w:color="auto"/>
              <w:left w:val="nil"/>
              <w:bottom w:val="single" w:sz="4" w:space="0" w:color="auto"/>
              <w:right w:val="single" w:sz="4" w:space="0" w:color="auto"/>
            </w:tcBorders>
            <w:shd w:val="clear" w:color="auto" w:fill="auto"/>
            <w:noWrap/>
            <w:vAlign w:val="center"/>
            <w:hideMark/>
          </w:tcPr>
          <w:p w14:paraId="31C9C2C7" w14:textId="32179B83" w:rsidR="00B95501" w:rsidRPr="001B134E" w:rsidRDefault="00B95501" w:rsidP="001B134E">
            <w:pPr>
              <w:jc w:val="center"/>
              <w:rPr>
                <w:b/>
                <w:bCs/>
                <w:sz w:val="18"/>
                <w:szCs w:val="18"/>
              </w:rPr>
            </w:pPr>
            <w:r w:rsidRPr="001B134E">
              <w:rPr>
                <w:b/>
                <w:bCs/>
                <w:sz w:val="18"/>
                <w:szCs w:val="18"/>
              </w:rPr>
              <w:t>Inženýři</w:t>
            </w:r>
          </w:p>
        </w:tc>
        <w:tc>
          <w:tcPr>
            <w:tcW w:w="1021" w:type="dxa"/>
            <w:tcBorders>
              <w:top w:val="single" w:sz="4" w:space="0" w:color="auto"/>
              <w:left w:val="nil"/>
              <w:bottom w:val="single" w:sz="4" w:space="0" w:color="auto"/>
              <w:right w:val="single" w:sz="4" w:space="0" w:color="auto"/>
            </w:tcBorders>
            <w:shd w:val="clear" w:color="auto" w:fill="auto"/>
            <w:noWrap/>
            <w:vAlign w:val="center"/>
            <w:hideMark/>
          </w:tcPr>
          <w:p w14:paraId="244209BC" w14:textId="77777777" w:rsidR="00B95501" w:rsidRPr="001B134E" w:rsidRDefault="00B95501" w:rsidP="001B134E">
            <w:pPr>
              <w:jc w:val="center"/>
              <w:rPr>
                <w:b/>
                <w:bCs/>
                <w:sz w:val="18"/>
                <w:szCs w:val="18"/>
              </w:rPr>
            </w:pPr>
            <w:r w:rsidRPr="001B134E">
              <w:rPr>
                <w:b/>
                <w:bCs/>
                <w:sz w:val="18"/>
                <w:szCs w:val="18"/>
              </w:rPr>
              <w:t>Administrátoři</w:t>
            </w:r>
          </w:p>
        </w:tc>
      </w:tr>
      <w:tr w:rsidR="00CF3730" w:rsidRPr="0083026E" w14:paraId="2A03AE01"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7F0AD301" w14:textId="73DF1BB6" w:rsidR="00B95501" w:rsidRPr="001B134E" w:rsidRDefault="00B95501" w:rsidP="00632BB6">
            <w:pPr>
              <w:jc w:val="left"/>
              <w:rPr>
                <w:sz w:val="18"/>
                <w:szCs w:val="18"/>
              </w:rPr>
            </w:pPr>
            <w:r w:rsidRPr="001B134E">
              <w:rPr>
                <w:sz w:val="18"/>
                <w:szCs w:val="18"/>
              </w:rPr>
              <w:t>Číst</w:t>
            </w:r>
          </w:p>
        </w:tc>
        <w:tc>
          <w:tcPr>
            <w:tcW w:w="1021" w:type="dxa"/>
            <w:tcBorders>
              <w:top w:val="nil"/>
              <w:left w:val="nil"/>
              <w:bottom w:val="single" w:sz="4" w:space="0" w:color="auto"/>
              <w:right w:val="single" w:sz="4" w:space="0" w:color="auto"/>
            </w:tcBorders>
            <w:shd w:val="clear" w:color="auto" w:fill="auto"/>
            <w:noWrap/>
            <w:vAlign w:val="center"/>
            <w:hideMark/>
          </w:tcPr>
          <w:p w14:paraId="5D4DCD6A"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0CCE45AF"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60540CCF"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137C50EC"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23391A8B"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60BC11CC" w14:textId="77777777" w:rsidR="00B95501" w:rsidRPr="001B134E" w:rsidRDefault="00B95501">
            <w:pPr>
              <w:jc w:val="center"/>
              <w:rPr>
                <w:sz w:val="18"/>
                <w:szCs w:val="18"/>
              </w:rPr>
            </w:pPr>
            <w:r w:rsidRPr="001B134E">
              <w:rPr>
                <w:sz w:val="18"/>
                <w:szCs w:val="18"/>
              </w:rPr>
              <w:t>Ano</w:t>
            </w:r>
          </w:p>
        </w:tc>
      </w:tr>
      <w:tr w:rsidR="00CF3730" w:rsidRPr="0083026E" w14:paraId="3ACE3A70"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6A372F9B" w14:textId="77777777" w:rsidR="00B95501" w:rsidRPr="001B134E" w:rsidRDefault="00B95501" w:rsidP="00632BB6">
            <w:pPr>
              <w:jc w:val="left"/>
              <w:rPr>
                <w:sz w:val="18"/>
                <w:szCs w:val="18"/>
              </w:rPr>
            </w:pPr>
            <w:r w:rsidRPr="001B134E">
              <w:rPr>
                <w:sz w:val="18"/>
                <w:szCs w:val="18"/>
              </w:rPr>
              <w:t>Prohlížet</w:t>
            </w:r>
          </w:p>
        </w:tc>
        <w:tc>
          <w:tcPr>
            <w:tcW w:w="1021" w:type="dxa"/>
            <w:tcBorders>
              <w:top w:val="nil"/>
              <w:left w:val="nil"/>
              <w:bottom w:val="single" w:sz="4" w:space="0" w:color="auto"/>
              <w:right w:val="single" w:sz="4" w:space="0" w:color="auto"/>
            </w:tcBorders>
            <w:shd w:val="clear" w:color="auto" w:fill="auto"/>
            <w:noWrap/>
            <w:vAlign w:val="center"/>
            <w:hideMark/>
          </w:tcPr>
          <w:p w14:paraId="622A45F1"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0ACA1954"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063A58C7"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076C72AF"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66785360"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312385BC" w14:textId="77777777" w:rsidR="00B95501" w:rsidRPr="001B134E" w:rsidRDefault="00B95501">
            <w:pPr>
              <w:jc w:val="center"/>
              <w:rPr>
                <w:sz w:val="18"/>
                <w:szCs w:val="18"/>
              </w:rPr>
            </w:pPr>
            <w:r w:rsidRPr="001B134E">
              <w:rPr>
                <w:sz w:val="18"/>
                <w:szCs w:val="18"/>
              </w:rPr>
              <w:t>Ano</w:t>
            </w:r>
          </w:p>
        </w:tc>
      </w:tr>
      <w:tr w:rsidR="00CF3730" w:rsidRPr="0083026E" w14:paraId="06CAB6C3"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14A4BCEC" w14:textId="77777777" w:rsidR="00B95501" w:rsidRPr="001B134E" w:rsidRDefault="00B95501" w:rsidP="00632BB6">
            <w:pPr>
              <w:jc w:val="left"/>
              <w:rPr>
                <w:sz w:val="18"/>
                <w:szCs w:val="18"/>
              </w:rPr>
            </w:pPr>
            <w:r w:rsidRPr="001B134E">
              <w:rPr>
                <w:sz w:val="18"/>
                <w:szCs w:val="18"/>
              </w:rPr>
              <w:t>Řídit</w:t>
            </w:r>
          </w:p>
        </w:tc>
        <w:tc>
          <w:tcPr>
            <w:tcW w:w="1021" w:type="dxa"/>
            <w:tcBorders>
              <w:top w:val="nil"/>
              <w:left w:val="nil"/>
              <w:bottom w:val="single" w:sz="4" w:space="0" w:color="auto"/>
              <w:right w:val="single" w:sz="4" w:space="0" w:color="auto"/>
            </w:tcBorders>
            <w:shd w:val="clear" w:color="auto" w:fill="auto"/>
            <w:noWrap/>
            <w:vAlign w:val="center"/>
            <w:hideMark/>
          </w:tcPr>
          <w:p w14:paraId="0EF0623C"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36F549A0"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7B1650F2"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222C3B3E"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15E97F96"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39D04A9A" w14:textId="77777777" w:rsidR="00B95501" w:rsidRPr="001B134E" w:rsidRDefault="00B95501">
            <w:pPr>
              <w:jc w:val="center"/>
              <w:rPr>
                <w:sz w:val="18"/>
                <w:szCs w:val="18"/>
              </w:rPr>
            </w:pPr>
            <w:r w:rsidRPr="001B134E">
              <w:rPr>
                <w:sz w:val="18"/>
                <w:szCs w:val="18"/>
              </w:rPr>
              <w:t>Ano</w:t>
            </w:r>
          </w:p>
        </w:tc>
      </w:tr>
      <w:tr w:rsidR="00CF3730" w:rsidRPr="0083026E" w14:paraId="2AD7E819"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29D20EE3" w14:textId="77777777" w:rsidR="00B95501" w:rsidRPr="001B134E" w:rsidRDefault="00B95501" w:rsidP="00632BB6">
            <w:pPr>
              <w:jc w:val="left"/>
              <w:rPr>
                <w:sz w:val="18"/>
                <w:szCs w:val="18"/>
              </w:rPr>
            </w:pPr>
            <w:r w:rsidRPr="001B134E">
              <w:rPr>
                <w:sz w:val="18"/>
                <w:szCs w:val="18"/>
              </w:rPr>
              <w:t>Přepsat/Uvolnit</w:t>
            </w:r>
          </w:p>
        </w:tc>
        <w:tc>
          <w:tcPr>
            <w:tcW w:w="1021" w:type="dxa"/>
            <w:tcBorders>
              <w:top w:val="nil"/>
              <w:left w:val="nil"/>
              <w:bottom w:val="single" w:sz="4" w:space="0" w:color="auto"/>
              <w:right w:val="single" w:sz="4" w:space="0" w:color="auto"/>
            </w:tcBorders>
            <w:shd w:val="clear" w:color="auto" w:fill="auto"/>
            <w:noWrap/>
            <w:vAlign w:val="center"/>
            <w:hideMark/>
          </w:tcPr>
          <w:p w14:paraId="7A91EF35"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4B92AECD"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5548D3B3"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65EE6313"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055BC312"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2C5743FC" w14:textId="77777777" w:rsidR="00B95501" w:rsidRPr="001B134E" w:rsidRDefault="00B95501">
            <w:pPr>
              <w:jc w:val="center"/>
              <w:rPr>
                <w:sz w:val="18"/>
                <w:szCs w:val="18"/>
              </w:rPr>
            </w:pPr>
            <w:r w:rsidRPr="001B134E">
              <w:rPr>
                <w:sz w:val="18"/>
                <w:szCs w:val="18"/>
              </w:rPr>
              <w:t>Ano</w:t>
            </w:r>
          </w:p>
        </w:tc>
      </w:tr>
      <w:tr w:rsidR="00CF3730" w:rsidRPr="0083026E" w14:paraId="6DF9A7B6"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37EFE0D9" w14:textId="77777777" w:rsidR="00B95501" w:rsidRPr="001B134E" w:rsidRDefault="00B95501" w:rsidP="00632BB6">
            <w:pPr>
              <w:jc w:val="left"/>
              <w:rPr>
                <w:sz w:val="18"/>
                <w:szCs w:val="18"/>
              </w:rPr>
            </w:pPr>
            <w:r w:rsidRPr="001B134E">
              <w:rPr>
                <w:sz w:val="18"/>
                <w:szCs w:val="18"/>
              </w:rPr>
              <w:t>Potvrzovat Alarmy</w:t>
            </w:r>
          </w:p>
        </w:tc>
        <w:tc>
          <w:tcPr>
            <w:tcW w:w="1021" w:type="dxa"/>
            <w:tcBorders>
              <w:top w:val="nil"/>
              <w:left w:val="nil"/>
              <w:bottom w:val="single" w:sz="4" w:space="0" w:color="auto"/>
              <w:right w:val="single" w:sz="4" w:space="0" w:color="auto"/>
            </w:tcBorders>
            <w:shd w:val="clear" w:color="auto" w:fill="auto"/>
            <w:noWrap/>
            <w:vAlign w:val="center"/>
            <w:hideMark/>
          </w:tcPr>
          <w:p w14:paraId="0891AF8A"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5807F847"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44CCB002"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7B890BFF"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539E3C95"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7886FF36" w14:textId="77777777" w:rsidR="00B95501" w:rsidRPr="001B134E" w:rsidRDefault="00B95501">
            <w:pPr>
              <w:jc w:val="center"/>
              <w:rPr>
                <w:sz w:val="18"/>
                <w:szCs w:val="18"/>
              </w:rPr>
            </w:pPr>
            <w:r w:rsidRPr="001B134E">
              <w:rPr>
                <w:sz w:val="18"/>
                <w:szCs w:val="18"/>
              </w:rPr>
              <w:t>Ano</w:t>
            </w:r>
          </w:p>
        </w:tc>
      </w:tr>
      <w:tr w:rsidR="00CF3730" w:rsidRPr="0083026E" w14:paraId="65484C33"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1DA3DCF1" w14:textId="513712FF" w:rsidR="00B95501" w:rsidRPr="001B134E" w:rsidRDefault="00B95501" w:rsidP="00632BB6">
            <w:pPr>
              <w:jc w:val="left"/>
              <w:rPr>
                <w:sz w:val="18"/>
                <w:szCs w:val="18"/>
              </w:rPr>
            </w:pPr>
            <w:r w:rsidRPr="001B134E">
              <w:rPr>
                <w:sz w:val="18"/>
                <w:szCs w:val="18"/>
              </w:rPr>
              <w:t>Zobrazit Alarmy</w:t>
            </w:r>
          </w:p>
        </w:tc>
        <w:tc>
          <w:tcPr>
            <w:tcW w:w="1021" w:type="dxa"/>
            <w:tcBorders>
              <w:top w:val="nil"/>
              <w:left w:val="nil"/>
              <w:bottom w:val="single" w:sz="4" w:space="0" w:color="auto"/>
              <w:right w:val="single" w:sz="4" w:space="0" w:color="auto"/>
            </w:tcBorders>
            <w:shd w:val="clear" w:color="auto" w:fill="auto"/>
            <w:noWrap/>
            <w:vAlign w:val="center"/>
            <w:hideMark/>
          </w:tcPr>
          <w:p w14:paraId="325FCBB7"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2016EDDF"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2AB034F1"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44EBCC7B"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251056BD"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7EDC5225" w14:textId="77777777" w:rsidR="00B95501" w:rsidRPr="001B134E" w:rsidRDefault="00B95501">
            <w:pPr>
              <w:jc w:val="center"/>
              <w:rPr>
                <w:sz w:val="18"/>
                <w:szCs w:val="18"/>
              </w:rPr>
            </w:pPr>
            <w:r w:rsidRPr="001B134E">
              <w:rPr>
                <w:sz w:val="18"/>
                <w:szCs w:val="18"/>
              </w:rPr>
              <w:t>Ano</w:t>
            </w:r>
          </w:p>
        </w:tc>
      </w:tr>
      <w:tr w:rsidR="00CF3730" w:rsidRPr="0083026E" w14:paraId="3E180BFF"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21A03CFC" w14:textId="77777777" w:rsidR="00B95501" w:rsidRPr="001B134E" w:rsidRDefault="00B95501" w:rsidP="00632BB6">
            <w:pPr>
              <w:jc w:val="left"/>
              <w:rPr>
                <w:sz w:val="18"/>
                <w:szCs w:val="18"/>
              </w:rPr>
            </w:pPr>
            <w:r w:rsidRPr="001B134E">
              <w:rPr>
                <w:sz w:val="18"/>
                <w:szCs w:val="18"/>
              </w:rPr>
              <w:t>Odstranit Alarmy</w:t>
            </w:r>
          </w:p>
        </w:tc>
        <w:tc>
          <w:tcPr>
            <w:tcW w:w="1021" w:type="dxa"/>
            <w:tcBorders>
              <w:top w:val="nil"/>
              <w:left w:val="nil"/>
              <w:bottom w:val="single" w:sz="4" w:space="0" w:color="auto"/>
              <w:right w:val="single" w:sz="4" w:space="0" w:color="auto"/>
            </w:tcBorders>
            <w:shd w:val="clear" w:color="auto" w:fill="auto"/>
            <w:noWrap/>
            <w:vAlign w:val="center"/>
            <w:hideMark/>
          </w:tcPr>
          <w:p w14:paraId="1B505E13"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7535C029"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2A19ED1E"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3FAA5411"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0467E48D"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20B79691" w14:textId="77777777" w:rsidR="00B95501" w:rsidRPr="001B134E" w:rsidRDefault="00B95501">
            <w:pPr>
              <w:jc w:val="center"/>
              <w:rPr>
                <w:sz w:val="18"/>
                <w:szCs w:val="18"/>
              </w:rPr>
            </w:pPr>
            <w:r w:rsidRPr="001B134E">
              <w:rPr>
                <w:sz w:val="18"/>
                <w:szCs w:val="18"/>
              </w:rPr>
              <w:t>Ano</w:t>
            </w:r>
          </w:p>
        </w:tc>
      </w:tr>
      <w:tr w:rsidR="00CF3730" w:rsidRPr="0083026E" w14:paraId="6F1FB107"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3B910EE0" w14:textId="77777777" w:rsidR="00B95501" w:rsidRPr="001B134E" w:rsidRDefault="00B95501" w:rsidP="00632BB6">
            <w:pPr>
              <w:jc w:val="left"/>
              <w:rPr>
                <w:sz w:val="18"/>
                <w:szCs w:val="18"/>
              </w:rPr>
            </w:pPr>
            <w:r w:rsidRPr="001B134E">
              <w:rPr>
                <w:sz w:val="18"/>
                <w:szCs w:val="18"/>
              </w:rPr>
              <w:t>Manuální přesměrování</w:t>
            </w:r>
          </w:p>
        </w:tc>
        <w:tc>
          <w:tcPr>
            <w:tcW w:w="1021" w:type="dxa"/>
            <w:tcBorders>
              <w:top w:val="nil"/>
              <w:left w:val="nil"/>
              <w:bottom w:val="single" w:sz="4" w:space="0" w:color="auto"/>
              <w:right w:val="single" w:sz="4" w:space="0" w:color="auto"/>
            </w:tcBorders>
            <w:shd w:val="clear" w:color="auto" w:fill="auto"/>
            <w:noWrap/>
            <w:vAlign w:val="center"/>
            <w:hideMark/>
          </w:tcPr>
          <w:p w14:paraId="46F48E07"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2EF9768A"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3345575D"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06354C5A"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45BEC9B3"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434CA9ED" w14:textId="77777777" w:rsidR="00B95501" w:rsidRPr="001B134E" w:rsidRDefault="00B95501">
            <w:pPr>
              <w:jc w:val="center"/>
              <w:rPr>
                <w:sz w:val="18"/>
                <w:szCs w:val="18"/>
              </w:rPr>
            </w:pPr>
            <w:r w:rsidRPr="001B134E">
              <w:rPr>
                <w:sz w:val="18"/>
                <w:szCs w:val="18"/>
              </w:rPr>
              <w:t>Ano</w:t>
            </w:r>
          </w:p>
        </w:tc>
      </w:tr>
      <w:tr w:rsidR="00CF3730" w:rsidRPr="0083026E" w14:paraId="2F4BF3C8"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2DD741C5" w14:textId="77777777" w:rsidR="00B95501" w:rsidRPr="001B134E" w:rsidRDefault="00B95501" w:rsidP="00632BB6">
            <w:pPr>
              <w:jc w:val="left"/>
              <w:rPr>
                <w:sz w:val="18"/>
                <w:szCs w:val="18"/>
              </w:rPr>
            </w:pPr>
            <w:r w:rsidRPr="001B134E">
              <w:rPr>
                <w:sz w:val="18"/>
                <w:szCs w:val="18"/>
              </w:rPr>
              <w:t>Vrátit potvrzení alarmu</w:t>
            </w:r>
          </w:p>
        </w:tc>
        <w:tc>
          <w:tcPr>
            <w:tcW w:w="1021" w:type="dxa"/>
            <w:tcBorders>
              <w:top w:val="nil"/>
              <w:left w:val="nil"/>
              <w:bottom w:val="single" w:sz="4" w:space="0" w:color="auto"/>
              <w:right w:val="single" w:sz="4" w:space="0" w:color="auto"/>
            </w:tcBorders>
            <w:shd w:val="clear" w:color="auto" w:fill="auto"/>
            <w:noWrap/>
            <w:vAlign w:val="center"/>
            <w:hideMark/>
          </w:tcPr>
          <w:p w14:paraId="3602EF85"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29AB89B3"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34CE5D56"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6BDF86C1"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79418422"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61770D74" w14:textId="77777777" w:rsidR="00B95501" w:rsidRPr="001B134E" w:rsidRDefault="00B95501">
            <w:pPr>
              <w:jc w:val="center"/>
              <w:rPr>
                <w:sz w:val="18"/>
                <w:szCs w:val="18"/>
              </w:rPr>
            </w:pPr>
            <w:r w:rsidRPr="001B134E">
              <w:rPr>
                <w:sz w:val="18"/>
                <w:szCs w:val="18"/>
              </w:rPr>
              <w:t>Ano</w:t>
            </w:r>
          </w:p>
        </w:tc>
      </w:tr>
      <w:tr w:rsidR="00CF3730" w:rsidRPr="0083026E" w14:paraId="4DF84184"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0FD414EE" w14:textId="77777777" w:rsidR="00B95501" w:rsidRPr="001B134E" w:rsidRDefault="00B95501" w:rsidP="00632BB6">
            <w:pPr>
              <w:jc w:val="left"/>
              <w:rPr>
                <w:sz w:val="18"/>
                <w:szCs w:val="18"/>
              </w:rPr>
            </w:pPr>
            <w:r w:rsidRPr="001B134E">
              <w:rPr>
                <w:sz w:val="18"/>
                <w:szCs w:val="18"/>
              </w:rPr>
              <w:t>Přiřadit odpovědnost za alarm</w:t>
            </w:r>
          </w:p>
        </w:tc>
        <w:tc>
          <w:tcPr>
            <w:tcW w:w="1021" w:type="dxa"/>
            <w:tcBorders>
              <w:top w:val="nil"/>
              <w:left w:val="nil"/>
              <w:bottom w:val="single" w:sz="4" w:space="0" w:color="auto"/>
              <w:right w:val="single" w:sz="4" w:space="0" w:color="auto"/>
            </w:tcBorders>
            <w:shd w:val="clear" w:color="auto" w:fill="auto"/>
            <w:noWrap/>
            <w:vAlign w:val="center"/>
            <w:hideMark/>
          </w:tcPr>
          <w:p w14:paraId="563396B2"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14291943"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07BAD6B7"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25CBE6E0"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1A64E24A"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2B49EC3A" w14:textId="77777777" w:rsidR="00B95501" w:rsidRPr="001B134E" w:rsidRDefault="00B95501">
            <w:pPr>
              <w:jc w:val="center"/>
              <w:rPr>
                <w:sz w:val="18"/>
                <w:szCs w:val="18"/>
              </w:rPr>
            </w:pPr>
            <w:r w:rsidRPr="001B134E">
              <w:rPr>
                <w:sz w:val="18"/>
                <w:szCs w:val="18"/>
              </w:rPr>
              <w:t>Ano</w:t>
            </w:r>
          </w:p>
        </w:tc>
      </w:tr>
      <w:tr w:rsidR="00CF3730" w:rsidRPr="0083026E" w14:paraId="5371274C"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47F633A1" w14:textId="77777777" w:rsidR="00B95501" w:rsidRPr="001B134E" w:rsidRDefault="00B95501" w:rsidP="00632BB6">
            <w:pPr>
              <w:jc w:val="left"/>
              <w:rPr>
                <w:sz w:val="18"/>
                <w:szCs w:val="18"/>
              </w:rPr>
            </w:pPr>
            <w:r w:rsidRPr="001B134E">
              <w:rPr>
                <w:sz w:val="18"/>
                <w:szCs w:val="18"/>
              </w:rPr>
              <w:t>Upravit poznámky</w:t>
            </w:r>
          </w:p>
        </w:tc>
        <w:tc>
          <w:tcPr>
            <w:tcW w:w="1021" w:type="dxa"/>
            <w:tcBorders>
              <w:top w:val="nil"/>
              <w:left w:val="nil"/>
              <w:bottom w:val="single" w:sz="4" w:space="0" w:color="auto"/>
              <w:right w:val="single" w:sz="4" w:space="0" w:color="auto"/>
            </w:tcBorders>
            <w:shd w:val="clear" w:color="auto" w:fill="auto"/>
            <w:noWrap/>
            <w:vAlign w:val="center"/>
            <w:hideMark/>
          </w:tcPr>
          <w:p w14:paraId="4B2776B0"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4401178D"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78F15F5A"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5EE3E572"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67E63A07"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064D02CD" w14:textId="77777777" w:rsidR="00B95501" w:rsidRPr="001B134E" w:rsidRDefault="00B95501">
            <w:pPr>
              <w:jc w:val="center"/>
              <w:rPr>
                <w:sz w:val="18"/>
                <w:szCs w:val="18"/>
              </w:rPr>
            </w:pPr>
            <w:r w:rsidRPr="001B134E">
              <w:rPr>
                <w:sz w:val="18"/>
                <w:szCs w:val="18"/>
              </w:rPr>
              <w:t>Ano</w:t>
            </w:r>
          </w:p>
        </w:tc>
      </w:tr>
      <w:tr w:rsidR="00CF3730" w:rsidRPr="0083026E" w14:paraId="353BD29C"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36FD6A9F" w14:textId="77777777" w:rsidR="00B95501" w:rsidRPr="001B134E" w:rsidRDefault="00B95501" w:rsidP="00632BB6">
            <w:pPr>
              <w:jc w:val="left"/>
              <w:rPr>
                <w:sz w:val="18"/>
                <w:szCs w:val="18"/>
              </w:rPr>
            </w:pPr>
            <w:r w:rsidRPr="001B134E">
              <w:rPr>
                <w:sz w:val="18"/>
                <w:szCs w:val="18"/>
              </w:rPr>
              <w:t>Obnovit data</w:t>
            </w:r>
          </w:p>
        </w:tc>
        <w:tc>
          <w:tcPr>
            <w:tcW w:w="1021" w:type="dxa"/>
            <w:tcBorders>
              <w:top w:val="nil"/>
              <w:left w:val="nil"/>
              <w:bottom w:val="single" w:sz="4" w:space="0" w:color="auto"/>
              <w:right w:val="single" w:sz="4" w:space="0" w:color="auto"/>
            </w:tcBorders>
            <w:shd w:val="clear" w:color="auto" w:fill="auto"/>
            <w:noWrap/>
            <w:vAlign w:val="center"/>
            <w:hideMark/>
          </w:tcPr>
          <w:p w14:paraId="32F031B3"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43AF74FF"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3D2833BA"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4A553F49"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4369AFC2"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48886FF5" w14:textId="77777777" w:rsidR="00B95501" w:rsidRPr="001B134E" w:rsidRDefault="00B95501">
            <w:pPr>
              <w:jc w:val="center"/>
              <w:rPr>
                <w:sz w:val="18"/>
                <w:szCs w:val="18"/>
              </w:rPr>
            </w:pPr>
            <w:r w:rsidRPr="001B134E">
              <w:rPr>
                <w:sz w:val="18"/>
                <w:szCs w:val="18"/>
              </w:rPr>
              <w:t>Ano</w:t>
            </w:r>
          </w:p>
        </w:tc>
      </w:tr>
      <w:tr w:rsidR="00CF3730" w:rsidRPr="0083026E" w14:paraId="78D68881"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530B84E2" w14:textId="77777777" w:rsidR="00B95501" w:rsidRPr="001B134E" w:rsidRDefault="00B95501" w:rsidP="00632BB6">
            <w:pPr>
              <w:jc w:val="left"/>
              <w:rPr>
                <w:sz w:val="18"/>
                <w:szCs w:val="18"/>
              </w:rPr>
            </w:pPr>
            <w:r w:rsidRPr="001B134E">
              <w:rPr>
                <w:sz w:val="18"/>
                <w:szCs w:val="18"/>
              </w:rPr>
              <w:t>Preferovat</w:t>
            </w:r>
          </w:p>
        </w:tc>
        <w:tc>
          <w:tcPr>
            <w:tcW w:w="1021" w:type="dxa"/>
            <w:tcBorders>
              <w:top w:val="nil"/>
              <w:left w:val="nil"/>
              <w:bottom w:val="single" w:sz="4" w:space="0" w:color="auto"/>
              <w:right w:val="single" w:sz="4" w:space="0" w:color="auto"/>
            </w:tcBorders>
            <w:shd w:val="clear" w:color="auto" w:fill="auto"/>
            <w:noWrap/>
            <w:vAlign w:val="center"/>
            <w:hideMark/>
          </w:tcPr>
          <w:p w14:paraId="7BF5C69D"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1ED1602F"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6163BB52"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4A16273C"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4EEBF898"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4DACCA37" w14:textId="77777777" w:rsidR="00B95501" w:rsidRPr="001B134E" w:rsidRDefault="00B95501">
            <w:pPr>
              <w:jc w:val="center"/>
              <w:rPr>
                <w:sz w:val="18"/>
                <w:szCs w:val="18"/>
              </w:rPr>
            </w:pPr>
            <w:r w:rsidRPr="001B134E">
              <w:rPr>
                <w:sz w:val="18"/>
                <w:szCs w:val="18"/>
              </w:rPr>
              <w:t>Ano</w:t>
            </w:r>
          </w:p>
        </w:tc>
      </w:tr>
      <w:tr w:rsidR="00CF3730" w:rsidRPr="0083026E" w14:paraId="5643B0EA"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593FA59D" w14:textId="77777777" w:rsidR="00B95501" w:rsidRPr="001B134E" w:rsidRDefault="00B95501" w:rsidP="00632BB6">
            <w:pPr>
              <w:jc w:val="left"/>
              <w:rPr>
                <w:sz w:val="18"/>
                <w:szCs w:val="18"/>
              </w:rPr>
            </w:pPr>
            <w:r w:rsidRPr="001B134E">
              <w:rPr>
                <w:sz w:val="18"/>
                <w:szCs w:val="18"/>
              </w:rPr>
              <w:t>Ladit limity</w:t>
            </w:r>
          </w:p>
        </w:tc>
        <w:tc>
          <w:tcPr>
            <w:tcW w:w="1021" w:type="dxa"/>
            <w:tcBorders>
              <w:top w:val="nil"/>
              <w:left w:val="nil"/>
              <w:bottom w:val="single" w:sz="4" w:space="0" w:color="auto"/>
              <w:right w:val="single" w:sz="4" w:space="0" w:color="auto"/>
            </w:tcBorders>
            <w:shd w:val="clear" w:color="auto" w:fill="auto"/>
            <w:noWrap/>
            <w:vAlign w:val="center"/>
            <w:hideMark/>
          </w:tcPr>
          <w:p w14:paraId="79C14F79"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0812D430"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5562F965"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51068E3A"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038B2E8D"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0D8584C8" w14:textId="77777777" w:rsidR="00B95501" w:rsidRPr="001B134E" w:rsidRDefault="00B95501">
            <w:pPr>
              <w:jc w:val="center"/>
              <w:rPr>
                <w:sz w:val="18"/>
                <w:szCs w:val="18"/>
              </w:rPr>
            </w:pPr>
            <w:r w:rsidRPr="001B134E">
              <w:rPr>
                <w:sz w:val="18"/>
                <w:szCs w:val="18"/>
              </w:rPr>
              <w:t>Ano</w:t>
            </w:r>
          </w:p>
        </w:tc>
      </w:tr>
      <w:tr w:rsidR="00CF3730" w:rsidRPr="0083026E" w14:paraId="21307F6E"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7DE6ED0D" w14:textId="77777777" w:rsidR="00B95501" w:rsidRPr="001B134E" w:rsidRDefault="00B95501" w:rsidP="00632BB6">
            <w:pPr>
              <w:jc w:val="left"/>
              <w:rPr>
                <w:sz w:val="18"/>
                <w:szCs w:val="18"/>
              </w:rPr>
            </w:pPr>
            <w:r w:rsidRPr="001B134E">
              <w:rPr>
                <w:sz w:val="18"/>
                <w:szCs w:val="18"/>
              </w:rPr>
              <w:t>Komentovat historii</w:t>
            </w:r>
          </w:p>
        </w:tc>
        <w:tc>
          <w:tcPr>
            <w:tcW w:w="1021" w:type="dxa"/>
            <w:tcBorders>
              <w:top w:val="nil"/>
              <w:left w:val="nil"/>
              <w:bottom w:val="single" w:sz="4" w:space="0" w:color="auto"/>
              <w:right w:val="single" w:sz="4" w:space="0" w:color="auto"/>
            </w:tcBorders>
            <w:shd w:val="clear" w:color="auto" w:fill="auto"/>
            <w:noWrap/>
            <w:vAlign w:val="center"/>
            <w:hideMark/>
          </w:tcPr>
          <w:p w14:paraId="1F210914"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516619C2"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54F70AFB"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246D216B"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09A7BE5F"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033EF458" w14:textId="77777777" w:rsidR="00B95501" w:rsidRPr="001B134E" w:rsidRDefault="00B95501">
            <w:pPr>
              <w:jc w:val="center"/>
              <w:rPr>
                <w:sz w:val="18"/>
                <w:szCs w:val="18"/>
              </w:rPr>
            </w:pPr>
            <w:r w:rsidRPr="001B134E">
              <w:rPr>
                <w:sz w:val="18"/>
                <w:szCs w:val="18"/>
              </w:rPr>
              <w:t>Ano</w:t>
            </w:r>
          </w:p>
        </w:tc>
      </w:tr>
      <w:tr w:rsidR="00CF3730" w:rsidRPr="0083026E" w14:paraId="0F8B660B"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5C955FED" w14:textId="48E0A078" w:rsidR="00B95501" w:rsidRPr="001B134E" w:rsidRDefault="00B95501" w:rsidP="00632BB6">
            <w:pPr>
              <w:jc w:val="left"/>
              <w:rPr>
                <w:sz w:val="18"/>
                <w:szCs w:val="18"/>
              </w:rPr>
            </w:pPr>
            <w:r w:rsidRPr="001B134E">
              <w:rPr>
                <w:sz w:val="18"/>
                <w:szCs w:val="18"/>
              </w:rPr>
              <w:t>Upravit historii</w:t>
            </w:r>
          </w:p>
        </w:tc>
        <w:tc>
          <w:tcPr>
            <w:tcW w:w="1021" w:type="dxa"/>
            <w:tcBorders>
              <w:top w:val="nil"/>
              <w:left w:val="nil"/>
              <w:bottom w:val="single" w:sz="4" w:space="0" w:color="auto"/>
              <w:right w:val="single" w:sz="4" w:space="0" w:color="auto"/>
            </w:tcBorders>
            <w:shd w:val="clear" w:color="auto" w:fill="auto"/>
            <w:noWrap/>
            <w:vAlign w:val="center"/>
            <w:hideMark/>
          </w:tcPr>
          <w:p w14:paraId="698DE415"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0373E36F"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0FE8B8B9"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6E0348CD"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0F0CD823"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7ACC6D56" w14:textId="77777777" w:rsidR="00B95501" w:rsidRPr="001B134E" w:rsidRDefault="00B95501">
            <w:pPr>
              <w:jc w:val="center"/>
              <w:rPr>
                <w:sz w:val="18"/>
                <w:szCs w:val="18"/>
              </w:rPr>
            </w:pPr>
            <w:r w:rsidRPr="001B134E">
              <w:rPr>
                <w:sz w:val="18"/>
                <w:szCs w:val="18"/>
              </w:rPr>
              <w:t>Ne</w:t>
            </w:r>
          </w:p>
        </w:tc>
      </w:tr>
      <w:tr w:rsidR="00CF3730" w:rsidRPr="0083026E" w14:paraId="13B25862"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71D679C0" w14:textId="77777777" w:rsidR="00B95501" w:rsidRPr="001B134E" w:rsidRDefault="00B95501" w:rsidP="00632BB6">
            <w:pPr>
              <w:jc w:val="left"/>
              <w:rPr>
                <w:sz w:val="18"/>
                <w:szCs w:val="18"/>
              </w:rPr>
            </w:pPr>
            <w:r w:rsidRPr="001B134E">
              <w:rPr>
                <w:sz w:val="18"/>
                <w:szCs w:val="18"/>
              </w:rPr>
              <w:t>Potvrdit historii</w:t>
            </w:r>
          </w:p>
        </w:tc>
        <w:tc>
          <w:tcPr>
            <w:tcW w:w="1021" w:type="dxa"/>
            <w:tcBorders>
              <w:top w:val="nil"/>
              <w:left w:val="nil"/>
              <w:bottom w:val="single" w:sz="4" w:space="0" w:color="auto"/>
              <w:right w:val="single" w:sz="4" w:space="0" w:color="auto"/>
            </w:tcBorders>
            <w:shd w:val="clear" w:color="auto" w:fill="auto"/>
            <w:noWrap/>
            <w:vAlign w:val="center"/>
            <w:hideMark/>
          </w:tcPr>
          <w:p w14:paraId="4C09BF13"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2CF40D5A"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29B0FA2E"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057A914E"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4A25019A"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08BB477E" w14:textId="77777777" w:rsidR="00B95501" w:rsidRPr="001B134E" w:rsidRDefault="00B95501">
            <w:pPr>
              <w:jc w:val="center"/>
              <w:rPr>
                <w:sz w:val="18"/>
                <w:szCs w:val="18"/>
              </w:rPr>
            </w:pPr>
            <w:r w:rsidRPr="001B134E">
              <w:rPr>
                <w:sz w:val="18"/>
                <w:szCs w:val="18"/>
              </w:rPr>
              <w:t>Ano</w:t>
            </w:r>
          </w:p>
        </w:tc>
      </w:tr>
      <w:tr w:rsidR="00CF3730" w:rsidRPr="0083026E" w14:paraId="0A950BE8"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3BF57680" w14:textId="77777777" w:rsidR="00B95501" w:rsidRPr="001B134E" w:rsidRDefault="00B95501" w:rsidP="00632BB6">
            <w:pPr>
              <w:jc w:val="left"/>
              <w:rPr>
                <w:sz w:val="18"/>
                <w:szCs w:val="18"/>
              </w:rPr>
            </w:pPr>
            <w:r w:rsidRPr="001B134E">
              <w:rPr>
                <w:sz w:val="18"/>
                <w:szCs w:val="18"/>
              </w:rPr>
              <w:t>Zakázat body</w:t>
            </w:r>
          </w:p>
        </w:tc>
        <w:tc>
          <w:tcPr>
            <w:tcW w:w="1021" w:type="dxa"/>
            <w:tcBorders>
              <w:top w:val="nil"/>
              <w:left w:val="nil"/>
              <w:bottom w:val="single" w:sz="4" w:space="0" w:color="auto"/>
              <w:right w:val="single" w:sz="4" w:space="0" w:color="auto"/>
            </w:tcBorders>
            <w:shd w:val="clear" w:color="auto" w:fill="auto"/>
            <w:noWrap/>
            <w:vAlign w:val="center"/>
            <w:hideMark/>
          </w:tcPr>
          <w:p w14:paraId="52CFF09A"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0E4E3790"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69B64D33"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11BC9F15"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0C2F9E48"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19D7E5BC" w14:textId="77777777" w:rsidR="00B95501" w:rsidRPr="001B134E" w:rsidRDefault="00B95501">
            <w:pPr>
              <w:jc w:val="center"/>
              <w:rPr>
                <w:sz w:val="18"/>
                <w:szCs w:val="18"/>
              </w:rPr>
            </w:pPr>
            <w:r w:rsidRPr="001B134E">
              <w:rPr>
                <w:sz w:val="18"/>
                <w:szCs w:val="18"/>
              </w:rPr>
              <w:t>Ano</w:t>
            </w:r>
          </w:p>
        </w:tc>
      </w:tr>
      <w:tr w:rsidR="00CF3730" w:rsidRPr="0083026E" w14:paraId="7B310816"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12F67603" w14:textId="77777777" w:rsidR="00B95501" w:rsidRPr="001B134E" w:rsidRDefault="00B95501" w:rsidP="00632BB6">
            <w:pPr>
              <w:jc w:val="left"/>
              <w:rPr>
                <w:sz w:val="18"/>
                <w:szCs w:val="18"/>
              </w:rPr>
            </w:pPr>
            <w:r w:rsidRPr="001B134E">
              <w:rPr>
                <w:sz w:val="18"/>
                <w:szCs w:val="18"/>
              </w:rPr>
              <w:t>Zakázat Alarmy</w:t>
            </w:r>
          </w:p>
        </w:tc>
        <w:tc>
          <w:tcPr>
            <w:tcW w:w="1021" w:type="dxa"/>
            <w:tcBorders>
              <w:top w:val="nil"/>
              <w:left w:val="nil"/>
              <w:bottom w:val="single" w:sz="4" w:space="0" w:color="auto"/>
              <w:right w:val="single" w:sz="4" w:space="0" w:color="auto"/>
            </w:tcBorders>
            <w:shd w:val="clear" w:color="auto" w:fill="auto"/>
            <w:noWrap/>
            <w:vAlign w:val="center"/>
            <w:hideMark/>
          </w:tcPr>
          <w:p w14:paraId="141A0372"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4502E24A"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1AAFFB5D"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6C4AE763"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109BC18C"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425CBFA6" w14:textId="77777777" w:rsidR="00B95501" w:rsidRPr="001B134E" w:rsidRDefault="00B95501">
            <w:pPr>
              <w:jc w:val="center"/>
              <w:rPr>
                <w:sz w:val="18"/>
                <w:szCs w:val="18"/>
              </w:rPr>
            </w:pPr>
            <w:r w:rsidRPr="001B134E">
              <w:rPr>
                <w:sz w:val="18"/>
                <w:szCs w:val="18"/>
              </w:rPr>
              <w:t>Ano</w:t>
            </w:r>
          </w:p>
        </w:tc>
      </w:tr>
      <w:tr w:rsidR="00CF3730" w:rsidRPr="0083026E" w14:paraId="327ED3A9"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23102A75" w14:textId="77777777" w:rsidR="00B95501" w:rsidRPr="001B134E" w:rsidRDefault="00B95501" w:rsidP="00632BB6">
            <w:pPr>
              <w:jc w:val="left"/>
              <w:rPr>
                <w:sz w:val="18"/>
                <w:szCs w:val="18"/>
              </w:rPr>
            </w:pPr>
            <w:r w:rsidRPr="001B134E">
              <w:rPr>
                <w:sz w:val="18"/>
                <w:szCs w:val="18"/>
              </w:rPr>
              <w:t>Zakázat řízení</w:t>
            </w:r>
          </w:p>
        </w:tc>
        <w:tc>
          <w:tcPr>
            <w:tcW w:w="1021" w:type="dxa"/>
            <w:tcBorders>
              <w:top w:val="nil"/>
              <w:left w:val="nil"/>
              <w:bottom w:val="single" w:sz="4" w:space="0" w:color="auto"/>
              <w:right w:val="single" w:sz="4" w:space="0" w:color="auto"/>
            </w:tcBorders>
            <w:shd w:val="clear" w:color="auto" w:fill="auto"/>
            <w:noWrap/>
            <w:vAlign w:val="center"/>
            <w:hideMark/>
          </w:tcPr>
          <w:p w14:paraId="3E3984B9"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3FA58C37"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4D01001B"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3A6DFBC1"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285FDCD4"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00A76FF6" w14:textId="77777777" w:rsidR="00B95501" w:rsidRPr="001B134E" w:rsidRDefault="00B95501">
            <w:pPr>
              <w:jc w:val="center"/>
              <w:rPr>
                <w:sz w:val="18"/>
                <w:szCs w:val="18"/>
              </w:rPr>
            </w:pPr>
            <w:r w:rsidRPr="001B134E">
              <w:rPr>
                <w:sz w:val="18"/>
                <w:szCs w:val="18"/>
              </w:rPr>
              <w:t>Ano</w:t>
            </w:r>
          </w:p>
        </w:tc>
      </w:tr>
      <w:tr w:rsidR="00CF3730" w:rsidRPr="0083026E" w14:paraId="00F0C41B"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468AC313" w14:textId="77777777" w:rsidR="00B95501" w:rsidRPr="001B134E" w:rsidRDefault="00B95501" w:rsidP="00632BB6">
            <w:pPr>
              <w:jc w:val="left"/>
              <w:rPr>
                <w:sz w:val="18"/>
                <w:szCs w:val="18"/>
              </w:rPr>
            </w:pPr>
            <w:r w:rsidRPr="001B134E">
              <w:rPr>
                <w:sz w:val="18"/>
                <w:szCs w:val="18"/>
              </w:rPr>
              <w:t>ON/Off scan</w:t>
            </w:r>
          </w:p>
        </w:tc>
        <w:tc>
          <w:tcPr>
            <w:tcW w:w="1021" w:type="dxa"/>
            <w:tcBorders>
              <w:top w:val="nil"/>
              <w:left w:val="nil"/>
              <w:bottom w:val="single" w:sz="4" w:space="0" w:color="auto"/>
              <w:right w:val="single" w:sz="4" w:space="0" w:color="auto"/>
            </w:tcBorders>
            <w:shd w:val="clear" w:color="auto" w:fill="auto"/>
            <w:noWrap/>
            <w:vAlign w:val="center"/>
            <w:hideMark/>
          </w:tcPr>
          <w:p w14:paraId="546A9C96"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1905FF36"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161C707E"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5C145C40"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1423F239"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4210288F" w14:textId="77777777" w:rsidR="00B95501" w:rsidRPr="001B134E" w:rsidRDefault="00B95501">
            <w:pPr>
              <w:jc w:val="center"/>
              <w:rPr>
                <w:sz w:val="18"/>
                <w:szCs w:val="18"/>
              </w:rPr>
            </w:pPr>
            <w:r w:rsidRPr="001B134E">
              <w:rPr>
                <w:sz w:val="18"/>
                <w:szCs w:val="18"/>
              </w:rPr>
              <w:t>Ano</w:t>
            </w:r>
          </w:p>
        </w:tc>
      </w:tr>
      <w:tr w:rsidR="00CF3730" w:rsidRPr="0083026E" w14:paraId="3A65203E"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2F9FDE3B" w14:textId="77777777" w:rsidR="00B95501" w:rsidRPr="001B134E" w:rsidRDefault="00B95501" w:rsidP="00632BB6">
            <w:pPr>
              <w:jc w:val="left"/>
              <w:rPr>
                <w:sz w:val="18"/>
                <w:szCs w:val="18"/>
              </w:rPr>
            </w:pPr>
            <w:r w:rsidRPr="001B134E">
              <w:rPr>
                <w:sz w:val="18"/>
                <w:szCs w:val="18"/>
              </w:rPr>
              <w:t>Přepnout linku</w:t>
            </w:r>
          </w:p>
        </w:tc>
        <w:tc>
          <w:tcPr>
            <w:tcW w:w="1021" w:type="dxa"/>
            <w:tcBorders>
              <w:top w:val="nil"/>
              <w:left w:val="nil"/>
              <w:bottom w:val="single" w:sz="4" w:space="0" w:color="auto"/>
              <w:right w:val="single" w:sz="4" w:space="0" w:color="auto"/>
            </w:tcBorders>
            <w:shd w:val="clear" w:color="auto" w:fill="auto"/>
            <w:noWrap/>
            <w:vAlign w:val="center"/>
            <w:hideMark/>
          </w:tcPr>
          <w:p w14:paraId="231D4D89"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3634466B"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0E7E3733"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1B1863DD"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11BBE1F1"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6FD7870E" w14:textId="77777777" w:rsidR="00B95501" w:rsidRPr="001B134E" w:rsidRDefault="00B95501">
            <w:pPr>
              <w:jc w:val="center"/>
              <w:rPr>
                <w:sz w:val="18"/>
                <w:szCs w:val="18"/>
              </w:rPr>
            </w:pPr>
            <w:r w:rsidRPr="001B134E">
              <w:rPr>
                <w:sz w:val="18"/>
                <w:szCs w:val="18"/>
              </w:rPr>
              <w:t>Ano</w:t>
            </w:r>
          </w:p>
        </w:tc>
      </w:tr>
      <w:tr w:rsidR="00CF3730" w:rsidRPr="0083026E" w14:paraId="39763ACE"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5492C39D" w14:textId="77777777" w:rsidR="00B95501" w:rsidRPr="001B134E" w:rsidRDefault="00B95501" w:rsidP="00632BB6">
            <w:pPr>
              <w:jc w:val="left"/>
              <w:rPr>
                <w:sz w:val="18"/>
                <w:szCs w:val="18"/>
              </w:rPr>
            </w:pPr>
            <w:r w:rsidRPr="001B134E">
              <w:rPr>
                <w:sz w:val="18"/>
                <w:szCs w:val="18"/>
              </w:rPr>
              <w:t>Diagnostiky</w:t>
            </w:r>
          </w:p>
        </w:tc>
        <w:tc>
          <w:tcPr>
            <w:tcW w:w="1021" w:type="dxa"/>
            <w:tcBorders>
              <w:top w:val="nil"/>
              <w:left w:val="nil"/>
              <w:bottom w:val="single" w:sz="4" w:space="0" w:color="auto"/>
              <w:right w:val="single" w:sz="4" w:space="0" w:color="auto"/>
            </w:tcBorders>
            <w:shd w:val="clear" w:color="auto" w:fill="auto"/>
            <w:noWrap/>
            <w:vAlign w:val="center"/>
            <w:hideMark/>
          </w:tcPr>
          <w:p w14:paraId="1D6736C1"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1BAC3FFD"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3A1F9764"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68FF9FEE"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31A76E0A"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7F3543C8" w14:textId="77777777" w:rsidR="00B95501" w:rsidRPr="001B134E" w:rsidRDefault="00B95501">
            <w:pPr>
              <w:jc w:val="center"/>
              <w:rPr>
                <w:sz w:val="18"/>
                <w:szCs w:val="18"/>
              </w:rPr>
            </w:pPr>
            <w:r w:rsidRPr="001B134E">
              <w:rPr>
                <w:sz w:val="18"/>
                <w:szCs w:val="18"/>
              </w:rPr>
              <w:t>Ano</w:t>
            </w:r>
          </w:p>
        </w:tc>
      </w:tr>
      <w:tr w:rsidR="00CF3730" w:rsidRPr="0083026E" w14:paraId="12BE2455"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07BAC117" w14:textId="77777777" w:rsidR="00B95501" w:rsidRPr="001B134E" w:rsidRDefault="00B95501" w:rsidP="00632BB6">
            <w:pPr>
              <w:jc w:val="left"/>
              <w:rPr>
                <w:sz w:val="18"/>
                <w:szCs w:val="18"/>
              </w:rPr>
            </w:pPr>
            <w:r w:rsidRPr="001B134E">
              <w:rPr>
                <w:sz w:val="18"/>
                <w:szCs w:val="18"/>
              </w:rPr>
              <w:t>Zruš požadavky ve frontě</w:t>
            </w:r>
          </w:p>
        </w:tc>
        <w:tc>
          <w:tcPr>
            <w:tcW w:w="1021" w:type="dxa"/>
            <w:tcBorders>
              <w:top w:val="nil"/>
              <w:left w:val="nil"/>
              <w:bottom w:val="single" w:sz="4" w:space="0" w:color="auto"/>
              <w:right w:val="single" w:sz="4" w:space="0" w:color="auto"/>
            </w:tcBorders>
            <w:shd w:val="clear" w:color="auto" w:fill="auto"/>
            <w:noWrap/>
            <w:vAlign w:val="center"/>
            <w:hideMark/>
          </w:tcPr>
          <w:p w14:paraId="228E3113"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43FD75B3"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6D993F06"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2B13B1B5"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2D952F37"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4F412F3D" w14:textId="77777777" w:rsidR="00B95501" w:rsidRPr="001B134E" w:rsidRDefault="00B95501">
            <w:pPr>
              <w:jc w:val="center"/>
              <w:rPr>
                <w:sz w:val="18"/>
                <w:szCs w:val="18"/>
              </w:rPr>
            </w:pPr>
            <w:r w:rsidRPr="001B134E">
              <w:rPr>
                <w:sz w:val="18"/>
                <w:szCs w:val="18"/>
              </w:rPr>
              <w:t>Ano</w:t>
            </w:r>
          </w:p>
        </w:tc>
      </w:tr>
      <w:tr w:rsidR="00CF3730" w:rsidRPr="0083026E" w14:paraId="0C8B0D44"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23849D4F" w14:textId="77777777" w:rsidR="00B95501" w:rsidRPr="001B134E" w:rsidRDefault="00B95501" w:rsidP="00632BB6">
            <w:pPr>
              <w:jc w:val="left"/>
              <w:rPr>
                <w:sz w:val="18"/>
                <w:szCs w:val="18"/>
              </w:rPr>
            </w:pPr>
            <w:r w:rsidRPr="001B134E">
              <w:rPr>
                <w:sz w:val="18"/>
                <w:szCs w:val="18"/>
              </w:rPr>
              <w:t>Výhradní řízení</w:t>
            </w:r>
          </w:p>
        </w:tc>
        <w:tc>
          <w:tcPr>
            <w:tcW w:w="1021" w:type="dxa"/>
            <w:tcBorders>
              <w:top w:val="nil"/>
              <w:left w:val="nil"/>
              <w:bottom w:val="single" w:sz="4" w:space="0" w:color="auto"/>
              <w:right w:val="single" w:sz="4" w:space="0" w:color="auto"/>
            </w:tcBorders>
            <w:shd w:val="clear" w:color="auto" w:fill="auto"/>
            <w:noWrap/>
            <w:vAlign w:val="center"/>
            <w:hideMark/>
          </w:tcPr>
          <w:p w14:paraId="31939DAB"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071464EB"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34703CE6"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50DD1FDE"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4E1C5918"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3092D891" w14:textId="77777777" w:rsidR="00B95501" w:rsidRPr="001B134E" w:rsidRDefault="00B95501">
            <w:pPr>
              <w:jc w:val="center"/>
              <w:rPr>
                <w:sz w:val="18"/>
                <w:szCs w:val="18"/>
              </w:rPr>
            </w:pPr>
            <w:r w:rsidRPr="001B134E">
              <w:rPr>
                <w:sz w:val="18"/>
                <w:szCs w:val="18"/>
              </w:rPr>
              <w:t>Ano</w:t>
            </w:r>
          </w:p>
        </w:tc>
      </w:tr>
      <w:tr w:rsidR="00CF3730" w:rsidRPr="0083026E" w14:paraId="6D94DD49"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4D88B455" w14:textId="6C7901A5" w:rsidR="00B95501" w:rsidRPr="001B134E" w:rsidRDefault="00B95501" w:rsidP="00632BB6">
            <w:pPr>
              <w:jc w:val="left"/>
              <w:rPr>
                <w:sz w:val="18"/>
                <w:szCs w:val="18"/>
              </w:rPr>
            </w:pPr>
            <w:r w:rsidRPr="001B134E">
              <w:rPr>
                <w:sz w:val="18"/>
                <w:szCs w:val="18"/>
              </w:rPr>
              <w:t>Vést výhradní řízení</w:t>
            </w:r>
          </w:p>
        </w:tc>
        <w:tc>
          <w:tcPr>
            <w:tcW w:w="1021" w:type="dxa"/>
            <w:tcBorders>
              <w:top w:val="nil"/>
              <w:left w:val="nil"/>
              <w:bottom w:val="single" w:sz="4" w:space="0" w:color="auto"/>
              <w:right w:val="single" w:sz="4" w:space="0" w:color="auto"/>
            </w:tcBorders>
            <w:shd w:val="clear" w:color="auto" w:fill="auto"/>
            <w:noWrap/>
            <w:vAlign w:val="center"/>
            <w:hideMark/>
          </w:tcPr>
          <w:p w14:paraId="107AF76D"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5872BC34"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44AB0C27"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70FE1845"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5EF602AE"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1ED1B18B" w14:textId="77777777" w:rsidR="00B95501" w:rsidRPr="001B134E" w:rsidRDefault="00B95501">
            <w:pPr>
              <w:jc w:val="center"/>
              <w:rPr>
                <w:sz w:val="18"/>
                <w:szCs w:val="18"/>
              </w:rPr>
            </w:pPr>
            <w:r w:rsidRPr="001B134E">
              <w:rPr>
                <w:sz w:val="18"/>
                <w:szCs w:val="18"/>
              </w:rPr>
              <w:t>Ano</w:t>
            </w:r>
          </w:p>
        </w:tc>
      </w:tr>
      <w:tr w:rsidR="00CF3730" w:rsidRPr="0083026E" w14:paraId="1C268E04"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02FA37C7" w14:textId="77777777" w:rsidR="00B95501" w:rsidRPr="001B134E" w:rsidRDefault="00B95501" w:rsidP="00632BB6">
            <w:pPr>
              <w:jc w:val="left"/>
              <w:rPr>
                <w:sz w:val="18"/>
                <w:szCs w:val="18"/>
              </w:rPr>
            </w:pPr>
            <w:r w:rsidRPr="001B134E">
              <w:rPr>
                <w:sz w:val="18"/>
                <w:szCs w:val="18"/>
              </w:rPr>
              <w:t>Konfigurovat</w:t>
            </w:r>
          </w:p>
        </w:tc>
        <w:tc>
          <w:tcPr>
            <w:tcW w:w="1021" w:type="dxa"/>
            <w:tcBorders>
              <w:top w:val="nil"/>
              <w:left w:val="nil"/>
              <w:bottom w:val="single" w:sz="4" w:space="0" w:color="auto"/>
              <w:right w:val="single" w:sz="4" w:space="0" w:color="auto"/>
            </w:tcBorders>
            <w:shd w:val="clear" w:color="auto" w:fill="auto"/>
            <w:noWrap/>
            <w:vAlign w:val="center"/>
            <w:hideMark/>
          </w:tcPr>
          <w:p w14:paraId="543A8351"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63CC92D7"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3A2A3FD6"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01DFC6A5"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00D44983" w14:textId="77777777" w:rsidR="00B95501" w:rsidRPr="001B134E" w:rsidRDefault="00B95501">
            <w:pPr>
              <w:jc w:val="center"/>
              <w:rPr>
                <w:sz w:val="18"/>
                <w:szCs w:val="18"/>
              </w:rPr>
            </w:pPr>
            <w:r w:rsidRPr="001B134E">
              <w:rPr>
                <w:sz w:val="18"/>
                <w:szCs w:val="18"/>
              </w:rPr>
              <w:t>Ano</w:t>
            </w:r>
          </w:p>
        </w:tc>
        <w:tc>
          <w:tcPr>
            <w:tcW w:w="1021" w:type="dxa"/>
            <w:tcBorders>
              <w:top w:val="nil"/>
              <w:left w:val="nil"/>
              <w:bottom w:val="single" w:sz="4" w:space="0" w:color="auto"/>
              <w:right w:val="single" w:sz="4" w:space="0" w:color="auto"/>
            </w:tcBorders>
            <w:shd w:val="clear" w:color="auto" w:fill="auto"/>
            <w:noWrap/>
            <w:vAlign w:val="center"/>
            <w:hideMark/>
          </w:tcPr>
          <w:p w14:paraId="6B14E874" w14:textId="77777777" w:rsidR="00B95501" w:rsidRPr="001B134E" w:rsidRDefault="00B95501">
            <w:pPr>
              <w:jc w:val="center"/>
              <w:rPr>
                <w:sz w:val="18"/>
                <w:szCs w:val="18"/>
              </w:rPr>
            </w:pPr>
            <w:r w:rsidRPr="001B134E">
              <w:rPr>
                <w:sz w:val="18"/>
                <w:szCs w:val="18"/>
              </w:rPr>
              <w:t>Ano</w:t>
            </w:r>
          </w:p>
        </w:tc>
      </w:tr>
      <w:tr w:rsidR="00CF3730" w:rsidRPr="0083026E" w14:paraId="4C2C958A"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0E22FB0F" w14:textId="4DA6A047" w:rsidR="00B95501" w:rsidRPr="001B134E" w:rsidRDefault="00B95501" w:rsidP="00632BB6">
            <w:pPr>
              <w:jc w:val="left"/>
              <w:rPr>
                <w:sz w:val="18"/>
                <w:szCs w:val="18"/>
              </w:rPr>
            </w:pPr>
            <w:r w:rsidRPr="001B134E">
              <w:rPr>
                <w:sz w:val="18"/>
                <w:szCs w:val="18"/>
              </w:rPr>
              <w:t>Zabezpečení</w:t>
            </w:r>
          </w:p>
        </w:tc>
        <w:tc>
          <w:tcPr>
            <w:tcW w:w="1021" w:type="dxa"/>
            <w:tcBorders>
              <w:top w:val="nil"/>
              <w:left w:val="nil"/>
              <w:bottom w:val="single" w:sz="4" w:space="0" w:color="auto"/>
              <w:right w:val="single" w:sz="4" w:space="0" w:color="auto"/>
            </w:tcBorders>
            <w:shd w:val="clear" w:color="auto" w:fill="auto"/>
            <w:noWrap/>
            <w:vAlign w:val="center"/>
            <w:hideMark/>
          </w:tcPr>
          <w:p w14:paraId="6F062C7D"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5AE5A089"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364C7B9D"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2F2F19B1"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3CF9651B"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46A8936D" w14:textId="77777777" w:rsidR="00B95501" w:rsidRPr="001B134E" w:rsidRDefault="00B95501">
            <w:pPr>
              <w:jc w:val="center"/>
              <w:rPr>
                <w:sz w:val="18"/>
                <w:szCs w:val="18"/>
              </w:rPr>
            </w:pPr>
            <w:r w:rsidRPr="001B134E">
              <w:rPr>
                <w:sz w:val="18"/>
                <w:szCs w:val="18"/>
              </w:rPr>
              <w:t>Ano</w:t>
            </w:r>
          </w:p>
        </w:tc>
      </w:tr>
      <w:tr w:rsidR="00CF3730" w:rsidRPr="0083026E" w14:paraId="0A28CF05" w14:textId="77777777" w:rsidTr="001B134E">
        <w:trPr>
          <w:trHeight w:val="36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657199E9" w14:textId="77777777" w:rsidR="00B95501" w:rsidRPr="001B134E" w:rsidRDefault="00B95501" w:rsidP="00632BB6">
            <w:pPr>
              <w:jc w:val="left"/>
              <w:rPr>
                <w:sz w:val="18"/>
                <w:szCs w:val="18"/>
              </w:rPr>
            </w:pPr>
            <w:r w:rsidRPr="001B134E">
              <w:rPr>
                <w:sz w:val="18"/>
                <w:szCs w:val="18"/>
              </w:rPr>
              <w:t>Administrátor systému</w:t>
            </w:r>
          </w:p>
        </w:tc>
        <w:tc>
          <w:tcPr>
            <w:tcW w:w="1021" w:type="dxa"/>
            <w:tcBorders>
              <w:top w:val="nil"/>
              <w:left w:val="nil"/>
              <w:bottom w:val="single" w:sz="4" w:space="0" w:color="auto"/>
              <w:right w:val="single" w:sz="4" w:space="0" w:color="auto"/>
            </w:tcBorders>
            <w:shd w:val="clear" w:color="auto" w:fill="auto"/>
            <w:noWrap/>
            <w:vAlign w:val="center"/>
            <w:hideMark/>
          </w:tcPr>
          <w:p w14:paraId="522A641F"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3F4FE95B"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77B817B4"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6C7257D0"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799FB77A" w14:textId="77777777" w:rsidR="00B95501" w:rsidRPr="001B134E" w:rsidRDefault="00B95501">
            <w:pPr>
              <w:jc w:val="center"/>
              <w:rPr>
                <w:sz w:val="18"/>
                <w:szCs w:val="18"/>
              </w:rPr>
            </w:pPr>
            <w:r w:rsidRPr="001B134E">
              <w:rPr>
                <w:sz w:val="18"/>
                <w:szCs w:val="18"/>
              </w:rPr>
              <w:t>Ne</w:t>
            </w:r>
          </w:p>
        </w:tc>
        <w:tc>
          <w:tcPr>
            <w:tcW w:w="1021" w:type="dxa"/>
            <w:tcBorders>
              <w:top w:val="nil"/>
              <w:left w:val="nil"/>
              <w:bottom w:val="single" w:sz="4" w:space="0" w:color="auto"/>
              <w:right w:val="single" w:sz="4" w:space="0" w:color="auto"/>
            </w:tcBorders>
            <w:shd w:val="clear" w:color="auto" w:fill="auto"/>
            <w:noWrap/>
            <w:vAlign w:val="center"/>
            <w:hideMark/>
          </w:tcPr>
          <w:p w14:paraId="7F4EB954" w14:textId="77777777" w:rsidR="00B95501" w:rsidRPr="001B134E" w:rsidRDefault="00B95501">
            <w:pPr>
              <w:jc w:val="center"/>
              <w:rPr>
                <w:sz w:val="18"/>
                <w:szCs w:val="18"/>
              </w:rPr>
            </w:pPr>
            <w:r w:rsidRPr="001B134E">
              <w:rPr>
                <w:sz w:val="18"/>
                <w:szCs w:val="18"/>
              </w:rPr>
              <w:t>Ano</w:t>
            </w:r>
          </w:p>
        </w:tc>
      </w:tr>
    </w:tbl>
    <w:p w14:paraId="5A9A9DE6" w14:textId="77777777" w:rsidR="00B95501" w:rsidRPr="0083026E" w:rsidRDefault="00B95501" w:rsidP="00B95501"/>
    <w:p w14:paraId="78A86B66" w14:textId="77777777" w:rsidR="00B95501" w:rsidRPr="0083026E" w:rsidRDefault="00B95501" w:rsidP="00B95501"/>
    <w:tbl>
      <w:tblPr>
        <w:tblW w:w="9355" w:type="dxa"/>
        <w:tblInd w:w="170" w:type="dxa"/>
        <w:tblCellMar>
          <w:left w:w="70" w:type="dxa"/>
          <w:right w:w="70" w:type="dxa"/>
        </w:tblCellMar>
        <w:tblLook w:val="04A0" w:firstRow="1" w:lastRow="0" w:firstColumn="1" w:lastColumn="0" w:noHBand="0" w:noVBand="1"/>
      </w:tblPr>
      <w:tblGrid>
        <w:gridCol w:w="1810"/>
        <w:gridCol w:w="7545"/>
      </w:tblGrid>
      <w:tr w:rsidR="00B95501" w:rsidRPr="0083026E" w14:paraId="6202E58B" w14:textId="77777777" w:rsidTr="001B134E">
        <w:trPr>
          <w:trHeight w:val="454"/>
        </w:trPr>
        <w:tc>
          <w:tcPr>
            <w:tcW w:w="18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2D2901" w14:textId="77777777" w:rsidR="00B95501" w:rsidRPr="001B134E" w:rsidRDefault="00B95501" w:rsidP="001B134E">
            <w:pPr>
              <w:jc w:val="left"/>
              <w:rPr>
                <w:rFonts w:cs="Arial"/>
                <w:sz w:val="18"/>
                <w:szCs w:val="18"/>
              </w:rPr>
            </w:pPr>
            <w:r w:rsidRPr="001B134E">
              <w:rPr>
                <w:rFonts w:cs="Arial"/>
                <w:sz w:val="18"/>
                <w:szCs w:val="18"/>
              </w:rPr>
              <w:t xml:space="preserve">Číst </w:t>
            </w:r>
          </w:p>
        </w:tc>
        <w:tc>
          <w:tcPr>
            <w:tcW w:w="7545" w:type="dxa"/>
            <w:tcBorders>
              <w:top w:val="single" w:sz="4" w:space="0" w:color="auto"/>
              <w:left w:val="nil"/>
              <w:bottom w:val="single" w:sz="4" w:space="0" w:color="auto"/>
              <w:right w:val="single" w:sz="4" w:space="0" w:color="auto"/>
            </w:tcBorders>
            <w:shd w:val="clear" w:color="auto" w:fill="auto"/>
            <w:vAlign w:val="center"/>
            <w:hideMark/>
          </w:tcPr>
          <w:p w14:paraId="0F8AFC6F" w14:textId="59CA5130" w:rsidR="00B95501" w:rsidRPr="001B134E" w:rsidRDefault="00B95501">
            <w:pPr>
              <w:rPr>
                <w:rFonts w:cs="Arial"/>
                <w:sz w:val="18"/>
                <w:szCs w:val="18"/>
              </w:rPr>
            </w:pPr>
            <w:r w:rsidRPr="001B134E">
              <w:rPr>
                <w:rFonts w:cs="Arial"/>
                <w:sz w:val="18"/>
                <w:szCs w:val="18"/>
              </w:rPr>
              <w:t>Uživatel (nebo skupina uživatelů – dále jen uživatel) má právo zobrazovat data</w:t>
            </w:r>
            <w:r w:rsidR="004574BB">
              <w:rPr>
                <w:rFonts w:cs="Arial"/>
                <w:sz w:val="18"/>
                <w:szCs w:val="18"/>
              </w:rPr>
              <w:t> </w:t>
            </w:r>
            <w:r w:rsidRPr="001B134E">
              <w:rPr>
                <w:rFonts w:cs="Arial"/>
                <w:sz w:val="18"/>
                <w:szCs w:val="18"/>
              </w:rPr>
              <w:t>z</w:t>
            </w:r>
            <w:r w:rsidR="00BC6117" w:rsidRPr="00BC6117">
              <w:rPr>
                <w:rFonts w:cs="Arial"/>
                <w:sz w:val="18"/>
                <w:szCs w:val="18"/>
              </w:rPr>
              <w:t> </w:t>
            </w:r>
            <w:r w:rsidRPr="001B134E">
              <w:rPr>
                <w:rFonts w:cs="Arial"/>
                <w:sz w:val="18"/>
                <w:szCs w:val="18"/>
              </w:rPr>
              <w:t>databáze.</w:t>
            </w:r>
          </w:p>
        </w:tc>
      </w:tr>
      <w:tr w:rsidR="00B95501" w:rsidRPr="0083026E" w14:paraId="5D8276BE"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242D00AE" w14:textId="77777777" w:rsidR="00B95501" w:rsidRPr="001B134E" w:rsidRDefault="00B95501" w:rsidP="001B134E">
            <w:pPr>
              <w:jc w:val="left"/>
              <w:rPr>
                <w:rFonts w:cs="Arial"/>
                <w:sz w:val="18"/>
                <w:szCs w:val="18"/>
              </w:rPr>
            </w:pPr>
            <w:r w:rsidRPr="001B134E">
              <w:rPr>
                <w:rFonts w:cs="Arial"/>
                <w:sz w:val="18"/>
                <w:szCs w:val="18"/>
              </w:rPr>
              <w:t>Prohlížet</w:t>
            </w:r>
          </w:p>
        </w:tc>
        <w:tc>
          <w:tcPr>
            <w:tcW w:w="7545" w:type="dxa"/>
            <w:tcBorders>
              <w:top w:val="nil"/>
              <w:left w:val="nil"/>
              <w:bottom w:val="single" w:sz="4" w:space="0" w:color="auto"/>
              <w:right w:val="single" w:sz="4" w:space="0" w:color="auto"/>
            </w:tcBorders>
            <w:shd w:val="clear" w:color="auto" w:fill="auto"/>
            <w:vAlign w:val="center"/>
            <w:hideMark/>
          </w:tcPr>
          <w:p w14:paraId="6D7FDE5D" w14:textId="419979A0" w:rsidR="00B95501" w:rsidRPr="001B134E" w:rsidRDefault="00B95501">
            <w:pPr>
              <w:rPr>
                <w:rFonts w:cs="Arial"/>
                <w:sz w:val="18"/>
                <w:szCs w:val="18"/>
              </w:rPr>
            </w:pPr>
            <w:r w:rsidRPr="001B134E">
              <w:rPr>
                <w:rFonts w:cs="Arial"/>
                <w:sz w:val="18"/>
                <w:szCs w:val="18"/>
              </w:rPr>
              <w:t>Uživatel má právo prohlížet data z databáze ve vybraném navigačním stromu</w:t>
            </w:r>
            <w:r w:rsidR="004574BB">
              <w:rPr>
                <w:rFonts w:cs="Arial"/>
                <w:sz w:val="18"/>
                <w:szCs w:val="18"/>
              </w:rPr>
              <w:br/>
            </w:r>
            <w:r w:rsidRPr="001B134E">
              <w:rPr>
                <w:rFonts w:cs="Arial"/>
                <w:sz w:val="18"/>
                <w:szCs w:val="18"/>
              </w:rPr>
              <w:t>(Explorer bar, OPC bar.)</w:t>
            </w:r>
          </w:p>
        </w:tc>
      </w:tr>
      <w:tr w:rsidR="00B95501" w:rsidRPr="0083026E" w14:paraId="27AD00EC"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711232A8" w14:textId="77777777" w:rsidR="00B95501" w:rsidRPr="001B134E" w:rsidRDefault="00B95501" w:rsidP="001B134E">
            <w:pPr>
              <w:jc w:val="left"/>
              <w:rPr>
                <w:rFonts w:cs="Arial"/>
                <w:sz w:val="18"/>
                <w:szCs w:val="18"/>
              </w:rPr>
            </w:pPr>
            <w:r w:rsidRPr="001B134E">
              <w:rPr>
                <w:rFonts w:cs="Arial"/>
                <w:sz w:val="18"/>
                <w:szCs w:val="18"/>
              </w:rPr>
              <w:t>Řídit</w:t>
            </w:r>
          </w:p>
        </w:tc>
        <w:tc>
          <w:tcPr>
            <w:tcW w:w="7545" w:type="dxa"/>
            <w:tcBorders>
              <w:top w:val="nil"/>
              <w:left w:val="nil"/>
              <w:bottom w:val="single" w:sz="4" w:space="0" w:color="auto"/>
              <w:right w:val="single" w:sz="4" w:space="0" w:color="auto"/>
            </w:tcBorders>
            <w:shd w:val="clear" w:color="auto" w:fill="auto"/>
            <w:vAlign w:val="center"/>
            <w:hideMark/>
          </w:tcPr>
          <w:p w14:paraId="622E5CDA" w14:textId="6C4B7DEF" w:rsidR="00B95501" w:rsidRPr="001B134E" w:rsidRDefault="00B95501">
            <w:pPr>
              <w:rPr>
                <w:rFonts w:cs="Arial"/>
                <w:sz w:val="18"/>
                <w:szCs w:val="18"/>
              </w:rPr>
            </w:pPr>
            <w:r w:rsidRPr="001B134E">
              <w:rPr>
                <w:rFonts w:cs="Arial"/>
                <w:sz w:val="18"/>
                <w:szCs w:val="18"/>
              </w:rPr>
              <w:t>Uživatel má právo řídit, posílat povely, inicializovat, generovat, tisknout a</w:t>
            </w:r>
            <w:r w:rsidR="00E65FE8" w:rsidRPr="001B134E">
              <w:rPr>
                <w:rFonts w:cs="Arial"/>
                <w:sz w:val="18"/>
                <w:szCs w:val="18"/>
              </w:rPr>
              <w:t> </w:t>
            </w:r>
            <w:r w:rsidRPr="001B134E">
              <w:rPr>
                <w:rFonts w:cs="Arial"/>
                <w:sz w:val="18"/>
                <w:szCs w:val="18"/>
              </w:rPr>
              <w:t>exportovat reporty.</w:t>
            </w:r>
          </w:p>
        </w:tc>
      </w:tr>
      <w:tr w:rsidR="00B95501" w:rsidRPr="0083026E" w14:paraId="0A7A63C4"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33091C87" w14:textId="77777777" w:rsidR="00B95501" w:rsidRPr="001B134E" w:rsidRDefault="00B95501" w:rsidP="001B134E">
            <w:pPr>
              <w:jc w:val="left"/>
              <w:rPr>
                <w:rFonts w:cs="Arial"/>
                <w:sz w:val="18"/>
                <w:szCs w:val="18"/>
              </w:rPr>
            </w:pPr>
            <w:r w:rsidRPr="001B134E">
              <w:rPr>
                <w:rFonts w:cs="Arial"/>
                <w:sz w:val="18"/>
                <w:szCs w:val="18"/>
              </w:rPr>
              <w:t>Přepsat/Uvolnit</w:t>
            </w:r>
          </w:p>
        </w:tc>
        <w:tc>
          <w:tcPr>
            <w:tcW w:w="7545" w:type="dxa"/>
            <w:tcBorders>
              <w:top w:val="nil"/>
              <w:left w:val="nil"/>
              <w:bottom w:val="single" w:sz="4" w:space="0" w:color="auto"/>
              <w:right w:val="single" w:sz="4" w:space="0" w:color="auto"/>
            </w:tcBorders>
            <w:shd w:val="clear" w:color="auto" w:fill="auto"/>
            <w:vAlign w:val="center"/>
            <w:hideMark/>
          </w:tcPr>
          <w:p w14:paraId="7F9822C2" w14:textId="77777777" w:rsidR="00B95501" w:rsidRPr="001B134E" w:rsidRDefault="00B95501">
            <w:pPr>
              <w:rPr>
                <w:rFonts w:cs="Arial"/>
                <w:sz w:val="18"/>
                <w:szCs w:val="18"/>
              </w:rPr>
            </w:pPr>
            <w:r w:rsidRPr="001B134E">
              <w:rPr>
                <w:rFonts w:cs="Arial"/>
                <w:sz w:val="18"/>
                <w:szCs w:val="18"/>
              </w:rPr>
              <w:t>Pokud je na příslušném bodu tato funkce povolena – je uživatel oprávněn ji využít.</w:t>
            </w:r>
          </w:p>
        </w:tc>
      </w:tr>
      <w:tr w:rsidR="00B95501" w:rsidRPr="0083026E" w14:paraId="626A02DE"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14521047" w14:textId="77777777" w:rsidR="00B95501" w:rsidRPr="001B134E" w:rsidRDefault="00B95501" w:rsidP="001B134E">
            <w:pPr>
              <w:jc w:val="left"/>
              <w:rPr>
                <w:rFonts w:cs="Arial"/>
                <w:sz w:val="18"/>
                <w:szCs w:val="18"/>
              </w:rPr>
            </w:pPr>
            <w:r w:rsidRPr="001B134E">
              <w:rPr>
                <w:rFonts w:cs="Arial"/>
                <w:sz w:val="18"/>
                <w:szCs w:val="18"/>
              </w:rPr>
              <w:t>Potvrzovat Alarmy</w:t>
            </w:r>
          </w:p>
        </w:tc>
        <w:tc>
          <w:tcPr>
            <w:tcW w:w="7545" w:type="dxa"/>
            <w:tcBorders>
              <w:top w:val="nil"/>
              <w:left w:val="nil"/>
              <w:bottom w:val="single" w:sz="4" w:space="0" w:color="auto"/>
              <w:right w:val="single" w:sz="4" w:space="0" w:color="auto"/>
            </w:tcBorders>
            <w:shd w:val="clear" w:color="auto" w:fill="auto"/>
            <w:vAlign w:val="center"/>
            <w:hideMark/>
          </w:tcPr>
          <w:p w14:paraId="2B471E81" w14:textId="77777777" w:rsidR="00B95501" w:rsidRPr="001B134E" w:rsidRDefault="00B95501">
            <w:pPr>
              <w:rPr>
                <w:rFonts w:cs="Arial"/>
                <w:sz w:val="18"/>
                <w:szCs w:val="18"/>
              </w:rPr>
            </w:pPr>
            <w:r w:rsidRPr="001B134E">
              <w:rPr>
                <w:rFonts w:cs="Arial"/>
                <w:sz w:val="18"/>
                <w:szCs w:val="18"/>
              </w:rPr>
              <w:t>Uživatel je oprávněn přijímat – akceptovat alarmy.</w:t>
            </w:r>
          </w:p>
        </w:tc>
      </w:tr>
      <w:tr w:rsidR="00B95501" w:rsidRPr="0083026E" w14:paraId="11D5B2DC"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17FCEDD8" w14:textId="77777777" w:rsidR="00B95501" w:rsidRPr="001B134E" w:rsidRDefault="00B95501" w:rsidP="001B134E">
            <w:pPr>
              <w:jc w:val="left"/>
              <w:rPr>
                <w:rFonts w:cs="Arial"/>
                <w:sz w:val="18"/>
                <w:szCs w:val="18"/>
              </w:rPr>
            </w:pPr>
            <w:r w:rsidRPr="001B134E">
              <w:rPr>
                <w:rFonts w:cs="Arial"/>
                <w:sz w:val="18"/>
                <w:szCs w:val="18"/>
              </w:rPr>
              <w:t xml:space="preserve">Zobrazit Alarmy </w:t>
            </w:r>
          </w:p>
        </w:tc>
        <w:tc>
          <w:tcPr>
            <w:tcW w:w="7545" w:type="dxa"/>
            <w:tcBorders>
              <w:top w:val="nil"/>
              <w:left w:val="nil"/>
              <w:bottom w:val="single" w:sz="4" w:space="0" w:color="auto"/>
              <w:right w:val="single" w:sz="4" w:space="0" w:color="auto"/>
            </w:tcBorders>
            <w:shd w:val="clear" w:color="auto" w:fill="auto"/>
            <w:vAlign w:val="center"/>
            <w:hideMark/>
          </w:tcPr>
          <w:p w14:paraId="5D3D4039" w14:textId="77777777" w:rsidR="00B95501" w:rsidRPr="001B134E" w:rsidRDefault="00B95501">
            <w:pPr>
              <w:rPr>
                <w:rFonts w:cs="Arial"/>
                <w:sz w:val="18"/>
                <w:szCs w:val="18"/>
              </w:rPr>
            </w:pPr>
            <w:r w:rsidRPr="001B134E">
              <w:rPr>
                <w:rFonts w:cs="Arial"/>
                <w:sz w:val="18"/>
                <w:szCs w:val="18"/>
              </w:rPr>
              <w:t>Uživatel je oprávněn zobrazovat alarmy.</w:t>
            </w:r>
          </w:p>
        </w:tc>
      </w:tr>
      <w:tr w:rsidR="00B95501" w:rsidRPr="0083026E" w14:paraId="3D3AA910"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4E3B67D4" w14:textId="77777777" w:rsidR="00B95501" w:rsidRPr="001B134E" w:rsidRDefault="00B95501" w:rsidP="001B134E">
            <w:pPr>
              <w:jc w:val="left"/>
              <w:rPr>
                <w:rFonts w:cs="Arial"/>
                <w:sz w:val="18"/>
                <w:szCs w:val="18"/>
              </w:rPr>
            </w:pPr>
            <w:r w:rsidRPr="001B134E">
              <w:rPr>
                <w:rFonts w:cs="Arial"/>
                <w:sz w:val="18"/>
                <w:szCs w:val="18"/>
              </w:rPr>
              <w:t>Odstranit Alarmy</w:t>
            </w:r>
          </w:p>
        </w:tc>
        <w:tc>
          <w:tcPr>
            <w:tcW w:w="7545" w:type="dxa"/>
            <w:tcBorders>
              <w:top w:val="nil"/>
              <w:left w:val="nil"/>
              <w:bottom w:val="single" w:sz="4" w:space="0" w:color="auto"/>
              <w:right w:val="single" w:sz="4" w:space="0" w:color="auto"/>
            </w:tcBorders>
            <w:shd w:val="clear" w:color="auto" w:fill="auto"/>
            <w:vAlign w:val="center"/>
            <w:hideMark/>
          </w:tcPr>
          <w:p w14:paraId="580B1BE9" w14:textId="77777777" w:rsidR="00B95501" w:rsidRPr="001B134E" w:rsidRDefault="00B95501">
            <w:pPr>
              <w:rPr>
                <w:rFonts w:cs="Arial"/>
                <w:sz w:val="18"/>
                <w:szCs w:val="18"/>
              </w:rPr>
            </w:pPr>
            <w:r w:rsidRPr="001B134E">
              <w:rPr>
                <w:rFonts w:cs="Arial"/>
                <w:sz w:val="18"/>
                <w:szCs w:val="18"/>
              </w:rPr>
              <w:t>Uživatel je oprávněn mazat alarmy. Tuto funkcionalitu je možno globálně zakázat na serveru.</w:t>
            </w:r>
          </w:p>
        </w:tc>
      </w:tr>
      <w:tr w:rsidR="00B95501" w:rsidRPr="0083026E" w14:paraId="6099376B"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0E74A87A" w14:textId="77777777" w:rsidR="00B95501" w:rsidRPr="001B134E" w:rsidRDefault="00B95501" w:rsidP="001B134E">
            <w:pPr>
              <w:jc w:val="left"/>
              <w:rPr>
                <w:rFonts w:cs="Arial"/>
                <w:sz w:val="18"/>
                <w:szCs w:val="18"/>
              </w:rPr>
            </w:pPr>
            <w:r w:rsidRPr="001B134E">
              <w:rPr>
                <w:rFonts w:cs="Arial"/>
                <w:sz w:val="18"/>
                <w:szCs w:val="18"/>
              </w:rPr>
              <w:t>Vrátit potvrzení alarmu</w:t>
            </w:r>
          </w:p>
        </w:tc>
        <w:tc>
          <w:tcPr>
            <w:tcW w:w="7545" w:type="dxa"/>
            <w:tcBorders>
              <w:top w:val="nil"/>
              <w:left w:val="nil"/>
              <w:bottom w:val="single" w:sz="4" w:space="0" w:color="auto"/>
              <w:right w:val="single" w:sz="4" w:space="0" w:color="auto"/>
            </w:tcBorders>
            <w:shd w:val="clear" w:color="auto" w:fill="auto"/>
            <w:vAlign w:val="center"/>
            <w:hideMark/>
          </w:tcPr>
          <w:p w14:paraId="2C7005BF" w14:textId="77777777" w:rsidR="00B95501" w:rsidRPr="001B134E" w:rsidRDefault="00B95501">
            <w:pPr>
              <w:rPr>
                <w:rFonts w:cs="Arial"/>
                <w:sz w:val="18"/>
                <w:szCs w:val="18"/>
              </w:rPr>
            </w:pPr>
            <w:r w:rsidRPr="001B134E">
              <w:rPr>
                <w:rFonts w:cs="Arial"/>
                <w:sz w:val="18"/>
                <w:szCs w:val="18"/>
              </w:rPr>
              <w:t>Umožňuje zrušit potvrzení alarmu, který se nevrátil do normálního stavu</w:t>
            </w:r>
          </w:p>
        </w:tc>
      </w:tr>
      <w:tr w:rsidR="00B95501" w:rsidRPr="0083026E" w14:paraId="25245BFE"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70EFE533" w14:textId="37DBCB23" w:rsidR="00B95501" w:rsidRPr="001B134E" w:rsidRDefault="00B95501" w:rsidP="001B134E">
            <w:pPr>
              <w:jc w:val="left"/>
              <w:rPr>
                <w:rFonts w:cs="Arial"/>
                <w:sz w:val="18"/>
                <w:szCs w:val="18"/>
              </w:rPr>
            </w:pPr>
            <w:r w:rsidRPr="001B134E">
              <w:rPr>
                <w:rFonts w:cs="Arial"/>
                <w:sz w:val="18"/>
                <w:szCs w:val="18"/>
              </w:rPr>
              <w:t>Přiřadit odpovědnost za</w:t>
            </w:r>
            <w:r w:rsidR="00F04B00" w:rsidRPr="00BC6117">
              <w:rPr>
                <w:rFonts w:cs="Arial"/>
                <w:sz w:val="18"/>
                <w:szCs w:val="18"/>
              </w:rPr>
              <w:t> </w:t>
            </w:r>
            <w:r w:rsidRPr="001B134E">
              <w:rPr>
                <w:rFonts w:cs="Arial"/>
                <w:sz w:val="18"/>
                <w:szCs w:val="18"/>
              </w:rPr>
              <w:t>alarm</w:t>
            </w:r>
          </w:p>
        </w:tc>
        <w:tc>
          <w:tcPr>
            <w:tcW w:w="7545" w:type="dxa"/>
            <w:tcBorders>
              <w:top w:val="nil"/>
              <w:left w:val="nil"/>
              <w:bottom w:val="single" w:sz="4" w:space="0" w:color="auto"/>
              <w:right w:val="single" w:sz="4" w:space="0" w:color="auto"/>
            </w:tcBorders>
            <w:shd w:val="clear" w:color="auto" w:fill="auto"/>
            <w:vAlign w:val="center"/>
            <w:hideMark/>
          </w:tcPr>
          <w:p w14:paraId="3E38D3DB" w14:textId="77777777" w:rsidR="00B95501" w:rsidRPr="001B134E" w:rsidRDefault="00B95501">
            <w:pPr>
              <w:rPr>
                <w:rFonts w:cs="Arial"/>
                <w:sz w:val="18"/>
                <w:szCs w:val="18"/>
              </w:rPr>
            </w:pPr>
            <w:r w:rsidRPr="001B134E">
              <w:rPr>
                <w:rFonts w:cs="Arial"/>
                <w:sz w:val="18"/>
                <w:szCs w:val="18"/>
              </w:rPr>
              <w:t>Umožňuje volit různé odpovědnostní metody</w:t>
            </w:r>
          </w:p>
        </w:tc>
      </w:tr>
      <w:tr w:rsidR="00B95501" w:rsidRPr="0083026E" w14:paraId="487CA19F"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7EE9D42B" w14:textId="77777777" w:rsidR="00B95501" w:rsidRPr="001B134E" w:rsidRDefault="00B95501" w:rsidP="001B134E">
            <w:pPr>
              <w:jc w:val="left"/>
              <w:rPr>
                <w:rFonts w:cs="Arial"/>
                <w:sz w:val="18"/>
                <w:szCs w:val="18"/>
              </w:rPr>
            </w:pPr>
            <w:r w:rsidRPr="001B134E">
              <w:rPr>
                <w:rFonts w:cs="Arial"/>
                <w:sz w:val="18"/>
                <w:szCs w:val="18"/>
              </w:rPr>
              <w:t>Upravit poznámky</w:t>
            </w:r>
          </w:p>
        </w:tc>
        <w:tc>
          <w:tcPr>
            <w:tcW w:w="7545" w:type="dxa"/>
            <w:tcBorders>
              <w:top w:val="nil"/>
              <w:left w:val="nil"/>
              <w:bottom w:val="single" w:sz="4" w:space="0" w:color="auto"/>
              <w:right w:val="single" w:sz="4" w:space="0" w:color="auto"/>
            </w:tcBorders>
            <w:shd w:val="clear" w:color="auto" w:fill="auto"/>
            <w:vAlign w:val="center"/>
            <w:hideMark/>
          </w:tcPr>
          <w:p w14:paraId="6B7D7EF6" w14:textId="77777777" w:rsidR="00B95501" w:rsidRPr="001B134E" w:rsidRDefault="00B95501">
            <w:pPr>
              <w:rPr>
                <w:rFonts w:cs="Arial"/>
                <w:sz w:val="18"/>
                <w:szCs w:val="18"/>
              </w:rPr>
            </w:pPr>
            <w:r w:rsidRPr="001B134E">
              <w:rPr>
                <w:rFonts w:cs="Arial"/>
                <w:sz w:val="18"/>
                <w:szCs w:val="18"/>
              </w:rPr>
              <w:t>Uživatel je oprávněn vytvářet, mazat či editovat poznámky pro každou databázovou položku.</w:t>
            </w:r>
          </w:p>
        </w:tc>
      </w:tr>
      <w:tr w:rsidR="00B95501" w:rsidRPr="0083026E" w14:paraId="6242C212"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70512D25" w14:textId="77777777" w:rsidR="00B95501" w:rsidRPr="001B134E" w:rsidRDefault="00B95501" w:rsidP="001B134E">
            <w:pPr>
              <w:jc w:val="left"/>
              <w:rPr>
                <w:rFonts w:cs="Arial"/>
                <w:sz w:val="18"/>
                <w:szCs w:val="18"/>
              </w:rPr>
            </w:pPr>
            <w:r w:rsidRPr="001B134E">
              <w:rPr>
                <w:rFonts w:cs="Arial"/>
                <w:sz w:val="18"/>
                <w:szCs w:val="18"/>
              </w:rPr>
              <w:t>Obnovit data</w:t>
            </w:r>
          </w:p>
        </w:tc>
        <w:tc>
          <w:tcPr>
            <w:tcW w:w="7545" w:type="dxa"/>
            <w:tcBorders>
              <w:top w:val="nil"/>
              <w:left w:val="nil"/>
              <w:bottom w:val="single" w:sz="4" w:space="0" w:color="auto"/>
              <w:right w:val="single" w:sz="4" w:space="0" w:color="auto"/>
            </w:tcBorders>
            <w:shd w:val="clear" w:color="auto" w:fill="auto"/>
            <w:vAlign w:val="center"/>
            <w:hideMark/>
          </w:tcPr>
          <w:p w14:paraId="753DE338" w14:textId="77777777" w:rsidR="00B95501" w:rsidRPr="001B134E" w:rsidRDefault="00B95501">
            <w:pPr>
              <w:rPr>
                <w:rFonts w:cs="Arial"/>
                <w:sz w:val="18"/>
                <w:szCs w:val="18"/>
              </w:rPr>
            </w:pPr>
            <w:r w:rsidRPr="001B134E">
              <w:rPr>
                <w:rFonts w:cs="Arial"/>
                <w:sz w:val="18"/>
                <w:szCs w:val="18"/>
              </w:rPr>
              <w:t>Uživatel je oprávněn vyslat požadavek na data. Například u stanice připojené přes telefon má možnost vytočit spojení.</w:t>
            </w:r>
          </w:p>
        </w:tc>
      </w:tr>
      <w:tr w:rsidR="00B95501" w:rsidRPr="0083026E" w14:paraId="0E50CA4A"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361C0794" w14:textId="77777777" w:rsidR="00B95501" w:rsidRPr="001B134E" w:rsidRDefault="00B95501" w:rsidP="001B134E">
            <w:pPr>
              <w:jc w:val="left"/>
              <w:rPr>
                <w:rFonts w:cs="Arial"/>
                <w:sz w:val="18"/>
                <w:szCs w:val="18"/>
              </w:rPr>
            </w:pPr>
            <w:r w:rsidRPr="001B134E">
              <w:rPr>
                <w:rFonts w:cs="Arial"/>
                <w:sz w:val="18"/>
                <w:szCs w:val="18"/>
              </w:rPr>
              <w:t>Preferovat</w:t>
            </w:r>
          </w:p>
        </w:tc>
        <w:tc>
          <w:tcPr>
            <w:tcW w:w="7545" w:type="dxa"/>
            <w:tcBorders>
              <w:top w:val="nil"/>
              <w:left w:val="nil"/>
              <w:bottom w:val="single" w:sz="4" w:space="0" w:color="auto"/>
              <w:right w:val="single" w:sz="4" w:space="0" w:color="auto"/>
            </w:tcBorders>
            <w:shd w:val="clear" w:color="auto" w:fill="auto"/>
            <w:vAlign w:val="center"/>
            <w:hideMark/>
          </w:tcPr>
          <w:p w14:paraId="6C5B86D7" w14:textId="77777777" w:rsidR="00B95501" w:rsidRPr="001B134E" w:rsidRDefault="00B95501">
            <w:pPr>
              <w:rPr>
                <w:rFonts w:cs="Arial"/>
                <w:sz w:val="18"/>
                <w:szCs w:val="18"/>
              </w:rPr>
            </w:pPr>
            <w:r w:rsidRPr="001B134E">
              <w:rPr>
                <w:rFonts w:cs="Arial"/>
                <w:sz w:val="18"/>
                <w:szCs w:val="18"/>
              </w:rPr>
              <w:t>Uživatel je oprávněn preferovat komunikaci s vybranou stanicí, pokud to tato podporuje.</w:t>
            </w:r>
          </w:p>
        </w:tc>
      </w:tr>
      <w:tr w:rsidR="00B95501" w:rsidRPr="0083026E" w14:paraId="7595B132"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4C6D26D0" w14:textId="77777777" w:rsidR="00B95501" w:rsidRPr="001B134E" w:rsidRDefault="00B95501" w:rsidP="001B134E">
            <w:pPr>
              <w:jc w:val="left"/>
              <w:rPr>
                <w:rFonts w:cs="Arial"/>
                <w:sz w:val="18"/>
                <w:szCs w:val="18"/>
              </w:rPr>
            </w:pPr>
            <w:r w:rsidRPr="001B134E">
              <w:rPr>
                <w:rFonts w:cs="Arial"/>
                <w:sz w:val="18"/>
                <w:szCs w:val="18"/>
              </w:rPr>
              <w:t>Ladit limity</w:t>
            </w:r>
          </w:p>
        </w:tc>
        <w:tc>
          <w:tcPr>
            <w:tcW w:w="7545" w:type="dxa"/>
            <w:tcBorders>
              <w:top w:val="nil"/>
              <w:left w:val="nil"/>
              <w:bottom w:val="single" w:sz="4" w:space="0" w:color="auto"/>
              <w:right w:val="single" w:sz="4" w:space="0" w:color="auto"/>
            </w:tcBorders>
            <w:shd w:val="clear" w:color="auto" w:fill="auto"/>
            <w:vAlign w:val="center"/>
            <w:hideMark/>
          </w:tcPr>
          <w:p w14:paraId="1276E0AB" w14:textId="3606B0A3" w:rsidR="00B95501" w:rsidRPr="001B134E" w:rsidRDefault="00B95501">
            <w:pPr>
              <w:rPr>
                <w:rFonts w:cs="Arial"/>
                <w:sz w:val="18"/>
                <w:szCs w:val="18"/>
              </w:rPr>
            </w:pPr>
            <w:r w:rsidRPr="001B134E">
              <w:rPr>
                <w:rFonts w:cs="Arial"/>
                <w:sz w:val="18"/>
                <w:szCs w:val="18"/>
              </w:rPr>
              <w:t>Pro body, které mají alarmní limity a mají nakonfigurovanou podporu této vlastnosti,</w:t>
            </w:r>
            <w:r w:rsidR="003608D5">
              <w:rPr>
                <w:rFonts w:cs="Arial"/>
                <w:sz w:val="18"/>
                <w:szCs w:val="18"/>
              </w:rPr>
              <w:br/>
            </w:r>
            <w:r w:rsidRPr="001B134E">
              <w:rPr>
                <w:rFonts w:cs="Arial"/>
                <w:sz w:val="18"/>
                <w:szCs w:val="18"/>
              </w:rPr>
              <w:t>je</w:t>
            </w:r>
            <w:r w:rsidR="003608D5">
              <w:rPr>
                <w:rFonts w:cs="Arial"/>
                <w:sz w:val="18"/>
                <w:szCs w:val="18"/>
              </w:rPr>
              <w:t> </w:t>
            </w:r>
            <w:r w:rsidRPr="001B134E">
              <w:rPr>
                <w:rFonts w:cs="Arial"/>
                <w:sz w:val="18"/>
                <w:szCs w:val="18"/>
              </w:rPr>
              <w:t>Uživatel oprávněn je modifikovat, a to tak, že výchozí limity se nezmění a lze se k nim vrátit.</w:t>
            </w:r>
          </w:p>
        </w:tc>
      </w:tr>
      <w:tr w:rsidR="00B95501" w:rsidRPr="0083026E" w14:paraId="5FFFFED7"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0ABBCA65" w14:textId="77777777" w:rsidR="00B95501" w:rsidRPr="001B134E" w:rsidRDefault="00B95501" w:rsidP="001B134E">
            <w:pPr>
              <w:jc w:val="left"/>
              <w:rPr>
                <w:rFonts w:cs="Arial"/>
                <w:sz w:val="18"/>
                <w:szCs w:val="18"/>
              </w:rPr>
            </w:pPr>
            <w:r w:rsidRPr="001B134E">
              <w:rPr>
                <w:rFonts w:cs="Arial"/>
                <w:sz w:val="18"/>
                <w:szCs w:val="18"/>
              </w:rPr>
              <w:t>Komentovat historii</w:t>
            </w:r>
          </w:p>
        </w:tc>
        <w:tc>
          <w:tcPr>
            <w:tcW w:w="7545" w:type="dxa"/>
            <w:tcBorders>
              <w:top w:val="nil"/>
              <w:left w:val="nil"/>
              <w:bottom w:val="single" w:sz="4" w:space="0" w:color="auto"/>
              <w:right w:val="single" w:sz="4" w:space="0" w:color="auto"/>
            </w:tcBorders>
            <w:shd w:val="clear" w:color="auto" w:fill="auto"/>
            <w:vAlign w:val="center"/>
            <w:hideMark/>
          </w:tcPr>
          <w:p w14:paraId="615048A6" w14:textId="77777777" w:rsidR="00B95501" w:rsidRPr="001B134E" w:rsidRDefault="00B95501">
            <w:pPr>
              <w:rPr>
                <w:rFonts w:cs="Arial"/>
                <w:sz w:val="18"/>
                <w:szCs w:val="18"/>
              </w:rPr>
            </w:pPr>
            <w:r w:rsidRPr="001B134E">
              <w:rPr>
                <w:rFonts w:cs="Arial"/>
                <w:sz w:val="18"/>
                <w:szCs w:val="18"/>
              </w:rPr>
              <w:t>Uživatel je oprávněn vkládat, upravovat a mazat komentáře historických hodnot.</w:t>
            </w:r>
          </w:p>
        </w:tc>
      </w:tr>
      <w:tr w:rsidR="00B95501" w:rsidRPr="0083026E" w14:paraId="2E848BFC"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7AE06594" w14:textId="77777777" w:rsidR="00B95501" w:rsidRPr="001B134E" w:rsidRDefault="00B95501" w:rsidP="001B134E">
            <w:pPr>
              <w:jc w:val="left"/>
              <w:rPr>
                <w:rFonts w:cs="Arial"/>
                <w:sz w:val="18"/>
                <w:szCs w:val="18"/>
              </w:rPr>
            </w:pPr>
            <w:r w:rsidRPr="001B134E">
              <w:rPr>
                <w:rFonts w:cs="Arial"/>
                <w:sz w:val="18"/>
                <w:szCs w:val="18"/>
              </w:rPr>
              <w:t xml:space="preserve">Upravit historii </w:t>
            </w:r>
          </w:p>
        </w:tc>
        <w:tc>
          <w:tcPr>
            <w:tcW w:w="7545" w:type="dxa"/>
            <w:tcBorders>
              <w:top w:val="nil"/>
              <w:left w:val="nil"/>
              <w:bottom w:val="single" w:sz="4" w:space="0" w:color="auto"/>
              <w:right w:val="single" w:sz="4" w:space="0" w:color="auto"/>
            </w:tcBorders>
            <w:shd w:val="clear" w:color="auto" w:fill="auto"/>
            <w:vAlign w:val="center"/>
            <w:hideMark/>
          </w:tcPr>
          <w:p w14:paraId="0DA5D90D" w14:textId="39B3364E" w:rsidR="00B95501" w:rsidRPr="001B134E" w:rsidRDefault="00B95501">
            <w:pPr>
              <w:rPr>
                <w:rFonts w:cs="Arial"/>
                <w:sz w:val="18"/>
                <w:szCs w:val="18"/>
              </w:rPr>
            </w:pPr>
            <w:r w:rsidRPr="001B134E">
              <w:rPr>
                <w:rFonts w:cs="Arial"/>
                <w:sz w:val="18"/>
                <w:szCs w:val="18"/>
              </w:rPr>
              <w:t>Uživatel je oprávněn vkládat či upravovat historická data zobrazovaná v grafech. Tuto</w:t>
            </w:r>
            <w:r w:rsidR="004574BB">
              <w:rPr>
                <w:rFonts w:cs="Arial"/>
                <w:sz w:val="18"/>
                <w:szCs w:val="18"/>
              </w:rPr>
              <w:t> </w:t>
            </w:r>
            <w:r w:rsidRPr="001B134E">
              <w:rPr>
                <w:rFonts w:cs="Arial"/>
                <w:sz w:val="18"/>
                <w:szCs w:val="18"/>
              </w:rPr>
              <w:t>funkcionalitu je možno globálně zakázat na sev</w:t>
            </w:r>
            <w:r w:rsidR="20CB64F7" w:rsidRPr="001B134E">
              <w:rPr>
                <w:rFonts w:cs="Arial"/>
                <w:sz w:val="18"/>
                <w:szCs w:val="18"/>
              </w:rPr>
              <w:t>e</w:t>
            </w:r>
            <w:r w:rsidRPr="001B134E">
              <w:rPr>
                <w:rFonts w:cs="Arial"/>
                <w:sz w:val="18"/>
                <w:szCs w:val="18"/>
              </w:rPr>
              <w:t>ru.</w:t>
            </w:r>
          </w:p>
        </w:tc>
      </w:tr>
      <w:tr w:rsidR="00B95501" w:rsidRPr="0083026E" w14:paraId="10D2A905"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2DFB083B" w14:textId="77777777" w:rsidR="00B95501" w:rsidRPr="001B134E" w:rsidRDefault="00B95501" w:rsidP="001B134E">
            <w:pPr>
              <w:jc w:val="left"/>
              <w:rPr>
                <w:rFonts w:cs="Arial"/>
                <w:sz w:val="18"/>
                <w:szCs w:val="18"/>
              </w:rPr>
            </w:pPr>
            <w:r w:rsidRPr="001B134E">
              <w:rPr>
                <w:rFonts w:cs="Arial"/>
                <w:sz w:val="18"/>
                <w:szCs w:val="18"/>
              </w:rPr>
              <w:t>Potvrdit historii</w:t>
            </w:r>
          </w:p>
        </w:tc>
        <w:tc>
          <w:tcPr>
            <w:tcW w:w="7545" w:type="dxa"/>
            <w:tcBorders>
              <w:top w:val="nil"/>
              <w:left w:val="nil"/>
              <w:bottom w:val="single" w:sz="4" w:space="0" w:color="auto"/>
              <w:right w:val="single" w:sz="4" w:space="0" w:color="auto"/>
            </w:tcBorders>
            <w:shd w:val="clear" w:color="auto" w:fill="auto"/>
            <w:vAlign w:val="center"/>
            <w:hideMark/>
          </w:tcPr>
          <w:p w14:paraId="1277966E" w14:textId="77777777" w:rsidR="00B95501" w:rsidRPr="001B134E" w:rsidRDefault="00B95501">
            <w:pPr>
              <w:rPr>
                <w:rFonts w:cs="Arial"/>
                <w:sz w:val="18"/>
                <w:szCs w:val="18"/>
              </w:rPr>
            </w:pPr>
            <w:r w:rsidRPr="001B134E">
              <w:rPr>
                <w:rFonts w:cs="Arial"/>
                <w:sz w:val="18"/>
                <w:szCs w:val="18"/>
              </w:rPr>
              <w:t>Uživatel je oprávněn validovat data a nastavovat tak příznak, že jsou korektní.</w:t>
            </w:r>
          </w:p>
        </w:tc>
      </w:tr>
      <w:tr w:rsidR="00B95501" w:rsidRPr="0083026E" w14:paraId="3283A2FA"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7CAADAFC" w14:textId="77777777" w:rsidR="00B95501" w:rsidRPr="001B134E" w:rsidRDefault="00B95501" w:rsidP="001B134E">
            <w:pPr>
              <w:jc w:val="left"/>
              <w:rPr>
                <w:rFonts w:cs="Arial"/>
                <w:sz w:val="18"/>
                <w:szCs w:val="18"/>
              </w:rPr>
            </w:pPr>
            <w:r w:rsidRPr="001B134E">
              <w:rPr>
                <w:rFonts w:cs="Arial"/>
                <w:sz w:val="18"/>
                <w:szCs w:val="18"/>
              </w:rPr>
              <w:t>Zakázat body</w:t>
            </w:r>
          </w:p>
        </w:tc>
        <w:tc>
          <w:tcPr>
            <w:tcW w:w="7545" w:type="dxa"/>
            <w:tcBorders>
              <w:top w:val="nil"/>
              <w:left w:val="nil"/>
              <w:bottom w:val="single" w:sz="4" w:space="0" w:color="auto"/>
              <w:right w:val="single" w:sz="4" w:space="0" w:color="auto"/>
            </w:tcBorders>
            <w:shd w:val="clear" w:color="auto" w:fill="auto"/>
            <w:vAlign w:val="center"/>
            <w:hideMark/>
          </w:tcPr>
          <w:p w14:paraId="41A00243" w14:textId="77777777" w:rsidR="00B95501" w:rsidRPr="001B134E" w:rsidRDefault="00B95501">
            <w:pPr>
              <w:rPr>
                <w:rFonts w:cs="Arial"/>
                <w:sz w:val="18"/>
                <w:szCs w:val="18"/>
              </w:rPr>
            </w:pPr>
            <w:r w:rsidRPr="001B134E">
              <w:rPr>
                <w:rFonts w:cs="Arial"/>
                <w:sz w:val="18"/>
                <w:szCs w:val="18"/>
              </w:rPr>
              <w:t>Uživatel je oprávněn zakazovat body. To znamená, že např. během údržby nebudou aktualizována data.</w:t>
            </w:r>
          </w:p>
        </w:tc>
      </w:tr>
      <w:tr w:rsidR="00B95501" w:rsidRPr="0083026E" w14:paraId="01514F8E"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7F10141A" w14:textId="77777777" w:rsidR="00B95501" w:rsidRPr="001B134E" w:rsidRDefault="00B95501" w:rsidP="001B134E">
            <w:pPr>
              <w:jc w:val="left"/>
              <w:rPr>
                <w:rFonts w:cs="Arial"/>
                <w:sz w:val="18"/>
                <w:szCs w:val="18"/>
              </w:rPr>
            </w:pPr>
            <w:r w:rsidRPr="001B134E">
              <w:rPr>
                <w:rFonts w:cs="Arial"/>
                <w:sz w:val="18"/>
                <w:szCs w:val="18"/>
              </w:rPr>
              <w:t>Zakázat Alarmy</w:t>
            </w:r>
          </w:p>
        </w:tc>
        <w:tc>
          <w:tcPr>
            <w:tcW w:w="7545" w:type="dxa"/>
            <w:tcBorders>
              <w:top w:val="nil"/>
              <w:left w:val="nil"/>
              <w:bottom w:val="single" w:sz="4" w:space="0" w:color="auto"/>
              <w:right w:val="single" w:sz="4" w:space="0" w:color="auto"/>
            </w:tcBorders>
            <w:shd w:val="clear" w:color="auto" w:fill="auto"/>
            <w:vAlign w:val="center"/>
            <w:hideMark/>
          </w:tcPr>
          <w:p w14:paraId="26E02DFF" w14:textId="77777777" w:rsidR="00B95501" w:rsidRPr="001B134E" w:rsidRDefault="00B95501">
            <w:pPr>
              <w:rPr>
                <w:rFonts w:cs="Arial"/>
                <w:sz w:val="18"/>
                <w:szCs w:val="18"/>
              </w:rPr>
            </w:pPr>
            <w:r w:rsidRPr="001B134E">
              <w:rPr>
                <w:rFonts w:cs="Arial"/>
                <w:sz w:val="18"/>
                <w:szCs w:val="18"/>
              </w:rPr>
              <w:t>Uživatel je oprávněn zakazovat vytváření alarmů na bodu.</w:t>
            </w:r>
          </w:p>
        </w:tc>
      </w:tr>
      <w:tr w:rsidR="00B95501" w:rsidRPr="0083026E" w14:paraId="29954054"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2765ABBE" w14:textId="77777777" w:rsidR="00B95501" w:rsidRPr="001B134E" w:rsidRDefault="00B95501" w:rsidP="001B134E">
            <w:pPr>
              <w:jc w:val="left"/>
              <w:rPr>
                <w:rFonts w:cs="Arial"/>
                <w:sz w:val="18"/>
                <w:szCs w:val="18"/>
              </w:rPr>
            </w:pPr>
            <w:r w:rsidRPr="001B134E">
              <w:rPr>
                <w:rFonts w:cs="Arial"/>
                <w:sz w:val="18"/>
                <w:szCs w:val="18"/>
              </w:rPr>
              <w:t>Zakázat řízení</w:t>
            </w:r>
          </w:p>
        </w:tc>
        <w:tc>
          <w:tcPr>
            <w:tcW w:w="7545" w:type="dxa"/>
            <w:tcBorders>
              <w:top w:val="nil"/>
              <w:left w:val="nil"/>
              <w:bottom w:val="single" w:sz="4" w:space="0" w:color="auto"/>
              <w:right w:val="single" w:sz="4" w:space="0" w:color="auto"/>
            </w:tcBorders>
            <w:shd w:val="clear" w:color="auto" w:fill="auto"/>
            <w:vAlign w:val="center"/>
            <w:hideMark/>
          </w:tcPr>
          <w:p w14:paraId="027A5180" w14:textId="77777777" w:rsidR="00B95501" w:rsidRPr="001B134E" w:rsidRDefault="00B95501">
            <w:pPr>
              <w:rPr>
                <w:rFonts w:cs="Arial"/>
                <w:sz w:val="18"/>
                <w:szCs w:val="18"/>
              </w:rPr>
            </w:pPr>
            <w:r w:rsidRPr="001B134E">
              <w:rPr>
                <w:rFonts w:cs="Arial"/>
                <w:sz w:val="18"/>
                <w:szCs w:val="18"/>
              </w:rPr>
              <w:t>Uživatel je oprávněn zakazovat řízení na bodu.</w:t>
            </w:r>
          </w:p>
        </w:tc>
      </w:tr>
      <w:tr w:rsidR="00B95501" w:rsidRPr="0083026E" w14:paraId="5A844F2D"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5DD1A7C7" w14:textId="77777777" w:rsidR="00B95501" w:rsidRPr="001B134E" w:rsidRDefault="00B95501" w:rsidP="001B134E">
            <w:pPr>
              <w:jc w:val="left"/>
              <w:rPr>
                <w:rFonts w:cs="Arial"/>
                <w:sz w:val="18"/>
                <w:szCs w:val="18"/>
              </w:rPr>
            </w:pPr>
            <w:r w:rsidRPr="001B134E">
              <w:rPr>
                <w:rFonts w:cs="Arial"/>
                <w:sz w:val="18"/>
                <w:szCs w:val="18"/>
              </w:rPr>
              <w:t>ON/Off scan</w:t>
            </w:r>
          </w:p>
        </w:tc>
        <w:tc>
          <w:tcPr>
            <w:tcW w:w="7545" w:type="dxa"/>
            <w:tcBorders>
              <w:top w:val="nil"/>
              <w:left w:val="nil"/>
              <w:bottom w:val="single" w:sz="4" w:space="0" w:color="auto"/>
              <w:right w:val="single" w:sz="4" w:space="0" w:color="auto"/>
            </w:tcBorders>
            <w:shd w:val="clear" w:color="auto" w:fill="auto"/>
            <w:vAlign w:val="center"/>
            <w:hideMark/>
          </w:tcPr>
          <w:p w14:paraId="4F1E5A8A" w14:textId="77777777" w:rsidR="00B95501" w:rsidRPr="001B134E" w:rsidRDefault="00B95501">
            <w:pPr>
              <w:rPr>
                <w:rFonts w:cs="Arial"/>
                <w:sz w:val="18"/>
                <w:szCs w:val="18"/>
              </w:rPr>
            </w:pPr>
            <w:r w:rsidRPr="001B134E">
              <w:rPr>
                <w:rFonts w:cs="Arial"/>
                <w:sz w:val="18"/>
                <w:szCs w:val="18"/>
              </w:rPr>
              <w:t>Vypnutí/zapnutí vyčítání pro vzdálené stanice a body. Týká se jen určitých ovladačů, například DNP3 stanic a bodů.</w:t>
            </w:r>
          </w:p>
        </w:tc>
      </w:tr>
      <w:tr w:rsidR="00B95501" w:rsidRPr="0083026E" w14:paraId="01A48EDA"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20DE5288" w14:textId="77777777" w:rsidR="00B95501" w:rsidRPr="001B134E" w:rsidRDefault="00B95501" w:rsidP="001B134E">
            <w:pPr>
              <w:jc w:val="left"/>
              <w:rPr>
                <w:rFonts w:cs="Arial"/>
                <w:sz w:val="18"/>
                <w:szCs w:val="18"/>
              </w:rPr>
            </w:pPr>
            <w:r w:rsidRPr="001B134E">
              <w:rPr>
                <w:rFonts w:cs="Arial"/>
                <w:sz w:val="18"/>
                <w:szCs w:val="18"/>
              </w:rPr>
              <w:t>Přepnout linku</w:t>
            </w:r>
          </w:p>
        </w:tc>
        <w:tc>
          <w:tcPr>
            <w:tcW w:w="7545" w:type="dxa"/>
            <w:tcBorders>
              <w:top w:val="nil"/>
              <w:left w:val="nil"/>
              <w:bottom w:val="single" w:sz="4" w:space="0" w:color="auto"/>
              <w:right w:val="single" w:sz="4" w:space="0" w:color="auto"/>
            </w:tcBorders>
            <w:shd w:val="clear" w:color="auto" w:fill="auto"/>
            <w:vAlign w:val="center"/>
            <w:hideMark/>
          </w:tcPr>
          <w:p w14:paraId="0C10F570" w14:textId="77777777" w:rsidR="00B95501" w:rsidRPr="001B134E" w:rsidRDefault="00B95501">
            <w:pPr>
              <w:rPr>
                <w:rFonts w:cs="Arial"/>
                <w:sz w:val="18"/>
                <w:szCs w:val="18"/>
              </w:rPr>
            </w:pPr>
            <w:r w:rsidRPr="001B134E">
              <w:rPr>
                <w:rFonts w:cs="Arial"/>
                <w:sz w:val="18"/>
                <w:szCs w:val="18"/>
              </w:rPr>
              <w:t>Pokud má stanice alternativní připojení je uživatel oprávněn k přepnutí.</w:t>
            </w:r>
          </w:p>
        </w:tc>
      </w:tr>
      <w:tr w:rsidR="00B95501" w:rsidRPr="0083026E" w14:paraId="0C2478C7"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2108E769" w14:textId="77777777" w:rsidR="00B95501" w:rsidRPr="001B134E" w:rsidRDefault="00B95501" w:rsidP="001B134E">
            <w:pPr>
              <w:jc w:val="left"/>
              <w:rPr>
                <w:rFonts w:cs="Arial"/>
                <w:sz w:val="18"/>
                <w:szCs w:val="18"/>
              </w:rPr>
            </w:pPr>
            <w:r w:rsidRPr="001B134E">
              <w:rPr>
                <w:rFonts w:cs="Arial"/>
                <w:sz w:val="18"/>
                <w:szCs w:val="18"/>
              </w:rPr>
              <w:t>Diagnostiky</w:t>
            </w:r>
          </w:p>
        </w:tc>
        <w:tc>
          <w:tcPr>
            <w:tcW w:w="7545" w:type="dxa"/>
            <w:tcBorders>
              <w:top w:val="nil"/>
              <w:left w:val="nil"/>
              <w:bottom w:val="single" w:sz="4" w:space="0" w:color="auto"/>
              <w:right w:val="single" w:sz="4" w:space="0" w:color="auto"/>
            </w:tcBorders>
            <w:shd w:val="clear" w:color="auto" w:fill="auto"/>
            <w:vAlign w:val="center"/>
            <w:hideMark/>
          </w:tcPr>
          <w:p w14:paraId="6DA2730C" w14:textId="272B3C93" w:rsidR="00B95501" w:rsidRPr="001B134E" w:rsidRDefault="00B95501">
            <w:pPr>
              <w:rPr>
                <w:rFonts w:cs="Arial"/>
                <w:sz w:val="18"/>
                <w:szCs w:val="18"/>
              </w:rPr>
            </w:pPr>
            <w:r w:rsidRPr="001B134E">
              <w:rPr>
                <w:rFonts w:cs="Arial"/>
                <w:sz w:val="18"/>
                <w:szCs w:val="18"/>
              </w:rPr>
              <w:t>Uživatel má přístup ke statistikám a monitorovacím funkcím, jako je např. IO</w:t>
            </w:r>
            <w:r w:rsidR="00E65FE8" w:rsidRPr="001B134E">
              <w:rPr>
                <w:rFonts w:cs="Arial"/>
                <w:sz w:val="18"/>
                <w:szCs w:val="18"/>
              </w:rPr>
              <w:t> </w:t>
            </w:r>
            <w:r w:rsidRPr="001B134E">
              <w:rPr>
                <w:rFonts w:cs="Arial"/>
                <w:sz w:val="18"/>
                <w:szCs w:val="18"/>
              </w:rPr>
              <w:t>logování na komunikačním kanálu.</w:t>
            </w:r>
          </w:p>
        </w:tc>
      </w:tr>
      <w:tr w:rsidR="00B95501" w:rsidRPr="0083026E" w14:paraId="61EDD204"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6E3A2B41" w14:textId="2B37270D" w:rsidR="00B95501" w:rsidRPr="001B134E" w:rsidRDefault="00B95501" w:rsidP="001B134E">
            <w:pPr>
              <w:jc w:val="left"/>
              <w:rPr>
                <w:rFonts w:cs="Arial"/>
                <w:sz w:val="18"/>
                <w:szCs w:val="18"/>
              </w:rPr>
            </w:pPr>
            <w:r w:rsidRPr="001B134E">
              <w:rPr>
                <w:rFonts w:cs="Arial"/>
                <w:sz w:val="18"/>
                <w:szCs w:val="18"/>
              </w:rPr>
              <w:t>Zruš požadavky</w:t>
            </w:r>
            <w:r w:rsidR="004574BB">
              <w:rPr>
                <w:rFonts w:cs="Arial"/>
                <w:sz w:val="18"/>
                <w:szCs w:val="18"/>
              </w:rPr>
              <w:br/>
            </w:r>
            <w:r w:rsidRPr="001B134E">
              <w:rPr>
                <w:rFonts w:cs="Arial"/>
                <w:sz w:val="18"/>
                <w:szCs w:val="18"/>
              </w:rPr>
              <w:t>ve frontě</w:t>
            </w:r>
          </w:p>
        </w:tc>
        <w:tc>
          <w:tcPr>
            <w:tcW w:w="7545" w:type="dxa"/>
            <w:tcBorders>
              <w:top w:val="nil"/>
              <w:left w:val="nil"/>
              <w:bottom w:val="single" w:sz="4" w:space="0" w:color="auto"/>
              <w:right w:val="single" w:sz="4" w:space="0" w:color="auto"/>
            </w:tcBorders>
            <w:shd w:val="clear" w:color="auto" w:fill="auto"/>
            <w:vAlign w:val="center"/>
            <w:hideMark/>
          </w:tcPr>
          <w:p w14:paraId="489A48F6" w14:textId="77777777" w:rsidR="00B95501" w:rsidRPr="001B134E" w:rsidRDefault="00B95501">
            <w:pPr>
              <w:rPr>
                <w:rFonts w:cs="Arial"/>
                <w:sz w:val="18"/>
                <w:szCs w:val="18"/>
              </w:rPr>
            </w:pPr>
            <w:r w:rsidRPr="001B134E">
              <w:rPr>
                <w:rFonts w:cs="Arial"/>
                <w:sz w:val="18"/>
                <w:szCs w:val="18"/>
              </w:rPr>
              <w:t>Zrušení požadavků (týkající se určitého bodu) ve frontě k odeslání</w:t>
            </w:r>
          </w:p>
        </w:tc>
      </w:tr>
      <w:tr w:rsidR="00B95501" w:rsidRPr="0083026E" w14:paraId="466BDC06"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7B9EDCAF" w14:textId="77777777" w:rsidR="00B95501" w:rsidRPr="001B134E" w:rsidRDefault="00B95501" w:rsidP="001B134E">
            <w:pPr>
              <w:jc w:val="left"/>
              <w:rPr>
                <w:rFonts w:cs="Arial"/>
                <w:sz w:val="18"/>
                <w:szCs w:val="18"/>
              </w:rPr>
            </w:pPr>
            <w:r w:rsidRPr="001B134E">
              <w:rPr>
                <w:rFonts w:cs="Arial"/>
                <w:sz w:val="18"/>
                <w:szCs w:val="18"/>
              </w:rPr>
              <w:t>Výhradní řízení</w:t>
            </w:r>
          </w:p>
        </w:tc>
        <w:tc>
          <w:tcPr>
            <w:tcW w:w="7545" w:type="dxa"/>
            <w:tcBorders>
              <w:top w:val="nil"/>
              <w:left w:val="nil"/>
              <w:bottom w:val="single" w:sz="4" w:space="0" w:color="auto"/>
              <w:right w:val="single" w:sz="4" w:space="0" w:color="auto"/>
            </w:tcBorders>
            <w:shd w:val="clear" w:color="auto" w:fill="auto"/>
            <w:vAlign w:val="center"/>
            <w:hideMark/>
          </w:tcPr>
          <w:p w14:paraId="188521BC" w14:textId="40BFABE5" w:rsidR="00B95501" w:rsidRPr="001B134E" w:rsidRDefault="00B95501">
            <w:pPr>
              <w:rPr>
                <w:rFonts w:cs="Arial"/>
                <w:sz w:val="18"/>
                <w:szCs w:val="18"/>
              </w:rPr>
            </w:pPr>
            <w:r w:rsidRPr="001B134E">
              <w:rPr>
                <w:rFonts w:cs="Arial"/>
                <w:sz w:val="18"/>
                <w:szCs w:val="18"/>
              </w:rPr>
              <w:t>Uživatel je oprávněn používat výhradní řízení, tzn. nemůže řídit nikdo jiný.</w:t>
            </w:r>
            <w:r w:rsidR="00E65FE8" w:rsidRPr="001B134E">
              <w:rPr>
                <w:rFonts w:cs="Arial"/>
                <w:sz w:val="18"/>
                <w:szCs w:val="18"/>
              </w:rPr>
              <w:br/>
            </w:r>
            <w:r w:rsidRPr="001B134E">
              <w:rPr>
                <w:rFonts w:cs="Arial"/>
                <w:sz w:val="18"/>
                <w:szCs w:val="18"/>
              </w:rPr>
              <w:t>Tato funkčnost je ve výchozím nastavení zakázána.</w:t>
            </w:r>
          </w:p>
        </w:tc>
      </w:tr>
      <w:tr w:rsidR="00B95501" w:rsidRPr="0083026E" w14:paraId="18FA1971"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32E4AAE5" w14:textId="77777777" w:rsidR="00B95501" w:rsidRPr="001B134E" w:rsidRDefault="00B95501" w:rsidP="001B134E">
            <w:pPr>
              <w:jc w:val="left"/>
              <w:rPr>
                <w:rFonts w:cs="Arial"/>
                <w:sz w:val="18"/>
                <w:szCs w:val="18"/>
              </w:rPr>
            </w:pPr>
            <w:r w:rsidRPr="001B134E">
              <w:rPr>
                <w:rFonts w:cs="Arial"/>
                <w:sz w:val="18"/>
                <w:szCs w:val="18"/>
              </w:rPr>
              <w:t xml:space="preserve">Vést výhradní řízení </w:t>
            </w:r>
          </w:p>
        </w:tc>
        <w:tc>
          <w:tcPr>
            <w:tcW w:w="7545" w:type="dxa"/>
            <w:tcBorders>
              <w:top w:val="nil"/>
              <w:left w:val="nil"/>
              <w:bottom w:val="single" w:sz="4" w:space="0" w:color="auto"/>
              <w:right w:val="single" w:sz="4" w:space="0" w:color="auto"/>
            </w:tcBorders>
            <w:shd w:val="clear" w:color="auto" w:fill="auto"/>
            <w:vAlign w:val="center"/>
            <w:hideMark/>
          </w:tcPr>
          <w:p w14:paraId="097CEF6F" w14:textId="77777777" w:rsidR="00B95501" w:rsidRPr="001B134E" w:rsidRDefault="00B95501">
            <w:pPr>
              <w:rPr>
                <w:rFonts w:cs="Arial"/>
                <w:sz w:val="18"/>
                <w:szCs w:val="18"/>
              </w:rPr>
            </w:pPr>
            <w:r w:rsidRPr="001B134E">
              <w:rPr>
                <w:rFonts w:cs="Arial"/>
                <w:sz w:val="18"/>
                <w:szCs w:val="18"/>
              </w:rPr>
              <w:t>Uživatel je oprávněn přebírat výhradní řízení od jiného uživatele, pokud ho tento již na objektu nastavil.</w:t>
            </w:r>
          </w:p>
        </w:tc>
      </w:tr>
      <w:tr w:rsidR="00B95501" w:rsidRPr="0083026E" w14:paraId="5BCAF609"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4DAECCA8" w14:textId="77777777" w:rsidR="00B95501" w:rsidRPr="001B134E" w:rsidRDefault="00B95501" w:rsidP="001B134E">
            <w:pPr>
              <w:jc w:val="left"/>
              <w:rPr>
                <w:rFonts w:cs="Arial"/>
                <w:sz w:val="18"/>
                <w:szCs w:val="18"/>
              </w:rPr>
            </w:pPr>
            <w:r w:rsidRPr="001B134E">
              <w:rPr>
                <w:rFonts w:cs="Arial"/>
                <w:sz w:val="18"/>
                <w:szCs w:val="18"/>
              </w:rPr>
              <w:t>Konfigurovat</w:t>
            </w:r>
          </w:p>
        </w:tc>
        <w:tc>
          <w:tcPr>
            <w:tcW w:w="7545" w:type="dxa"/>
            <w:tcBorders>
              <w:top w:val="nil"/>
              <w:left w:val="nil"/>
              <w:bottom w:val="single" w:sz="4" w:space="0" w:color="auto"/>
              <w:right w:val="single" w:sz="4" w:space="0" w:color="auto"/>
            </w:tcBorders>
            <w:shd w:val="clear" w:color="auto" w:fill="auto"/>
            <w:vAlign w:val="center"/>
            <w:hideMark/>
          </w:tcPr>
          <w:p w14:paraId="45EE233F" w14:textId="77777777" w:rsidR="00B95501" w:rsidRPr="001B134E" w:rsidRDefault="00B95501">
            <w:pPr>
              <w:rPr>
                <w:rFonts w:cs="Arial"/>
                <w:sz w:val="18"/>
                <w:szCs w:val="18"/>
              </w:rPr>
            </w:pPr>
            <w:r w:rsidRPr="001B134E">
              <w:rPr>
                <w:rFonts w:cs="Arial"/>
                <w:sz w:val="18"/>
                <w:szCs w:val="18"/>
              </w:rPr>
              <w:t>Uživatel je oprávněn konfigurovat objekty.</w:t>
            </w:r>
          </w:p>
        </w:tc>
      </w:tr>
      <w:tr w:rsidR="00B95501" w:rsidRPr="0083026E" w14:paraId="5C4AB49A"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144DA26C" w14:textId="77777777" w:rsidR="00B95501" w:rsidRPr="001B134E" w:rsidRDefault="00B95501" w:rsidP="001B134E">
            <w:pPr>
              <w:jc w:val="left"/>
              <w:rPr>
                <w:rFonts w:cs="Arial"/>
                <w:sz w:val="18"/>
                <w:szCs w:val="18"/>
              </w:rPr>
            </w:pPr>
            <w:r w:rsidRPr="001B134E">
              <w:rPr>
                <w:rFonts w:cs="Arial"/>
                <w:sz w:val="18"/>
                <w:szCs w:val="18"/>
              </w:rPr>
              <w:t xml:space="preserve"> Zabezpečení </w:t>
            </w:r>
          </w:p>
        </w:tc>
        <w:tc>
          <w:tcPr>
            <w:tcW w:w="7545" w:type="dxa"/>
            <w:tcBorders>
              <w:top w:val="nil"/>
              <w:left w:val="nil"/>
              <w:bottom w:val="single" w:sz="4" w:space="0" w:color="auto"/>
              <w:right w:val="single" w:sz="4" w:space="0" w:color="auto"/>
            </w:tcBorders>
            <w:shd w:val="clear" w:color="auto" w:fill="auto"/>
            <w:vAlign w:val="center"/>
            <w:hideMark/>
          </w:tcPr>
          <w:p w14:paraId="015CB2F9" w14:textId="4D427996" w:rsidR="00B95501" w:rsidRPr="001B134E" w:rsidRDefault="00B95501">
            <w:pPr>
              <w:rPr>
                <w:rFonts w:cs="Arial"/>
                <w:sz w:val="18"/>
                <w:szCs w:val="18"/>
              </w:rPr>
            </w:pPr>
            <w:r w:rsidRPr="001B134E">
              <w:rPr>
                <w:rFonts w:cs="Arial"/>
                <w:sz w:val="18"/>
                <w:szCs w:val="18"/>
              </w:rPr>
              <w:t>Uživatel je oprávněn konfigurovat zabezpečení položek, ke kterým má přístup</w:t>
            </w:r>
            <w:r w:rsidR="00827074">
              <w:rPr>
                <w:rFonts w:cs="Arial"/>
                <w:sz w:val="18"/>
                <w:szCs w:val="18"/>
              </w:rPr>
              <w:br/>
            </w:r>
            <w:r w:rsidRPr="001B134E">
              <w:rPr>
                <w:rFonts w:cs="Arial"/>
                <w:sz w:val="18"/>
                <w:szCs w:val="18"/>
              </w:rPr>
              <w:t>v</w:t>
            </w:r>
            <w:r w:rsidR="00827074">
              <w:rPr>
                <w:rFonts w:cs="Arial"/>
                <w:sz w:val="18"/>
                <w:szCs w:val="18"/>
              </w:rPr>
              <w:t> prostředí SCADA</w:t>
            </w:r>
            <w:r w:rsidRPr="001B134E">
              <w:rPr>
                <w:rFonts w:cs="Arial"/>
                <w:sz w:val="18"/>
                <w:szCs w:val="18"/>
              </w:rPr>
              <w:t>.</w:t>
            </w:r>
          </w:p>
        </w:tc>
      </w:tr>
      <w:tr w:rsidR="00B95501" w:rsidRPr="0083026E" w14:paraId="32C20787" w14:textId="77777777" w:rsidTr="001B134E">
        <w:trPr>
          <w:trHeight w:val="454"/>
        </w:trPr>
        <w:tc>
          <w:tcPr>
            <w:tcW w:w="1810" w:type="dxa"/>
            <w:tcBorders>
              <w:top w:val="nil"/>
              <w:left w:val="single" w:sz="4" w:space="0" w:color="auto"/>
              <w:bottom w:val="single" w:sz="4" w:space="0" w:color="auto"/>
              <w:right w:val="single" w:sz="4" w:space="0" w:color="auto"/>
            </w:tcBorders>
            <w:shd w:val="clear" w:color="auto" w:fill="auto"/>
            <w:vAlign w:val="center"/>
            <w:hideMark/>
          </w:tcPr>
          <w:p w14:paraId="38FF4FFD" w14:textId="77777777" w:rsidR="00B95501" w:rsidRPr="001B134E" w:rsidRDefault="00B95501" w:rsidP="001B134E">
            <w:pPr>
              <w:jc w:val="left"/>
              <w:rPr>
                <w:rFonts w:cs="Arial"/>
                <w:sz w:val="18"/>
                <w:szCs w:val="18"/>
              </w:rPr>
            </w:pPr>
            <w:r w:rsidRPr="001B134E">
              <w:rPr>
                <w:rFonts w:cs="Arial"/>
                <w:sz w:val="18"/>
                <w:szCs w:val="18"/>
              </w:rPr>
              <w:t>Administrátor systému</w:t>
            </w:r>
          </w:p>
        </w:tc>
        <w:tc>
          <w:tcPr>
            <w:tcW w:w="7545" w:type="dxa"/>
            <w:tcBorders>
              <w:top w:val="nil"/>
              <w:left w:val="nil"/>
              <w:bottom w:val="single" w:sz="4" w:space="0" w:color="auto"/>
              <w:right w:val="single" w:sz="4" w:space="0" w:color="auto"/>
            </w:tcBorders>
            <w:shd w:val="clear" w:color="auto" w:fill="auto"/>
            <w:vAlign w:val="center"/>
            <w:hideMark/>
          </w:tcPr>
          <w:p w14:paraId="35AC6C43" w14:textId="3B121ADA" w:rsidR="00B95501" w:rsidRPr="001B134E" w:rsidRDefault="00B95501">
            <w:pPr>
              <w:rPr>
                <w:rFonts w:cs="Arial"/>
                <w:sz w:val="18"/>
                <w:szCs w:val="18"/>
              </w:rPr>
            </w:pPr>
            <w:r w:rsidRPr="001B134E">
              <w:rPr>
                <w:rFonts w:cs="Arial"/>
                <w:sz w:val="18"/>
                <w:szCs w:val="18"/>
              </w:rPr>
              <w:t xml:space="preserve">Uživatel má přístup k nastavení archivace, restartu </w:t>
            </w:r>
            <w:r w:rsidR="00827074">
              <w:rPr>
                <w:rFonts w:cs="Arial"/>
                <w:sz w:val="18"/>
                <w:szCs w:val="18"/>
              </w:rPr>
              <w:t>prostředí SCADA</w:t>
            </w:r>
            <w:r w:rsidRPr="001B134E">
              <w:rPr>
                <w:rFonts w:cs="Arial"/>
                <w:sz w:val="18"/>
                <w:szCs w:val="18"/>
              </w:rPr>
              <w:t>, konfiguraci a</w:t>
            </w:r>
            <w:r w:rsidR="00E65FE8" w:rsidRPr="001B134E">
              <w:rPr>
                <w:rFonts w:cs="Arial"/>
                <w:sz w:val="18"/>
                <w:szCs w:val="18"/>
              </w:rPr>
              <w:t> </w:t>
            </w:r>
            <w:r w:rsidRPr="001B134E">
              <w:rPr>
                <w:rFonts w:cs="Arial"/>
                <w:sz w:val="18"/>
                <w:szCs w:val="18"/>
              </w:rPr>
              <w:t>údržbě serveru a</w:t>
            </w:r>
            <w:r w:rsidR="003608D5">
              <w:rPr>
                <w:rFonts w:cs="Arial"/>
                <w:sz w:val="18"/>
                <w:szCs w:val="18"/>
              </w:rPr>
              <w:t> </w:t>
            </w:r>
            <w:r w:rsidRPr="001B134E">
              <w:rPr>
                <w:rFonts w:cs="Arial"/>
                <w:sz w:val="18"/>
                <w:szCs w:val="18"/>
              </w:rPr>
              <w:t>jeho výchozích nastavení.</w:t>
            </w:r>
          </w:p>
        </w:tc>
      </w:tr>
    </w:tbl>
    <w:p w14:paraId="2A7AD2FA" w14:textId="77777777" w:rsidR="0077472C" w:rsidRDefault="0077472C" w:rsidP="0077472C"/>
    <w:p w14:paraId="3A5DEAC6" w14:textId="47D9CC6F" w:rsidR="0077472C" w:rsidRDefault="0077472C" w:rsidP="0077472C">
      <w:pPr>
        <w:pStyle w:val="Nadpis3"/>
      </w:pPr>
      <w:bookmarkStart w:id="164" w:name="_Toc99090976"/>
      <w:r>
        <w:lastRenderedPageBreak/>
        <w:t>Správa uživatelů</w:t>
      </w:r>
      <w:bookmarkEnd w:id="164"/>
      <w:r>
        <w:tab/>
      </w:r>
    </w:p>
    <w:p w14:paraId="08410919" w14:textId="77777777" w:rsidR="0077472C" w:rsidRDefault="0077472C" w:rsidP="0077472C"/>
    <w:p w14:paraId="19C43235" w14:textId="44DF2FD4" w:rsidR="0077472C" w:rsidRDefault="0077472C" w:rsidP="0077472C">
      <w:r>
        <w:t xml:space="preserve">SCADA </w:t>
      </w:r>
      <w:r w:rsidR="00AA6830">
        <w:t xml:space="preserve">prostředí </w:t>
      </w:r>
      <w:r>
        <w:t>musí poskytovat plně konfigurovatelný systém zabezpečení a správy uživatelů s možností:</w:t>
      </w:r>
    </w:p>
    <w:p w14:paraId="6B59CC70" w14:textId="179AC283" w:rsidR="0077472C" w:rsidRDefault="0077472C" w:rsidP="0077472C">
      <w:pPr>
        <w:pStyle w:val="Odstavecseseznamem"/>
        <w:numPr>
          <w:ilvl w:val="0"/>
          <w:numId w:val="33"/>
        </w:numPr>
      </w:pPr>
      <w:r>
        <w:t>přebírat uživatele a skupiny z Active Directory přes protokol LDAP/LDAPS</w:t>
      </w:r>
    </w:p>
    <w:p w14:paraId="17AB2F29" w14:textId="1D3D03F3" w:rsidR="0077472C" w:rsidRDefault="0077472C" w:rsidP="0077472C">
      <w:pPr>
        <w:pStyle w:val="Odstavecseseznamem"/>
        <w:numPr>
          <w:ilvl w:val="0"/>
          <w:numId w:val="33"/>
        </w:numPr>
      </w:pPr>
      <w:r>
        <w:t>řízení přístupu k aplikačním funkcím na principu uživatelských profilů (uživatelů a rolí)</w:t>
      </w:r>
    </w:p>
    <w:p w14:paraId="30D6E909" w14:textId="6832E5F8" w:rsidR="0077472C" w:rsidRDefault="0077472C" w:rsidP="0077472C">
      <w:pPr>
        <w:pStyle w:val="Odstavecseseznamem"/>
        <w:numPr>
          <w:ilvl w:val="0"/>
          <w:numId w:val="33"/>
        </w:numPr>
      </w:pPr>
      <w:r>
        <w:t>řízení přístupu k datům na základě obsahu dat (uživatel vidí pouze přiřazené organizační jednotky lokality apod.)</w:t>
      </w:r>
    </w:p>
    <w:p w14:paraId="50D8FAC5" w14:textId="461B83A7" w:rsidR="00E83CF1" w:rsidRPr="0083026E" w:rsidRDefault="00E46B84" w:rsidP="00031E31">
      <w:pPr>
        <w:pStyle w:val="Nadpis2"/>
      </w:pPr>
      <w:bookmarkStart w:id="165" w:name="_Toc99090977"/>
      <w:r w:rsidRPr="0083026E">
        <w:t>Operátorské dokumenty</w:t>
      </w:r>
      <w:r w:rsidR="00783298" w:rsidRPr="0083026E">
        <w:t xml:space="preserve"> </w:t>
      </w:r>
      <w:r w:rsidR="00E83CF1" w:rsidRPr="0083026E">
        <w:t>–</w:t>
      </w:r>
      <w:r w:rsidR="00783298" w:rsidRPr="0083026E">
        <w:t xml:space="preserve"> úložiště</w:t>
      </w:r>
      <w:bookmarkEnd w:id="161"/>
      <w:bookmarkEnd w:id="162"/>
      <w:bookmarkEnd w:id="165"/>
    </w:p>
    <w:p w14:paraId="751BCDDB" w14:textId="77777777" w:rsidR="009B541B" w:rsidRPr="0083026E" w:rsidRDefault="009B541B" w:rsidP="00031E31"/>
    <w:p w14:paraId="46B537F4" w14:textId="07DE2EFD" w:rsidR="00783298" w:rsidRPr="0083026E" w:rsidRDefault="00783298" w:rsidP="00031E31">
      <w:r w:rsidRPr="0083026E">
        <w:t xml:space="preserve">Operátorské dokumenty </w:t>
      </w:r>
      <w:r w:rsidR="002A51F0" w:rsidRPr="0083026E">
        <w:t xml:space="preserve">bude možné </w:t>
      </w:r>
      <w:r w:rsidRPr="0083026E">
        <w:t>vytvářet, upravovat a ukládat</w:t>
      </w:r>
      <w:r w:rsidR="00317873" w:rsidRPr="0083026E">
        <w:t xml:space="preserve"> na úložiště dokumentů.</w:t>
      </w:r>
    </w:p>
    <w:p w14:paraId="1D02F0B5" w14:textId="77777777" w:rsidR="00103CC6" w:rsidRPr="0083026E" w:rsidRDefault="00103CC6" w:rsidP="00031E31"/>
    <w:p w14:paraId="14D901E2" w14:textId="5A0656FB" w:rsidR="00103CC6" w:rsidRPr="0083026E" w:rsidRDefault="00317873" w:rsidP="00031E31">
      <w:r w:rsidRPr="0083026E">
        <w:t>Na úložišti</w:t>
      </w:r>
      <w:r w:rsidR="00103CC6" w:rsidRPr="0083026E">
        <w:t xml:space="preserve"> operátorských dokumentů </w:t>
      </w:r>
      <w:r w:rsidRPr="0083026E">
        <w:t>bude možné:</w:t>
      </w:r>
    </w:p>
    <w:p w14:paraId="642A026E" w14:textId="77777777" w:rsidR="00103CC6" w:rsidRPr="0083026E" w:rsidRDefault="00103CC6" w:rsidP="00031E31"/>
    <w:p w14:paraId="3AAC332B" w14:textId="55283F71" w:rsidR="00103CC6" w:rsidRPr="0083026E" w:rsidRDefault="00103CC6" w:rsidP="00070F79">
      <w:pPr>
        <w:pStyle w:val="Odstavecseseznamem"/>
        <w:numPr>
          <w:ilvl w:val="0"/>
          <w:numId w:val="29"/>
        </w:numPr>
      </w:pPr>
      <w:r w:rsidRPr="0083026E">
        <w:t xml:space="preserve">Vytvořit nový dokument </w:t>
      </w:r>
    </w:p>
    <w:p w14:paraId="7B33C019" w14:textId="0416B1BD" w:rsidR="00103CC6" w:rsidRPr="0083026E" w:rsidRDefault="00103CC6" w:rsidP="00070F79">
      <w:pPr>
        <w:pStyle w:val="Odstavecseseznamem"/>
        <w:numPr>
          <w:ilvl w:val="0"/>
          <w:numId w:val="29"/>
        </w:numPr>
      </w:pPr>
      <w:r w:rsidRPr="0083026E">
        <w:t xml:space="preserve">Přidat a kopírovat dokumenty </w:t>
      </w:r>
    </w:p>
    <w:p w14:paraId="0B5D8A3A" w14:textId="05DA3269" w:rsidR="00103CC6" w:rsidRPr="0083026E" w:rsidRDefault="00103CC6" w:rsidP="00070F79">
      <w:pPr>
        <w:pStyle w:val="Odstavecseseznamem"/>
        <w:numPr>
          <w:ilvl w:val="0"/>
          <w:numId w:val="29"/>
        </w:numPr>
      </w:pPr>
      <w:r w:rsidRPr="0083026E">
        <w:t xml:space="preserve">Zobrazovat a upravovat dokumenty </w:t>
      </w:r>
    </w:p>
    <w:p w14:paraId="1E8C9263" w14:textId="7D6BDE77" w:rsidR="00103CC6" w:rsidRPr="0083026E" w:rsidRDefault="00103CC6" w:rsidP="00070F79">
      <w:pPr>
        <w:pStyle w:val="Odstavecseseznamem"/>
        <w:numPr>
          <w:ilvl w:val="0"/>
          <w:numId w:val="29"/>
        </w:numPr>
      </w:pPr>
      <w:r w:rsidRPr="0083026E">
        <w:t xml:space="preserve">Přejmenovat či smazat dokumenty </w:t>
      </w:r>
    </w:p>
    <w:p w14:paraId="75A3F0A7" w14:textId="3EB33E93" w:rsidR="00317873" w:rsidRPr="0083026E" w:rsidRDefault="00103CC6" w:rsidP="00070F79">
      <w:pPr>
        <w:pStyle w:val="Odstavecseseznamem"/>
        <w:numPr>
          <w:ilvl w:val="0"/>
          <w:numId w:val="29"/>
        </w:numPr>
      </w:pPr>
      <w:r w:rsidRPr="0083026E">
        <w:t xml:space="preserve">Exportovat nebo importovat </w:t>
      </w:r>
      <w:r w:rsidR="00070F79" w:rsidRPr="0083026E">
        <w:t>dokumenty</w:t>
      </w:r>
    </w:p>
    <w:p w14:paraId="3F68E785" w14:textId="76811D7E" w:rsidR="00103CC6" w:rsidRPr="0083026E" w:rsidRDefault="00103CC6" w:rsidP="00070F79">
      <w:pPr>
        <w:pStyle w:val="Odstavecseseznamem"/>
        <w:numPr>
          <w:ilvl w:val="0"/>
          <w:numId w:val="29"/>
        </w:numPr>
      </w:pPr>
      <w:r w:rsidRPr="0083026E">
        <w:t>Ukládat a kopírovat dokumenty</w:t>
      </w:r>
    </w:p>
    <w:p w14:paraId="3686BC5F" w14:textId="77777777" w:rsidR="00103CC6" w:rsidRPr="0083026E" w:rsidRDefault="00103CC6" w:rsidP="00016F79">
      <w:pPr>
        <w:pStyle w:val="Nadpis3"/>
      </w:pPr>
      <w:bookmarkStart w:id="166" w:name="_Toc89237726"/>
      <w:bookmarkStart w:id="167" w:name="_Toc89240459"/>
      <w:bookmarkStart w:id="168" w:name="_Toc99090978"/>
      <w:r w:rsidRPr="0083026E">
        <w:t>Přístup k úložišti operátorských dokumentů</w:t>
      </w:r>
      <w:bookmarkEnd w:id="166"/>
      <w:bookmarkEnd w:id="167"/>
      <w:bookmarkEnd w:id="168"/>
      <w:r w:rsidRPr="0083026E">
        <w:t xml:space="preserve"> </w:t>
      </w:r>
    </w:p>
    <w:p w14:paraId="69F5674B" w14:textId="77777777" w:rsidR="00103CC6" w:rsidRPr="0083026E" w:rsidRDefault="00103CC6" w:rsidP="00031E31"/>
    <w:p w14:paraId="0233115E" w14:textId="60D56917" w:rsidR="003B67DF" w:rsidRPr="0083026E" w:rsidRDefault="00317873" w:rsidP="00031E31">
      <w:r w:rsidRPr="0083026E">
        <w:t>Přístup k operátorským dokumentům bude řízen přístupovými právy jednotlivých operátorů.</w:t>
      </w:r>
    </w:p>
    <w:p w14:paraId="762D9262" w14:textId="4D55C38B" w:rsidR="00B95501" w:rsidRPr="0083026E" w:rsidRDefault="00B95501" w:rsidP="00031E31"/>
    <w:p w14:paraId="4765CE3D" w14:textId="77777777" w:rsidR="00B95501" w:rsidRPr="0083026E" w:rsidRDefault="00B95501" w:rsidP="0083026E">
      <w:pPr>
        <w:pStyle w:val="Nadpis2"/>
      </w:pPr>
      <w:bookmarkStart w:id="169" w:name="_Toc89237739"/>
      <w:bookmarkStart w:id="170" w:name="_Toc89240486"/>
      <w:bookmarkStart w:id="171" w:name="_Toc99090979"/>
      <w:r w:rsidRPr="0083026E">
        <w:t>Reporty</w:t>
      </w:r>
      <w:bookmarkEnd w:id="169"/>
      <w:bookmarkEnd w:id="170"/>
      <w:bookmarkEnd w:id="171"/>
    </w:p>
    <w:p w14:paraId="27A5DDAB" w14:textId="49A6B5F7" w:rsidR="00B95501" w:rsidRPr="0083026E" w:rsidRDefault="00B95501" w:rsidP="00B95501">
      <w:r w:rsidRPr="0083026E">
        <w:t xml:space="preserve">SCADA </w:t>
      </w:r>
      <w:r w:rsidR="00D8739E">
        <w:t>prostředí</w:t>
      </w:r>
      <w:r w:rsidR="00D8739E" w:rsidRPr="0083026E">
        <w:t xml:space="preserve"> </w:t>
      </w:r>
      <w:r w:rsidRPr="0083026E">
        <w:t>musí poskytovat reportovací nástroje, nebo může být použit jiný reportovací systém</w:t>
      </w:r>
      <w:r w:rsidR="00EF6DE6">
        <w:br/>
      </w:r>
      <w:r w:rsidRPr="0083026E">
        <w:t>(např</w:t>
      </w:r>
      <w:r w:rsidR="00EF6DE6">
        <w:t>.</w:t>
      </w:r>
      <w:r w:rsidRPr="0083026E">
        <w:t xml:space="preserve"> Crystal Reports apod.). Reportovací systém musí být integrován v SCADA </w:t>
      </w:r>
      <w:r w:rsidR="00DF092A">
        <w:t>prostředí</w:t>
      </w:r>
      <w:r w:rsidR="00DF092A" w:rsidRPr="0083026E">
        <w:t xml:space="preserve"> </w:t>
      </w:r>
      <w:r w:rsidRPr="0083026E">
        <w:t xml:space="preserve">a musí být součástí dodávky SCADA </w:t>
      </w:r>
      <w:r w:rsidR="00DF092A">
        <w:t>prostředí</w:t>
      </w:r>
      <w:r w:rsidRPr="0083026E">
        <w:t>.</w:t>
      </w:r>
    </w:p>
    <w:p w14:paraId="2135A4FE" w14:textId="77777777" w:rsidR="00B95501" w:rsidRPr="0083026E" w:rsidRDefault="00B95501" w:rsidP="00B95501"/>
    <w:p w14:paraId="22075CC6" w14:textId="77777777" w:rsidR="00B95501" w:rsidRPr="0083026E" w:rsidRDefault="00B95501" w:rsidP="00B95501">
      <w:r w:rsidRPr="0083026E">
        <w:t>Reportovací systém musí umožnit:</w:t>
      </w:r>
    </w:p>
    <w:p w14:paraId="0F7EC9C3" w14:textId="77777777" w:rsidR="00B95501" w:rsidRPr="0083026E" w:rsidRDefault="00B95501" w:rsidP="00B95501">
      <w:pPr>
        <w:pStyle w:val="Odstavecseseznamem"/>
        <w:numPr>
          <w:ilvl w:val="0"/>
          <w:numId w:val="11"/>
        </w:numPr>
        <w:ind w:left="567"/>
      </w:pPr>
      <w:r w:rsidRPr="0083026E">
        <w:t>Vytvořit Design reportu</w:t>
      </w:r>
    </w:p>
    <w:p w14:paraId="0E0EE94D" w14:textId="77777777" w:rsidR="00B95501" w:rsidRPr="0083026E" w:rsidRDefault="00B95501" w:rsidP="00B95501">
      <w:pPr>
        <w:pStyle w:val="Odstavecseseznamem"/>
        <w:numPr>
          <w:ilvl w:val="0"/>
          <w:numId w:val="11"/>
        </w:numPr>
        <w:ind w:left="567"/>
      </w:pPr>
      <w:r w:rsidRPr="0083026E">
        <w:t>Generovat / Vytvořit report</w:t>
      </w:r>
    </w:p>
    <w:p w14:paraId="6D18EFEF" w14:textId="77777777" w:rsidR="00B95501" w:rsidRPr="0083026E" w:rsidRDefault="00B95501" w:rsidP="00B95501">
      <w:pPr>
        <w:pStyle w:val="Odstavecseseznamem"/>
        <w:numPr>
          <w:ilvl w:val="0"/>
          <w:numId w:val="11"/>
        </w:numPr>
        <w:ind w:left="567"/>
      </w:pPr>
      <w:r w:rsidRPr="0083026E">
        <w:t>Zobrazit report</w:t>
      </w:r>
    </w:p>
    <w:p w14:paraId="70B9902B" w14:textId="77777777" w:rsidR="00B95501" w:rsidRPr="0083026E" w:rsidRDefault="00B95501" w:rsidP="00B95501">
      <w:pPr>
        <w:pStyle w:val="Odstavecseseznamem"/>
        <w:numPr>
          <w:ilvl w:val="0"/>
          <w:numId w:val="11"/>
        </w:numPr>
        <w:ind w:left="567"/>
      </w:pPr>
      <w:r w:rsidRPr="0083026E">
        <w:t>Vytisknout report</w:t>
      </w:r>
    </w:p>
    <w:p w14:paraId="19DCB4A4" w14:textId="382B178A" w:rsidR="00B95501" w:rsidRPr="0083026E" w:rsidRDefault="00B95501" w:rsidP="00B95501">
      <w:pPr>
        <w:pStyle w:val="Odstavecseseznamem"/>
        <w:numPr>
          <w:ilvl w:val="0"/>
          <w:numId w:val="11"/>
        </w:numPr>
        <w:ind w:left="567"/>
      </w:pPr>
      <w:r w:rsidRPr="0083026E">
        <w:t xml:space="preserve">Exportovat report do různých formátů a destinací (minimálně export do text, </w:t>
      </w:r>
      <w:r w:rsidR="0077472C">
        <w:t>pdf</w:t>
      </w:r>
      <w:r w:rsidRPr="0083026E">
        <w:t xml:space="preserve">, </w:t>
      </w:r>
      <w:r w:rsidR="0077472C">
        <w:t xml:space="preserve">xls/xlsx, csv, </w:t>
      </w:r>
      <w:r w:rsidRPr="0083026E">
        <w:t>zaslání na e-mail)</w:t>
      </w:r>
    </w:p>
    <w:p w14:paraId="430AA429" w14:textId="77777777" w:rsidR="00B95501" w:rsidRPr="0083026E" w:rsidRDefault="00B95501" w:rsidP="00B95501"/>
    <w:p w14:paraId="0A4895A9" w14:textId="4D91BB84" w:rsidR="00B95501" w:rsidRPr="0083026E" w:rsidRDefault="00B95501" w:rsidP="00B95501">
      <w:r w:rsidRPr="0083026E">
        <w:t xml:space="preserve">SCADA </w:t>
      </w:r>
      <w:r w:rsidR="000E5D36">
        <w:t>prostředí</w:t>
      </w:r>
      <w:r w:rsidR="000E5D36" w:rsidRPr="0083026E">
        <w:t xml:space="preserve"> </w:t>
      </w:r>
      <w:r w:rsidRPr="0083026E">
        <w:t>bude standardně nakonfigurov</w:t>
      </w:r>
      <w:r w:rsidR="000E5D36">
        <w:t>áno</w:t>
      </w:r>
      <w:r w:rsidRPr="0083026E">
        <w:t xml:space="preserve"> na automatické generování a tisk reportů, obvykle</w:t>
      </w:r>
      <w:r w:rsidR="000E5D36">
        <w:t> </w:t>
      </w:r>
      <w:r w:rsidRPr="0083026E">
        <w:t>v intervalu denním, týdenním, měsíčním.</w:t>
      </w:r>
    </w:p>
    <w:p w14:paraId="1DA222ED" w14:textId="77777777" w:rsidR="00B95501" w:rsidRPr="0083026E" w:rsidRDefault="00B95501" w:rsidP="00B95501"/>
    <w:p w14:paraId="7022B037" w14:textId="77777777" w:rsidR="00B95501" w:rsidRPr="0083026E" w:rsidRDefault="00B95501" w:rsidP="00B95501">
      <w:r w:rsidRPr="0083026E">
        <w:t xml:space="preserve">Příklady reportů: </w:t>
      </w:r>
    </w:p>
    <w:p w14:paraId="7DCF312D" w14:textId="77777777" w:rsidR="00B95501" w:rsidRPr="0083026E" w:rsidRDefault="00B95501" w:rsidP="00B95501">
      <w:pPr>
        <w:pStyle w:val="Odstavecseseznamem"/>
        <w:numPr>
          <w:ilvl w:val="0"/>
          <w:numId w:val="11"/>
        </w:numPr>
        <w:ind w:left="567"/>
      </w:pPr>
      <w:r w:rsidRPr="0083026E">
        <w:t>Denní pohyby produktů v nádržích</w:t>
      </w:r>
    </w:p>
    <w:p w14:paraId="109E8DA7" w14:textId="77777777" w:rsidR="00B95501" w:rsidRPr="0083026E" w:rsidRDefault="00B95501" w:rsidP="00B95501">
      <w:pPr>
        <w:pStyle w:val="Odstavecseseznamem"/>
        <w:numPr>
          <w:ilvl w:val="0"/>
          <w:numId w:val="11"/>
        </w:numPr>
        <w:ind w:left="567"/>
      </w:pPr>
      <w:r w:rsidRPr="0083026E">
        <w:t>Denní výdej na lávkách</w:t>
      </w:r>
    </w:p>
    <w:p w14:paraId="2DACEE5A" w14:textId="77777777" w:rsidR="00B95501" w:rsidRPr="0083026E" w:rsidRDefault="00B95501" w:rsidP="00B95501">
      <w:pPr>
        <w:pStyle w:val="Odstavecseseznamem"/>
        <w:numPr>
          <w:ilvl w:val="0"/>
          <w:numId w:val="11"/>
        </w:numPr>
        <w:ind w:left="567"/>
      </w:pPr>
      <w:r w:rsidRPr="0083026E">
        <w:t>Automatický hodinový report o čerpáních, hladinách, tlacích v nádržích</w:t>
      </w:r>
    </w:p>
    <w:p w14:paraId="5E40AC63" w14:textId="77777777" w:rsidR="00B95501" w:rsidRPr="0083026E" w:rsidRDefault="00B95501" w:rsidP="00B95501">
      <w:pPr>
        <w:ind w:left="567"/>
      </w:pPr>
    </w:p>
    <w:p w14:paraId="6E3B94C5" w14:textId="77777777" w:rsidR="00B95501" w:rsidRPr="0083026E" w:rsidRDefault="00B95501" w:rsidP="00031E31"/>
    <w:p w14:paraId="7F36624A" w14:textId="4DBAE9E5" w:rsidR="00892A97" w:rsidRPr="0083026E" w:rsidRDefault="00590FE9" w:rsidP="00FA08AC">
      <w:pPr>
        <w:pStyle w:val="Nadpis1"/>
      </w:pPr>
      <w:bookmarkStart w:id="172" w:name="_Toc89237727"/>
      <w:bookmarkStart w:id="173" w:name="_Toc89240460"/>
      <w:bookmarkStart w:id="174" w:name="_Toc99090980"/>
      <w:r w:rsidRPr="0083026E">
        <w:lastRenderedPageBreak/>
        <w:t xml:space="preserve">Vazba na výdejní </w:t>
      </w:r>
      <w:bookmarkEnd w:id="172"/>
      <w:r w:rsidR="00E602F8">
        <w:t>technologii</w:t>
      </w:r>
      <w:r w:rsidR="00E602F8" w:rsidRPr="0083026E">
        <w:t xml:space="preserve"> </w:t>
      </w:r>
      <w:r w:rsidR="00E05E77" w:rsidRPr="0083026E">
        <w:t>skladu</w:t>
      </w:r>
      <w:bookmarkEnd w:id="173"/>
      <w:bookmarkEnd w:id="174"/>
    </w:p>
    <w:p w14:paraId="18102B0E" w14:textId="1C451FAC" w:rsidR="004053E3" w:rsidRPr="0083026E" w:rsidRDefault="5AE9B760" w:rsidP="00031E31">
      <w:r>
        <w:t>Na management výdeje produktů společnost ČEPRO</w:t>
      </w:r>
      <w:r w:rsidR="614B7224">
        <w:t>, a.s.</w:t>
      </w:r>
      <w:r>
        <w:t xml:space="preserve"> používá </w:t>
      </w:r>
      <w:r w:rsidR="4AC12828">
        <w:t>TAS</w:t>
      </w:r>
      <w:r>
        <w:t xml:space="preserve">. Mezi </w:t>
      </w:r>
      <w:r w:rsidR="00D01735">
        <w:t xml:space="preserve">prostředím </w:t>
      </w:r>
      <w:r>
        <w:t>SCADA a</w:t>
      </w:r>
      <w:r w:rsidR="4AC12828">
        <w:t> TAS</w:t>
      </w:r>
      <w:r>
        <w:t xml:space="preserve"> </w:t>
      </w:r>
      <w:r w:rsidR="614B7224">
        <w:t xml:space="preserve">bude </w:t>
      </w:r>
      <w:r>
        <w:t>probí</w:t>
      </w:r>
      <w:r w:rsidR="614B7224">
        <w:t xml:space="preserve">hat </w:t>
      </w:r>
      <w:r>
        <w:t xml:space="preserve">výměna informací potřebných pro </w:t>
      </w:r>
      <w:r w:rsidR="614B7224">
        <w:t xml:space="preserve">provoz skladu. Pro přenos dat mezi </w:t>
      </w:r>
      <w:r w:rsidR="00D01735">
        <w:t xml:space="preserve">prostředím </w:t>
      </w:r>
      <w:r w:rsidR="614B7224">
        <w:t xml:space="preserve">SCADA a </w:t>
      </w:r>
      <w:r w:rsidR="00D01735">
        <w:t>TAS</w:t>
      </w:r>
      <w:r w:rsidR="614B7224">
        <w:t xml:space="preserve"> bude použita technologie OPC DA</w:t>
      </w:r>
      <w:r w:rsidR="00A833C5">
        <w:t xml:space="preserve"> (aktuálně je využíván </w:t>
      </w:r>
      <w:r w:rsidR="000C75DF" w:rsidRPr="000C75DF">
        <w:t>Softing S7/S5 OPCServer</w:t>
      </w:r>
      <w:r w:rsidR="000C75DF">
        <w:t>)</w:t>
      </w:r>
      <w:r w:rsidR="614B7224">
        <w:t xml:space="preserve">. </w:t>
      </w:r>
    </w:p>
    <w:p w14:paraId="75F33F0F" w14:textId="59011D91" w:rsidR="00DD0686" w:rsidRPr="0083026E" w:rsidRDefault="00DD0686" w:rsidP="00261BDE"/>
    <w:p w14:paraId="728804CE" w14:textId="1C2E5409" w:rsidR="00197BF3" w:rsidRPr="0083026E" w:rsidRDefault="00033ADB" w:rsidP="0083026E">
      <w:pPr>
        <w:pStyle w:val="Nadpis2"/>
      </w:pPr>
      <w:bookmarkStart w:id="175" w:name="_Toc89237731"/>
      <w:bookmarkStart w:id="176" w:name="_Toc89240474"/>
      <w:bookmarkStart w:id="177" w:name="_Toc99090981"/>
      <w:r w:rsidRPr="0083026E">
        <w:t>T</w:t>
      </w:r>
      <w:r w:rsidR="00D96EC6" w:rsidRPr="0083026E">
        <w:t>echnologie výdeje</w:t>
      </w:r>
      <w:r w:rsidRPr="0083026E">
        <w:t xml:space="preserve"> PHM (plnění autocisteren)</w:t>
      </w:r>
      <w:bookmarkEnd w:id="175"/>
      <w:bookmarkEnd w:id="176"/>
      <w:bookmarkEnd w:id="177"/>
    </w:p>
    <w:p w14:paraId="63ABD9D4" w14:textId="3D4046C2" w:rsidR="00033ADB" w:rsidRPr="0083026E" w:rsidRDefault="00033ADB" w:rsidP="00031E31">
      <w:r w:rsidRPr="0083026E">
        <w:t>Pro výdej PHM do autocisteren jsou použity zařízení ACCULOAD, které jsou fyzickými signály i komunikačně připojeny k PLC.</w:t>
      </w:r>
      <w:r w:rsidR="00D83A24">
        <w:t xml:space="preserve"> </w:t>
      </w:r>
      <w:r w:rsidR="35BD6980">
        <w:t xml:space="preserve">Technologie výdeje PHM je autonomní a z hlediska funkcionality nezávislá na SCADA </w:t>
      </w:r>
      <w:r w:rsidR="00D83A24">
        <w:t>prostředí</w:t>
      </w:r>
      <w:r w:rsidR="35BD6980">
        <w:t xml:space="preserve">. SCADA </w:t>
      </w:r>
      <w:r w:rsidR="00D83A24">
        <w:t xml:space="preserve">prostředí </w:t>
      </w:r>
      <w:r w:rsidR="35BD6980">
        <w:t>je však použit pro parametrizaci a sledování procesu plnění.</w:t>
      </w:r>
      <w:r w:rsidR="278E4067">
        <w:t xml:space="preserve"> SCADA </w:t>
      </w:r>
      <w:r w:rsidR="00D83A24">
        <w:t xml:space="preserve">prostředí </w:t>
      </w:r>
      <w:r w:rsidR="278E4067">
        <w:t>proto bude obsahovat indikaci stavu zařízení ACCULOAD.</w:t>
      </w:r>
    </w:p>
    <w:p w14:paraId="2BC9FF8E" w14:textId="77777777" w:rsidR="00033ADB" w:rsidRPr="0083026E" w:rsidRDefault="00033ADB" w:rsidP="00031E31"/>
    <w:p w14:paraId="51365409" w14:textId="2D648A95" w:rsidR="00D96EC6" w:rsidRPr="0083026E" w:rsidRDefault="00033ADB" w:rsidP="00031E31">
      <w:r w:rsidRPr="0083026E">
        <w:t>Splnění technologických podmínek pro výdej</w:t>
      </w:r>
      <w:r w:rsidR="00DE2427">
        <w:t>.</w:t>
      </w:r>
      <w:r w:rsidR="00235BF2">
        <w:t xml:space="preserve"> </w:t>
      </w:r>
      <w:r w:rsidR="00D96EC6" w:rsidRPr="0083026E">
        <w:t xml:space="preserve">Pokud jsou splněny podmínky pro výdej, </w:t>
      </w:r>
      <w:r w:rsidR="009C55F2" w:rsidRPr="0083026E">
        <w:t>bude tento stav indikován zelenou barvou:</w:t>
      </w:r>
    </w:p>
    <w:p w14:paraId="2C42C81E" w14:textId="77777777" w:rsidR="00B836A1" w:rsidRPr="0083026E" w:rsidRDefault="00B836A1" w:rsidP="00031E31"/>
    <w:p w14:paraId="1904017D" w14:textId="77777777" w:rsidR="00D96EC6" w:rsidRPr="0083026E" w:rsidRDefault="00D96EC6" w:rsidP="00031E31">
      <w:r w:rsidRPr="0083026E">
        <w:rPr>
          <w:noProof/>
        </w:rPr>
        <w:drawing>
          <wp:inline distT="0" distB="0" distL="0" distR="0" wp14:anchorId="37FB9DD2" wp14:editId="255EAFEC">
            <wp:extent cx="723900" cy="390525"/>
            <wp:effectExtent l="38100" t="0" r="19050" b="123825"/>
            <wp:docPr id="4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srcRect/>
                    <a:stretch>
                      <a:fillRect/>
                    </a:stretch>
                  </pic:blipFill>
                  <pic:spPr bwMode="auto">
                    <a:xfrm>
                      <a:off x="0" y="0"/>
                      <a:ext cx="723900" cy="3905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49B9E30A" w14:textId="77777777" w:rsidR="00B836A1" w:rsidRPr="0083026E" w:rsidRDefault="00B836A1" w:rsidP="00031E31"/>
    <w:p w14:paraId="522A2AA2" w14:textId="052532C0" w:rsidR="00ED1844" w:rsidRPr="0083026E" w:rsidRDefault="003E10ED" w:rsidP="00031E31">
      <w:r w:rsidRPr="0083026E">
        <w:t xml:space="preserve">Podmínky pro povolení </w:t>
      </w:r>
      <w:r w:rsidR="009C55F2" w:rsidRPr="0083026E">
        <w:t xml:space="preserve">ACCULOAD-u </w:t>
      </w:r>
      <w:r w:rsidRPr="0083026E">
        <w:t>pro výdej jsou následující:</w:t>
      </w:r>
    </w:p>
    <w:p w14:paraId="075E0008" w14:textId="77777777" w:rsidR="00B20F06" w:rsidRPr="0083026E" w:rsidRDefault="00096A02" w:rsidP="00031E31">
      <w:r w:rsidRPr="0083026E">
        <w:rPr>
          <w:noProof/>
        </w:rPr>
        <w:drawing>
          <wp:inline distT="0" distB="0" distL="0" distR="0" wp14:anchorId="6927EEA6" wp14:editId="49549DE7">
            <wp:extent cx="2083241" cy="5320013"/>
            <wp:effectExtent l="0" t="0" r="0" b="0"/>
            <wp:docPr id="74"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srcRect/>
                    <a:stretch>
                      <a:fillRect/>
                    </a:stretch>
                  </pic:blipFill>
                  <pic:spPr bwMode="auto">
                    <a:xfrm>
                      <a:off x="0" y="0"/>
                      <a:ext cx="2102163" cy="5368334"/>
                    </a:xfrm>
                    <a:prstGeom prst="rect">
                      <a:avLst/>
                    </a:prstGeom>
                    <a:noFill/>
                    <a:ln w="9525">
                      <a:noFill/>
                      <a:miter lim="800000"/>
                      <a:headEnd/>
                      <a:tailEnd/>
                    </a:ln>
                  </pic:spPr>
                </pic:pic>
              </a:graphicData>
            </a:graphic>
          </wp:inline>
        </w:drawing>
      </w:r>
    </w:p>
    <w:p w14:paraId="2FC65C01" w14:textId="65E76627" w:rsidR="003E10ED" w:rsidRPr="0083026E" w:rsidRDefault="003E10ED" w:rsidP="00031E31">
      <w:r w:rsidRPr="0083026E">
        <w:lastRenderedPageBreak/>
        <w:t xml:space="preserve">Podmínky </w:t>
      </w:r>
      <w:r w:rsidR="009C55F2" w:rsidRPr="0083026E">
        <w:t xml:space="preserve">povolení </w:t>
      </w:r>
      <w:r w:rsidRPr="0083026E">
        <w:t xml:space="preserve">konkrétního </w:t>
      </w:r>
      <w:r w:rsidR="009C55F2" w:rsidRPr="0083026E">
        <w:t>ACCULOAD-u</w:t>
      </w:r>
      <w:r w:rsidRPr="0083026E">
        <w:t xml:space="preserve"> se nastavují vždy na základě identifikace stopy,</w:t>
      </w:r>
      <w:r w:rsidR="00F56799">
        <w:br/>
      </w:r>
      <w:r w:rsidRPr="0083026E">
        <w:t>která je nastavena podle poslední protažené karty příslušnou čtečkou</w:t>
      </w:r>
      <w:r w:rsidR="009C55F2" w:rsidRPr="0083026E">
        <w:t xml:space="preserve"> při ACCULOAD-u.</w:t>
      </w:r>
    </w:p>
    <w:p w14:paraId="1D7DCFF2" w14:textId="77777777" w:rsidR="009C55F2" w:rsidRPr="0083026E" w:rsidRDefault="009C55F2" w:rsidP="00031E31"/>
    <w:p w14:paraId="755DF9B9" w14:textId="6DEB4F00" w:rsidR="003E10ED" w:rsidRPr="0083026E" w:rsidRDefault="003E10ED" w:rsidP="00031E31">
      <w:r w:rsidRPr="0083026E">
        <w:t>Pokud je</w:t>
      </w:r>
      <w:r w:rsidR="009C55F2" w:rsidRPr="0083026E">
        <w:t xml:space="preserve"> ACCULOAD</w:t>
      </w:r>
      <w:r w:rsidRPr="0083026E">
        <w:t xml:space="preserve"> v režimu transakce, </w:t>
      </w:r>
      <w:r w:rsidR="009C55F2" w:rsidRPr="0083026E">
        <w:t>bude s</w:t>
      </w:r>
      <w:r w:rsidRPr="0083026E">
        <w:t xml:space="preserve">e na zeleném pozadí </w:t>
      </w:r>
      <w:r w:rsidR="009C55F2" w:rsidRPr="0083026E">
        <w:t xml:space="preserve">zobrazovat </w:t>
      </w:r>
      <w:r w:rsidRPr="0083026E">
        <w:t>aktuální vydané množství.</w:t>
      </w:r>
    </w:p>
    <w:p w14:paraId="31422CB0" w14:textId="77777777" w:rsidR="00113D9A" w:rsidRPr="0083026E" w:rsidRDefault="00113D9A" w:rsidP="00031E31"/>
    <w:p w14:paraId="52B926CA" w14:textId="77777777" w:rsidR="00113D9A" w:rsidRPr="0083026E" w:rsidRDefault="003E10ED" w:rsidP="00031E31">
      <w:r w:rsidRPr="0083026E">
        <w:rPr>
          <w:noProof/>
        </w:rPr>
        <w:drawing>
          <wp:inline distT="0" distB="0" distL="0" distR="0" wp14:anchorId="323B8188" wp14:editId="6DB852FF">
            <wp:extent cx="657225" cy="361950"/>
            <wp:effectExtent l="38100" t="0" r="28575" b="95250"/>
            <wp:docPr id="4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srcRect/>
                    <a:stretch>
                      <a:fillRect/>
                    </a:stretch>
                  </pic:blipFill>
                  <pic:spPr bwMode="auto">
                    <a:xfrm>
                      <a:off x="0" y="0"/>
                      <a:ext cx="657225" cy="3619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00DE5BF8" w:rsidRPr="0083026E">
        <w:rPr>
          <w:noProof/>
        </w:rPr>
        <w:drawing>
          <wp:inline distT="0" distB="0" distL="0" distR="0" wp14:anchorId="01A6A8A9" wp14:editId="5354F47A">
            <wp:extent cx="409575" cy="370073"/>
            <wp:effectExtent l="0" t="0" r="9525" b="0"/>
            <wp:docPr id="5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srcRect/>
                    <a:stretch>
                      <a:fillRect/>
                    </a:stretch>
                  </pic:blipFill>
                  <pic:spPr bwMode="auto">
                    <a:xfrm>
                      <a:off x="0" y="0"/>
                      <a:ext cx="409575" cy="370073"/>
                    </a:xfrm>
                    <a:prstGeom prst="rect">
                      <a:avLst/>
                    </a:prstGeom>
                    <a:ln>
                      <a:noFill/>
                    </a:ln>
                    <a:effectLst>
                      <a:softEdge rad="112500"/>
                    </a:effectLst>
                  </pic:spPr>
                </pic:pic>
              </a:graphicData>
            </a:graphic>
          </wp:inline>
        </w:drawing>
      </w:r>
    </w:p>
    <w:p w14:paraId="2411FED5" w14:textId="3CF72B4E" w:rsidR="003E10ED" w:rsidRPr="0083026E" w:rsidRDefault="00DE5BF8" w:rsidP="00031E31">
      <w:r w:rsidRPr="0083026E">
        <w:t xml:space="preserve">Také </w:t>
      </w:r>
      <w:r w:rsidR="009C55F2" w:rsidRPr="0083026E">
        <w:t>bude z</w:t>
      </w:r>
      <w:r w:rsidRPr="0083026E">
        <w:t>obrazen průtok na měřící trati.</w:t>
      </w:r>
    </w:p>
    <w:p w14:paraId="6169F6FC" w14:textId="77777777" w:rsidR="00FA4313" w:rsidRPr="0083026E" w:rsidRDefault="00FA4313" w:rsidP="00031E31">
      <w:pPr>
        <w:rPr>
          <w:noProof/>
        </w:rPr>
      </w:pPr>
    </w:p>
    <w:p w14:paraId="393517EF" w14:textId="77777777" w:rsidR="00FA4313" w:rsidRPr="0083026E" w:rsidRDefault="00FA4313" w:rsidP="00031E31">
      <w:pPr>
        <w:rPr>
          <w:noProof/>
        </w:rPr>
      </w:pPr>
    </w:p>
    <w:p w14:paraId="44E4055D" w14:textId="03082F34" w:rsidR="003E10ED" w:rsidRPr="0083026E" w:rsidRDefault="00DE5BF8" w:rsidP="00031E31">
      <w:pPr>
        <w:rPr>
          <w:noProof/>
        </w:rPr>
      </w:pPr>
      <w:r w:rsidRPr="0083026E">
        <w:rPr>
          <w:noProof/>
        </w:rPr>
        <w:t xml:space="preserve">Pokud </w:t>
      </w:r>
      <w:r w:rsidR="009C55F2" w:rsidRPr="0083026E">
        <w:rPr>
          <w:noProof/>
        </w:rPr>
        <w:t>nastane</w:t>
      </w:r>
      <w:r w:rsidRPr="0083026E">
        <w:rPr>
          <w:noProof/>
        </w:rPr>
        <w:t xml:space="preserve"> na </w:t>
      </w:r>
      <w:r w:rsidR="009C55F2" w:rsidRPr="0083026E">
        <w:rPr>
          <w:noProof/>
        </w:rPr>
        <w:t>ACCULOAD-u</w:t>
      </w:r>
      <w:r w:rsidRPr="0083026E">
        <w:rPr>
          <w:noProof/>
        </w:rPr>
        <w:t xml:space="preserve"> porucha, </w:t>
      </w:r>
      <w:r w:rsidR="009C55F2" w:rsidRPr="0083026E">
        <w:rPr>
          <w:noProof/>
        </w:rPr>
        <w:t>bude</w:t>
      </w:r>
      <w:r w:rsidRPr="0083026E">
        <w:rPr>
          <w:noProof/>
        </w:rPr>
        <w:t xml:space="preserve"> zobrazen </w:t>
      </w:r>
      <w:r w:rsidR="009C55F2" w:rsidRPr="0083026E">
        <w:rPr>
          <w:noProof/>
        </w:rPr>
        <w:t xml:space="preserve">ACCULOAD </w:t>
      </w:r>
      <w:r w:rsidRPr="0083026E">
        <w:rPr>
          <w:noProof/>
        </w:rPr>
        <w:t>červeně.</w:t>
      </w:r>
    </w:p>
    <w:p w14:paraId="7AAE9CF2" w14:textId="77777777" w:rsidR="00113D9A" w:rsidRPr="0083026E" w:rsidRDefault="00113D9A" w:rsidP="00031E31">
      <w:pPr>
        <w:rPr>
          <w:noProof/>
        </w:rPr>
      </w:pPr>
    </w:p>
    <w:p w14:paraId="17C7D9CA" w14:textId="77777777" w:rsidR="00EA74A8" w:rsidRPr="0083026E" w:rsidRDefault="00DE5BF8" w:rsidP="00031E31">
      <w:r w:rsidRPr="0083026E">
        <w:rPr>
          <w:noProof/>
        </w:rPr>
        <w:drawing>
          <wp:inline distT="0" distB="0" distL="0" distR="0" wp14:anchorId="4906C6BB" wp14:editId="7D33BF43">
            <wp:extent cx="638175" cy="371475"/>
            <wp:effectExtent l="38100" t="0" r="28575" b="104775"/>
            <wp:docPr id="4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srcRect/>
                    <a:stretch>
                      <a:fillRect/>
                    </a:stretch>
                  </pic:blipFill>
                  <pic:spPr bwMode="auto">
                    <a:xfrm>
                      <a:off x="0" y="0"/>
                      <a:ext cx="638175" cy="3714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83026E">
        <w:t xml:space="preserve"> </w:t>
      </w:r>
    </w:p>
    <w:p w14:paraId="68FAE72F" w14:textId="77777777" w:rsidR="00113D9A" w:rsidRPr="0083026E" w:rsidRDefault="00113D9A" w:rsidP="00031E31"/>
    <w:p w14:paraId="47C91DE6" w14:textId="4592532E" w:rsidR="00077DD5" w:rsidRPr="0083026E" w:rsidRDefault="00DE5BF8" w:rsidP="00031E31">
      <w:r w:rsidRPr="0083026E">
        <w:t xml:space="preserve">Základní poruchy </w:t>
      </w:r>
      <w:r w:rsidR="009C55F2" w:rsidRPr="0083026E">
        <w:t xml:space="preserve">bude možné </w:t>
      </w:r>
      <w:r w:rsidRPr="0083026E">
        <w:t xml:space="preserve">detekovat z příslušné mimiky kliknutím na </w:t>
      </w:r>
      <w:r w:rsidR="009C55F2" w:rsidRPr="0083026E">
        <w:t>ACCULOAD v poruše.</w:t>
      </w:r>
      <w:r w:rsidR="00C13AE6">
        <w:br/>
      </w:r>
      <w:r w:rsidR="009C55F2" w:rsidRPr="0083026E">
        <w:t xml:space="preserve">Jde o </w:t>
      </w:r>
      <w:r w:rsidR="001E6A06" w:rsidRPr="0083026E">
        <w:t>zobrazení</w:t>
      </w:r>
      <w:r w:rsidR="009C55F2" w:rsidRPr="0083026E">
        <w:t xml:space="preserve"> cca. 40 poruch pro každý ACCULOAD. </w:t>
      </w:r>
    </w:p>
    <w:p w14:paraId="659472DF" w14:textId="77777777" w:rsidR="00141FFE" w:rsidRPr="0083026E" w:rsidRDefault="00141FFE" w:rsidP="00031E31"/>
    <w:p w14:paraId="4F842A6E" w14:textId="77777777" w:rsidR="00EA7B19" w:rsidRPr="0083026E" w:rsidRDefault="006B2C15" w:rsidP="00031E31">
      <w:r w:rsidRPr="0083026E">
        <w:t xml:space="preserve">V případě </w:t>
      </w:r>
      <w:r w:rsidR="00EA7B19" w:rsidRPr="0083026E">
        <w:t>letního období musí být možné snížit skutečný objem vydávaného množství</w:t>
      </w:r>
      <w:r w:rsidR="00077DD5" w:rsidRPr="0083026E">
        <w:t>.</w:t>
      </w:r>
    </w:p>
    <w:p w14:paraId="7B91E723" w14:textId="32D2794C" w:rsidR="00077DD5" w:rsidRPr="0083026E" w:rsidRDefault="00077DD5" w:rsidP="00031E31">
      <w:r w:rsidRPr="0083026E">
        <w:t xml:space="preserve"> </w:t>
      </w:r>
    </w:p>
    <w:p w14:paraId="275D1BD5" w14:textId="2D0C9E33" w:rsidR="00077DD5" w:rsidRPr="0083026E" w:rsidRDefault="00077DD5" w:rsidP="00031E31">
      <w:r w:rsidRPr="0083026E">
        <w:t xml:space="preserve">Hodnota snížení dávky objemu se </w:t>
      </w:r>
      <w:r w:rsidR="00EA7B19" w:rsidRPr="0083026E">
        <w:t xml:space="preserve">bude </w:t>
      </w:r>
      <w:r w:rsidRPr="0083026E">
        <w:t>nastav</w:t>
      </w:r>
      <w:r w:rsidR="00EA7B19" w:rsidRPr="0083026E">
        <w:t>ovat</w:t>
      </w:r>
      <w:r w:rsidRPr="0083026E">
        <w:t xml:space="preserve"> automaticky. Při procentním poměru objemů 100</w:t>
      </w:r>
      <w:r w:rsidR="00F8267C">
        <w:t xml:space="preserve"> </w:t>
      </w:r>
      <w:r w:rsidRPr="0083026E">
        <w:t>% a</w:t>
      </w:r>
      <w:r w:rsidR="00F8267C">
        <w:t> </w:t>
      </w:r>
      <w:r w:rsidRPr="0083026E">
        <w:t>méně je aktuální hodnota snížení dávky 0</w:t>
      </w:r>
      <w:r w:rsidR="00F8267C">
        <w:t xml:space="preserve"> </w:t>
      </w:r>
      <w:r w:rsidRPr="0083026E">
        <w:t>%. Pokud se poměr objemu a objemu při 15</w:t>
      </w:r>
      <w:r w:rsidR="00F8267C">
        <w:t xml:space="preserve"> </w:t>
      </w:r>
      <w:r w:rsidRPr="0083026E">
        <w:t>°C</w:t>
      </w:r>
      <w:r w:rsidR="00A94D0C">
        <w:br/>
      </w:r>
      <w:r w:rsidRPr="0083026E">
        <w:t>dostane nad 100</w:t>
      </w:r>
      <w:r w:rsidR="00A94D0C">
        <w:t> </w:t>
      </w:r>
      <w:r w:rsidRPr="0083026E">
        <w:t xml:space="preserve">% a předchozí výdej proběhl </w:t>
      </w:r>
      <w:r w:rsidR="00EA7B19" w:rsidRPr="0083026E">
        <w:t>před méně jak</w:t>
      </w:r>
      <w:r w:rsidRPr="0083026E">
        <w:t xml:space="preserve"> 30 min</w:t>
      </w:r>
      <w:r w:rsidR="00EA7B19" w:rsidRPr="0083026E">
        <w:t>utami</w:t>
      </w:r>
      <w:r w:rsidRPr="0083026E">
        <w:t xml:space="preserve"> (tento parametr </w:t>
      </w:r>
      <w:r w:rsidR="00EA7B19" w:rsidRPr="0083026E">
        <w:t>bude možné nastavit</w:t>
      </w:r>
      <w:r w:rsidRPr="0083026E">
        <w:t>), snížení dávky se nastaví na hodnotu určenou jako:</w:t>
      </w:r>
    </w:p>
    <w:p w14:paraId="3A01866F" w14:textId="77777777" w:rsidR="00077DD5" w:rsidRPr="0083026E" w:rsidRDefault="00077DD5" w:rsidP="00031E31">
      <w:pPr>
        <w:jc w:val="center"/>
      </w:pPr>
    </w:p>
    <w:p w14:paraId="76AB28F5" w14:textId="5BFB76BA" w:rsidR="00077DD5" w:rsidRPr="0083026E" w:rsidRDefault="00077DD5" w:rsidP="00031E31">
      <w:pPr>
        <w:jc w:val="center"/>
      </w:pPr>
      <w:r w:rsidRPr="0083026E">
        <w:rPr>
          <w:b/>
        </w:rPr>
        <w:t>snížení dávky = poměr objemů – 100</w:t>
      </w:r>
      <w:r w:rsidR="00F8267C">
        <w:rPr>
          <w:b/>
        </w:rPr>
        <w:t xml:space="preserve"> </w:t>
      </w:r>
      <w:r w:rsidRPr="0083026E">
        <w:rPr>
          <w:b/>
        </w:rPr>
        <w:t>%</w:t>
      </w:r>
      <w:r w:rsidRPr="0083026E">
        <w:t>.</w:t>
      </w:r>
    </w:p>
    <w:p w14:paraId="1F4F3B63" w14:textId="35F27DD7" w:rsidR="00077DD5" w:rsidRPr="0083026E" w:rsidRDefault="00077DD5" w:rsidP="00031E31">
      <w:pPr>
        <w:jc w:val="center"/>
        <w:rPr>
          <w:noProof/>
        </w:rPr>
      </w:pPr>
      <w:r w:rsidRPr="0083026E">
        <w:rPr>
          <w:noProof/>
        </w:rPr>
        <w:t xml:space="preserve"> </w:t>
      </w:r>
    </w:p>
    <w:p w14:paraId="3DA60C86" w14:textId="77777777" w:rsidR="00077DD5" w:rsidRPr="0083026E" w:rsidRDefault="00077DD5" w:rsidP="00031E31">
      <w:pPr>
        <w:jc w:val="center"/>
      </w:pPr>
    </w:p>
    <w:p w14:paraId="263B3611" w14:textId="0AEF7695" w:rsidR="00077DD5" w:rsidRPr="0083026E" w:rsidRDefault="00077DD5" w:rsidP="00031E31">
      <w:r w:rsidRPr="0083026E">
        <w:t xml:space="preserve">Pokud </w:t>
      </w:r>
      <w:r w:rsidR="00EA7B19" w:rsidRPr="0083026E">
        <w:t xml:space="preserve">odběr </w:t>
      </w:r>
      <w:r w:rsidRPr="0083026E">
        <w:t xml:space="preserve">neproběhne </w:t>
      </w:r>
      <w:r w:rsidR="00EA7B19" w:rsidRPr="0083026E">
        <w:t>v limitu</w:t>
      </w:r>
      <w:r w:rsidRPr="0083026E">
        <w:t xml:space="preserve"> 30 minut začne se aktuální hodnota snížení dávky objemu lineárně zvyšovat s narůstajícím časem nečinnosti výdeje. Pokud neproběhne výdej </w:t>
      </w:r>
      <w:r w:rsidR="00EA7B19" w:rsidRPr="0083026E">
        <w:t>v limitu</w:t>
      </w:r>
      <w:r w:rsidRPr="0083026E">
        <w:t xml:space="preserve"> 75 minut snížení dávky se nastaví na hodnotu </w:t>
      </w:r>
      <w:r w:rsidR="00EA7B19" w:rsidRPr="0083026E">
        <w:t>určenou operátorem.</w:t>
      </w:r>
    </w:p>
    <w:p w14:paraId="1FA4F0C5" w14:textId="77777777" w:rsidR="00EA7B19" w:rsidRPr="0083026E" w:rsidRDefault="00EA7B19" w:rsidP="00031E31"/>
    <w:p w14:paraId="0ACB10D9" w14:textId="01E0A2D7" w:rsidR="00ED1844" w:rsidRDefault="00077DD5" w:rsidP="00031E31">
      <w:r w:rsidRPr="0083026E">
        <w:t xml:space="preserve">Denní dobu, kdy má být automatika snižování dávky aktivní, </w:t>
      </w:r>
      <w:r w:rsidR="00EA7B19" w:rsidRPr="0083026E">
        <w:t>bude možné</w:t>
      </w:r>
      <w:r w:rsidRPr="0083026E">
        <w:t xml:space="preserve"> </w:t>
      </w:r>
      <w:r w:rsidR="00EA7B19" w:rsidRPr="0083026E">
        <w:t xml:space="preserve">rovněž </w:t>
      </w:r>
      <w:r w:rsidRPr="0083026E">
        <w:t>nastavit</w:t>
      </w:r>
      <w:r w:rsidR="00EA7B19" w:rsidRPr="0083026E">
        <w:t>.</w:t>
      </w:r>
    </w:p>
    <w:p w14:paraId="21D3C85B" w14:textId="77777777" w:rsidR="00ED1844" w:rsidRDefault="00ED1844">
      <w:pPr>
        <w:jc w:val="left"/>
      </w:pPr>
      <w:r>
        <w:br w:type="page"/>
      </w:r>
    </w:p>
    <w:p w14:paraId="06217512" w14:textId="263146AD" w:rsidR="001C681B" w:rsidRPr="0083026E" w:rsidRDefault="00EA7B19" w:rsidP="00016F79">
      <w:pPr>
        <w:pStyle w:val="Nadpis3"/>
      </w:pPr>
      <w:bookmarkStart w:id="178" w:name="_Toc89237732"/>
      <w:bookmarkStart w:id="179" w:name="_Toc89240475"/>
      <w:bookmarkStart w:id="180" w:name="_Toc99090982"/>
      <w:r w:rsidRPr="0083026E">
        <w:lastRenderedPageBreak/>
        <w:t>ACCULOAD</w:t>
      </w:r>
      <w:bookmarkEnd w:id="178"/>
      <w:bookmarkEnd w:id="179"/>
      <w:bookmarkEnd w:id="180"/>
    </w:p>
    <w:p w14:paraId="4C94ED50" w14:textId="77777777" w:rsidR="001C681B" w:rsidRPr="0083026E" w:rsidRDefault="001C681B" w:rsidP="00031E31"/>
    <w:p w14:paraId="07D4BE1E" w14:textId="5E6BB754" w:rsidR="009468BF" w:rsidRPr="0083026E" w:rsidRDefault="00F8426F" w:rsidP="00031E31">
      <w:r w:rsidRPr="0083026E">
        <w:t>Kliknutím na příslušný</w:t>
      </w:r>
      <w:r w:rsidR="00EA7B19" w:rsidRPr="0083026E">
        <w:t xml:space="preserve"> symbol ACCULOAD-u </w:t>
      </w:r>
      <w:r w:rsidRPr="0083026E">
        <w:t xml:space="preserve">na </w:t>
      </w:r>
      <w:r w:rsidR="00EA7B19" w:rsidRPr="0083026E">
        <w:t xml:space="preserve">příslušné </w:t>
      </w:r>
      <w:r w:rsidRPr="0083026E">
        <w:t xml:space="preserve">obrazovce </w:t>
      </w:r>
      <w:r w:rsidR="00EA7B19" w:rsidRPr="0083026E">
        <w:t>bude možné</w:t>
      </w:r>
      <w:r w:rsidRPr="0083026E">
        <w:t xml:space="preserve"> vyvolat přehledové obrazovky </w:t>
      </w:r>
      <w:r w:rsidR="00EA7B19" w:rsidRPr="0083026E">
        <w:t>kde budou</w:t>
      </w:r>
      <w:r w:rsidRPr="0083026E">
        <w:t xml:space="preserve"> vidět všechny potřebné údaje</w:t>
      </w:r>
      <w:r w:rsidR="00EA7B19" w:rsidRPr="0083026E">
        <w:t>. Viz obrázek níže jako příklad:</w:t>
      </w:r>
    </w:p>
    <w:p w14:paraId="6564EF79" w14:textId="77777777" w:rsidR="00141FFE" w:rsidRPr="0083026E" w:rsidRDefault="00141FFE" w:rsidP="00031E31"/>
    <w:p w14:paraId="078E4AF6" w14:textId="77777777" w:rsidR="001C681B" w:rsidRPr="0083026E" w:rsidRDefault="00827C77" w:rsidP="00031E31">
      <w:pPr>
        <w:jc w:val="center"/>
      </w:pPr>
      <w:r w:rsidRPr="0083026E">
        <w:rPr>
          <w:noProof/>
        </w:rPr>
        <w:drawing>
          <wp:inline distT="0" distB="0" distL="0" distR="0" wp14:anchorId="3AB97BF3" wp14:editId="0350655E">
            <wp:extent cx="6259835" cy="5503025"/>
            <wp:effectExtent l="0" t="0" r="0" b="0"/>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286048" cy="5526068"/>
                    </a:xfrm>
                    <a:prstGeom prst="rect">
                      <a:avLst/>
                    </a:prstGeom>
                  </pic:spPr>
                </pic:pic>
              </a:graphicData>
            </a:graphic>
          </wp:inline>
        </w:drawing>
      </w:r>
    </w:p>
    <w:p w14:paraId="78DE6C79" w14:textId="77777777" w:rsidR="001C681B" w:rsidRPr="0083026E" w:rsidRDefault="001C681B" w:rsidP="00031E31"/>
    <w:p w14:paraId="317B6A58" w14:textId="581DC74B" w:rsidR="00DE5BF8" w:rsidRPr="0083026E" w:rsidRDefault="009468BF" w:rsidP="00031E31">
      <w:pPr>
        <w:ind w:firstLine="360"/>
      </w:pPr>
      <w:r w:rsidRPr="0083026E">
        <w:t>Tato obrazovka obsahuje detailní informace o stavu měřící tratě, aktuálním plnění a kompletní data poslední transakce. V levé horní části je tlačítko pro vyřazení biosložky (pokud není na skladě)</w:t>
      </w:r>
      <w:r w:rsidR="001526CE">
        <w:br/>
      </w:r>
      <w:r w:rsidRPr="0083026E">
        <w:t xml:space="preserve">a také vypočítaná procenta se kterými bude </w:t>
      </w:r>
      <w:r w:rsidR="00EA7B19" w:rsidRPr="0083026E">
        <w:t>ACCULOAD</w:t>
      </w:r>
      <w:r w:rsidRPr="0083026E">
        <w:t xml:space="preserve"> plnit</w:t>
      </w:r>
      <w:r w:rsidR="00EA7B19" w:rsidRPr="0083026E">
        <w:t xml:space="preserve"> a </w:t>
      </w:r>
      <w:r w:rsidR="00401451" w:rsidRPr="0083026E">
        <w:t>další údaje potřebné pro provoz plnění.</w:t>
      </w:r>
    </w:p>
    <w:p w14:paraId="66AB722E" w14:textId="77777777" w:rsidR="00DE5BF8" w:rsidRPr="0083026E" w:rsidRDefault="00DE5BF8" w:rsidP="00031E31"/>
    <w:p w14:paraId="421FADF2" w14:textId="77777777" w:rsidR="004752E0" w:rsidRDefault="004752E0">
      <w:pPr>
        <w:jc w:val="left"/>
        <w:rPr>
          <w:b/>
          <w:i/>
          <w:color w:val="595959" w:themeColor="text1" w:themeTint="A6"/>
          <w:sz w:val="24"/>
        </w:rPr>
      </w:pPr>
      <w:bookmarkStart w:id="181" w:name="_Toc89237734"/>
      <w:bookmarkStart w:id="182" w:name="_Toc89240476"/>
      <w:r>
        <w:br w:type="page"/>
      </w:r>
    </w:p>
    <w:p w14:paraId="5A484219" w14:textId="2024E2DB" w:rsidR="004E0F2F" w:rsidRPr="0083026E" w:rsidRDefault="004E0F2F" w:rsidP="00016F79">
      <w:pPr>
        <w:pStyle w:val="Nadpis3"/>
      </w:pPr>
      <w:bookmarkStart w:id="183" w:name="_Toc99090983"/>
      <w:r w:rsidRPr="0083026E">
        <w:lastRenderedPageBreak/>
        <w:t>Uzemňovací jednotka</w:t>
      </w:r>
      <w:bookmarkEnd w:id="181"/>
      <w:bookmarkEnd w:id="182"/>
      <w:bookmarkEnd w:id="183"/>
    </w:p>
    <w:p w14:paraId="211CAECC" w14:textId="77777777" w:rsidR="00FE751F" w:rsidRPr="0083026E" w:rsidRDefault="00FE751F" w:rsidP="00031E31"/>
    <w:p w14:paraId="646A894C" w14:textId="77777777" w:rsidR="00FE751F" w:rsidRPr="0083026E" w:rsidRDefault="00FE751F" w:rsidP="00031E31">
      <w:r w:rsidRPr="0083026E">
        <w:t>Neuzemněno, uzemněno:</w:t>
      </w:r>
    </w:p>
    <w:p w14:paraId="6622037F" w14:textId="77777777" w:rsidR="004E0F2F" w:rsidRPr="0083026E" w:rsidRDefault="00FE751F" w:rsidP="00031E31">
      <w:r w:rsidRPr="0083026E">
        <w:rPr>
          <w:noProof/>
        </w:rPr>
        <w:drawing>
          <wp:inline distT="0" distB="0" distL="0" distR="0" wp14:anchorId="6AAB14BB" wp14:editId="668719F9">
            <wp:extent cx="1733550" cy="1097280"/>
            <wp:effectExtent l="19050" t="0" r="0" b="0"/>
            <wp:docPr id="636"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9" cstate="print"/>
                    <a:srcRect/>
                    <a:stretch>
                      <a:fillRect/>
                    </a:stretch>
                  </pic:blipFill>
                  <pic:spPr bwMode="auto">
                    <a:xfrm>
                      <a:off x="0" y="0"/>
                      <a:ext cx="1733550" cy="1097280"/>
                    </a:xfrm>
                    <a:prstGeom prst="rect">
                      <a:avLst/>
                    </a:prstGeom>
                    <a:noFill/>
                    <a:ln w="9525">
                      <a:noFill/>
                      <a:miter lim="800000"/>
                      <a:headEnd/>
                      <a:tailEnd/>
                    </a:ln>
                  </pic:spPr>
                </pic:pic>
              </a:graphicData>
            </a:graphic>
          </wp:inline>
        </w:drawing>
      </w:r>
    </w:p>
    <w:p w14:paraId="5A1C3E3F" w14:textId="77777777" w:rsidR="00141FFE" w:rsidRPr="0083026E" w:rsidRDefault="003434A3" w:rsidP="00031E31">
      <w:r w:rsidRPr="0083026E">
        <w:t xml:space="preserve">Na základě uzemnění se </w:t>
      </w:r>
      <w:r w:rsidR="00401451" w:rsidRPr="0083026E">
        <w:t xml:space="preserve">bude </w:t>
      </w:r>
      <w:r w:rsidRPr="0083026E">
        <w:t>zobraz</w:t>
      </w:r>
      <w:r w:rsidR="00401451" w:rsidRPr="0083026E">
        <w:t>ovat</w:t>
      </w:r>
      <w:r w:rsidRPr="0083026E">
        <w:t xml:space="preserve"> na stopě i cisterna.</w:t>
      </w:r>
    </w:p>
    <w:p w14:paraId="41ED05A4" w14:textId="43C5AD52" w:rsidR="001C681B" w:rsidRPr="0083026E" w:rsidRDefault="00646289" w:rsidP="00031E31">
      <w:r w:rsidRPr="0083026E">
        <w:t xml:space="preserve">Takto </w:t>
      </w:r>
      <w:r w:rsidR="00141FFE" w:rsidRPr="0083026E">
        <w:t xml:space="preserve">může </w:t>
      </w:r>
      <w:r w:rsidRPr="0083026E">
        <w:t>vypad</w:t>
      </w:r>
      <w:r w:rsidR="00141FFE" w:rsidRPr="0083026E">
        <w:t>at zobrazení</w:t>
      </w:r>
      <w:r w:rsidRPr="0083026E">
        <w:t xml:space="preserve"> připrave</w:t>
      </w:r>
      <w:r w:rsidR="00A5470C" w:rsidRPr="0083026E">
        <w:t>nost</w:t>
      </w:r>
      <w:r w:rsidR="00141FFE" w:rsidRPr="0083026E">
        <w:t>i</w:t>
      </w:r>
      <w:r w:rsidR="00A5470C" w:rsidRPr="0083026E">
        <w:t xml:space="preserve"> cisterny </w:t>
      </w:r>
      <w:r w:rsidR="00141FFE" w:rsidRPr="0083026E">
        <w:t>pro</w:t>
      </w:r>
      <w:r w:rsidR="00A5470C" w:rsidRPr="0083026E">
        <w:t xml:space="preserve"> spodní plnění:</w:t>
      </w:r>
    </w:p>
    <w:p w14:paraId="3CFE2AA3" w14:textId="77777777" w:rsidR="00745C34" w:rsidRPr="0083026E" w:rsidRDefault="00745C34" w:rsidP="00031E31"/>
    <w:p w14:paraId="47529EFF" w14:textId="3B412270" w:rsidR="0033342A" w:rsidRPr="0083026E" w:rsidRDefault="00745C34" w:rsidP="00031E31">
      <w:r w:rsidRPr="0083026E">
        <w:rPr>
          <w:noProof/>
        </w:rPr>
        <w:drawing>
          <wp:inline distT="0" distB="0" distL="0" distR="0" wp14:anchorId="093BFAAB" wp14:editId="67FC52C6">
            <wp:extent cx="2714625" cy="2762250"/>
            <wp:effectExtent l="19050" t="0" r="9525" b="0"/>
            <wp:docPr id="80"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srcRect/>
                    <a:stretch>
                      <a:fillRect/>
                    </a:stretch>
                  </pic:blipFill>
                  <pic:spPr bwMode="auto">
                    <a:xfrm>
                      <a:off x="0" y="0"/>
                      <a:ext cx="2714625" cy="2762250"/>
                    </a:xfrm>
                    <a:prstGeom prst="rect">
                      <a:avLst/>
                    </a:prstGeom>
                    <a:noFill/>
                    <a:ln w="9525">
                      <a:noFill/>
                      <a:miter lim="800000"/>
                      <a:headEnd/>
                      <a:tailEnd/>
                    </a:ln>
                  </pic:spPr>
                </pic:pic>
              </a:graphicData>
            </a:graphic>
          </wp:inline>
        </w:drawing>
      </w:r>
    </w:p>
    <w:p w14:paraId="47AA7CEB" w14:textId="77777777" w:rsidR="0033342A" w:rsidRPr="0083026E" w:rsidRDefault="0033342A" w:rsidP="00031E31"/>
    <w:p w14:paraId="72872CDE" w14:textId="77777777" w:rsidR="000173A9" w:rsidRPr="0083026E" w:rsidRDefault="000173A9" w:rsidP="00016F79">
      <w:pPr>
        <w:pStyle w:val="Nadpis3"/>
      </w:pPr>
      <w:bookmarkStart w:id="184" w:name="_Toc89237736"/>
      <w:bookmarkStart w:id="185" w:name="_Toc89240478"/>
      <w:bookmarkStart w:id="186" w:name="_Toc99090984"/>
      <w:r w:rsidRPr="0083026E">
        <w:t>Obrazovky výdeje na lávkách</w:t>
      </w:r>
      <w:bookmarkEnd w:id="184"/>
      <w:bookmarkEnd w:id="185"/>
      <w:bookmarkEnd w:id="186"/>
    </w:p>
    <w:p w14:paraId="46D13743" w14:textId="77777777" w:rsidR="000173A9" w:rsidRPr="0083026E" w:rsidRDefault="000173A9" w:rsidP="00016F79">
      <w:pPr>
        <w:pStyle w:val="Nadpis4"/>
      </w:pPr>
      <w:bookmarkStart w:id="187" w:name="_Toc89240479"/>
      <w:r w:rsidRPr="0083026E">
        <w:t>Přehled lávek</w:t>
      </w:r>
      <w:bookmarkEnd w:id="187"/>
    </w:p>
    <w:p w14:paraId="6341CD7E" w14:textId="0458FD5D" w:rsidR="000173A9" w:rsidRPr="0083026E" w:rsidRDefault="000173A9" w:rsidP="00031E31">
      <w:r w:rsidRPr="0083026E">
        <w:t xml:space="preserve">Na hlavní obrazovce </w:t>
      </w:r>
      <w:r w:rsidR="009D5965" w:rsidRPr="0083026E">
        <w:t xml:space="preserve">budou zobrazeny </w:t>
      </w:r>
      <w:r w:rsidRPr="0083026E">
        <w:t>všechny lávky a jejich aktuální stav včetně plnění na A</w:t>
      </w:r>
      <w:r w:rsidR="009D5965" w:rsidRPr="0083026E">
        <w:t>CCULOAD-ech</w:t>
      </w:r>
      <w:r w:rsidRPr="0083026E">
        <w:t xml:space="preserve">, </w:t>
      </w:r>
      <w:r w:rsidR="009D5965" w:rsidRPr="0083026E">
        <w:t>U</w:t>
      </w:r>
      <w:r w:rsidRPr="0083026E">
        <w:t>zemnění,</w:t>
      </w:r>
      <w:r w:rsidR="00141FFE" w:rsidRPr="0083026E">
        <w:t xml:space="preserve"> </w:t>
      </w:r>
      <w:r w:rsidR="009D5965" w:rsidRPr="0083026E">
        <w:t>Aditivačních</w:t>
      </w:r>
      <w:r w:rsidRPr="0083026E">
        <w:t xml:space="preserve"> jednotek, </w:t>
      </w:r>
      <w:r w:rsidR="009D5965" w:rsidRPr="0083026E">
        <w:t>Č</w:t>
      </w:r>
      <w:r w:rsidRPr="0083026E">
        <w:t xml:space="preserve">tecích </w:t>
      </w:r>
      <w:r w:rsidR="00F8267C" w:rsidRPr="0083026E">
        <w:t>zařízení</w:t>
      </w:r>
      <w:r w:rsidRPr="0083026E">
        <w:t xml:space="preserve"> </w:t>
      </w:r>
      <w:r w:rsidR="009D5965" w:rsidRPr="0083026E">
        <w:t>apod</w:t>
      </w:r>
      <w:r w:rsidRPr="0083026E">
        <w:t>.</w:t>
      </w:r>
    </w:p>
    <w:p w14:paraId="6E7557E7" w14:textId="1621041B" w:rsidR="002F2C8C" w:rsidRPr="0083026E" w:rsidRDefault="002F2C8C" w:rsidP="00031E31">
      <w:r w:rsidRPr="0083026E">
        <w:t xml:space="preserve">Z každého objektu hlavní obrazovky, ať už jde o </w:t>
      </w:r>
      <w:r w:rsidR="009D5965" w:rsidRPr="0083026E">
        <w:t>ACCULOAD</w:t>
      </w:r>
      <w:r w:rsidRPr="0083026E">
        <w:t xml:space="preserve">, </w:t>
      </w:r>
      <w:r w:rsidR="00141FFE" w:rsidRPr="0083026E">
        <w:t>a</w:t>
      </w:r>
      <w:r w:rsidRPr="0083026E">
        <w:t>ditivační jednotku E</w:t>
      </w:r>
      <w:r w:rsidR="009D5965" w:rsidRPr="0083026E">
        <w:t>VA,</w:t>
      </w:r>
      <w:r w:rsidRPr="0083026E">
        <w:t xml:space="preserve"> </w:t>
      </w:r>
      <w:r w:rsidR="00141FFE" w:rsidRPr="0083026E">
        <w:t>u</w:t>
      </w:r>
      <w:r w:rsidRPr="0083026E">
        <w:t>zemňovací zařízení</w:t>
      </w:r>
      <w:r w:rsidR="009D5965" w:rsidRPr="0083026E">
        <w:t xml:space="preserve"> nebo </w:t>
      </w:r>
      <w:r w:rsidR="00141FFE" w:rsidRPr="0083026E">
        <w:t>v</w:t>
      </w:r>
      <w:r w:rsidRPr="0083026E">
        <w:t xml:space="preserve">entil, </w:t>
      </w:r>
      <w:r w:rsidR="009D5965" w:rsidRPr="0083026E">
        <w:t xml:space="preserve">bude možné </w:t>
      </w:r>
      <w:r w:rsidRPr="0083026E">
        <w:t>vyvolat detailní obrazovku</w:t>
      </w:r>
      <w:r w:rsidR="009D5965" w:rsidRPr="0083026E">
        <w:t xml:space="preserve"> daného zařízení.</w:t>
      </w:r>
    </w:p>
    <w:p w14:paraId="69F2AF12" w14:textId="1E333316" w:rsidR="009D5965" w:rsidRPr="0083026E" w:rsidRDefault="009D5965" w:rsidP="00031E31"/>
    <w:p w14:paraId="4AEF3EDC" w14:textId="77777777" w:rsidR="004752E0" w:rsidRDefault="004752E0">
      <w:pPr>
        <w:jc w:val="left"/>
      </w:pPr>
      <w:r>
        <w:br w:type="page"/>
      </w:r>
    </w:p>
    <w:p w14:paraId="2D3B9BE6" w14:textId="7608CEB7" w:rsidR="009D5965" w:rsidRPr="0083026E" w:rsidRDefault="009D5965" w:rsidP="00031E31">
      <w:r w:rsidRPr="0083026E">
        <w:lastRenderedPageBreak/>
        <w:t>Příklad přehledové obrazovky plnících lávek:</w:t>
      </w:r>
    </w:p>
    <w:p w14:paraId="26BA1FCC" w14:textId="77777777" w:rsidR="00EA74A8" w:rsidRPr="0083026E" w:rsidRDefault="00EA74A8" w:rsidP="00031E31"/>
    <w:p w14:paraId="4D6297B8" w14:textId="77777777" w:rsidR="000173A9" w:rsidRPr="0083026E" w:rsidRDefault="00F10BFE" w:rsidP="00031E31">
      <w:r w:rsidRPr="0083026E">
        <w:rPr>
          <w:noProof/>
        </w:rPr>
        <w:drawing>
          <wp:inline distT="0" distB="0" distL="0" distR="0" wp14:anchorId="083ED434" wp14:editId="6DC60E2A">
            <wp:extent cx="6452624" cy="3297439"/>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463437" cy="3302965"/>
                    </a:xfrm>
                    <a:prstGeom prst="rect">
                      <a:avLst/>
                    </a:prstGeom>
                  </pic:spPr>
                </pic:pic>
              </a:graphicData>
            </a:graphic>
          </wp:inline>
        </w:drawing>
      </w:r>
    </w:p>
    <w:p w14:paraId="059EEE1C" w14:textId="77777777" w:rsidR="0000760C" w:rsidRPr="0083026E" w:rsidRDefault="0000760C" w:rsidP="00031E31"/>
    <w:p w14:paraId="3D214CBD" w14:textId="77777777" w:rsidR="00FA4313" w:rsidRPr="0083026E" w:rsidRDefault="00FA4313" w:rsidP="00031E31">
      <w:pPr>
        <w:ind w:firstLine="360"/>
        <w:rPr>
          <w:sz w:val="12"/>
          <w:szCs w:val="12"/>
        </w:rPr>
      </w:pPr>
    </w:p>
    <w:p w14:paraId="5BCCBFF7" w14:textId="7FA08AD8" w:rsidR="00815BD9" w:rsidRPr="0083026E" w:rsidRDefault="000173A9" w:rsidP="00016F79">
      <w:pPr>
        <w:pStyle w:val="Nadpis4"/>
      </w:pPr>
      <w:bookmarkStart w:id="188" w:name="_Toc89240480"/>
      <w:r w:rsidRPr="0083026E">
        <w:t xml:space="preserve">Parametry pro výdej na </w:t>
      </w:r>
      <w:r w:rsidR="0015299B" w:rsidRPr="0083026E">
        <w:t>l</w:t>
      </w:r>
      <w:r w:rsidRPr="0083026E">
        <w:t>ávkách</w:t>
      </w:r>
      <w:r w:rsidR="0015299B" w:rsidRPr="0083026E">
        <w:t xml:space="preserve"> ve formě tabulky</w:t>
      </w:r>
      <w:bookmarkEnd w:id="188"/>
    </w:p>
    <w:p w14:paraId="58ED5D7E" w14:textId="23C611CE" w:rsidR="00815BD9" w:rsidRPr="0083026E" w:rsidRDefault="08B937CA" w:rsidP="00031E31">
      <w:r>
        <w:t xml:space="preserve">Tato přehledová mimika </w:t>
      </w:r>
      <w:r w:rsidR="32C1FEE0">
        <w:t>bude zobrazovat</w:t>
      </w:r>
      <w:r>
        <w:t xml:space="preserve"> všechny nádrže skladu</w:t>
      </w:r>
      <w:r w:rsidR="32C1FEE0">
        <w:t xml:space="preserve"> v tabulkové formě</w:t>
      </w:r>
      <w:r>
        <w:t xml:space="preserve"> s možností </w:t>
      </w:r>
      <w:r w:rsidR="32C1FEE0">
        <w:t>monitorovat</w:t>
      </w:r>
      <w:r w:rsidR="009C6778">
        <w:t xml:space="preserve"> </w:t>
      </w:r>
      <w:r>
        <w:t>hodnoty BioMax (maximální povolená koncentrace biopříměsi), BioMin (minimální nutné procento přimíchání) a BioAkt (aktuální procento biopříměsi v nádrži) pro každou nádrž.</w:t>
      </w:r>
    </w:p>
    <w:p w14:paraId="76A87CB7" w14:textId="77777777" w:rsidR="00241AE3" w:rsidRPr="0083026E" w:rsidRDefault="00241AE3" w:rsidP="00031E31"/>
    <w:p w14:paraId="38C58054" w14:textId="11418303" w:rsidR="008C20B4" w:rsidRPr="0083026E" w:rsidRDefault="008C20B4" w:rsidP="00016F79">
      <w:pPr>
        <w:pStyle w:val="Nadpis4"/>
      </w:pPr>
      <w:bookmarkStart w:id="189" w:name="_Toc89240481"/>
      <w:r w:rsidRPr="0083026E">
        <w:t>Rozvody pro volbu trubek k měřidlům</w:t>
      </w:r>
      <w:bookmarkEnd w:id="189"/>
    </w:p>
    <w:p w14:paraId="0BD8D622" w14:textId="77777777" w:rsidR="00241AE3" w:rsidRPr="0083026E" w:rsidRDefault="00241AE3" w:rsidP="00031E31"/>
    <w:p w14:paraId="189B91FF" w14:textId="77777777" w:rsidR="00241AE3" w:rsidRPr="0083026E" w:rsidRDefault="008C20B4" w:rsidP="00031E31">
      <w:r w:rsidRPr="0083026E">
        <w:rPr>
          <w:noProof/>
        </w:rPr>
        <w:drawing>
          <wp:inline distT="0" distB="0" distL="0" distR="0" wp14:anchorId="65EEA1C1" wp14:editId="1D15914A">
            <wp:extent cx="6392488" cy="3318006"/>
            <wp:effectExtent l="0" t="0" r="0" b="0"/>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413071" cy="3328689"/>
                    </a:xfrm>
                    <a:prstGeom prst="rect">
                      <a:avLst/>
                    </a:prstGeom>
                  </pic:spPr>
                </pic:pic>
              </a:graphicData>
            </a:graphic>
          </wp:inline>
        </w:drawing>
      </w:r>
    </w:p>
    <w:p w14:paraId="0F748A00" w14:textId="2ADEBCFA" w:rsidR="006B69C0" w:rsidRPr="0083026E" w:rsidRDefault="006B69C0" w:rsidP="00016F79">
      <w:pPr>
        <w:pStyle w:val="Nadpis4"/>
      </w:pPr>
      <w:bookmarkStart w:id="190" w:name="_Toc89240482"/>
      <w:r w:rsidRPr="0083026E">
        <w:lastRenderedPageBreak/>
        <w:t>Aditivace</w:t>
      </w:r>
      <w:bookmarkEnd w:id="190"/>
    </w:p>
    <w:p w14:paraId="3E04953E" w14:textId="2C4FC31A" w:rsidR="00D1307F" w:rsidRPr="0083026E" w:rsidRDefault="003A2314" w:rsidP="00031E31">
      <w:r w:rsidRPr="0083026E">
        <w:t xml:space="preserve">Aditivace </w:t>
      </w:r>
      <w:r w:rsidR="0015299B" w:rsidRPr="0083026E">
        <w:t xml:space="preserve">je </w:t>
      </w:r>
      <w:r w:rsidRPr="0083026E">
        <w:t xml:space="preserve">v rámci každého skladu je řešena prostřednictvím aditivačních jednotek EVA. Samotný proces aditivace je řízen přímo výdejním zařízením ACCULODA, SCADA </w:t>
      </w:r>
      <w:r w:rsidR="00E602F8">
        <w:t>prostředí</w:t>
      </w:r>
      <w:r w:rsidR="00E602F8" w:rsidRPr="0083026E">
        <w:t xml:space="preserve"> </w:t>
      </w:r>
      <w:r w:rsidRPr="0083026E">
        <w:t xml:space="preserve">ale bude sloužit k obsluze aditivačních nádrží, potrubních tratí a čerpadel. </w:t>
      </w:r>
      <w:r w:rsidR="00481475" w:rsidRPr="0083026E">
        <w:t>Rovněž</w:t>
      </w:r>
      <w:r w:rsidRPr="0083026E">
        <w:t xml:space="preserve"> parametrizace aditivačních jednotek EVA se bude provádět prostřednictvím SCADA </w:t>
      </w:r>
      <w:r w:rsidR="00DF092A">
        <w:t>prostředí</w:t>
      </w:r>
      <w:r w:rsidR="00DF092A" w:rsidRPr="0083026E">
        <w:t xml:space="preserve"> </w:t>
      </w:r>
      <w:r w:rsidRPr="0083026E">
        <w:t>skladu.</w:t>
      </w:r>
    </w:p>
    <w:p w14:paraId="2E1C1689" w14:textId="77777777" w:rsidR="003A2314" w:rsidRPr="0083026E" w:rsidRDefault="003A2314" w:rsidP="00031E31"/>
    <w:p w14:paraId="78F85F63" w14:textId="02FF7DD2" w:rsidR="00D1307F" w:rsidRPr="0083026E" w:rsidRDefault="00D1307F" w:rsidP="00031E31">
      <w:r w:rsidRPr="0083026E">
        <w:t xml:space="preserve">Příklad </w:t>
      </w:r>
      <w:r w:rsidR="003A2314" w:rsidRPr="0083026E">
        <w:t>přehledového obrázku aditivace se zobrazením aditivačních nádrží a aditivačních čerpadel.</w:t>
      </w:r>
    </w:p>
    <w:p w14:paraId="04DEE930" w14:textId="77777777" w:rsidR="002570FF" w:rsidRPr="0083026E" w:rsidRDefault="002570FF" w:rsidP="00031E31"/>
    <w:p w14:paraId="76A478FA" w14:textId="77777777" w:rsidR="006B69C0" w:rsidRPr="0083026E" w:rsidRDefault="007A21C5" w:rsidP="00031E31">
      <w:r w:rsidRPr="0083026E">
        <w:rPr>
          <w:noProof/>
        </w:rPr>
        <w:drawing>
          <wp:inline distT="0" distB="0" distL="0" distR="0" wp14:anchorId="0225AD2F" wp14:editId="1ADE0788">
            <wp:extent cx="6300000" cy="3205002"/>
            <wp:effectExtent l="0" t="0" r="5715"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300000" cy="3205002"/>
                    </a:xfrm>
                    <a:prstGeom prst="rect">
                      <a:avLst/>
                    </a:prstGeom>
                  </pic:spPr>
                </pic:pic>
              </a:graphicData>
            </a:graphic>
          </wp:inline>
        </w:drawing>
      </w:r>
    </w:p>
    <w:p w14:paraId="1EC204E9" w14:textId="77777777" w:rsidR="0039252A" w:rsidRPr="0083026E" w:rsidRDefault="0039252A" w:rsidP="00031E31">
      <w:pPr>
        <w:ind w:firstLine="708"/>
      </w:pPr>
    </w:p>
    <w:p w14:paraId="6DA1EF58" w14:textId="699A4D9E" w:rsidR="0039252A" w:rsidRPr="0083026E" w:rsidRDefault="003A2314" w:rsidP="00031E31">
      <w:r w:rsidRPr="0083026E">
        <w:t>Příklad obrazovky s informacemi o stavu a konfiguraci aditivačních tratí.</w:t>
      </w:r>
    </w:p>
    <w:p w14:paraId="45C1D1A5" w14:textId="77777777" w:rsidR="003A2314" w:rsidRPr="0083026E" w:rsidRDefault="003A2314" w:rsidP="00031E31"/>
    <w:p w14:paraId="7867EB57" w14:textId="77777777" w:rsidR="000C13A6" w:rsidRPr="0083026E" w:rsidRDefault="007A21C5" w:rsidP="00031E31">
      <w:r w:rsidRPr="0083026E">
        <w:rPr>
          <w:noProof/>
        </w:rPr>
        <w:drawing>
          <wp:inline distT="0" distB="0" distL="0" distR="0" wp14:anchorId="7539D217" wp14:editId="3862E271">
            <wp:extent cx="6300000" cy="3438334"/>
            <wp:effectExtent l="0" t="0" r="5715"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300000" cy="3438334"/>
                    </a:xfrm>
                    <a:prstGeom prst="rect">
                      <a:avLst/>
                    </a:prstGeom>
                  </pic:spPr>
                </pic:pic>
              </a:graphicData>
            </a:graphic>
          </wp:inline>
        </w:drawing>
      </w:r>
    </w:p>
    <w:p w14:paraId="7ECE00DC" w14:textId="0AFC92C4" w:rsidR="0015299B" w:rsidRPr="0083026E" w:rsidRDefault="00F03937" w:rsidP="00031E31">
      <w:r>
        <w:t>SCADA prostředí</w:t>
      </w:r>
      <w:r w:rsidRPr="0083026E">
        <w:t xml:space="preserve"> </w:t>
      </w:r>
      <w:r w:rsidR="0015299B" w:rsidRPr="0083026E">
        <w:t>bude zobrazovat stav aditivačních jednotek EVA a umožňovat jejich parametrizaci.</w:t>
      </w:r>
    </w:p>
    <w:p w14:paraId="17CCCC60" w14:textId="628E0E78" w:rsidR="0039252A" w:rsidRPr="0083026E" w:rsidRDefault="0039252A" w:rsidP="00016F79">
      <w:pPr>
        <w:pStyle w:val="Nadpis4"/>
      </w:pPr>
      <w:bookmarkStart w:id="191" w:name="_Toc89240483"/>
      <w:r w:rsidRPr="0083026E">
        <w:lastRenderedPageBreak/>
        <w:t>BIO paliva</w:t>
      </w:r>
      <w:bookmarkEnd w:id="191"/>
    </w:p>
    <w:p w14:paraId="61C56217" w14:textId="16972646" w:rsidR="003A2314" w:rsidRPr="0083026E" w:rsidRDefault="003A2314" w:rsidP="00031E31">
      <w:r w:rsidRPr="0083026E">
        <w:t xml:space="preserve">Součástí skladu PHM je blok biopaliv. Obsahuje nádrže pro ETANOL a MEŘO. Pro každou nádrž je v SCADA </w:t>
      </w:r>
      <w:r w:rsidR="00DF092A">
        <w:t>prostředí</w:t>
      </w:r>
      <w:r w:rsidR="00DF092A" w:rsidRPr="0083026E">
        <w:t xml:space="preserve"> </w:t>
      </w:r>
      <w:r w:rsidRPr="0083026E">
        <w:t xml:space="preserve">implementována kalibrační </w:t>
      </w:r>
      <w:r w:rsidR="0015299B" w:rsidRPr="0083026E">
        <w:t>tabulka,</w:t>
      </w:r>
      <w:r w:rsidRPr="0083026E">
        <w:t xml:space="preserve"> dle které se z aktuální hladiny produktu počítá objem produktu.</w:t>
      </w:r>
    </w:p>
    <w:p w14:paraId="78FD426A" w14:textId="77777777" w:rsidR="003A2314" w:rsidRPr="0083026E" w:rsidRDefault="003A2314" w:rsidP="00031E31"/>
    <w:p w14:paraId="5C94AC1B" w14:textId="4E9B74E7" w:rsidR="003A2314" w:rsidRPr="0083026E" w:rsidRDefault="003A2314" w:rsidP="00031E31"/>
    <w:p w14:paraId="3CE0ADBE" w14:textId="3FA40054" w:rsidR="003A2314" w:rsidRPr="0083026E" w:rsidRDefault="003A2314" w:rsidP="00031E31">
      <w:r w:rsidRPr="0083026E">
        <w:t xml:space="preserve">SCADA </w:t>
      </w:r>
      <w:r w:rsidR="00F03937">
        <w:t>prostředí</w:t>
      </w:r>
      <w:r w:rsidR="00F03937" w:rsidRPr="0083026E">
        <w:t xml:space="preserve"> </w:t>
      </w:r>
      <w:r w:rsidRPr="0083026E">
        <w:t xml:space="preserve">bude zobrazovat </w:t>
      </w:r>
      <w:r w:rsidR="000A3B3D" w:rsidRPr="0083026E">
        <w:t>sdruženou</w:t>
      </w:r>
      <w:r w:rsidRPr="0083026E">
        <w:t xml:space="preserve"> obrazovku bloku biopaliv.</w:t>
      </w:r>
      <w:r w:rsidR="000A3B3D" w:rsidRPr="0083026E">
        <w:t xml:space="preserve"> Příklad zobrazení:</w:t>
      </w:r>
    </w:p>
    <w:p w14:paraId="26C94024" w14:textId="77777777" w:rsidR="0039252A" w:rsidRPr="0083026E" w:rsidRDefault="0039252A" w:rsidP="00031E31"/>
    <w:p w14:paraId="35F55328" w14:textId="327B2F3D" w:rsidR="007A21C5" w:rsidRPr="0083026E" w:rsidRDefault="007A21C5" w:rsidP="00031E31">
      <w:r w:rsidRPr="0083026E">
        <w:rPr>
          <w:noProof/>
        </w:rPr>
        <w:drawing>
          <wp:inline distT="0" distB="0" distL="0" distR="0" wp14:anchorId="468C2D52" wp14:editId="568C1976">
            <wp:extent cx="6345402" cy="3267826"/>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362270" cy="3276513"/>
                    </a:xfrm>
                    <a:prstGeom prst="rect">
                      <a:avLst/>
                    </a:prstGeom>
                  </pic:spPr>
                </pic:pic>
              </a:graphicData>
            </a:graphic>
          </wp:inline>
        </w:drawing>
      </w:r>
    </w:p>
    <w:p w14:paraId="1F83FCD3" w14:textId="77777777" w:rsidR="00F7605E" w:rsidRPr="0083026E" w:rsidRDefault="00F7605E" w:rsidP="00031E31">
      <w:pPr>
        <w:rPr>
          <w:color w:val="FF0000"/>
        </w:rPr>
      </w:pPr>
    </w:p>
    <w:p w14:paraId="2586F595" w14:textId="77777777" w:rsidR="00F8426F" w:rsidRPr="0083026E" w:rsidRDefault="00F8426F" w:rsidP="00016F79">
      <w:pPr>
        <w:pStyle w:val="Nadpis3"/>
      </w:pPr>
      <w:bookmarkStart w:id="192" w:name="_Toc89237737"/>
      <w:bookmarkStart w:id="193" w:name="_Toc89240484"/>
      <w:bookmarkStart w:id="194" w:name="_Toc99090985"/>
      <w:r w:rsidRPr="0083026E">
        <w:t>Nastavení čerpadel</w:t>
      </w:r>
      <w:r w:rsidR="003917F0" w:rsidRPr="0083026E">
        <w:t xml:space="preserve"> a nádrží</w:t>
      </w:r>
      <w:r w:rsidRPr="0083026E">
        <w:t xml:space="preserve"> pro výdej na lávkách</w:t>
      </w:r>
      <w:bookmarkEnd w:id="192"/>
      <w:bookmarkEnd w:id="193"/>
      <w:bookmarkEnd w:id="194"/>
    </w:p>
    <w:p w14:paraId="126DC991" w14:textId="3AD008E8" w:rsidR="00EA74A8" w:rsidRPr="0083026E" w:rsidRDefault="00EA74A8" w:rsidP="00031E31"/>
    <w:p w14:paraId="246BFD6D" w14:textId="471AD4F4" w:rsidR="006D4ED8" w:rsidRPr="0083026E" w:rsidRDefault="00F8426F" w:rsidP="00031E31">
      <w:pPr>
        <w:rPr>
          <w:b/>
          <w:i/>
          <w:color w:val="000080"/>
          <w:sz w:val="24"/>
        </w:rPr>
      </w:pPr>
      <w:r>
        <w:t xml:space="preserve">Pro </w:t>
      </w:r>
      <w:r w:rsidR="000A3B3D">
        <w:t xml:space="preserve">řízení </w:t>
      </w:r>
      <w:r>
        <w:t>výdej</w:t>
      </w:r>
      <w:r w:rsidR="000A3B3D">
        <w:t xml:space="preserve">e na lávkách bude možné prostřednictvím SCADA </w:t>
      </w:r>
      <w:r w:rsidR="00DF092A">
        <w:t xml:space="preserve">prostředí </w:t>
      </w:r>
      <w:r w:rsidR="000A3B3D">
        <w:t xml:space="preserve">zvolit pro každý z ACCULAOD </w:t>
      </w:r>
      <w:r>
        <w:t>příslušné produktové čerpadlo</w:t>
      </w:r>
      <w:r w:rsidR="004A5B07">
        <w:t xml:space="preserve"> a ná</w:t>
      </w:r>
      <w:r w:rsidR="009308CA">
        <w:t>drž</w:t>
      </w:r>
      <w:r>
        <w:t xml:space="preserve">, které se </w:t>
      </w:r>
      <w:r w:rsidR="000A3B3D">
        <w:t xml:space="preserve">má </w:t>
      </w:r>
      <w:r>
        <w:t xml:space="preserve">automaticky spouštět při požadavku </w:t>
      </w:r>
      <w:r w:rsidR="000A3B3D">
        <w:t>na plnění z ACCULOAD-u</w:t>
      </w:r>
      <w:r>
        <w:t xml:space="preserve">. </w:t>
      </w:r>
    </w:p>
    <w:p w14:paraId="5DE612D1" w14:textId="4F2D277E" w:rsidR="002F2C8C" w:rsidRPr="0083026E" w:rsidRDefault="002171B2" w:rsidP="00FA08AC">
      <w:pPr>
        <w:pStyle w:val="Nadpis1"/>
      </w:pPr>
      <w:bookmarkStart w:id="195" w:name="_Toc89237738"/>
      <w:bookmarkStart w:id="196" w:name="_Toc89240485"/>
      <w:bookmarkStart w:id="197" w:name="_Toc99090986"/>
      <w:r w:rsidRPr="0083026E">
        <w:lastRenderedPageBreak/>
        <w:t>Diagnostika</w:t>
      </w:r>
      <w:bookmarkEnd w:id="195"/>
      <w:bookmarkEnd w:id="196"/>
      <w:bookmarkEnd w:id="197"/>
    </w:p>
    <w:p w14:paraId="0C776704" w14:textId="6B6869FB" w:rsidR="000A4AD7" w:rsidRPr="0083026E" w:rsidRDefault="000A3B3D" w:rsidP="00031E31">
      <w:r>
        <w:t xml:space="preserve">SCADA </w:t>
      </w:r>
      <w:r w:rsidR="00F03937">
        <w:t xml:space="preserve">prostředí </w:t>
      </w:r>
      <w:r>
        <w:t>bude poskytovat diagnostické informace pro kontrolu</w:t>
      </w:r>
      <w:r w:rsidR="002F2C8C">
        <w:t xml:space="preserve"> servisních</w:t>
      </w:r>
      <w:r w:rsidR="00C37F26">
        <w:t xml:space="preserve"> (pojistky a jističe)</w:t>
      </w:r>
      <w:r w:rsidR="00212C9B">
        <w:t>, diagnostických</w:t>
      </w:r>
      <w:r w:rsidR="002F2C8C">
        <w:t xml:space="preserve"> </w:t>
      </w:r>
      <w:r w:rsidR="00C37F26">
        <w:t>a komunikačních signálů</w:t>
      </w:r>
      <w:r>
        <w:t xml:space="preserve">. </w:t>
      </w:r>
      <w:r w:rsidR="000A4AD7">
        <w:t xml:space="preserve">U </w:t>
      </w:r>
      <w:r>
        <w:t xml:space="preserve">komunikací prostřednictvím LAN bude </w:t>
      </w:r>
      <w:r w:rsidR="000A4AD7">
        <w:t xml:space="preserve">navíc uvedena IP adresa </w:t>
      </w:r>
      <w:r>
        <w:t xml:space="preserve">připojeného zařízení </w:t>
      </w:r>
      <w:r w:rsidR="00481475">
        <w:t>a bude</w:t>
      </w:r>
      <w:r>
        <w:t xml:space="preserve"> možné vykonat</w:t>
      </w:r>
      <w:r w:rsidR="000A4AD7">
        <w:t xml:space="preserve"> test dostupnosti – „ping“).</w:t>
      </w:r>
    </w:p>
    <w:p w14:paraId="714E89C5" w14:textId="6D08333D" w:rsidR="000A3B3D" w:rsidRPr="0083026E" w:rsidRDefault="000A3B3D" w:rsidP="00031E31"/>
    <w:p w14:paraId="6EA2A1EB" w14:textId="06BCBE2B" w:rsidR="000A3B3D" w:rsidRPr="0083026E" w:rsidRDefault="000A3B3D" w:rsidP="00031E31">
      <w:r w:rsidRPr="0083026E">
        <w:t>Příklady diagnostických obrazovek:</w:t>
      </w:r>
    </w:p>
    <w:p w14:paraId="31E43976" w14:textId="77777777" w:rsidR="002F2C8C" w:rsidRPr="0083026E" w:rsidRDefault="007A21C5" w:rsidP="00031E31">
      <w:r w:rsidRPr="0083026E">
        <w:rPr>
          <w:noProof/>
        </w:rPr>
        <w:drawing>
          <wp:inline distT="0" distB="0" distL="0" distR="0" wp14:anchorId="31F36D16" wp14:editId="61FF4CE9">
            <wp:extent cx="6255144" cy="3157359"/>
            <wp:effectExtent l="0" t="0" r="0"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272447" cy="3166093"/>
                    </a:xfrm>
                    <a:prstGeom prst="rect">
                      <a:avLst/>
                    </a:prstGeom>
                  </pic:spPr>
                </pic:pic>
              </a:graphicData>
            </a:graphic>
          </wp:inline>
        </w:drawing>
      </w:r>
    </w:p>
    <w:p w14:paraId="1B7D3AB6" w14:textId="77777777" w:rsidR="002F2C8C" w:rsidRPr="0083026E" w:rsidRDefault="002F2C8C" w:rsidP="00031E31"/>
    <w:p w14:paraId="2E421F9A" w14:textId="77777777" w:rsidR="00A9555A" w:rsidRPr="0083026E" w:rsidRDefault="007A21C5" w:rsidP="00031E31">
      <w:r w:rsidRPr="0083026E">
        <w:rPr>
          <w:noProof/>
        </w:rPr>
        <w:drawing>
          <wp:inline distT="0" distB="0" distL="0" distR="0" wp14:anchorId="17D9E649" wp14:editId="24435764">
            <wp:extent cx="6254750" cy="3206800"/>
            <wp:effectExtent l="0" t="0" r="0" b="0"/>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290202" cy="3224976"/>
                    </a:xfrm>
                    <a:prstGeom prst="rect">
                      <a:avLst/>
                    </a:prstGeom>
                  </pic:spPr>
                </pic:pic>
              </a:graphicData>
            </a:graphic>
          </wp:inline>
        </w:drawing>
      </w:r>
    </w:p>
    <w:p w14:paraId="39C3155C" w14:textId="77777777" w:rsidR="002F2C8C" w:rsidRPr="0083026E" w:rsidRDefault="005B79D0" w:rsidP="00031E31">
      <w:r w:rsidRPr="0083026E">
        <w:rPr>
          <w:noProof/>
        </w:rPr>
        <w:lastRenderedPageBreak/>
        <w:drawing>
          <wp:inline distT="0" distB="0" distL="0" distR="0" wp14:anchorId="2BBE88B1" wp14:editId="3BB5B3C4">
            <wp:extent cx="6271328" cy="3139817"/>
            <wp:effectExtent l="0" t="0" r="0" b="0"/>
            <wp:docPr id="622"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srcRect/>
                    <a:stretch>
                      <a:fillRect/>
                    </a:stretch>
                  </pic:blipFill>
                  <pic:spPr bwMode="auto">
                    <a:xfrm>
                      <a:off x="0" y="0"/>
                      <a:ext cx="6318261" cy="3163315"/>
                    </a:xfrm>
                    <a:prstGeom prst="rect">
                      <a:avLst/>
                    </a:prstGeom>
                    <a:noFill/>
                    <a:ln w="9525">
                      <a:noFill/>
                      <a:miter lim="800000"/>
                      <a:headEnd/>
                      <a:tailEnd/>
                    </a:ln>
                  </pic:spPr>
                </pic:pic>
              </a:graphicData>
            </a:graphic>
          </wp:inline>
        </w:drawing>
      </w:r>
      <w:r w:rsidR="00212C9B" w:rsidRPr="0083026E">
        <w:t xml:space="preserve"> </w:t>
      </w:r>
    </w:p>
    <w:p w14:paraId="6136C9C1" w14:textId="130B6F95" w:rsidR="00971634" w:rsidRPr="0083026E" w:rsidRDefault="6C13E262" w:rsidP="00FA08AC">
      <w:pPr>
        <w:pStyle w:val="Nadpis1"/>
      </w:pPr>
      <w:bookmarkStart w:id="198" w:name="_Toc89237740"/>
      <w:bookmarkStart w:id="199" w:name="_Toc89240487"/>
      <w:bookmarkStart w:id="200" w:name="_Toc99090987"/>
      <w:r>
        <w:lastRenderedPageBreak/>
        <w:t xml:space="preserve">Ostatní požadavky na </w:t>
      </w:r>
      <w:r w:rsidR="00A315CD">
        <w:t xml:space="preserve">prostředí </w:t>
      </w:r>
      <w:r w:rsidR="52DC5B18">
        <w:t>SCADA</w:t>
      </w:r>
      <w:bookmarkEnd w:id="198"/>
      <w:bookmarkEnd w:id="199"/>
      <w:bookmarkEnd w:id="200"/>
    </w:p>
    <w:p w14:paraId="0AA25987" w14:textId="4828E896" w:rsidR="00616BC6" w:rsidRPr="0083026E" w:rsidRDefault="001F352D" w:rsidP="0083026E">
      <w:pPr>
        <w:pStyle w:val="Nadpis2"/>
      </w:pPr>
      <w:bookmarkStart w:id="201" w:name="_Toc89237741"/>
      <w:bookmarkStart w:id="202" w:name="_Toc89240488"/>
      <w:bookmarkStart w:id="203" w:name="_Toc99090988"/>
      <w:r w:rsidRPr="0083026E">
        <w:t xml:space="preserve">Bezpečnostní funkce </w:t>
      </w:r>
      <w:r w:rsidR="00616BC6" w:rsidRPr="0083026E">
        <w:t>Bdělost</w:t>
      </w:r>
      <w:bookmarkEnd w:id="201"/>
      <w:bookmarkEnd w:id="202"/>
      <w:bookmarkEnd w:id="203"/>
    </w:p>
    <w:p w14:paraId="115140AD" w14:textId="4ED9BC0E" w:rsidR="00616BC6" w:rsidRPr="0083026E" w:rsidRDefault="00F03937" w:rsidP="00031E31">
      <w:r>
        <w:t>SCADA prostředí</w:t>
      </w:r>
      <w:r w:rsidRPr="0083026E">
        <w:t xml:space="preserve"> </w:t>
      </w:r>
      <w:r w:rsidR="001F352D" w:rsidRPr="0083026E">
        <w:t>musí umožnit implementaci</w:t>
      </w:r>
      <w:r w:rsidR="00616BC6" w:rsidRPr="0083026E">
        <w:t xml:space="preserve"> bezpečnostní funkce Bdělost, která sleduje aktivitu operátorů obsluhujících vizualizaci </w:t>
      </w:r>
      <w:r w:rsidR="001F352D" w:rsidRPr="0083026E">
        <w:t>SCADA.</w:t>
      </w:r>
    </w:p>
    <w:p w14:paraId="752ADBE6" w14:textId="77777777" w:rsidR="00616BC6" w:rsidRPr="0083026E" w:rsidRDefault="00616BC6" w:rsidP="00031E31"/>
    <w:p w14:paraId="08430975" w14:textId="12104B84" w:rsidR="00616BC6" w:rsidRPr="0083026E" w:rsidRDefault="00616BC6" w:rsidP="00031E31">
      <w:r>
        <w:t xml:space="preserve">Pokud operátor ve stanovené době (25 min) neprovede žádnou akci, vyhlásí se na straně </w:t>
      </w:r>
      <w:r w:rsidR="001F352D">
        <w:t>alar</w:t>
      </w:r>
      <w:r w:rsidR="218A948D">
        <w:t>m</w:t>
      </w:r>
      <w:r>
        <w:t>:</w:t>
      </w:r>
      <w:r w:rsidR="00C307B4">
        <w:br/>
      </w:r>
      <w:r>
        <w:t>„</w:t>
      </w:r>
      <w:r w:rsidR="004752E0">
        <w:t>Bdělostní</w:t>
      </w:r>
      <w:r>
        <w:t xml:space="preserve"> alarm – potvrď“.</w:t>
      </w:r>
    </w:p>
    <w:p w14:paraId="0ECE8D92" w14:textId="77777777" w:rsidR="00616BC6" w:rsidRPr="0083026E" w:rsidRDefault="00616BC6" w:rsidP="00031E31"/>
    <w:p w14:paraId="2519D921" w14:textId="4A04551D" w:rsidR="00616BC6" w:rsidRPr="0083026E" w:rsidRDefault="00616BC6" w:rsidP="00031E31">
      <w:r>
        <w:t xml:space="preserve">Jestliže tento alarm není do 10 min potvrzen pak dojde k odeslání této informace na </w:t>
      </w:r>
      <w:r w:rsidR="001F352D">
        <w:t>centrální dispečin</w:t>
      </w:r>
      <w:r w:rsidR="411F3C27">
        <w:t>k</w:t>
      </w:r>
      <w:r w:rsidR="001F352D">
        <w:t xml:space="preserve"> ČEPRO, a.s.</w:t>
      </w:r>
    </w:p>
    <w:p w14:paraId="6BAB9E94" w14:textId="77777777" w:rsidR="00616BC6" w:rsidRPr="0083026E" w:rsidRDefault="00616BC6" w:rsidP="00031E31"/>
    <w:p w14:paraId="31EF7A92" w14:textId="30AEC698" w:rsidR="00616BC6" w:rsidRPr="0083026E" w:rsidRDefault="00616BC6" w:rsidP="00031E31">
      <w:r w:rsidRPr="0083026E">
        <w:t>Jestliže je bdělostní alarm v časovém limitu potvrzen pak dojde také k resetu čítače zbývajícího času do vyhlášení tohoto alarmu</w:t>
      </w:r>
      <w:r w:rsidR="001F352D" w:rsidRPr="0083026E">
        <w:t>.</w:t>
      </w:r>
    </w:p>
    <w:p w14:paraId="4B3DEE9B" w14:textId="77777777" w:rsidR="00616BC6" w:rsidRPr="0083026E" w:rsidRDefault="00616BC6" w:rsidP="00031E31"/>
    <w:p w14:paraId="21F799A9" w14:textId="37824B8A" w:rsidR="00616BC6" w:rsidRPr="0083026E" w:rsidRDefault="00616BC6" w:rsidP="00031E31">
      <w:r w:rsidRPr="0083026E">
        <w:t xml:space="preserve">Hodnota zbývajícího času </w:t>
      </w:r>
      <w:r w:rsidR="001F352D" w:rsidRPr="0083026E">
        <w:t xml:space="preserve">bude </w:t>
      </w:r>
      <w:r w:rsidRPr="0083026E">
        <w:t xml:space="preserve">zobrazena v minutách. </w:t>
      </w:r>
      <w:r w:rsidR="00476425" w:rsidRPr="0083026E">
        <w:t>Zmáčknutím r</w:t>
      </w:r>
      <w:r w:rsidRPr="0083026E">
        <w:t>esetovací</w:t>
      </w:r>
      <w:r w:rsidR="00476425" w:rsidRPr="0083026E">
        <w:t>ho</w:t>
      </w:r>
      <w:r w:rsidRPr="0083026E">
        <w:t xml:space="preserve"> tlačítk</w:t>
      </w:r>
      <w:r w:rsidR="00476425" w:rsidRPr="0083026E">
        <w:t>a</w:t>
      </w:r>
      <w:r w:rsidRPr="0083026E">
        <w:t xml:space="preserve"> </w:t>
      </w:r>
      <w:r w:rsidR="00476425" w:rsidRPr="0083026E">
        <w:t>d</w:t>
      </w:r>
      <w:r w:rsidRPr="0083026E">
        <w:t>ojde rovněž k resetu časovače zbývajícího času na původní hodnotu</w:t>
      </w:r>
      <w:r w:rsidR="001F352D" w:rsidRPr="0083026E">
        <w:t>.</w:t>
      </w:r>
    </w:p>
    <w:p w14:paraId="32CEAAB5" w14:textId="77777777" w:rsidR="00616BC6" w:rsidRPr="0083026E" w:rsidRDefault="00616BC6" w:rsidP="00031E31"/>
    <w:p w14:paraId="33F77851" w14:textId="162DC60C" w:rsidR="00FA4313" w:rsidRPr="0083026E" w:rsidRDefault="001F352D" w:rsidP="00031E31">
      <w:r w:rsidRPr="0083026E">
        <w:t>Funkce</w:t>
      </w:r>
      <w:r w:rsidR="00616BC6" w:rsidRPr="0083026E">
        <w:t xml:space="preserve"> Bdělosti </w:t>
      </w:r>
      <w:r w:rsidRPr="0083026E">
        <w:t>musí být</w:t>
      </w:r>
      <w:r w:rsidR="00616BC6" w:rsidRPr="0083026E">
        <w:t xml:space="preserve"> </w:t>
      </w:r>
      <w:r w:rsidRPr="0083026E">
        <w:t xml:space="preserve">dostupná na </w:t>
      </w:r>
      <w:r w:rsidR="00616BC6" w:rsidRPr="0083026E">
        <w:t>všech obrazovkách</w:t>
      </w:r>
      <w:r w:rsidRPr="0083026E">
        <w:t xml:space="preserve"> SCADA </w:t>
      </w:r>
      <w:r w:rsidR="00DF092A">
        <w:t>prostředí</w:t>
      </w:r>
      <w:r w:rsidRPr="0083026E">
        <w:t>.</w:t>
      </w:r>
    </w:p>
    <w:p w14:paraId="1D8F30F0" w14:textId="5D05B9D2" w:rsidR="00FA4313" w:rsidRPr="0083026E" w:rsidRDefault="001F352D" w:rsidP="00031E31">
      <w:r w:rsidRPr="0083026E">
        <w:t>(Musí být součástí template mimiky).</w:t>
      </w:r>
    </w:p>
    <w:p w14:paraId="19552C20" w14:textId="442D8015" w:rsidR="00971634" w:rsidRPr="0083026E" w:rsidRDefault="00E60BD0" w:rsidP="0083026E">
      <w:pPr>
        <w:pStyle w:val="Nadpis2"/>
      </w:pPr>
      <w:bookmarkStart w:id="204" w:name="_Toc89237742"/>
      <w:bookmarkStart w:id="205" w:name="_Toc89240489"/>
      <w:bookmarkStart w:id="206" w:name="_Toc99090989"/>
      <w:r w:rsidRPr="0083026E">
        <w:t>S</w:t>
      </w:r>
      <w:r w:rsidR="001F352D" w:rsidRPr="0083026E">
        <w:t>táčiště a bloku čerpadel (čerpadlovn</w:t>
      </w:r>
      <w:r w:rsidRPr="0083026E">
        <w:t>a</w:t>
      </w:r>
      <w:r w:rsidR="001F352D" w:rsidRPr="0083026E">
        <w:t>)</w:t>
      </w:r>
      <w:r w:rsidRPr="0083026E">
        <w:t xml:space="preserve"> pro stáčení</w:t>
      </w:r>
      <w:bookmarkEnd w:id="204"/>
      <w:bookmarkEnd w:id="205"/>
      <w:bookmarkEnd w:id="206"/>
    </w:p>
    <w:p w14:paraId="02466F3D" w14:textId="20CAD137" w:rsidR="001F352D" w:rsidRPr="0083026E" w:rsidRDefault="001F352D" w:rsidP="00031E31">
      <w:r w:rsidRPr="0083026E">
        <w:t xml:space="preserve">Technologie skladu obsahuje části, které slouží ke stáčení produktů (např. ze železničních cisteren) do stáčecích nádrží. </w:t>
      </w:r>
    </w:p>
    <w:p w14:paraId="23425EE1" w14:textId="3B163F32" w:rsidR="00FA4313" w:rsidRPr="0083026E" w:rsidRDefault="001F352D" w:rsidP="00031E31">
      <w:r w:rsidRPr="0083026E">
        <w:t>Ke</w:t>
      </w:r>
      <w:r w:rsidR="00B72D1D" w:rsidRPr="0083026E">
        <w:t xml:space="preserve"> každé nádrž</w:t>
      </w:r>
      <w:r w:rsidRPr="0083026E">
        <w:t>i</w:t>
      </w:r>
      <w:r w:rsidR="00B72D1D" w:rsidRPr="0083026E">
        <w:t xml:space="preserve"> </w:t>
      </w:r>
      <w:r w:rsidRPr="0083026E">
        <w:t xml:space="preserve">budou </w:t>
      </w:r>
      <w:r w:rsidR="00B72D1D" w:rsidRPr="0083026E">
        <w:t xml:space="preserve">zobrazeny údaje z měření. K nádrži </w:t>
      </w:r>
      <w:r w:rsidRPr="0083026E">
        <w:t>bude možné</w:t>
      </w:r>
      <w:r w:rsidR="00B72D1D" w:rsidRPr="0083026E">
        <w:t xml:space="preserve"> přiřadit produkt</w:t>
      </w:r>
      <w:r w:rsidRPr="0083026E">
        <w:t xml:space="preserve"> prostřednictvím menu. </w:t>
      </w:r>
    </w:p>
    <w:p w14:paraId="5F832785" w14:textId="459008A9" w:rsidR="001F352D" w:rsidRPr="0083026E" w:rsidRDefault="001F352D" w:rsidP="00031E31"/>
    <w:p w14:paraId="41A91216" w14:textId="6471735F" w:rsidR="001F352D" w:rsidRPr="0083026E" w:rsidRDefault="52DC5B18" w:rsidP="00031E31">
      <w:r>
        <w:t>Obrázek níže je příkladem technologie stáčiště:</w:t>
      </w:r>
    </w:p>
    <w:p w14:paraId="443E9051" w14:textId="77777777" w:rsidR="005A0169" w:rsidRPr="0083026E" w:rsidRDefault="005A0169" w:rsidP="00031E31">
      <w:pPr>
        <w:ind w:firstLine="708"/>
      </w:pPr>
    </w:p>
    <w:p w14:paraId="2F333E35" w14:textId="77777777" w:rsidR="00971634" w:rsidRPr="0083026E" w:rsidRDefault="00C40440" w:rsidP="00031E31">
      <w:pPr>
        <w:widowControl w:val="0"/>
        <w:autoSpaceDE w:val="0"/>
        <w:autoSpaceDN w:val="0"/>
        <w:adjustRightInd w:val="0"/>
        <w:rPr>
          <w:rFonts w:cs="Arial"/>
          <w:sz w:val="24"/>
          <w:szCs w:val="24"/>
        </w:rPr>
      </w:pPr>
      <w:r w:rsidRPr="0083026E">
        <w:rPr>
          <w:rFonts w:cs="Arial"/>
          <w:noProof/>
          <w:sz w:val="24"/>
          <w:szCs w:val="24"/>
        </w:rPr>
        <w:drawing>
          <wp:inline distT="0" distB="0" distL="0" distR="0" wp14:anchorId="0000DF9C" wp14:editId="138B360E">
            <wp:extent cx="6384616" cy="3298013"/>
            <wp:effectExtent l="0" t="0" r="0" b="0"/>
            <wp:docPr id="34"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srcRect/>
                    <a:stretch>
                      <a:fillRect/>
                    </a:stretch>
                  </pic:blipFill>
                  <pic:spPr bwMode="auto">
                    <a:xfrm>
                      <a:off x="0" y="0"/>
                      <a:ext cx="6408677" cy="3310442"/>
                    </a:xfrm>
                    <a:prstGeom prst="rect">
                      <a:avLst/>
                    </a:prstGeom>
                    <a:noFill/>
                    <a:ln w="9525">
                      <a:noFill/>
                      <a:miter lim="800000"/>
                      <a:headEnd/>
                      <a:tailEnd/>
                    </a:ln>
                  </pic:spPr>
                </pic:pic>
              </a:graphicData>
            </a:graphic>
          </wp:inline>
        </w:drawing>
      </w:r>
    </w:p>
    <w:p w14:paraId="2014A57F" w14:textId="419CFC71" w:rsidR="004752E0" w:rsidRDefault="004752E0">
      <w:pPr>
        <w:jc w:val="left"/>
        <w:rPr>
          <w:b/>
        </w:rPr>
      </w:pPr>
      <w:r>
        <w:rPr>
          <w:b/>
        </w:rPr>
        <w:br w:type="page"/>
      </w:r>
    </w:p>
    <w:p w14:paraId="4A2189B7" w14:textId="1BBA4DED" w:rsidR="00971634" w:rsidRPr="0083026E" w:rsidRDefault="00E60BD0" w:rsidP="0083026E">
      <w:pPr>
        <w:pStyle w:val="Nadpis2"/>
      </w:pPr>
      <w:bookmarkStart w:id="207" w:name="_Toc89237743"/>
      <w:bookmarkStart w:id="208" w:name="_Toc89240490"/>
      <w:bookmarkStart w:id="209" w:name="_Toc99090990"/>
      <w:r w:rsidRPr="0083026E">
        <w:lastRenderedPageBreak/>
        <w:t>Skladový</w:t>
      </w:r>
      <w:r w:rsidR="001F352D" w:rsidRPr="0083026E">
        <w:t xml:space="preserve"> blok</w:t>
      </w:r>
      <w:bookmarkEnd w:id="207"/>
      <w:bookmarkEnd w:id="208"/>
      <w:bookmarkEnd w:id="209"/>
    </w:p>
    <w:p w14:paraId="260BCA6F" w14:textId="4E965F2D" w:rsidR="001F352D" w:rsidRPr="0083026E" w:rsidRDefault="001F352D" w:rsidP="00031E31">
      <w:r w:rsidRPr="0083026E">
        <w:t xml:space="preserve">Sklad PHM </w:t>
      </w:r>
      <w:r w:rsidR="001D2B2D" w:rsidRPr="0083026E">
        <w:t>je tvořen skladovými bloky. Vizualizovány budou data z</w:t>
      </w:r>
      <w:r w:rsidR="001E18AC">
        <w:t> </w:t>
      </w:r>
      <w:r w:rsidR="001D2B2D" w:rsidRPr="0083026E">
        <w:t>měření</w:t>
      </w:r>
      <w:r w:rsidR="001E18AC">
        <w:t xml:space="preserve"> a</w:t>
      </w:r>
      <w:r w:rsidR="001D2B2D" w:rsidRPr="0083026E">
        <w:t xml:space="preserve"> stavy jednotlivých technologických zařízení. </w:t>
      </w:r>
      <w:r w:rsidR="001E18AC">
        <w:t>SCADA prostředí</w:t>
      </w:r>
      <w:r w:rsidR="001E18AC" w:rsidRPr="0083026E">
        <w:t xml:space="preserve"> </w:t>
      </w:r>
      <w:r w:rsidR="001D2B2D" w:rsidRPr="0083026E">
        <w:t>bude umožňovat manipulaci s jednotlivými zařízeními potrubního dvora skladového bloku.</w:t>
      </w:r>
    </w:p>
    <w:p w14:paraId="6EB416DE" w14:textId="0DDE24CF" w:rsidR="001D2B2D" w:rsidRPr="0083026E" w:rsidRDefault="001D2B2D" w:rsidP="00031E31"/>
    <w:p w14:paraId="1E36CAE1" w14:textId="42E8280F" w:rsidR="001D2B2D" w:rsidRPr="0083026E" w:rsidRDefault="001D2B2D" w:rsidP="00031E31">
      <w:r w:rsidRPr="0083026E">
        <w:t>Příklad mimiky skladového bloku:</w:t>
      </w:r>
    </w:p>
    <w:p w14:paraId="03ACFD63" w14:textId="77777777" w:rsidR="00FA4313" w:rsidRPr="0083026E" w:rsidRDefault="00FA4313" w:rsidP="00031E31">
      <w:pPr>
        <w:ind w:firstLine="360"/>
      </w:pPr>
    </w:p>
    <w:p w14:paraId="608A3E7C" w14:textId="77777777" w:rsidR="00971634" w:rsidRPr="0083026E" w:rsidRDefault="007C6223" w:rsidP="00031E31">
      <w:pPr>
        <w:widowControl w:val="0"/>
        <w:autoSpaceDE w:val="0"/>
        <w:autoSpaceDN w:val="0"/>
        <w:adjustRightInd w:val="0"/>
        <w:rPr>
          <w:rFonts w:cs="Arial"/>
          <w:sz w:val="24"/>
          <w:szCs w:val="24"/>
        </w:rPr>
      </w:pPr>
      <w:r w:rsidRPr="0083026E">
        <w:rPr>
          <w:rFonts w:cs="Arial"/>
          <w:noProof/>
          <w:sz w:val="24"/>
          <w:szCs w:val="24"/>
        </w:rPr>
        <w:drawing>
          <wp:inline distT="0" distB="0" distL="0" distR="0" wp14:anchorId="5707EF08" wp14:editId="7C1F15B2">
            <wp:extent cx="6350294" cy="3251373"/>
            <wp:effectExtent l="0" t="0" r="0" b="0"/>
            <wp:docPr id="6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srcRect/>
                    <a:stretch>
                      <a:fillRect/>
                    </a:stretch>
                  </pic:blipFill>
                  <pic:spPr bwMode="auto">
                    <a:xfrm>
                      <a:off x="0" y="0"/>
                      <a:ext cx="6358460" cy="3255554"/>
                    </a:xfrm>
                    <a:prstGeom prst="rect">
                      <a:avLst/>
                    </a:prstGeom>
                    <a:noFill/>
                    <a:ln w="9525">
                      <a:noFill/>
                      <a:miter lim="800000"/>
                      <a:headEnd/>
                      <a:tailEnd/>
                    </a:ln>
                  </pic:spPr>
                </pic:pic>
              </a:graphicData>
            </a:graphic>
          </wp:inline>
        </w:drawing>
      </w:r>
    </w:p>
    <w:p w14:paraId="328C1003" w14:textId="77777777" w:rsidR="00A828B2" w:rsidRPr="0083026E" w:rsidRDefault="00A828B2" w:rsidP="00031E31">
      <w:pPr>
        <w:ind w:firstLine="360"/>
      </w:pPr>
    </w:p>
    <w:p w14:paraId="28941183" w14:textId="77777777" w:rsidR="001D2B2D" w:rsidRPr="0083026E" w:rsidRDefault="007B018D" w:rsidP="00031E31">
      <w:r w:rsidRPr="0083026E">
        <w:t xml:space="preserve">Měření </w:t>
      </w:r>
      <w:r w:rsidR="001D2B2D" w:rsidRPr="0083026E">
        <w:t xml:space="preserve">výšky hladiny </w:t>
      </w:r>
      <w:r w:rsidRPr="0083026E">
        <w:t>na nádržích je prováděno hladinoměrem, který dodává informace o hladině a teplotě. Na nádržích se dále měří tlak par. Z naměřených dat se pak pomocí kalibračních tabulek vypočítá hodnota objemu, objemu při 15°C a hodnota hmotnosti.</w:t>
      </w:r>
      <w:r w:rsidR="001D2B2D" w:rsidRPr="0083026E">
        <w:t xml:space="preserve"> </w:t>
      </w:r>
    </w:p>
    <w:p w14:paraId="22C9A358" w14:textId="77777777" w:rsidR="001D2B2D" w:rsidRPr="0083026E" w:rsidRDefault="001D2B2D" w:rsidP="00031E31"/>
    <w:p w14:paraId="25F866DF" w14:textId="7548D756" w:rsidR="001D2B2D" w:rsidRPr="0083026E" w:rsidRDefault="001D2B2D" w:rsidP="00031E31">
      <w:r w:rsidRPr="0083026E">
        <w:t>Kalibrační tabulky nádrží budou implementovány do prostředí SCADA</w:t>
      </w:r>
      <w:r w:rsidR="0015299B" w:rsidRPr="0083026E">
        <w:t xml:space="preserve"> a údaje v nich budou moci být změněny v runtime režimu SCADA </w:t>
      </w:r>
      <w:r w:rsidR="004564FC">
        <w:t>prostředí</w:t>
      </w:r>
      <w:r w:rsidR="004564FC" w:rsidRPr="0083026E">
        <w:t xml:space="preserve"> </w:t>
      </w:r>
      <w:r w:rsidR="0015299B" w:rsidRPr="0083026E">
        <w:t xml:space="preserve">(bez potřeby restartu, nebo rekompilace </w:t>
      </w:r>
      <w:r w:rsidR="004564FC">
        <w:t>SCADA prostředí</w:t>
      </w:r>
      <w:r w:rsidR="0015299B" w:rsidRPr="0083026E">
        <w:t>).</w:t>
      </w:r>
    </w:p>
    <w:p w14:paraId="27407799" w14:textId="7C88A7E1" w:rsidR="007B018D" w:rsidRPr="0083026E" w:rsidRDefault="007B018D" w:rsidP="00031E31">
      <w:pPr>
        <w:widowControl w:val="0"/>
        <w:autoSpaceDE w:val="0"/>
        <w:autoSpaceDN w:val="0"/>
        <w:adjustRightInd w:val="0"/>
        <w:rPr>
          <w:rFonts w:cs="Arial"/>
          <w:sz w:val="24"/>
          <w:szCs w:val="24"/>
        </w:rPr>
      </w:pPr>
    </w:p>
    <w:p w14:paraId="421432F0" w14:textId="77777777" w:rsidR="004752E0" w:rsidRDefault="004752E0">
      <w:pPr>
        <w:jc w:val="left"/>
        <w:rPr>
          <w:b/>
          <w:i/>
          <w:color w:val="262626" w:themeColor="text1" w:themeTint="D9"/>
          <w:sz w:val="24"/>
        </w:rPr>
      </w:pPr>
      <w:bookmarkStart w:id="210" w:name="_Toc89237744"/>
      <w:bookmarkStart w:id="211" w:name="_Toc89240491"/>
      <w:r>
        <w:br w:type="page"/>
      </w:r>
    </w:p>
    <w:p w14:paraId="52392E7B" w14:textId="2B499CE1" w:rsidR="0015299B" w:rsidRPr="0083026E" w:rsidRDefault="00E60BD0" w:rsidP="0083026E">
      <w:pPr>
        <w:pStyle w:val="Nadpis2"/>
      </w:pPr>
      <w:bookmarkStart w:id="212" w:name="_Toc99090991"/>
      <w:r w:rsidRPr="0083026E">
        <w:lastRenderedPageBreak/>
        <w:t xml:space="preserve">Potrubní </w:t>
      </w:r>
      <w:r w:rsidR="0015299B" w:rsidRPr="0083026E">
        <w:t>dvůr</w:t>
      </w:r>
      <w:r w:rsidR="001D2B2D" w:rsidRPr="0083026E">
        <w:t xml:space="preserve"> a čerpadlov</w:t>
      </w:r>
      <w:r w:rsidRPr="0083026E">
        <w:t>ý</w:t>
      </w:r>
      <w:r w:rsidR="001D2B2D" w:rsidRPr="0083026E">
        <w:t xml:space="preserve"> blok</w:t>
      </w:r>
      <w:bookmarkEnd w:id="210"/>
      <w:bookmarkEnd w:id="211"/>
      <w:bookmarkEnd w:id="212"/>
    </w:p>
    <w:p w14:paraId="0DDA2E75" w14:textId="6201572C" w:rsidR="001D2B2D" w:rsidRPr="0083026E" w:rsidRDefault="001D2B2D" w:rsidP="00031E31">
      <w:r w:rsidRPr="0083026E">
        <w:t xml:space="preserve">Příklad </w:t>
      </w:r>
      <w:r w:rsidR="00E60BD0" w:rsidRPr="0083026E">
        <w:t>vizualizace potrubního dvora a čerpadlového bloku</w:t>
      </w:r>
      <w:r w:rsidR="0015299B" w:rsidRPr="0083026E">
        <w:t xml:space="preserve"> skladu</w:t>
      </w:r>
      <w:r w:rsidR="00E60BD0" w:rsidRPr="0083026E">
        <w:t>:</w:t>
      </w:r>
    </w:p>
    <w:p w14:paraId="3BC0B3AF" w14:textId="77777777" w:rsidR="00125C65" w:rsidRPr="0083026E" w:rsidRDefault="00125C65" w:rsidP="00031E31"/>
    <w:p w14:paraId="6ABA031C" w14:textId="77777777" w:rsidR="00125C65" w:rsidRPr="0083026E" w:rsidRDefault="00C40440" w:rsidP="00031E31">
      <w:r w:rsidRPr="0083026E">
        <w:rPr>
          <w:noProof/>
        </w:rPr>
        <w:drawing>
          <wp:inline distT="0" distB="0" distL="0" distR="0" wp14:anchorId="5A7BC8D2" wp14:editId="6B56A0BD">
            <wp:extent cx="6393478" cy="3226377"/>
            <wp:effectExtent l="0" t="0" r="0" b="0"/>
            <wp:docPr id="47"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cstate="print"/>
                    <a:srcRect/>
                    <a:stretch>
                      <a:fillRect/>
                    </a:stretch>
                  </pic:blipFill>
                  <pic:spPr bwMode="auto">
                    <a:xfrm>
                      <a:off x="0" y="0"/>
                      <a:ext cx="6407047" cy="3233224"/>
                    </a:xfrm>
                    <a:prstGeom prst="rect">
                      <a:avLst/>
                    </a:prstGeom>
                    <a:noFill/>
                    <a:ln w="9525">
                      <a:noFill/>
                      <a:miter lim="800000"/>
                      <a:headEnd/>
                      <a:tailEnd/>
                    </a:ln>
                  </pic:spPr>
                </pic:pic>
              </a:graphicData>
            </a:graphic>
          </wp:inline>
        </w:drawing>
      </w:r>
    </w:p>
    <w:p w14:paraId="56FEE81A" w14:textId="1C17028E" w:rsidR="00815BD9" w:rsidRPr="0083026E" w:rsidRDefault="00815BD9" w:rsidP="00031E31"/>
    <w:p w14:paraId="046AF825" w14:textId="5AD05B75" w:rsidR="00815BD9" w:rsidRPr="0083026E" w:rsidRDefault="00E60BD0" w:rsidP="0083026E">
      <w:pPr>
        <w:pStyle w:val="Nadpis2"/>
      </w:pPr>
      <w:bookmarkStart w:id="213" w:name="_Toc89237745"/>
      <w:bookmarkStart w:id="214" w:name="_Toc89240492"/>
      <w:bookmarkStart w:id="215" w:name="_Toc99090992"/>
      <w:r w:rsidRPr="0083026E">
        <w:t>Koncové zařízení produktovodu</w:t>
      </w:r>
      <w:bookmarkEnd w:id="213"/>
      <w:bookmarkEnd w:id="214"/>
      <w:bookmarkEnd w:id="215"/>
    </w:p>
    <w:p w14:paraId="16BE4430" w14:textId="1F2712B1" w:rsidR="00FD7FEF" w:rsidRPr="0083026E" w:rsidRDefault="00E60BD0" w:rsidP="00031E31">
      <w:r>
        <w:t>Většina skladů PHM společnost ČEPRO, a.s. obsahuje technologickou část „Koncové zařízení“ (terminál) produktovodu. Tato technologie slouží na naskladňování produktů do (p</w:t>
      </w:r>
      <w:r w:rsidR="1104D45B">
        <w:t>ř</w:t>
      </w:r>
      <w:r>
        <w:t>íp. vyskladňování produktů ze) skladu prostřednictvím produktovodu.</w:t>
      </w:r>
    </w:p>
    <w:p w14:paraId="1C4AA760" w14:textId="3904DB28" w:rsidR="00FD7FEF" w:rsidRPr="0083026E" w:rsidRDefault="00E60BD0" w:rsidP="00031E31">
      <w:r w:rsidRPr="0083026E">
        <w:t>Mimika koncového zařízení slouží pro jeho ovládání a obsahuje uzavírací</w:t>
      </w:r>
      <w:r w:rsidR="00FD7FEF" w:rsidRPr="0083026E">
        <w:t xml:space="preserve"> armatury, regulační armatury a</w:t>
      </w:r>
      <w:r w:rsidR="004752E0">
        <w:t> </w:t>
      </w:r>
      <w:r w:rsidR="00FD7FEF" w:rsidRPr="0083026E">
        <w:t>směsn</w:t>
      </w:r>
      <w:r w:rsidRPr="0083026E">
        <w:t>é</w:t>
      </w:r>
      <w:r w:rsidR="00FD7FEF" w:rsidRPr="0083026E">
        <w:t xml:space="preserve"> nádrž</w:t>
      </w:r>
      <w:r w:rsidRPr="0083026E">
        <w:t>e</w:t>
      </w:r>
      <w:r w:rsidR="00FD7FEF" w:rsidRPr="0083026E">
        <w:t>.</w:t>
      </w:r>
    </w:p>
    <w:p w14:paraId="0B26FF58" w14:textId="721E8C5C" w:rsidR="00E60BD0" w:rsidRPr="0083026E" w:rsidRDefault="00E60BD0" w:rsidP="00031E31"/>
    <w:p w14:paraId="18FBAADF" w14:textId="6B9C329D" w:rsidR="00E60BD0" w:rsidRPr="0083026E" w:rsidRDefault="00E60BD0" w:rsidP="00031E31">
      <w:r w:rsidRPr="0083026E">
        <w:t>Přiklad technologické obrazovky je na následujícím obrázku:</w:t>
      </w:r>
    </w:p>
    <w:p w14:paraId="7703E1B7" w14:textId="77777777" w:rsidR="00FD7FEF" w:rsidRPr="0083026E" w:rsidRDefault="00FD7FEF" w:rsidP="00031E31"/>
    <w:p w14:paraId="6AF7337F" w14:textId="77777777" w:rsidR="00FD7FEF" w:rsidRPr="0083026E" w:rsidRDefault="00AD24D9" w:rsidP="00031E31">
      <w:r w:rsidRPr="0083026E">
        <w:rPr>
          <w:noProof/>
        </w:rPr>
        <w:drawing>
          <wp:inline distT="0" distB="0" distL="0" distR="0" wp14:anchorId="1D532166" wp14:editId="29B1769D">
            <wp:extent cx="6437676" cy="3295477"/>
            <wp:effectExtent l="0" t="0" r="0" b="0"/>
            <wp:docPr id="52"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srcRect/>
                    <a:stretch>
                      <a:fillRect/>
                    </a:stretch>
                  </pic:blipFill>
                  <pic:spPr bwMode="auto">
                    <a:xfrm>
                      <a:off x="0" y="0"/>
                      <a:ext cx="6454205" cy="3303938"/>
                    </a:xfrm>
                    <a:prstGeom prst="rect">
                      <a:avLst/>
                    </a:prstGeom>
                    <a:noFill/>
                    <a:ln w="9525">
                      <a:noFill/>
                      <a:miter lim="800000"/>
                      <a:headEnd/>
                      <a:tailEnd/>
                    </a:ln>
                  </pic:spPr>
                </pic:pic>
              </a:graphicData>
            </a:graphic>
          </wp:inline>
        </w:drawing>
      </w:r>
    </w:p>
    <w:p w14:paraId="4FA732A9" w14:textId="5338AF72" w:rsidR="005B32AA" w:rsidRPr="0083026E" w:rsidRDefault="000D338B" w:rsidP="0083026E">
      <w:pPr>
        <w:pStyle w:val="Nadpis2"/>
      </w:pPr>
      <w:bookmarkStart w:id="216" w:name="_Toc89237746"/>
      <w:bookmarkStart w:id="217" w:name="_Toc89240493"/>
      <w:bookmarkStart w:id="218" w:name="_Toc99090993"/>
      <w:r w:rsidRPr="0083026E">
        <w:lastRenderedPageBreak/>
        <w:t>Rekuperační jednotka (</w:t>
      </w:r>
      <w:r w:rsidR="005B32AA" w:rsidRPr="0083026E">
        <w:t>VRU</w:t>
      </w:r>
      <w:r w:rsidRPr="0083026E">
        <w:t>)</w:t>
      </w:r>
      <w:bookmarkEnd w:id="216"/>
      <w:bookmarkEnd w:id="217"/>
      <w:bookmarkEnd w:id="218"/>
    </w:p>
    <w:p w14:paraId="7BCE6803" w14:textId="29A3BD5F" w:rsidR="000D338B" w:rsidRPr="0083026E" w:rsidRDefault="000D338B" w:rsidP="00031E31">
      <w:r>
        <w:t>Sklad obsahuje rekuperační zařízení, které slouží k rekuperaci výparů produktů. Standardně je rekuperace tvořena samostatnou autonomní rekuperační jednotkou</w:t>
      </w:r>
      <w:r w:rsidR="2E7BCD31">
        <w:t>.</w:t>
      </w:r>
      <w:r>
        <w:t xml:space="preserve"> </w:t>
      </w:r>
    </w:p>
    <w:p w14:paraId="5C4F6AB7" w14:textId="76AF3779" w:rsidR="005B32AA" w:rsidRPr="0083026E" w:rsidRDefault="001E18AC" w:rsidP="00031E31">
      <w:r>
        <w:t>Prostředí</w:t>
      </w:r>
      <w:r w:rsidRPr="0083026E">
        <w:t xml:space="preserve"> </w:t>
      </w:r>
      <w:r w:rsidR="000D338B" w:rsidRPr="0083026E">
        <w:t>SCADA musí umožnit řízení technologie skladu v souvislosti s funkcí rekuperační jednotky. Jedná</w:t>
      </w:r>
      <w:r>
        <w:t> </w:t>
      </w:r>
      <w:r w:rsidR="000D338B" w:rsidRPr="0083026E">
        <w:t>se o ovládání ventilů pro nastavení potrubních tras, zapnutí a vypnutí samotné funkce rekuperace. PLC</w:t>
      </w:r>
      <w:r>
        <w:t> </w:t>
      </w:r>
      <w:r w:rsidR="000D338B" w:rsidRPr="0083026E">
        <w:t xml:space="preserve">systémy skladu řídí tyto technologie automaticky, SCADA </w:t>
      </w:r>
      <w:r>
        <w:t>prostředí</w:t>
      </w:r>
      <w:r w:rsidRPr="0083026E">
        <w:t xml:space="preserve"> </w:t>
      </w:r>
      <w:r w:rsidR="000D338B" w:rsidRPr="0083026E">
        <w:t>však slouží na parametrizaci a zapínaní a</w:t>
      </w:r>
      <w:r>
        <w:t> </w:t>
      </w:r>
      <w:r w:rsidR="000D338B" w:rsidRPr="0083026E">
        <w:t>vypínání těchto automatických funkcí.</w:t>
      </w:r>
    </w:p>
    <w:p w14:paraId="0BCC1ADE" w14:textId="302F69FA" w:rsidR="000D338B" w:rsidRPr="0083026E" w:rsidRDefault="000D338B" w:rsidP="00031E31"/>
    <w:p w14:paraId="64EA50B4" w14:textId="587994B2" w:rsidR="005B32AA" w:rsidRPr="0083026E" w:rsidRDefault="000D338B" w:rsidP="00031E31">
      <w:r w:rsidRPr="0083026E">
        <w:t>Příklad přehledové obrazovky rekuperace:</w:t>
      </w:r>
    </w:p>
    <w:p w14:paraId="0C26E781" w14:textId="77777777" w:rsidR="005B32AA" w:rsidRPr="0083026E" w:rsidRDefault="004826EC" w:rsidP="00031E31">
      <w:r w:rsidRPr="0083026E">
        <w:rPr>
          <w:noProof/>
        </w:rPr>
        <w:drawing>
          <wp:inline distT="0" distB="0" distL="0" distR="0" wp14:anchorId="1C6207E3" wp14:editId="4986CD77">
            <wp:extent cx="6472457" cy="3402849"/>
            <wp:effectExtent l="0" t="0" r="0" b="0"/>
            <wp:docPr id="71"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srcRect/>
                    <a:stretch>
                      <a:fillRect/>
                    </a:stretch>
                  </pic:blipFill>
                  <pic:spPr bwMode="auto">
                    <a:xfrm>
                      <a:off x="0" y="0"/>
                      <a:ext cx="6487177" cy="3410588"/>
                    </a:xfrm>
                    <a:prstGeom prst="rect">
                      <a:avLst/>
                    </a:prstGeom>
                    <a:noFill/>
                    <a:ln w="9525">
                      <a:noFill/>
                      <a:miter lim="800000"/>
                      <a:headEnd/>
                      <a:tailEnd/>
                    </a:ln>
                  </pic:spPr>
                </pic:pic>
              </a:graphicData>
            </a:graphic>
          </wp:inline>
        </w:drawing>
      </w:r>
    </w:p>
    <w:p w14:paraId="4B8BF8BC" w14:textId="66E9AA20" w:rsidR="004752E0" w:rsidRDefault="004752E0">
      <w:pPr>
        <w:jc w:val="left"/>
      </w:pPr>
      <w:r>
        <w:br w:type="page"/>
      </w:r>
    </w:p>
    <w:p w14:paraId="41B31E8B" w14:textId="1BB172BC" w:rsidR="000A4AD7" w:rsidRPr="0083026E" w:rsidRDefault="000D338B" w:rsidP="0083026E">
      <w:pPr>
        <w:pStyle w:val="Nadpis2"/>
      </w:pPr>
      <w:bookmarkStart w:id="219" w:name="_Toc89237747"/>
      <w:bookmarkStart w:id="220" w:name="_Toc89240494"/>
      <w:bookmarkStart w:id="221" w:name="_Toc99090994"/>
      <w:r w:rsidRPr="0083026E">
        <w:lastRenderedPageBreak/>
        <w:t>N</w:t>
      </w:r>
      <w:r w:rsidR="000A4AD7" w:rsidRPr="0083026E">
        <w:t>áhradní zdroj</w:t>
      </w:r>
      <w:r w:rsidRPr="0083026E">
        <w:t xml:space="preserve"> (NZ)</w:t>
      </w:r>
      <w:bookmarkEnd w:id="219"/>
      <w:bookmarkEnd w:id="220"/>
      <w:bookmarkEnd w:id="221"/>
    </w:p>
    <w:p w14:paraId="0FA791CA" w14:textId="77777777" w:rsidR="000A4AD7" w:rsidRPr="0083026E" w:rsidRDefault="000A4AD7" w:rsidP="00031E31"/>
    <w:p w14:paraId="2A90BD50" w14:textId="3AF025B4" w:rsidR="000A4AD7" w:rsidRPr="0083026E" w:rsidRDefault="000D338B" w:rsidP="00031E31">
      <w:r w:rsidRPr="0083026E">
        <w:t xml:space="preserve">SCADA </w:t>
      </w:r>
      <w:r w:rsidR="001E18AC">
        <w:t>prostředí</w:t>
      </w:r>
      <w:r w:rsidR="001E18AC" w:rsidRPr="0083026E">
        <w:t xml:space="preserve"> </w:t>
      </w:r>
      <w:r w:rsidRPr="0083026E">
        <w:t>bude obsahovat</w:t>
      </w:r>
      <w:r w:rsidR="000A4AD7" w:rsidRPr="0083026E">
        <w:t xml:space="preserve"> sdružen</w:t>
      </w:r>
      <w:r w:rsidRPr="0083026E">
        <w:t>é</w:t>
      </w:r>
      <w:r w:rsidR="000A4AD7" w:rsidRPr="0083026E">
        <w:t xml:space="preserve"> informace o stavu náhradních zdrojů</w:t>
      </w:r>
      <w:r w:rsidRPr="0083026E">
        <w:t xml:space="preserve"> skladu.</w:t>
      </w:r>
    </w:p>
    <w:p w14:paraId="17A355D4" w14:textId="70205AEA" w:rsidR="000D338B" w:rsidRPr="0083026E" w:rsidRDefault="000D338B" w:rsidP="00031E31"/>
    <w:p w14:paraId="244CA5FD" w14:textId="3D1211D0" w:rsidR="000D338B" w:rsidRPr="0083026E" w:rsidRDefault="000D338B" w:rsidP="00031E31">
      <w:r w:rsidRPr="0083026E">
        <w:t xml:space="preserve">Přiklad </w:t>
      </w:r>
      <w:r w:rsidR="00E05E77" w:rsidRPr="0083026E">
        <w:t>přehledové obrazovky NZ:</w:t>
      </w:r>
    </w:p>
    <w:p w14:paraId="0DBB721E" w14:textId="77777777" w:rsidR="00FA4313" w:rsidRPr="0083026E" w:rsidRDefault="00FA4313" w:rsidP="00031E31"/>
    <w:p w14:paraId="6B15AA62" w14:textId="77777777" w:rsidR="000A4AD7" w:rsidRPr="0083026E" w:rsidRDefault="0056028A" w:rsidP="00031E31">
      <w:r w:rsidRPr="0083026E">
        <w:rPr>
          <w:noProof/>
        </w:rPr>
        <w:drawing>
          <wp:inline distT="0" distB="0" distL="0" distR="0" wp14:anchorId="4C86FCF0" wp14:editId="4273B0C5">
            <wp:extent cx="6531379" cy="3235412"/>
            <wp:effectExtent l="0" t="0" r="0" b="0"/>
            <wp:docPr id="6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 cstate="print"/>
                    <a:srcRect/>
                    <a:stretch>
                      <a:fillRect/>
                    </a:stretch>
                  </pic:blipFill>
                  <pic:spPr bwMode="auto">
                    <a:xfrm>
                      <a:off x="0" y="0"/>
                      <a:ext cx="6545096" cy="3242207"/>
                    </a:xfrm>
                    <a:prstGeom prst="rect">
                      <a:avLst/>
                    </a:prstGeom>
                    <a:noFill/>
                    <a:ln w="9525">
                      <a:noFill/>
                      <a:miter lim="800000"/>
                      <a:headEnd/>
                      <a:tailEnd/>
                    </a:ln>
                  </pic:spPr>
                </pic:pic>
              </a:graphicData>
            </a:graphic>
          </wp:inline>
        </w:drawing>
      </w:r>
    </w:p>
    <w:p w14:paraId="71F5249A" w14:textId="79423FF6" w:rsidR="00D03736" w:rsidRPr="0083026E" w:rsidRDefault="00D03736"/>
    <w:sectPr w:rsidR="00D03736" w:rsidRPr="0083026E" w:rsidSect="000D1EF1">
      <w:type w:val="continuous"/>
      <w:pgSz w:w="11906" w:h="16838"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A14056" w14:textId="77777777" w:rsidR="004D1942" w:rsidRDefault="004D1942" w:rsidP="00197BF3">
      <w:r>
        <w:separator/>
      </w:r>
    </w:p>
  </w:endnote>
  <w:endnote w:type="continuationSeparator" w:id="0">
    <w:p w14:paraId="3B525DC5" w14:textId="77777777" w:rsidR="004D1942" w:rsidRDefault="004D1942" w:rsidP="00197BF3">
      <w:r>
        <w:continuationSeparator/>
      </w:r>
    </w:p>
  </w:endnote>
  <w:endnote w:type="continuationNotice" w:id="1">
    <w:p w14:paraId="0AB23B27" w14:textId="77777777" w:rsidR="004D1942" w:rsidRDefault="004D19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3B0AC" w14:textId="77777777" w:rsidR="00EE17C1" w:rsidRDefault="00EE17C1" w:rsidP="00197BF3">
    <w:pPr>
      <w:pStyle w:val="Zpat"/>
      <w:rPr>
        <w:rStyle w:val="slostrnky"/>
      </w:rPr>
    </w:pPr>
    <w:r>
      <w:rPr>
        <w:rStyle w:val="slostrnky"/>
      </w:rPr>
      <w:fldChar w:fldCharType="begin"/>
    </w:r>
    <w:r>
      <w:rPr>
        <w:rStyle w:val="slostrnky"/>
      </w:rPr>
      <w:instrText xml:space="preserve">PAGE  </w:instrText>
    </w:r>
    <w:r>
      <w:rPr>
        <w:rStyle w:val="slostrnky"/>
      </w:rPr>
      <w:fldChar w:fldCharType="separate"/>
    </w:r>
    <w:r>
      <w:rPr>
        <w:rStyle w:val="slostrnky"/>
        <w:noProof/>
      </w:rPr>
      <w:t>52</w:t>
    </w:r>
    <w:r>
      <w:rPr>
        <w:rStyle w:val="slostrnky"/>
      </w:rPr>
      <w:fldChar w:fldCharType="end"/>
    </w:r>
  </w:p>
  <w:p w14:paraId="095D93C6" w14:textId="77777777" w:rsidR="00EE17C1" w:rsidRDefault="00EE17C1" w:rsidP="00197BF3">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28F036" w14:textId="77777777" w:rsidR="004D1942" w:rsidRDefault="004D1942" w:rsidP="00197BF3">
      <w:r>
        <w:separator/>
      </w:r>
    </w:p>
  </w:footnote>
  <w:footnote w:type="continuationSeparator" w:id="0">
    <w:p w14:paraId="39FCC0E0" w14:textId="77777777" w:rsidR="004D1942" w:rsidRDefault="004D1942" w:rsidP="00197BF3">
      <w:r>
        <w:continuationSeparator/>
      </w:r>
    </w:p>
  </w:footnote>
  <w:footnote w:type="continuationNotice" w:id="1">
    <w:p w14:paraId="4048CBAE" w14:textId="77777777" w:rsidR="004D1942" w:rsidRDefault="004D194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90B4F" w14:textId="77777777" w:rsidR="000030B0" w:rsidRPr="00DE33D2" w:rsidRDefault="000030B0" w:rsidP="000030B0">
    <w:pPr>
      <w:pStyle w:val="Zhlav"/>
      <w:rPr>
        <w:sz w:val="16"/>
        <w:szCs w:val="16"/>
      </w:rPr>
    </w:pPr>
    <w:r w:rsidRPr="00324977">
      <w:rPr>
        <w:sz w:val="16"/>
        <w:szCs w:val="16"/>
      </w:rPr>
      <w:t>ČEPRO, a. s.</w:t>
    </w:r>
    <w:r w:rsidRPr="00324977">
      <w:rPr>
        <w:sz w:val="16"/>
        <w:szCs w:val="16"/>
      </w:rPr>
      <w:tab/>
    </w:r>
    <w:r>
      <w:rPr>
        <w:sz w:val="16"/>
        <w:szCs w:val="16"/>
      </w:rPr>
      <w:t>Zadávací dokumentace č. 319/21/OCN</w:t>
    </w:r>
    <w:r>
      <w:rPr>
        <w:sz w:val="16"/>
        <w:szCs w:val="16"/>
      </w:rPr>
      <w:tab/>
    </w:r>
    <w:r w:rsidRPr="00324977">
      <w:rPr>
        <w:sz w:val="16"/>
        <w:szCs w:val="16"/>
      </w:rPr>
      <w:t xml:space="preserve">strana </w:t>
    </w:r>
    <w:r w:rsidRPr="002B2D01">
      <w:rPr>
        <w:sz w:val="16"/>
        <w:szCs w:val="16"/>
      </w:rPr>
      <w:fldChar w:fldCharType="begin"/>
    </w:r>
    <w:r w:rsidRPr="002B2D01">
      <w:rPr>
        <w:sz w:val="16"/>
        <w:szCs w:val="16"/>
      </w:rPr>
      <w:instrText xml:space="preserve"> PAGE </w:instrText>
    </w:r>
    <w:r w:rsidRPr="002B2D01">
      <w:rPr>
        <w:sz w:val="16"/>
        <w:szCs w:val="16"/>
      </w:rPr>
      <w:fldChar w:fldCharType="separate"/>
    </w:r>
    <w:r>
      <w:rPr>
        <w:sz w:val="16"/>
        <w:szCs w:val="16"/>
      </w:rPr>
      <w:t>1</w:t>
    </w:r>
    <w:r w:rsidRPr="002B2D01">
      <w:rPr>
        <w:sz w:val="16"/>
        <w:szCs w:val="16"/>
      </w:rPr>
      <w:fldChar w:fldCharType="end"/>
    </w:r>
    <w:r w:rsidRPr="002B2D01">
      <w:rPr>
        <w:sz w:val="16"/>
        <w:szCs w:val="16"/>
      </w:rPr>
      <w:t>/</w:t>
    </w:r>
    <w:r w:rsidRPr="002B2D01">
      <w:rPr>
        <w:sz w:val="16"/>
        <w:szCs w:val="16"/>
      </w:rPr>
      <w:fldChar w:fldCharType="begin"/>
    </w:r>
    <w:r w:rsidRPr="002B2D01">
      <w:rPr>
        <w:sz w:val="16"/>
        <w:szCs w:val="16"/>
      </w:rPr>
      <w:instrText xml:space="preserve"> NUMPAGES </w:instrText>
    </w:r>
    <w:r w:rsidRPr="002B2D01">
      <w:rPr>
        <w:sz w:val="16"/>
        <w:szCs w:val="16"/>
      </w:rPr>
      <w:fldChar w:fldCharType="separate"/>
    </w:r>
    <w:r>
      <w:rPr>
        <w:sz w:val="16"/>
        <w:szCs w:val="16"/>
      </w:rPr>
      <w:t>41</w:t>
    </w:r>
    <w:r w:rsidRPr="002B2D01">
      <w:rPr>
        <w:sz w:val="16"/>
        <w:szCs w:val="16"/>
      </w:rPr>
      <w:fldChar w:fldCharType="end"/>
    </w:r>
  </w:p>
  <w:p w14:paraId="35A38B80" w14:textId="77777777" w:rsidR="000030B0" w:rsidRDefault="000030B0" w:rsidP="000030B0">
    <w:pPr>
      <w:pStyle w:val="Zhlav"/>
      <w:rPr>
        <w:sz w:val="16"/>
        <w:szCs w:val="16"/>
      </w:rPr>
    </w:pPr>
    <w:r w:rsidRPr="00897F35">
      <w:rPr>
        <w:sz w:val="16"/>
        <w:szCs w:val="16"/>
      </w:rPr>
      <w:t>ev. č:</w:t>
    </w:r>
    <w:r>
      <w:rPr>
        <w:sz w:val="16"/>
        <w:szCs w:val="16"/>
      </w:rPr>
      <w:t xml:space="preserve"> 319/21/OCN</w:t>
    </w:r>
    <w:r>
      <w:rPr>
        <w:sz w:val="16"/>
        <w:szCs w:val="16"/>
      </w:rPr>
      <w:tab/>
    </w:r>
    <w:r w:rsidRPr="00747F71">
      <w:rPr>
        <w:sz w:val="16"/>
        <w:szCs w:val="16"/>
      </w:rPr>
      <w:t>Smlouva o dodávce upgrade řídicího systému skladů SCADA</w:t>
    </w:r>
  </w:p>
  <w:p w14:paraId="5E2B7102" w14:textId="77777777" w:rsidR="000030B0" w:rsidRPr="002B2D01" w:rsidRDefault="000030B0" w:rsidP="000030B0">
    <w:pPr>
      <w:pStyle w:val="Zhlav"/>
      <w:rPr>
        <w:sz w:val="16"/>
        <w:szCs w:val="16"/>
      </w:rPr>
    </w:pPr>
    <w:r>
      <w:rPr>
        <w:sz w:val="16"/>
        <w:szCs w:val="16"/>
      </w:rPr>
      <w:tab/>
      <w:t xml:space="preserve">Příloha č. 1 – </w:t>
    </w:r>
    <w:r w:rsidRPr="006E443D">
      <w:rPr>
        <w:sz w:val="16"/>
        <w:szCs w:val="16"/>
      </w:rPr>
      <w:t>Základní požadavky na rozsah konfigurace a funkcionalitu SCADA prostředí</w:t>
    </w:r>
  </w:p>
  <w:p w14:paraId="439B4CD1" w14:textId="77777777" w:rsidR="000030B0" w:rsidRPr="00B5159C" w:rsidRDefault="000030B0" w:rsidP="000030B0">
    <w:pPr>
      <w:pStyle w:val="Zhlav"/>
      <w:pBdr>
        <w:bottom w:val="single" w:sz="4" w:space="1" w:color="auto"/>
      </w:pBdr>
      <w:rPr>
        <w:rStyle w:val="slostrnky"/>
      </w:rPr>
    </w:pPr>
    <w:r>
      <w:rPr>
        <w:rStyle w:val="slostrnky"/>
      </w:rPr>
      <w:tab/>
    </w:r>
  </w:p>
  <w:p w14:paraId="37DEC7C4" w14:textId="77777777" w:rsidR="000030B0" w:rsidRDefault="000030B0" w:rsidP="000030B0">
    <w:pPr>
      <w:pStyle w:val="Zhlav"/>
    </w:pPr>
  </w:p>
  <w:p w14:paraId="791D507D" w14:textId="77777777" w:rsidR="000030B0" w:rsidRDefault="000030B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2E32C3"/>
    <w:multiLevelType w:val="hybridMultilevel"/>
    <w:tmpl w:val="C444F962"/>
    <w:lvl w:ilvl="0" w:tplc="B02AB7A0">
      <w:start w:val="1"/>
      <w:numFmt w:val="decimal"/>
      <w:lvlText w:val="%1."/>
      <w:lvlJc w:val="left"/>
      <w:pPr>
        <w:tabs>
          <w:tab w:val="num" w:pos="720"/>
        </w:tabs>
        <w:ind w:left="720" w:hanging="360"/>
      </w:pPr>
      <w:rPr>
        <w:b/>
        <w:sz w:val="24"/>
        <w:szCs w:val="24"/>
      </w:rPr>
    </w:lvl>
    <w:lvl w:ilvl="1" w:tplc="ECD08364">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 w15:restartNumberingAfterBreak="0">
    <w:nsid w:val="13A96C7D"/>
    <w:multiLevelType w:val="multilevel"/>
    <w:tmpl w:val="9CCCDA52"/>
    <w:styleLink w:val="Aktulnseznam1"/>
    <w:lvl w:ilvl="0">
      <w:start w:val="1"/>
      <w:numFmt w:val="decimal"/>
      <w:lvlText w:val="%1."/>
      <w:lvlJc w:val="left"/>
      <w:pPr>
        <w:tabs>
          <w:tab w:val="num" w:pos="360"/>
        </w:tabs>
        <w:ind w:left="360" w:hanging="360"/>
      </w:pPr>
      <w:rPr>
        <w:rFonts w:hint="default"/>
      </w:rPr>
    </w:lvl>
    <w:lvl w:ilvl="1">
      <w:start w:val="1"/>
      <w:numFmt w:val="none"/>
      <w:lvlText w:val="10.1."/>
      <w:lvlJc w:val="left"/>
      <w:pPr>
        <w:tabs>
          <w:tab w:val="num" w:pos="792"/>
        </w:tabs>
        <w:ind w:left="792" w:hanging="432"/>
      </w:pPr>
      <w:rPr>
        <w:rFonts w:hint="default"/>
      </w:rPr>
    </w:lvl>
    <w:lvl w:ilvl="2">
      <w:start w:val="1"/>
      <w:numFmt w:val="decimal"/>
      <w:lvlText w:val="11.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 w15:restartNumberingAfterBreak="0">
    <w:nsid w:val="16C66303"/>
    <w:multiLevelType w:val="hybridMultilevel"/>
    <w:tmpl w:val="67EC594E"/>
    <w:lvl w:ilvl="0" w:tplc="39CA668C">
      <w:numFmt w:val="bullet"/>
      <w:lvlText w:val="-"/>
      <w:lvlJc w:val="left"/>
      <w:pPr>
        <w:ind w:left="561" w:hanging="42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15:restartNumberingAfterBreak="0">
    <w:nsid w:val="17537653"/>
    <w:multiLevelType w:val="hybridMultilevel"/>
    <w:tmpl w:val="37BA4C32"/>
    <w:lvl w:ilvl="0" w:tplc="ECD08364">
      <w:start w:val="1"/>
      <w:numFmt w:val="bullet"/>
      <w:lvlText w:val=""/>
      <w:lvlJc w:val="left"/>
      <w:pPr>
        <w:tabs>
          <w:tab w:val="num" w:pos="1068"/>
        </w:tabs>
        <w:ind w:left="1068" w:hanging="360"/>
      </w:pPr>
      <w:rPr>
        <w:rFonts w:ascii="Symbol" w:hAnsi="Symbol" w:hint="default"/>
        <w:b w:val="0"/>
      </w:rPr>
    </w:lvl>
    <w:lvl w:ilvl="1" w:tplc="ECD08364">
      <w:start w:val="1"/>
      <w:numFmt w:val="bullet"/>
      <w:lvlText w:val=""/>
      <w:lvlJc w:val="left"/>
      <w:pPr>
        <w:tabs>
          <w:tab w:val="num" w:pos="1788"/>
        </w:tabs>
        <w:ind w:left="1788" w:hanging="360"/>
      </w:pPr>
      <w:rPr>
        <w:rFonts w:ascii="Symbol" w:hAnsi="Symbol" w:hint="default"/>
      </w:rPr>
    </w:lvl>
    <w:lvl w:ilvl="2" w:tplc="0405001B" w:tentative="1">
      <w:start w:val="1"/>
      <w:numFmt w:val="lowerRoman"/>
      <w:lvlText w:val="%3."/>
      <w:lvlJc w:val="right"/>
      <w:pPr>
        <w:tabs>
          <w:tab w:val="num" w:pos="2508"/>
        </w:tabs>
        <w:ind w:left="2508" w:hanging="180"/>
      </w:pPr>
    </w:lvl>
    <w:lvl w:ilvl="3" w:tplc="0405000F" w:tentative="1">
      <w:start w:val="1"/>
      <w:numFmt w:val="decimal"/>
      <w:lvlText w:val="%4."/>
      <w:lvlJc w:val="left"/>
      <w:pPr>
        <w:tabs>
          <w:tab w:val="num" w:pos="3228"/>
        </w:tabs>
        <w:ind w:left="3228" w:hanging="360"/>
      </w:pPr>
    </w:lvl>
    <w:lvl w:ilvl="4" w:tplc="04050019" w:tentative="1">
      <w:start w:val="1"/>
      <w:numFmt w:val="lowerLetter"/>
      <w:lvlText w:val="%5."/>
      <w:lvlJc w:val="left"/>
      <w:pPr>
        <w:tabs>
          <w:tab w:val="num" w:pos="3948"/>
        </w:tabs>
        <w:ind w:left="3948" w:hanging="360"/>
      </w:pPr>
    </w:lvl>
    <w:lvl w:ilvl="5" w:tplc="0405001B" w:tentative="1">
      <w:start w:val="1"/>
      <w:numFmt w:val="lowerRoman"/>
      <w:lvlText w:val="%6."/>
      <w:lvlJc w:val="right"/>
      <w:pPr>
        <w:tabs>
          <w:tab w:val="num" w:pos="4668"/>
        </w:tabs>
        <w:ind w:left="4668" w:hanging="180"/>
      </w:pPr>
    </w:lvl>
    <w:lvl w:ilvl="6" w:tplc="0405000F" w:tentative="1">
      <w:start w:val="1"/>
      <w:numFmt w:val="decimal"/>
      <w:lvlText w:val="%7."/>
      <w:lvlJc w:val="left"/>
      <w:pPr>
        <w:tabs>
          <w:tab w:val="num" w:pos="5388"/>
        </w:tabs>
        <w:ind w:left="5388" w:hanging="360"/>
      </w:pPr>
    </w:lvl>
    <w:lvl w:ilvl="7" w:tplc="04050019" w:tentative="1">
      <w:start w:val="1"/>
      <w:numFmt w:val="lowerLetter"/>
      <w:lvlText w:val="%8."/>
      <w:lvlJc w:val="left"/>
      <w:pPr>
        <w:tabs>
          <w:tab w:val="num" w:pos="6108"/>
        </w:tabs>
        <w:ind w:left="6108" w:hanging="360"/>
      </w:pPr>
    </w:lvl>
    <w:lvl w:ilvl="8" w:tplc="0405001B" w:tentative="1">
      <w:start w:val="1"/>
      <w:numFmt w:val="lowerRoman"/>
      <w:lvlText w:val="%9."/>
      <w:lvlJc w:val="right"/>
      <w:pPr>
        <w:tabs>
          <w:tab w:val="num" w:pos="6828"/>
        </w:tabs>
        <w:ind w:left="6828" w:hanging="180"/>
      </w:pPr>
    </w:lvl>
  </w:abstractNum>
  <w:abstractNum w:abstractNumId="4" w15:restartNumberingAfterBreak="0">
    <w:nsid w:val="1AAD11E0"/>
    <w:multiLevelType w:val="hybridMultilevel"/>
    <w:tmpl w:val="D6B80546"/>
    <w:lvl w:ilvl="0" w:tplc="D9D67C62">
      <w:numFmt w:val="bullet"/>
      <w:lvlText w:val="-"/>
      <w:lvlJc w:val="left"/>
      <w:pPr>
        <w:ind w:left="1256" w:hanging="360"/>
      </w:pPr>
      <w:rPr>
        <w:rFonts w:ascii="Arial" w:eastAsia="Times New Roman" w:hAnsi="Arial" w:cs="Arial" w:hint="default"/>
      </w:rPr>
    </w:lvl>
    <w:lvl w:ilvl="1" w:tplc="FFFFFFFF" w:tentative="1">
      <w:start w:val="1"/>
      <w:numFmt w:val="bullet"/>
      <w:lvlText w:val="o"/>
      <w:lvlJc w:val="left"/>
      <w:pPr>
        <w:ind w:left="2094" w:hanging="360"/>
      </w:pPr>
      <w:rPr>
        <w:rFonts w:ascii="Courier New" w:hAnsi="Courier New" w:cs="Courier New" w:hint="default"/>
      </w:rPr>
    </w:lvl>
    <w:lvl w:ilvl="2" w:tplc="FFFFFFFF" w:tentative="1">
      <w:start w:val="1"/>
      <w:numFmt w:val="bullet"/>
      <w:lvlText w:val=""/>
      <w:lvlJc w:val="left"/>
      <w:pPr>
        <w:ind w:left="2814" w:hanging="360"/>
      </w:pPr>
      <w:rPr>
        <w:rFonts w:ascii="Wingdings" w:hAnsi="Wingdings" w:hint="default"/>
      </w:rPr>
    </w:lvl>
    <w:lvl w:ilvl="3" w:tplc="FFFFFFFF" w:tentative="1">
      <w:start w:val="1"/>
      <w:numFmt w:val="bullet"/>
      <w:lvlText w:val=""/>
      <w:lvlJc w:val="left"/>
      <w:pPr>
        <w:ind w:left="3534" w:hanging="360"/>
      </w:pPr>
      <w:rPr>
        <w:rFonts w:ascii="Symbol" w:hAnsi="Symbol" w:hint="default"/>
      </w:rPr>
    </w:lvl>
    <w:lvl w:ilvl="4" w:tplc="FFFFFFFF" w:tentative="1">
      <w:start w:val="1"/>
      <w:numFmt w:val="bullet"/>
      <w:lvlText w:val="o"/>
      <w:lvlJc w:val="left"/>
      <w:pPr>
        <w:ind w:left="4254" w:hanging="360"/>
      </w:pPr>
      <w:rPr>
        <w:rFonts w:ascii="Courier New" w:hAnsi="Courier New" w:cs="Courier New" w:hint="default"/>
      </w:rPr>
    </w:lvl>
    <w:lvl w:ilvl="5" w:tplc="FFFFFFFF" w:tentative="1">
      <w:start w:val="1"/>
      <w:numFmt w:val="bullet"/>
      <w:lvlText w:val=""/>
      <w:lvlJc w:val="left"/>
      <w:pPr>
        <w:ind w:left="4974" w:hanging="360"/>
      </w:pPr>
      <w:rPr>
        <w:rFonts w:ascii="Wingdings" w:hAnsi="Wingdings" w:hint="default"/>
      </w:rPr>
    </w:lvl>
    <w:lvl w:ilvl="6" w:tplc="FFFFFFFF" w:tentative="1">
      <w:start w:val="1"/>
      <w:numFmt w:val="bullet"/>
      <w:lvlText w:val=""/>
      <w:lvlJc w:val="left"/>
      <w:pPr>
        <w:ind w:left="5694" w:hanging="360"/>
      </w:pPr>
      <w:rPr>
        <w:rFonts w:ascii="Symbol" w:hAnsi="Symbol" w:hint="default"/>
      </w:rPr>
    </w:lvl>
    <w:lvl w:ilvl="7" w:tplc="FFFFFFFF" w:tentative="1">
      <w:start w:val="1"/>
      <w:numFmt w:val="bullet"/>
      <w:lvlText w:val="o"/>
      <w:lvlJc w:val="left"/>
      <w:pPr>
        <w:ind w:left="6414" w:hanging="360"/>
      </w:pPr>
      <w:rPr>
        <w:rFonts w:ascii="Courier New" w:hAnsi="Courier New" w:cs="Courier New" w:hint="default"/>
      </w:rPr>
    </w:lvl>
    <w:lvl w:ilvl="8" w:tplc="FFFFFFFF" w:tentative="1">
      <w:start w:val="1"/>
      <w:numFmt w:val="bullet"/>
      <w:lvlText w:val=""/>
      <w:lvlJc w:val="left"/>
      <w:pPr>
        <w:ind w:left="7134" w:hanging="360"/>
      </w:pPr>
      <w:rPr>
        <w:rFonts w:ascii="Wingdings" w:hAnsi="Wingdings" w:hint="default"/>
      </w:rPr>
    </w:lvl>
  </w:abstractNum>
  <w:abstractNum w:abstractNumId="5" w15:restartNumberingAfterBreak="0">
    <w:nsid w:val="265C54B2"/>
    <w:multiLevelType w:val="hybridMultilevel"/>
    <w:tmpl w:val="5E02E0D4"/>
    <w:lvl w:ilvl="0" w:tplc="D9D67C62">
      <w:numFmt w:val="bullet"/>
      <w:lvlText w:val="-"/>
      <w:lvlJc w:val="left"/>
      <w:pPr>
        <w:ind w:left="405" w:hanging="360"/>
      </w:pPr>
      <w:rPr>
        <w:rFonts w:ascii="Arial" w:eastAsia="Times New Roman" w:hAnsi="Arial" w:cs="Arial" w:hint="default"/>
      </w:rPr>
    </w:lvl>
    <w:lvl w:ilvl="1" w:tplc="04050003" w:tentative="1">
      <w:start w:val="1"/>
      <w:numFmt w:val="bullet"/>
      <w:lvlText w:val="o"/>
      <w:lvlJc w:val="left"/>
      <w:pPr>
        <w:ind w:left="1125" w:hanging="360"/>
      </w:pPr>
      <w:rPr>
        <w:rFonts w:ascii="Courier New" w:hAnsi="Courier New" w:cs="Courier New" w:hint="default"/>
      </w:rPr>
    </w:lvl>
    <w:lvl w:ilvl="2" w:tplc="04050005" w:tentative="1">
      <w:start w:val="1"/>
      <w:numFmt w:val="bullet"/>
      <w:lvlText w:val=""/>
      <w:lvlJc w:val="left"/>
      <w:pPr>
        <w:ind w:left="1845" w:hanging="360"/>
      </w:pPr>
      <w:rPr>
        <w:rFonts w:ascii="Wingdings" w:hAnsi="Wingdings" w:hint="default"/>
      </w:rPr>
    </w:lvl>
    <w:lvl w:ilvl="3" w:tplc="04050001" w:tentative="1">
      <w:start w:val="1"/>
      <w:numFmt w:val="bullet"/>
      <w:lvlText w:val=""/>
      <w:lvlJc w:val="left"/>
      <w:pPr>
        <w:ind w:left="2565" w:hanging="360"/>
      </w:pPr>
      <w:rPr>
        <w:rFonts w:ascii="Symbol" w:hAnsi="Symbol" w:hint="default"/>
      </w:rPr>
    </w:lvl>
    <w:lvl w:ilvl="4" w:tplc="04050003" w:tentative="1">
      <w:start w:val="1"/>
      <w:numFmt w:val="bullet"/>
      <w:lvlText w:val="o"/>
      <w:lvlJc w:val="left"/>
      <w:pPr>
        <w:ind w:left="3285" w:hanging="360"/>
      </w:pPr>
      <w:rPr>
        <w:rFonts w:ascii="Courier New" w:hAnsi="Courier New" w:cs="Courier New" w:hint="default"/>
      </w:rPr>
    </w:lvl>
    <w:lvl w:ilvl="5" w:tplc="04050005" w:tentative="1">
      <w:start w:val="1"/>
      <w:numFmt w:val="bullet"/>
      <w:lvlText w:val=""/>
      <w:lvlJc w:val="left"/>
      <w:pPr>
        <w:ind w:left="4005" w:hanging="360"/>
      </w:pPr>
      <w:rPr>
        <w:rFonts w:ascii="Wingdings" w:hAnsi="Wingdings" w:hint="default"/>
      </w:rPr>
    </w:lvl>
    <w:lvl w:ilvl="6" w:tplc="04050001" w:tentative="1">
      <w:start w:val="1"/>
      <w:numFmt w:val="bullet"/>
      <w:lvlText w:val=""/>
      <w:lvlJc w:val="left"/>
      <w:pPr>
        <w:ind w:left="4725" w:hanging="360"/>
      </w:pPr>
      <w:rPr>
        <w:rFonts w:ascii="Symbol" w:hAnsi="Symbol" w:hint="default"/>
      </w:rPr>
    </w:lvl>
    <w:lvl w:ilvl="7" w:tplc="04050003" w:tentative="1">
      <w:start w:val="1"/>
      <w:numFmt w:val="bullet"/>
      <w:lvlText w:val="o"/>
      <w:lvlJc w:val="left"/>
      <w:pPr>
        <w:ind w:left="5445" w:hanging="360"/>
      </w:pPr>
      <w:rPr>
        <w:rFonts w:ascii="Courier New" w:hAnsi="Courier New" w:cs="Courier New" w:hint="default"/>
      </w:rPr>
    </w:lvl>
    <w:lvl w:ilvl="8" w:tplc="04050005" w:tentative="1">
      <w:start w:val="1"/>
      <w:numFmt w:val="bullet"/>
      <w:lvlText w:val=""/>
      <w:lvlJc w:val="left"/>
      <w:pPr>
        <w:ind w:left="6165" w:hanging="360"/>
      </w:pPr>
      <w:rPr>
        <w:rFonts w:ascii="Wingdings" w:hAnsi="Wingdings" w:hint="default"/>
      </w:rPr>
    </w:lvl>
  </w:abstractNum>
  <w:abstractNum w:abstractNumId="6" w15:restartNumberingAfterBreak="0">
    <w:nsid w:val="2AA772D6"/>
    <w:multiLevelType w:val="multilevel"/>
    <w:tmpl w:val="0405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F191FAC"/>
    <w:multiLevelType w:val="hybridMultilevel"/>
    <w:tmpl w:val="8268376A"/>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8" w15:restartNumberingAfterBreak="0">
    <w:nsid w:val="35A009FC"/>
    <w:multiLevelType w:val="hybridMultilevel"/>
    <w:tmpl w:val="96CED1EC"/>
    <w:lvl w:ilvl="0" w:tplc="39CA668C">
      <w:numFmt w:val="bullet"/>
      <w:lvlText w:val="-"/>
      <w:lvlJc w:val="left"/>
      <w:pPr>
        <w:ind w:left="561" w:hanging="42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37027ECB"/>
    <w:multiLevelType w:val="hybridMultilevel"/>
    <w:tmpl w:val="FA88BD68"/>
    <w:lvl w:ilvl="0" w:tplc="D9D67C62">
      <w:numFmt w:val="bullet"/>
      <w:lvlText w:val="-"/>
      <w:lvlJc w:val="left"/>
      <w:pPr>
        <w:ind w:left="360" w:hanging="360"/>
      </w:pPr>
      <w:rPr>
        <w:rFonts w:ascii="Arial" w:eastAsia="Times New Roman" w:hAnsi="Arial" w:cs="Aria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0" w15:restartNumberingAfterBreak="0">
    <w:nsid w:val="3822241C"/>
    <w:multiLevelType w:val="hybridMultilevel"/>
    <w:tmpl w:val="FCDAFD66"/>
    <w:lvl w:ilvl="0" w:tplc="041B0001">
      <w:start w:val="1"/>
      <w:numFmt w:val="bullet"/>
      <w:lvlText w:val=""/>
      <w:lvlJc w:val="left"/>
      <w:pPr>
        <w:ind w:left="1374" w:hanging="360"/>
      </w:pPr>
      <w:rPr>
        <w:rFonts w:ascii="Symbol" w:hAnsi="Symbol" w:hint="default"/>
      </w:rPr>
    </w:lvl>
    <w:lvl w:ilvl="1" w:tplc="041B0003" w:tentative="1">
      <w:start w:val="1"/>
      <w:numFmt w:val="bullet"/>
      <w:lvlText w:val="o"/>
      <w:lvlJc w:val="left"/>
      <w:pPr>
        <w:ind w:left="2094" w:hanging="360"/>
      </w:pPr>
      <w:rPr>
        <w:rFonts w:ascii="Courier New" w:hAnsi="Courier New" w:cs="Courier New" w:hint="default"/>
      </w:rPr>
    </w:lvl>
    <w:lvl w:ilvl="2" w:tplc="041B0005" w:tentative="1">
      <w:start w:val="1"/>
      <w:numFmt w:val="bullet"/>
      <w:lvlText w:val=""/>
      <w:lvlJc w:val="left"/>
      <w:pPr>
        <w:ind w:left="2814" w:hanging="360"/>
      </w:pPr>
      <w:rPr>
        <w:rFonts w:ascii="Wingdings" w:hAnsi="Wingdings" w:hint="default"/>
      </w:rPr>
    </w:lvl>
    <w:lvl w:ilvl="3" w:tplc="041B0001" w:tentative="1">
      <w:start w:val="1"/>
      <w:numFmt w:val="bullet"/>
      <w:lvlText w:val=""/>
      <w:lvlJc w:val="left"/>
      <w:pPr>
        <w:ind w:left="3534" w:hanging="360"/>
      </w:pPr>
      <w:rPr>
        <w:rFonts w:ascii="Symbol" w:hAnsi="Symbol" w:hint="default"/>
      </w:rPr>
    </w:lvl>
    <w:lvl w:ilvl="4" w:tplc="041B0003" w:tentative="1">
      <w:start w:val="1"/>
      <w:numFmt w:val="bullet"/>
      <w:lvlText w:val="o"/>
      <w:lvlJc w:val="left"/>
      <w:pPr>
        <w:ind w:left="4254" w:hanging="360"/>
      </w:pPr>
      <w:rPr>
        <w:rFonts w:ascii="Courier New" w:hAnsi="Courier New" w:cs="Courier New" w:hint="default"/>
      </w:rPr>
    </w:lvl>
    <w:lvl w:ilvl="5" w:tplc="041B0005" w:tentative="1">
      <w:start w:val="1"/>
      <w:numFmt w:val="bullet"/>
      <w:lvlText w:val=""/>
      <w:lvlJc w:val="left"/>
      <w:pPr>
        <w:ind w:left="4974" w:hanging="360"/>
      </w:pPr>
      <w:rPr>
        <w:rFonts w:ascii="Wingdings" w:hAnsi="Wingdings" w:hint="default"/>
      </w:rPr>
    </w:lvl>
    <w:lvl w:ilvl="6" w:tplc="041B0001" w:tentative="1">
      <w:start w:val="1"/>
      <w:numFmt w:val="bullet"/>
      <w:lvlText w:val=""/>
      <w:lvlJc w:val="left"/>
      <w:pPr>
        <w:ind w:left="5694" w:hanging="360"/>
      </w:pPr>
      <w:rPr>
        <w:rFonts w:ascii="Symbol" w:hAnsi="Symbol" w:hint="default"/>
      </w:rPr>
    </w:lvl>
    <w:lvl w:ilvl="7" w:tplc="041B0003" w:tentative="1">
      <w:start w:val="1"/>
      <w:numFmt w:val="bullet"/>
      <w:lvlText w:val="o"/>
      <w:lvlJc w:val="left"/>
      <w:pPr>
        <w:ind w:left="6414" w:hanging="360"/>
      </w:pPr>
      <w:rPr>
        <w:rFonts w:ascii="Courier New" w:hAnsi="Courier New" w:cs="Courier New" w:hint="default"/>
      </w:rPr>
    </w:lvl>
    <w:lvl w:ilvl="8" w:tplc="041B0005" w:tentative="1">
      <w:start w:val="1"/>
      <w:numFmt w:val="bullet"/>
      <w:lvlText w:val=""/>
      <w:lvlJc w:val="left"/>
      <w:pPr>
        <w:ind w:left="7134" w:hanging="360"/>
      </w:pPr>
      <w:rPr>
        <w:rFonts w:ascii="Wingdings" w:hAnsi="Wingdings" w:hint="default"/>
      </w:rPr>
    </w:lvl>
  </w:abstractNum>
  <w:abstractNum w:abstractNumId="11" w15:restartNumberingAfterBreak="0">
    <w:nsid w:val="3E2728C2"/>
    <w:multiLevelType w:val="singleLevel"/>
    <w:tmpl w:val="0405000F"/>
    <w:lvl w:ilvl="0">
      <w:start w:val="1"/>
      <w:numFmt w:val="decimal"/>
      <w:lvlText w:val="%1."/>
      <w:lvlJc w:val="left"/>
      <w:pPr>
        <w:tabs>
          <w:tab w:val="num" w:pos="360"/>
        </w:tabs>
        <w:ind w:left="360" w:hanging="360"/>
      </w:pPr>
      <w:rPr>
        <w:rFonts w:hint="default"/>
      </w:rPr>
    </w:lvl>
  </w:abstractNum>
  <w:abstractNum w:abstractNumId="12" w15:restartNumberingAfterBreak="0">
    <w:nsid w:val="44785FA6"/>
    <w:multiLevelType w:val="hybridMultilevel"/>
    <w:tmpl w:val="7CE04104"/>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4DD071E7"/>
    <w:multiLevelType w:val="hybridMultilevel"/>
    <w:tmpl w:val="0DB060B6"/>
    <w:lvl w:ilvl="0" w:tplc="D9D67C62">
      <w:numFmt w:val="bullet"/>
      <w:lvlText w:val="-"/>
      <w:lvlJc w:val="left"/>
      <w:pPr>
        <w:ind w:left="1256" w:hanging="360"/>
      </w:pPr>
      <w:rPr>
        <w:rFonts w:ascii="Arial" w:eastAsia="Times New Roman" w:hAnsi="Arial" w:cs="Arial" w:hint="default"/>
      </w:rPr>
    </w:lvl>
    <w:lvl w:ilvl="1" w:tplc="041B0003" w:tentative="1">
      <w:start w:val="1"/>
      <w:numFmt w:val="bullet"/>
      <w:lvlText w:val="o"/>
      <w:lvlJc w:val="left"/>
      <w:pPr>
        <w:ind w:left="2291" w:hanging="360"/>
      </w:pPr>
      <w:rPr>
        <w:rFonts w:ascii="Courier New" w:hAnsi="Courier New" w:cs="Courier New" w:hint="default"/>
      </w:rPr>
    </w:lvl>
    <w:lvl w:ilvl="2" w:tplc="041B0005" w:tentative="1">
      <w:start w:val="1"/>
      <w:numFmt w:val="bullet"/>
      <w:lvlText w:val=""/>
      <w:lvlJc w:val="left"/>
      <w:pPr>
        <w:ind w:left="3011" w:hanging="360"/>
      </w:pPr>
      <w:rPr>
        <w:rFonts w:ascii="Wingdings" w:hAnsi="Wingdings" w:hint="default"/>
      </w:rPr>
    </w:lvl>
    <w:lvl w:ilvl="3" w:tplc="041B0001" w:tentative="1">
      <w:start w:val="1"/>
      <w:numFmt w:val="bullet"/>
      <w:lvlText w:val=""/>
      <w:lvlJc w:val="left"/>
      <w:pPr>
        <w:ind w:left="3731" w:hanging="360"/>
      </w:pPr>
      <w:rPr>
        <w:rFonts w:ascii="Symbol" w:hAnsi="Symbol" w:hint="default"/>
      </w:rPr>
    </w:lvl>
    <w:lvl w:ilvl="4" w:tplc="041B0003" w:tentative="1">
      <w:start w:val="1"/>
      <w:numFmt w:val="bullet"/>
      <w:lvlText w:val="o"/>
      <w:lvlJc w:val="left"/>
      <w:pPr>
        <w:ind w:left="4451" w:hanging="360"/>
      </w:pPr>
      <w:rPr>
        <w:rFonts w:ascii="Courier New" w:hAnsi="Courier New" w:cs="Courier New" w:hint="default"/>
      </w:rPr>
    </w:lvl>
    <w:lvl w:ilvl="5" w:tplc="041B0005" w:tentative="1">
      <w:start w:val="1"/>
      <w:numFmt w:val="bullet"/>
      <w:lvlText w:val=""/>
      <w:lvlJc w:val="left"/>
      <w:pPr>
        <w:ind w:left="5171" w:hanging="360"/>
      </w:pPr>
      <w:rPr>
        <w:rFonts w:ascii="Wingdings" w:hAnsi="Wingdings" w:hint="default"/>
      </w:rPr>
    </w:lvl>
    <w:lvl w:ilvl="6" w:tplc="041B0001" w:tentative="1">
      <w:start w:val="1"/>
      <w:numFmt w:val="bullet"/>
      <w:lvlText w:val=""/>
      <w:lvlJc w:val="left"/>
      <w:pPr>
        <w:ind w:left="5891" w:hanging="360"/>
      </w:pPr>
      <w:rPr>
        <w:rFonts w:ascii="Symbol" w:hAnsi="Symbol" w:hint="default"/>
      </w:rPr>
    </w:lvl>
    <w:lvl w:ilvl="7" w:tplc="041B0003" w:tentative="1">
      <w:start w:val="1"/>
      <w:numFmt w:val="bullet"/>
      <w:lvlText w:val="o"/>
      <w:lvlJc w:val="left"/>
      <w:pPr>
        <w:ind w:left="6611" w:hanging="360"/>
      </w:pPr>
      <w:rPr>
        <w:rFonts w:ascii="Courier New" w:hAnsi="Courier New" w:cs="Courier New" w:hint="default"/>
      </w:rPr>
    </w:lvl>
    <w:lvl w:ilvl="8" w:tplc="041B0005" w:tentative="1">
      <w:start w:val="1"/>
      <w:numFmt w:val="bullet"/>
      <w:lvlText w:val=""/>
      <w:lvlJc w:val="left"/>
      <w:pPr>
        <w:ind w:left="7331" w:hanging="360"/>
      </w:pPr>
      <w:rPr>
        <w:rFonts w:ascii="Wingdings" w:hAnsi="Wingdings" w:hint="default"/>
      </w:rPr>
    </w:lvl>
  </w:abstractNum>
  <w:abstractNum w:abstractNumId="14" w15:restartNumberingAfterBreak="0">
    <w:nsid w:val="4DD932C0"/>
    <w:multiLevelType w:val="hybridMultilevel"/>
    <w:tmpl w:val="60B8D96E"/>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4FBF239C"/>
    <w:multiLevelType w:val="hybridMultilevel"/>
    <w:tmpl w:val="B35E8A9E"/>
    <w:lvl w:ilvl="0" w:tplc="D9D67C62">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15:restartNumberingAfterBreak="0">
    <w:nsid w:val="512F3E7D"/>
    <w:multiLevelType w:val="singleLevel"/>
    <w:tmpl w:val="0405000F"/>
    <w:lvl w:ilvl="0">
      <w:start w:val="1"/>
      <w:numFmt w:val="decimal"/>
      <w:lvlText w:val="%1."/>
      <w:lvlJc w:val="left"/>
      <w:pPr>
        <w:tabs>
          <w:tab w:val="num" w:pos="360"/>
        </w:tabs>
        <w:ind w:left="360" w:hanging="360"/>
      </w:pPr>
      <w:rPr>
        <w:rFonts w:hint="default"/>
      </w:rPr>
    </w:lvl>
  </w:abstractNum>
  <w:abstractNum w:abstractNumId="17" w15:restartNumberingAfterBreak="0">
    <w:nsid w:val="561A6BA1"/>
    <w:multiLevelType w:val="hybridMultilevel"/>
    <w:tmpl w:val="1F14BE22"/>
    <w:lvl w:ilvl="0" w:tplc="0405000F">
      <w:start w:val="1"/>
      <w:numFmt w:val="decimal"/>
      <w:lvlText w:val="%1."/>
      <w:lvlJc w:val="left"/>
      <w:pPr>
        <w:tabs>
          <w:tab w:val="num" w:pos="1068"/>
        </w:tabs>
        <w:ind w:left="1068" w:hanging="360"/>
      </w:pPr>
      <w:rPr>
        <w:rFonts w:hint="default"/>
      </w:rPr>
    </w:lvl>
    <w:lvl w:ilvl="1" w:tplc="04050019">
      <w:start w:val="1"/>
      <w:numFmt w:val="lowerLetter"/>
      <w:lvlText w:val="%2."/>
      <w:lvlJc w:val="left"/>
      <w:pPr>
        <w:tabs>
          <w:tab w:val="num" w:pos="1788"/>
        </w:tabs>
        <w:ind w:left="1788" w:hanging="360"/>
      </w:pPr>
    </w:lvl>
    <w:lvl w:ilvl="2" w:tplc="0405001B" w:tentative="1">
      <w:start w:val="1"/>
      <w:numFmt w:val="lowerRoman"/>
      <w:lvlText w:val="%3."/>
      <w:lvlJc w:val="right"/>
      <w:pPr>
        <w:tabs>
          <w:tab w:val="num" w:pos="2508"/>
        </w:tabs>
        <w:ind w:left="2508" w:hanging="180"/>
      </w:pPr>
    </w:lvl>
    <w:lvl w:ilvl="3" w:tplc="0405000F" w:tentative="1">
      <w:start w:val="1"/>
      <w:numFmt w:val="decimal"/>
      <w:lvlText w:val="%4."/>
      <w:lvlJc w:val="left"/>
      <w:pPr>
        <w:tabs>
          <w:tab w:val="num" w:pos="3228"/>
        </w:tabs>
        <w:ind w:left="3228" w:hanging="360"/>
      </w:pPr>
    </w:lvl>
    <w:lvl w:ilvl="4" w:tplc="04050019" w:tentative="1">
      <w:start w:val="1"/>
      <w:numFmt w:val="lowerLetter"/>
      <w:lvlText w:val="%5."/>
      <w:lvlJc w:val="left"/>
      <w:pPr>
        <w:tabs>
          <w:tab w:val="num" w:pos="3948"/>
        </w:tabs>
        <w:ind w:left="3948" w:hanging="360"/>
      </w:pPr>
    </w:lvl>
    <w:lvl w:ilvl="5" w:tplc="0405001B" w:tentative="1">
      <w:start w:val="1"/>
      <w:numFmt w:val="lowerRoman"/>
      <w:lvlText w:val="%6."/>
      <w:lvlJc w:val="right"/>
      <w:pPr>
        <w:tabs>
          <w:tab w:val="num" w:pos="4668"/>
        </w:tabs>
        <w:ind w:left="4668" w:hanging="180"/>
      </w:pPr>
    </w:lvl>
    <w:lvl w:ilvl="6" w:tplc="0405000F" w:tentative="1">
      <w:start w:val="1"/>
      <w:numFmt w:val="decimal"/>
      <w:lvlText w:val="%7."/>
      <w:lvlJc w:val="left"/>
      <w:pPr>
        <w:tabs>
          <w:tab w:val="num" w:pos="5388"/>
        </w:tabs>
        <w:ind w:left="5388" w:hanging="360"/>
      </w:pPr>
    </w:lvl>
    <w:lvl w:ilvl="7" w:tplc="04050019" w:tentative="1">
      <w:start w:val="1"/>
      <w:numFmt w:val="lowerLetter"/>
      <w:lvlText w:val="%8."/>
      <w:lvlJc w:val="left"/>
      <w:pPr>
        <w:tabs>
          <w:tab w:val="num" w:pos="6108"/>
        </w:tabs>
        <w:ind w:left="6108" w:hanging="360"/>
      </w:pPr>
    </w:lvl>
    <w:lvl w:ilvl="8" w:tplc="0405001B" w:tentative="1">
      <w:start w:val="1"/>
      <w:numFmt w:val="lowerRoman"/>
      <w:lvlText w:val="%9."/>
      <w:lvlJc w:val="right"/>
      <w:pPr>
        <w:tabs>
          <w:tab w:val="num" w:pos="6828"/>
        </w:tabs>
        <w:ind w:left="6828" w:hanging="180"/>
      </w:pPr>
    </w:lvl>
  </w:abstractNum>
  <w:abstractNum w:abstractNumId="18" w15:restartNumberingAfterBreak="0">
    <w:nsid w:val="57BF1224"/>
    <w:multiLevelType w:val="hybridMultilevel"/>
    <w:tmpl w:val="F76C7C86"/>
    <w:lvl w:ilvl="0" w:tplc="C20A8C38">
      <w:start w:val="1"/>
      <w:numFmt w:val="decimal"/>
      <w:lvlText w:val="%1."/>
      <w:lvlJc w:val="left"/>
      <w:pPr>
        <w:tabs>
          <w:tab w:val="num" w:pos="720"/>
        </w:tabs>
        <w:ind w:left="720" w:hanging="360"/>
      </w:pPr>
      <w:rPr>
        <w:b/>
        <w:szCs w:val="24"/>
      </w:rPr>
    </w:lvl>
    <w:lvl w:ilvl="1" w:tplc="04050019">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9" w15:restartNumberingAfterBreak="0">
    <w:nsid w:val="5948759F"/>
    <w:multiLevelType w:val="hybridMultilevel"/>
    <w:tmpl w:val="5C1CF4C6"/>
    <w:lvl w:ilvl="0" w:tplc="ECD08364">
      <w:start w:val="1"/>
      <w:numFmt w:val="bullet"/>
      <w:lvlText w:val=""/>
      <w:lvlJc w:val="left"/>
      <w:pPr>
        <w:tabs>
          <w:tab w:val="num" w:pos="1068"/>
        </w:tabs>
        <w:ind w:left="1068" w:hanging="360"/>
      </w:pPr>
      <w:rPr>
        <w:rFonts w:ascii="Symbol" w:hAnsi="Symbol" w:hint="default"/>
      </w:rPr>
    </w:lvl>
    <w:lvl w:ilvl="1" w:tplc="04050003">
      <w:start w:val="1"/>
      <w:numFmt w:val="bullet"/>
      <w:lvlText w:val="o"/>
      <w:lvlJc w:val="left"/>
      <w:pPr>
        <w:tabs>
          <w:tab w:val="num" w:pos="1788"/>
        </w:tabs>
        <w:ind w:left="1788" w:hanging="360"/>
      </w:pPr>
      <w:rPr>
        <w:rFonts w:ascii="Courier New" w:hAnsi="Courier New" w:cs="Courier New" w:hint="default"/>
      </w:rPr>
    </w:lvl>
    <w:lvl w:ilvl="2" w:tplc="04050005" w:tentative="1">
      <w:start w:val="1"/>
      <w:numFmt w:val="bullet"/>
      <w:lvlText w:val=""/>
      <w:lvlJc w:val="left"/>
      <w:pPr>
        <w:tabs>
          <w:tab w:val="num" w:pos="2508"/>
        </w:tabs>
        <w:ind w:left="2508" w:hanging="360"/>
      </w:pPr>
      <w:rPr>
        <w:rFonts w:ascii="Wingdings" w:hAnsi="Wingdings" w:hint="default"/>
      </w:rPr>
    </w:lvl>
    <w:lvl w:ilvl="3" w:tplc="04050001" w:tentative="1">
      <w:start w:val="1"/>
      <w:numFmt w:val="bullet"/>
      <w:lvlText w:val=""/>
      <w:lvlJc w:val="left"/>
      <w:pPr>
        <w:tabs>
          <w:tab w:val="num" w:pos="3228"/>
        </w:tabs>
        <w:ind w:left="3228" w:hanging="360"/>
      </w:pPr>
      <w:rPr>
        <w:rFonts w:ascii="Symbol" w:hAnsi="Symbol" w:hint="default"/>
      </w:rPr>
    </w:lvl>
    <w:lvl w:ilvl="4" w:tplc="04050003" w:tentative="1">
      <w:start w:val="1"/>
      <w:numFmt w:val="bullet"/>
      <w:lvlText w:val="o"/>
      <w:lvlJc w:val="left"/>
      <w:pPr>
        <w:tabs>
          <w:tab w:val="num" w:pos="3948"/>
        </w:tabs>
        <w:ind w:left="3948" w:hanging="360"/>
      </w:pPr>
      <w:rPr>
        <w:rFonts w:ascii="Courier New" w:hAnsi="Courier New" w:cs="Courier New" w:hint="default"/>
      </w:rPr>
    </w:lvl>
    <w:lvl w:ilvl="5" w:tplc="04050005" w:tentative="1">
      <w:start w:val="1"/>
      <w:numFmt w:val="bullet"/>
      <w:lvlText w:val=""/>
      <w:lvlJc w:val="left"/>
      <w:pPr>
        <w:tabs>
          <w:tab w:val="num" w:pos="4668"/>
        </w:tabs>
        <w:ind w:left="4668" w:hanging="360"/>
      </w:pPr>
      <w:rPr>
        <w:rFonts w:ascii="Wingdings" w:hAnsi="Wingdings" w:hint="default"/>
      </w:rPr>
    </w:lvl>
    <w:lvl w:ilvl="6" w:tplc="04050001" w:tentative="1">
      <w:start w:val="1"/>
      <w:numFmt w:val="bullet"/>
      <w:lvlText w:val=""/>
      <w:lvlJc w:val="left"/>
      <w:pPr>
        <w:tabs>
          <w:tab w:val="num" w:pos="5388"/>
        </w:tabs>
        <w:ind w:left="5388" w:hanging="360"/>
      </w:pPr>
      <w:rPr>
        <w:rFonts w:ascii="Symbol" w:hAnsi="Symbol" w:hint="default"/>
      </w:rPr>
    </w:lvl>
    <w:lvl w:ilvl="7" w:tplc="04050003" w:tentative="1">
      <w:start w:val="1"/>
      <w:numFmt w:val="bullet"/>
      <w:lvlText w:val="o"/>
      <w:lvlJc w:val="left"/>
      <w:pPr>
        <w:tabs>
          <w:tab w:val="num" w:pos="6108"/>
        </w:tabs>
        <w:ind w:left="6108" w:hanging="360"/>
      </w:pPr>
      <w:rPr>
        <w:rFonts w:ascii="Courier New" w:hAnsi="Courier New" w:cs="Courier New" w:hint="default"/>
      </w:rPr>
    </w:lvl>
    <w:lvl w:ilvl="8" w:tplc="04050005" w:tentative="1">
      <w:start w:val="1"/>
      <w:numFmt w:val="bullet"/>
      <w:lvlText w:val=""/>
      <w:lvlJc w:val="left"/>
      <w:pPr>
        <w:tabs>
          <w:tab w:val="num" w:pos="6828"/>
        </w:tabs>
        <w:ind w:left="6828" w:hanging="360"/>
      </w:pPr>
      <w:rPr>
        <w:rFonts w:ascii="Wingdings" w:hAnsi="Wingdings" w:hint="default"/>
      </w:rPr>
    </w:lvl>
  </w:abstractNum>
  <w:abstractNum w:abstractNumId="20" w15:restartNumberingAfterBreak="0">
    <w:nsid w:val="5C1C61B0"/>
    <w:multiLevelType w:val="hybridMultilevel"/>
    <w:tmpl w:val="AF32C266"/>
    <w:lvl w:ilvl="0" w:tplc="0405000F">
      <w:start w:val="1"/>
      <w:numFmt w:val="decimal"/>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1" w15:restartNumberingAfterBreak="0">
    <w:nsid w:val="61F11B37"/>
    <w:multiLevelType w:val="multilevel"/>
    <w:tmpl w:val="2A7093DE"/>
    <w:lvl w:ilvl="0">
      <w:start w:val="1"/>
      <w:numFmt w:val="decimal"/>
      <w:lvlText w:val="%1"/>
      <w:lvlJc w:val="left"/>
      <w:pPr>
        <w:ind w:left="432" w:hanging="432"/>
      </w:pPr>
    </w:lvl>
    <w:lvl w:ilvl="1">
      <w:start w:val="1"/>
      <w:numFmt w:val="decimal"/>
      <w:pStyle w:val="Nadpis2"/>
      <w:lvlText w:val="%1.%2"/>
      <w:lvlJc w:val="left"/>
      <w:pPr>
        <w:ind w:left="2703" w:hanging="576"/>
      </w:pPr>
    </w:lvl>
    <w:lvl w:ilvl="2">
      <w:start w:val="1"/>
      <w:numFmt w:val="decimal"/>
      <w:pStyle w:val="Nadpis3"/>
      <w:lvlText w:val="%1.%2.%3"/>
      <w:lvlJc w:val="left"/>
      <w:pPr>
        <w:ind w:left="4265"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22" w15:restartNumberingAfterBreak="0">
    <w:nsid w:val="6504202F"/>
    <w:multiLevelType w:val="multilevel"/>
    <w:tmpl w:val="9402BC84"/>
    <w:lvl w:ilvl="0">
      <w:start w:val="1"/>
      <w:numFmt w:val="ordinal"/>
      <w:pStyle w:val="01-L"/>
      <w:suff w:val="space"/>
      <w:lvlText w:val="Čl. %1"/>
      <w:lvlJc w:val="left"/>
      <w:pPr>
        <w:ind w:left="4564" w:hanging="454"/>
      </w:pPr>
      <w:rPr>
        <w:rFonts w:hint="default"/>
      </w:rPr>
    </w:lvl>
    <w:lvl w:ilvl="1">
      <w:start w:val="1"/>
      <w:numFmt w:val="ordinal"/>
      <w:pStyle w:val="02-ODST-2"/>
      <w:lvlText w:val="%1%2"/>
      <w:lvlJc w:val="left"/>
      <w:pPr>
        <w:tabs>
          <w:tab w:val="num" w:pos="1080"/>
        </w:tabs>
        <w:ind w:left="567" w:hanging="567"/>
      </w:pPr>
      <w:rPr>
        <w:rFonts w:hint="default"/>
      </w:rPr>
    </w:lvl>
    <w:lvl w:ilvl="2">
      <w:start w:val="1"/>
      <w:numFmt w:val="ordinal"/>
      <w:pStyle w:val="05-ODST-3"/>
      <w:lvlText w:val="%1%2%3"/>
      <w:lvlJc w:val="left"/>
      <w:pPr>
        <w:tabs>
          <w:tab w:val="num" w:pos="1364"/>
        </w:tabs>
        <w:ind w:left="1134" w:hanging="850"/>
      </w:pPr>
      <w:rPr>
        <w:rFonts w:hint="default"/>
      </w:rPr>
    </w:lvl>
    <w:lvl w:ilvl="3">
      <w:start w:val="1"/>
      <w:numFmt w:val="ordinal"/>
      <w:pStyle w:val="10-ODST-3"/>
      <w:lvlText w:val="%1%2%3%4"/>
      <w:lvlJc w:val="left"/>
      <w:pPr>
        <w:tabs>
          <w:tab w:val="num" w:pos="2007"/>
        </w:tabs>
        <w:ind w:left="1701" w:hanging="1134"/>
      </w:pPr>
      <w:rPr>
        <w:rFonts w:hint="default"/>
      </w:rPr>
    </w:lvl>
    <w:lvl w:ilvl="4">
      <w:start w:val="1"/>
      <w:numFmt w:val="ordinal"/>
      <w:suff w:val="space"/>
      <w:lvlText w:val="%1%2%3%4%5"/>
      <w:lvlJc w:val="left"/>
      <w:pPr>
        <w:ind w:left="3703" w:hanging="2699"/>
      </w:pPr>
      <w:rPr>
        <w:rFonts w:hint="default"/>
      </w:rPr>
    </w:lvl>
    <w:lvl w:ilvl="5">
      <w:start w:val="1"/>
      <w:numFmt w:val="ordinal"/>
      <w:suff w:val="space"/>
      <w:lvlText w:val="%1%2%3%4%5%6"/>
      <w:lvlJc w:val="left"/>
      <w:pPr>
        <w:ind w:left="4610" w:hanging="3246"/>
      </w:pPr>
      <w:rPr>
        <w:rFonts w:hint="default"/>
      </w:rPr>
    </w:lvl>
    <w:lvl w:ilvl="6">
      <w:start w:val="1"/>
      <w:numFmt w:val="ordinal"/>
      <w:suff w:val="space"/>
      <w:lvlText w:val="%1%2%3%4%5%6%7"/>
      <w:lvlJc w:val="left"/>
      <w:pPr>
        <w:ind w:left="5518" w:hanging="3794"/>
      </w:pPr>
      <w:rPr>
        <w:rFonts w:hint="default"/>
      </w:rPr>
    </w:lvl>
    <w:lvl w:ilvl="7">
      <w:start w:val="1"/>
      <w:numFmt w:val="ordinal"/>
      <w:suff w:val="space"/>
      <w:lvlText w:val="%1%2%3%4%5%6%7%8"/>
      <w:lvlJc w:val="left"/>
      <w:pPr>
        <w:ind w:left="6425" w:hanging="4341"/>
      </w:pPr>
      <w:rPr>
        <w:rFonts w:hint="default"/>
      </w:rPr>
    </w:lvl>
    <w:lvl w:ilvl="8">
      <w:start w:val="1"/>
      <w:numFmt w:val="ordinal"/>
      <w:suff w:val="space"/>
      <w:lvlText w:val="%1%2%3%4%5%6%7%8%9"/>
      <w:lvlJc w:val="left"/>
      <w:pPr>
        <w:ind w:left="7219" w:hanging="4775"/>
      </w:pPr>
      <w:rPr>
        <w:rFonts w:hint="default"/>
      </w:rPr>
    </w:lvl>
  </w:abstractNum>
  <w:abstractNum w:abstractNumId="23" w15:restartNumberingAfterBreak="0">
    <w:nsid w:val="65C86601"/>
    <w:multiLevelType w:val="hybridMultilevel"/>
    <w:tmpl w:val="250A4076"/>
    <w:lvl w:ilvl="0" w:tplc="0405000B">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6699451E"/>
    <w:multiLevelType w:val="hybridMultilevel"/>
    <w:tmpl w:val="A2D2BB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676D1644"/>
    <w:multiLevelType w:val="multilevel"/>
    <w:tmpl w:val="F4F295D0"/>
    <w:styleLink w:val="Styl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7BD1653"/>
    <w:multiLevelType w:val="hybridMultilevel"/>
    <w:tmpl w:val="7B807C30"/>
    <w:lvl w:ilvl="0" w:tplc="39CA668C">
      <w:numFmt w:val="bullet"/>
      <w:lvlText w:val="-"/>
      <w:lvlJc w:val="left"/>
      <w:pPr>
        <w:ind w:left="561" w:hanging="420"/>
      </w:pPr>
      <w:rPr>
        <w:rFonts w:ascii="Arial" w:eastAsia="Times New Roman" w:hAnsi="Arial" w:cs="Arial" w:hint="default"/>
      </w:rPr>
    </w:lvl>
    <w:lvl w:ilvl="1" w:tplc="041B0003" w:tentative="1">
      <w:start w:val="1"/>
      <w:numFmt w:val="bullet"/>
      <w:lvlText w:val="o"/>
      <w:lvlJc w:val="left"/>
      <w:pPr>
        <w:ind w:left="1221" w:hanging="360"/>
      </w:pPr>
      <w:rPr>
        <w:rFonts w:ascii="Courier New" w:hAnsi="Courier New" w:cs="Courier New" w:hint="default"/>
      </w:rPr>
    </w:lvl>
    <w:lvl w:ilvl="2" w:tplc="041B0005" w:tentative="1">
      <w:start w:val="1"/>
      <w:numFmt w:val="bullet"/>
      <w:lvlText w:val=""/>
      <w:lvlJc w:val="left"/>
      <w:pPr>
        <w:ind w:left="1941" w:hanging="360"/>
      </w:pPr>
      <w:rPr>
        <w:rFonts w:ascii="Wingdings" w:hAnsi="Wingdings" w:hint="default"/>
      </w:rPr>
    </w:lvl>
    <w:lvl w:ilvl="3" w:tplc="041B0001" w:tentative="1">
      <w:start w:val="1"/>
      <w:numFmt w:val="bullet"/>
      <w:lvlText w:val=""/>
      <w:lvlJc w:val="left"/>
      <w:pPr>
        <w:ind w:left="2661" w:hanging="360"/>
      </w:pPr>
      <w:rPr>
        <w:rFonts w:ascii="Symbol" w:hAnsi="Symbol" w:hint="default"/>
      </w:rPr>
    </w:lvl>
    <w:lvl w:ilvl="4" w:tplc="041B0003" w:tentative="1">
      <w:start w:val="1"/>
      <w:numFmt w:val="bullet"/>
      <w:lvlText w:val="o"/>
      <w:lvlJc w:val="left"/>
      <w:pPr>
        <w:ind w:left="3381" w:hanging="360"/>
      </w:pPr>
      <w:rPr>
        <w:rFonts w:ascii="Courier New" w:hAnsi="Courier New" w:cs="Courier New" w:hint="default"/>
      </w:rPr>
    </w:lvl>
    <w:lvl w:ilvl="5" w:tplc="041B0005" w:tentative="1">
      <w:start w:val="1"/>
      <w:numFmt w:val="bullet"/>
      <w:lvlText w:val=""/>
      <w:lvlJc w:val="left"/>
      <w:pPr>
        <w:ind w:left="4101" w:hanging="360"/>
      </w:pPr>
      <w:rPr>
        <w:rFonts w:ascii="Wingdings" w:hAnsi="Wingdings" w:hint="default"/>
      </w:rPr>
    </w:lvl>
    <w:lvl w:ilvl="6" w:tplc="041B0001" w:tentative="1">
      <w:start w:val="1"/>
      <w:numFmt w:val="bullet"/>
      <w:lvlText w:val=""/>
      <w:lvlJc w:val="left"/>
      <w:pPr>
        <w:ind w:left="4821" w:hanging="360"/>
      </w:pPr>
      <w:rPr>
        <w:rFonts w:ascii="Symbol" w:hAnsi="Symbol" w:hint="default"/>
      </w:rPr>
    </w:lvl>
    <w:lvl w:ilvl="7" w:tplc="041B0003" w:tentative="1">
      <w:start w:val="1"/>
      <w:numFmt w:val="bullet"/>
      <w:lvlText w:val="o"/>
      <w:lvlJc w:val="left"/>
      <w:pPr>
        <w:ind w:left="5541" w:hanging="360"/>
      </w:pPr>
      <w:rPr>
        <w:rFonts w:ascii="Courier New" w:hAnsi="Courier New" w:cs="Courier New" w:hint="default"/>
      </w:rPr>
    </w:lvl>
    <w:lvl w:ilvl="8" w:tplc="041B0005" w:tentative="1">
      <w:start w:val="1"/>
      <w:numFmt w:val="bullet"/>
      <w:lvlText w:val=""/>
      <w:lvlJc w:val="left"/>
      <w:pPr>
        <w:ind w:left="6261" w:hanging="360"/>
      </w:pPr>
      <w:rPr>
        <w:rFonts w:ascii="Wingdings" w:hAnsi="Wingdings" w:hint="default"/>
      </w:rPr>
    </w:lvl>
  </w:abstractNum>
  <w:abstractNum w:abstractNumId="27" w15:restartNumberingAfterBreak="0">
    <w:nsid w:val="6AC545B0"/>
    <w:multiLevelType w:val="hybridMultilevel"/>
    <w:tmpl w:val="4D3C576E"/>
    <w:lvl w:ilvl="0" w:tplc="39CA668C">
      <w:numFmt w:val="bullet"/>
      <w:lvlText w:val="-"/>
      <w:lvlJc w:val="left"/>
      <w:pPr>
        <w:ind w:left="561" w:hanging="42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15:restartNumberingAfterBreak="0">
    <w:nsid w:val="6C07299A"/>
    <w:multiLevelType w:val="hybridMultilevel"/>
    <w:tmpl w:val="70086BCC"/>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9" w15:restartNumberingAfterBreak="0">
    <w:nsid w:val="6E155EBF"/>
    <w:multiLevelType w:val="hybridMultilevel"/>
    <w:tmpl w:val="38E4FBF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 w15:restartNumberingAfterBreak="0">
    <w:nsid w:val="6E5F0ADC"/>
    <w:multiLevelType w:val="singleLevel"/>
    <w:tmpl w:val="0405000F"/>
    <w:lvl w:ilvl="0">
      <w:start w:val="1"/>
      <w:numFmt w:val="decimal"/>
      <w:lvlText w:val="%1."/>
      <w:lvlJc w:val="left"/>
      <w:pPr>
        <w:tabs>
          <w:tab w:val="num" w:pos="360"/>
        </w:tabs>
        <w:ind w:left="360" w:hanging="360"/>
      </w:pPr>
      <w:rPr>
        <w:rFonts w:hint="default"/>
      </w:rPr>
    </w:lvl>
  </w:abstractNum>
  <w:abstractNum w:abstractNumId="31" w15:restartNumberingAfterBreak="0">
    <w:nsid w:val="6F0F6D58"/>
    <w:multiLevelType w:val="hybridMultilevel"/>
    <w:tmpl w:val="CE64596A"/>
    <w:lvl w:ilvl="0" w:tplc="ECD08364">
      <w:start w:val="1"/>
      <w:numFmt w:val="bullet"/>
      <w:lvlText w:val=""/>
      <w:lvlJc w:val="left"/>
      <w:pPr>
        <w:tabs>
          <w:tab w:val="num" w:pos="1080"/>
        </w:tabs>
        <w:ind w:left="1080" w:hanging="360"/>
      </w:pPr>
      <w:rPr>
        <w:rFonts w:ascii="Symbol" w:hAnsi="Symbol" w:hint="default"/>
      </w:rPr>
    </w:lvl>
    <w:lvl w:ilvl="1" w:tplc="0405000F">
      <w:start w:val="1"/>
      <w:numFmt w:val="decimal"/>
      <w:lvlText w:val="%2."/>
      <w:lvlJc w:val="left"/>
      <w:pPr>
        <w:tabs>
          <w:tab w:val="num" w:pos="1800"/>
        </w:tabs>
        <w:ind w:left="1800" w:hanging="360"/>
      </w:pPr>
      <w:rPr>
        <w:rFonts w:hint="default"/>
      </w:rPr>
    </w:lvl>
    <w:lvl w:ilvl="2" w:tplc="04050005" w:tentative="1">
      <w:start w:val="1"/>
      <w:numFmt w:val="bullet"/>
      <w:lvlText w:val=""/>
      <w:lvlJc w:val="left"/>
      <w:pPr>
        <w:tabs>
          <w:tab w:val="num" w:pos="2520"/>
        </w:tabs>
        <w:ind w:left="2520" w:hanging="360"/>
      </w:pPr>
      <w:rPr>
        <w:rFonts w:ascii="Wingdings" w:hAnsi="Wingdings" w:hint="default"/>
      </w:rPr>
    </w:lvl>
    <w:lvl w:ilvl="3" w:tplc="04050001" w:tentative="1">
      <w:start w:val="1"/>
      <w:numFmt w:val="bullet"/>
      <w:lvlText w:val=""/>
      <w:lvlJc w:val="left"/>
      <w:pPr>
        <w:tabs>
          <w:tab w:val="num" w:pos="3240"/>
        </w:tabs>
        <w:ind w:left="3240" w:hanging="360"/>
      </w:pPr>
      <w:rPr>
        <w:rFonts w:ascii="Symbol" w:hAnsi="Symbol" w:hint="default"/>
      </w:rPr>
    </w:lvl>
    <w:lvl w:ilvl="4" w:tplc="04050003" w:tentative="1">
      <w:start w:val="1"/>
      <w:numFmt w:val="bullet"/>
      <w:lvlText w:val="o"/>
      <w:lvlJc w:val="left"/>
      <w:pPr>
        <w:tabs>
          <w:tab w:val="num" w:pos="3960"/>
        </w:tabs>
        <w:ind w:left="3960" w:hanging="360"/>
      </w:pPr>
      <w:rPr>
        <w:rFonts w:ascii="Courier New" w:hAnsi="Courier New" w:cs="Courier New" w:hint="default"/>
      </w:rPr>
    </w:lvl>
    <w:lvl w:ilvl="5" w:tplc="04050005" w:tentative="1">
      <w:start w:val="1"/>
      <w:numFmt w:val="bullet"/>
      <w:lvlText w:val=""/>
      <w:lvlJc w:val="left"/>
      <w:pPr>
        <w:tabs>
          <w:tab w:val="num" w:pos="4680"/>
        </w:tabs>
        <w:ind w:left="4680" w:hanging="360"/>
      </w:pPr>
      <w:rPr>
        <w:rFonts w:ascii="Wingdings" w:hAnsi="Wingdings" w:hint="default"/>
      </w:rPr>
    </w:lvl>
    <w:lvl w:ilvl="6" w:tplc="04050001" w:tentative="1">
      <w:start w:val="1"/>
      <w:numFmt w:val="bullet"/>
      <w:lvlText w:val=""/>
      <w:lvlJc w:val="left"/>
      <w:pPr>
        <w:tabs>
          <w:tab w:val="num" w:pos="5400"/>
        </w:tabs>
        <w:ind w:left="5400" w:hanging="360"/>
      </w:pPr>
      <w:rPr>
        <w:rFonts w:ascii="Symbol" w:hAnsi="Symbol" w:hint="default"/>
      </w:rPr>
    </w:lvl>
    <w:lvl w:ilvl="7" w:tplc="04050003" w:tentative="1">
      <w:start w:val="1"/>
      <w:numFmt w:val="bullet"/>
      <w:lvlText w:val="o"/>
      <w:lvlJc w:val="left"/>
      <w:pPr>
        <w:tabs>
          <w:tab w:val="num" w:pos="6120"/>
        </w:tabs>
        <w:ind w:left="6120" w:hanging="360"/>
      </w:pPr>
      <w:rPr>
        <w:rFonts w:ascii="Courier New" w:hAnsi="Courier New" w:cs="Courier New" w:hint="default"/>
      </w:rPr>
    </w:lvl>
    <w:lvl w:ilvl="8" w:tplc="04050005" w:tentative="1">
      <w:start w:val="1"/>
      <w:numFmt w:val="bullet"/>
      <w:lvlText w:val=""/>
      <w:lvlJc w:val="left"/>
      <w:pPr>
        <w:tabs>
          <w:tab w:val="num" w:pos="6840"/>
        </w:tabs>
        <w:ind w:left="6840" w:hanging="360"/>
      </w:pPr>
      <w:rPr>
        <w:rFonts w:ascii="Wingdings" w:hAnsi="Wingdings" w:hint="default"/>
      </w:rPr>
    </w:lvl>
  </w:abstractNum>
  <w:abstractNum w:abstractNumId="32" w15:restartNumberingAfterBreak="0">
    <w:nsid w:val="6F2D73D2"/>
    <w:multiLevelType w:val="hybridMultilevel"/>
    <w:tmpl w:val="023872CE"/>
    <w:lvl w:ilvl="0" w:tplc="0405000B">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67D7177"/>
    <w:multiLevelType w:val="hybridMultilevel"/>
    <w:tmpl w:val="885472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7DEA4538"/>
    <w:multiLevelType w:val="hybridMultilevel"/>
    <w:tmpl w:val="91D4003E"/>
    <w:lvl w:ilvl="0" w:tplc="D9D67C62">
      <w:numFmt w:val="bullet"/>
      <w:lvlText w:val="-"/>
      <w:lvlJc w:val="left"/>
      <w:pPr>
        <w:ind w:left="861" w:hanging="360"/>
      </w:pPr>
      <w:rPr>
        <w:rFonts w:ascii="Arial" w:eastAsia="Times New Roman" w:hAnsi="Arial" w:cs="Arial" w:hint="default"/>
      </w:rPr>
    </w:lvl>
    <w:lvl w:ilvl="1" w:tplc="041B0003" w:tentative="1">
      <w:start w:val="1"/>
      <w:numFmt w:val="bullet"/>
      <w:lvlText w:val="o"/>
      <w:lvlJc w:val="left"/>
      <w:pPr>
        <w:ind w:left="1581" w:hanging="360"/>
      </w:pPr>
      <w:rPr>
        <w:rFonts w:ascii="Courier New" w:hAnsi="Courier New" w:cs="Courier New" w:hint="default"/>
      </w:rPr>
    </w:lvl>
    <w:lvl w:ilvl="2" w:tplc="041B0005" w:tentative="1">
      <w:start w:val="1"/>
      <w:numFmt w:val="bullet"/>
      <w:lvlText w:val=""/>
      <w:lvlJc w:val="left"/>
      <w:pPr>
        <w:ind w:left="2301" w:hanging="360"/>
      </w:pPr>
      <w:rPr>
        <w:rFonts w:ascii="Wingdings" w:hAnsi="Wingdings" w:hint="default"/>
      </w:rPr>
    </w:lvl>
    <w:lvl w:ilvl="3" w:tplc="041B0001" w:tentative="1">
      <w:start w:val="1"/>
      <w:numFmt w:val="bullet"/>
      <w:lvlText w:val=""/>
      <w:lvlJc w:val="left"/>
      <w:pPr>
        <w:ind w:left="3021" w:hanging="360"/>
      </w:pPr>
      <w:rPr>
        <w:rFonts w:ascii="Symbol" w:hAnsi="Symbol" w:hint="default"/>
      </w:rPr>
    </w:lvl>
    <w:lvl w:ilvl="4" w:tplc="041B0003" w:tentative="1">
      <w:start w:val="1"/>
      <w:numFmt w:val="bullet"/>
      <w:lvlText w:val="o"/>
      <w:lvlJc w:val="left"/>
      <w:pPr>
        <w:ind w:left="3741" w:hanging="360"/>
      </w:pPr>
      <w:rPr>
        <w:rFonts w:ascii="Courier New" w:hAnsi="Courier New" w:cs="Courier New" w:hint="default"/>
      </w:rPr>
    </w:lvl>
    <w:lvl w:ilvl="5" w:tplc="041B0005" w:tentative="1">
      <w:start w:val="1"/>
      <w:numFmt w:val="bullet"/>
      <w:lvlText w:val=""/>
      <w:lvlJc w:val="left"/>
      <w:pPr>
        <w:ind w:left="4461" w:hanging="360"/>
      </w:pPr>
      <w:rPr>
        <w:rFonts w:ascii="Wingdings" w:hAnsi="Wingdings" w:hint="default"/>
      </w:rPr>
    </w:lvl>
    <w:lvl w:ilvl="6" w:tplc="041B0001" w:tentative="1">
      <w:start w:val="1"/>
      <w:numFmt w:val="bullet"/>
      <w:lvlText w:val=""/>
      <w:lvlJc w:val="left"/>
      <w:pPr>
        <w:ind w:left="5181" w:hanging="360"/>
      </w:pPr>
      <w:rPr>
        <w:rFonts w:ascii="Symbol" w:hAnsi="Symbol" w:hint="default"/>
      </w:rPr>
    </w:lvl>
    <w:lvl w:ilvl="7" w:tplc="041B0003" w:tentative="1">
      <w:start w:val="1"/>
      <w:numFmt w:val="bullet"/>
      <w:lvlText w:val="o"/>
      <w:lvlJc w:val="left"/>
      <w:pPr>
        <w:ind w:left="5901" w:hanging="360"/>
      </w:pPr>
      <w:rPr>
        <w:rFonts w:ascii="Courier New" w:hAnsi="Courier New" w:cs="Courier New" w:hint="default"/>
      </w:rPr>
    </w:lvl>
    <w:lvl w:ilvl="8" w:tplc="041B0005" w:tentative="1">
      <w:start w:val="1"/>
      <w:numFmt w:val="bullet"/>
      <w:lvlText w:val=""/>
      <w:lvlJc w:val="left"/>
      <w:pPr>
        <w:ind w:left="6621" w:hanging="360"/>
      </w:pPr>
      <w:rPr>
        <w:rFonts w:ascii="Wingdings" w:hAnsi="Wingdings" w:hint="default"/>
      </w:rPr>
    </w:lvl>
  </w:abstractNum>
  <w:num w:numId="1">
    <w:abstractNumId w:val="1"/>
  </w:num>
  <w:num w:numId="2">
    <w:abstractNumId w:val="25"/>
  </w:num>
  <w:num w:numId="3">
    <w:abstractNumId w:val="6"/>
  </w:num>
  <w:num w:numId="4">
    <w:abstractNumId w:val="21"/>
  </w:num>
  <w:num w:numId="5">
    <w:abstractNumId w:val="14"/>
  </w:num>
  <w:num w:numId="6">
    <w:abstractNumId w:val="23"/>
  </w:num>
  <w:num w:numId="7">
    <w:abstractNumId w:val="32"/>
  </w:num>
  <w:num w:numId="8">
    <w:abstractNumId w:val="12"/>
  </w:num>
  <w:num w:numId="9">
    <w:abstractNumId w:val="33"/>
  </w:num>
  <w:num w:numId="10">
    <w:abstractNumId w:val="24"/>
  </w:num>
  <w:num w:numId="11">
    <w:abstractNumId w:val="5"/>
  </w:num>
  <w:num w:numId="12">
    <w:abstractNumId w:val="11"/>
  </w:num>
  <w:num w:numId="13">
    <w:abstractNumId w:val="16"/>
  </w:num>
  <w:num w:numId="14">
    <w:abstractNumId w:val="30"/>
  </w:num>
  <w:num w:numId="15">
    <w:abstractNumId w:val="0"/>
  </w:num>
  <w:num w:numId="16">
    <w:abstractNumId w:val="18"/>
  </w:num>
  <w:num w:numId="17">
    <w:abstractNumId w:val="3"/>
  </w:num>
  <w:num w:numId="18">
    <w:abstractNumId w:val="17"/>
  </w:num>
  <w:num w:numId="19">
    <w:abstractNumId w:val="31"/>
  </w:num>
  <w:num w:numId="20">
    <w:abstractNumId w:val="19"/>
  </w:num>
  <w:num w:numId="21">
    <w:abstractNumId w:val="20"/>
  </w:num>
  <w:num w:numId="22">
    <w:abstractNumId w:val="7"/>
  </w:num>
  <w:num w:numId="23">
    <w:abstractNumId w:val="21"/>
  </w:num>
  <w:num w:numId="24">
    <w:abstractNumId w:val="28"/>
  </w:num>
  <w:num w:numId="25">
    <w:abstractNumId w:val="10"/>
  </w:num>
  <w:num w:numId="26">
    <w:abstractNumId w:val="29"/>
  </w:num>
  <w:num w:numId="27">
    <w:abstractNumId w:val="13"/>
  </w:num>
  <w:num w:numId="28">
    <w:abstractNumId w:val="4"/>
  </w:num>
  <w:num w:numId="29">
    <w:abstractNumId w:val="15"/>
  </w:num>
  <w:num w:numId="30">
    <w:abstractNumId w:val="9"/>
  </w:num>
  <w:num w:numId="31">
    <w:abstractNumId w:val="34"/>
  </w:num>
  <w:num w:numId="32">
    <w:abstractNumId w:val="26"/>
  </w:num>
  <w:num w:numId="33">
    <w:abstractNumId w:val="2"/>
  </w:num>
  <w:num w:numId="34">
    <w:abstractNumId w:val="8"/>
  </w:num>
  <w:num w:numId="35">
    <w:abstractNumId w:val="27"/>
  </w:num>
  <w:num w:numId="36">
    <w:abstractNumId w:val="2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rawingGridVerticalSpacing w:val="181"/>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6382"/>
    <w:rsid w:val="000008D7"/>
    <w:rsid w:val="000021C9"/>
    <w:rsid w:val="00002215"/>
    <w:rsid w:val="0000269B"/>
    <w:rsid w:val="000030B0"/>
    <w:rsid w:val="00003A8E"/>
    <w:rsid w:val="00004378"/>
    <w:rsid w:val="000075E1"/>
    <w:rsid w:val="0000760C"/>
    <w:rsid w:val="00011567"/>
    <w:rsid w:val="00012D2C"/>
    <w:rsid w:val="00012F5F"/>
    <w:rsid w:val="00015DC1"/>
    <w:rsid w:val="00015EB6"/>
    <w:rsid w:val="00016F79"/>
    <w:rsid w:val="000173A9"/>
    <w:rsid w:val="00020139"/>
    <w:rsid w:val="00020CAB"/>
    <w:rsid w:val="000221EE"/>
    <w:rsid w:val="000245A9"/>
    <w:rsid w:val="00026422"/>
    <w:rsid w:val="00026F25"/>
    <w:rsid w:val="00031C9E"/>
    <w:rsid w:val="00031E31"/>
    <w:rsid w:val="000332C4"/>
    <w:rsid w:val="00033ADB"/>
    <w:rsid w:val="000355ED"/>
    <w:rsid w:val="00036B8F"/>
    <w:rsid w:val="000372F0"/>
    <w:rsid w:val="00037532"/>
    <w:rsid w:val="00040C5C"/>
    <w:rsid w:val="000415EB"/>
    <w:rsid w:val="00047AF1"/>
    <w:rsid w:val="0005302E"/>
    <w:rsid w:val="00055469"/>
    <w:rsid w:val="00055A2D"/>
    <w:rsid w:val="000567A0"/>
    <w:rsid w:val="00057ADF"/>
    <w:rsid w:val="00057C4E"/>
    <w:rsid w:val="000611DD"/>
    <w:rsid w:val="00064C1D"/>
    <w:rsid w:val="00070F79"/>
    <w:rsid w:val="00074700"/>
    <w:rsid w:val="0007517F"/>
    <w:rsid w:val="000756CF"/>
    <w:rsid w:val="000761C2"/>
    <w:rsid w:val="00076649"/>
    <w:rsid w:val="000771A3"/>
    <w:rsid w:val="00077DD5"/>
    <w:rsid w:val="0007EE18"/>
    <w:rsid w:val="00081B49"/>
    <w:rsid w:val="00084C6B"/>
    <w:rsid w:val="00086394"/>
    <w:rsid w:val="0008698F"/>
    <w:rsid w:val="000874E6"/>
    <w:rsid w:val="000875CF"/>
    <w:rsid w:val="000877EA"/>
    <w:rsid w:val="0009647A"/>
    <w:rsid w:val="00096A02"/>
    <w:rsid w:val="000A0BD4"/>
    <w:rsid w:val="000A0C9A"/>
    <w:rsid w:val="000A2EE1"/>
    <w:rsid w:val="000A368A"/>
    <w:rsid w:val="000A3B3D"/>
    <w:rsid w:val="000A3EF6"/>
    <w:rsid w:val="000A4AD7"/>
    <w:rsid w:val="000A4C48"/>
    <w:rsid w:val="000A5365"/>
    <w:rsid w:val="000A657A"/>
    <w:rsid w:val="000A6BAC"/>
    <w:rsid w:val="000B1CD7"/>
    <w:rsid w:val="000B2621"/>
    <w:rsid w:val="000B49FD"/>
    <w:rsid w:val="000C13A6"/>
    <w:rsid w:val="000C4B58"/>
    <w:rsid w:val="000C57D4"/>
    <w:rsid w:val="000C75DF"/>
    <w:rsid w:val="000D0F7B"/>
    <w:rsid w:val="000D1EF1"/>
    <w:rsid w:val="000D338B"/>
    <w:rsid w:val="000D7F87"/>
    <w:rsid w:val="000E5D36"/>
    <w:rsid w:val="000E5D76"/>
    <w:rsid w:val="000F4584"/>
    <w:rsid w:val="000F67F9"/>
    <w:rsid w:val="000F6C80"/>
    <w:rsid w:val="0010303D"/>
    <w:rsid w:val="00103CC6"/>
    <w:rsid w:val="001067B6"/>
    <w:rsid w:val="00113D73"/>
    <w:rsid w:val="00113D9A"/>
    <w:rsid w:val="00115D27"/>
    <w:rsid w:val="00120122"/>
    <w:rsid w:val="001216DA"/>
    <w:rsid w:val="0012313D"/>
    <w:rsid w:val="00124469"/>
    <w:rsid w:val="00125C65"/>
    <w:rsid w:val="00125ED0"/>
    <w:rsid w:val="00127179"/>
    <w:rsid w:val="00127AD6"/>
    <w:rsid w:val="0013213E"/>
    <w:rsid w:val="00133B21"/>
    <w:rsid w:val="00135FDB"/>
    <w:rsid w:val="001415D0"/>
    <w:rsid w:val="00141FFE"/>
    <w:rsid w:val="00145736"/>
    <w:rsid w:val="00146CBF"/>
    <w:rsid w:val="001473F4"/>
    <w:rsid w:val="001477D1"/>
    <w:rsid w:val="00150C71"/>
    <w:rsid w:val="001526CE"/>
    <w:rsid w:val="0015299B"/>
    <w:rsid w:val="00155DED"/>
    <w:rsid w:val="00156645"/>
    <w:rsid w:val="001610B1"/>
    <w:rsid w:val="00164A69"/>
    <w:rsid w:val="001663AD"/>
    <w:rsid w:val="0017014E"/>
    <w:rsid w:val="00170CDE"/>
    <w:rsid w:val="00171A9D"/>
    <w:rsid w:val="00172832"/>
    <w:rsid w:val="00174F2C"/>
    <w:rsid w:val="00176366"/>
    <w:rsid w:val="00177D3F"/>
    <w:rsid w:val="00181CC4"/>
    <w:rsid w:val="001857E3"/>
    <w:rsid w:val="00185A4F"/>
    <w:rsid w:val="00192BF0"/>
    <w:rsid w:val="001942DF"/>
    <w:rsid w:val="00197BF3"/>
    <w:rsid w:val="001A0838"/>
    <w:rsid w:val="001A21C3"/>
    <w:rsid w:val="001A7581"/>
    <w:rsid w:val="001B134E"/>
    <w:rsid w:val="001B278A"/>
    <w:rsid w:val="001B43F0"/>
    <w:rsid w:val="001B53D5"/>
    <w:rsid w:val="001C2858"/>
    <w:rsid w:val="001C681B"/>
    <w:rsid w:val="001C6B44"/>
    <w:rsid w:val="001D2077"/>
    <w:rsid w:val="001D2B2D"/>
    <w:rsid w:val="001D2F22"/>
    <w:rsid w:val="001D3976"/>
    <w:rsid w:val="001D4366"/>
    <w:rsid w:val="001D5AEA"/>
    <w:rsid w:val="001D5B41"/>
    <w:rsid w:val="001D5EA2"/>
    <w:rsid w:val="001E0050"/>
    <w:rsid w:val="001E0D5A"/>
    <w:rsid w:val="001E18AC"/>
    <w:rsid w:val="001E223B"/>
    <w:rsid w:val="001E43BD"/>
    <w:rsid w:val="001E6A06"/>
    <w:rsid w:val="001F352D"/>
    <w:rsid w:val="001F5548"/>
    <w:rsid w:val="001F6207"/>
    <w:rsid w:val="001F6709"/>
    <w:rsid w:val="00203169"/>
    <w:rsid w:val="00203303"/>
    <w:rsid w:val="00206E62"/>
    <w:rsid w:val="00207813"/>
    <w:rsid w:val="00211772"/>
    <w:rsid w:val="00211FA8"/>
    <w:rsid w:val="00212C9B"/>
    <w:rsid w:val="00214C87"/>
    <w:rsid w:val="002171B2"/>
    <w:rsid w:val="00225523"/>
    <w:rsid w:val="00227755"/>
    <w:rsid w:val="0023038F"/>
    <w:rsid w:val="0023523F"/>
    <w:rsid w:val="00235BF2"/>
    <w:rsid w:val="0023627A"/>
    <w:rsid w:val="002365C9"/>
    <w:rsid w:val="0024001D"/>
    <w:rsid w:val="00240BF4"/>
    <w:rsid w:val="00241AE3"/>
    <w:rsid w:val="00244CA2"/>
    <w:rsid w:val="00245096"/>
    <w:rsid w:val="0024565F"/>
    <w:rsid w:val="002520A1"/>
    <w:rsid w:val="00253D09"/>
    <w:rsid w:val="002570FF"/>
    <w:rsid w:val="00257CB3"/>
    <w:rsid w:val="00260CBF"/>
    <w:rsid w:val="00261BDE"/>
    <w:rsid w:val="00266AA0"/>
    <w:rsid w:val="00271069"/>
    <w:rsid w:val="002725ED"/>
    <w:rsid w:val="0027414A"/>
    <w:rsid w:val="00275402"/>
    <w:rsid w:val="00282F0C"/>
    <w:rsid w:val="00284991"/>
    <w:rsid w:val="00285A1A"/>
    <w:rsid w:val="002872EB"/>
    <w:rsid w:val="00290755"/>
    <w:rsid w:val="002A1185"/>
    <w:rsid w:val="002A51F0"/>
    <w:rsid w:val="002A6F46"/>
    <w:rsid w:val="002B1D15"/>
    <w:rsid w:val="002B2039"/>
    <w:rsid w:val="002B40DA"/>
    <w:rsid w:val="002B74D3"/>
    <w:rsid w:val="002C3B37"/>
    <w:rsid w:val="002C5D9F"/>
    <w:rsid w:val="002D342C"/>
    <w:rsid w:val="002D48CB"/>
    <w:rsid w:val="002D59E0"/>
    <w:rsid w:val="002D5B8D"/>
    <w:rsid w:val="002D6BB9"/>
    <w:rsid w:val="002D7022"/>
    <w:rsid w:val="002E2F70"/>
    <w:rsid w:val="002E5D5F"/>
    <w:rsid w:val="002E7D81"/>
    <w:rsid w:val="002F00EE"/>
    <w:rsid w:val="002F2997"/>
    <w:rsid w:val="002F2C8C"/>
    <w:rsid w:val="003036DB"/>
    <w:rsid w:val="003038BC"/>
    <w:rsid w:val="00306329"/>
    <w:rsid w:val="00312038"/>
    <w:rsid w:val="00313091"/>
    <w:rsid w:val="0031470A"/>
    <w:rsid w:val="00315F1B"/>
    <w:rsid w:val="003168C1"/>
    <w:rsid w:val="00317873"/>
    <w:rsid w:val="0032377B"/>
    <w:rsid w:val="00325DB0"/>
    <w:rsid w:val="003319A0"/>
    <w:rsid w:val="0033342A"/>
    <w:rsid w:val="003355D6"/>
    <w:rsid w:val="00335C06"/>
    <w:rsid w:val="00336210"/>
    <w:rsid w:val="00342A89"/>
    <w:rsid w:val="003434A3"/>
    <w:rsid w:val="003442EB"/>
    <w:rsid w:val="003446E3"/>
    <w:rsid w:val="00347772"/>
    <w:rsid w:val="0035010B"/>
    <w:rsid w:val="00350D15"/>
    <w:rsid w:val="00351948"/>
    <w:rsid w:val="003529BE"/>
    <w:rsid w:val="00352B0B"/>
    <w:rsid w:val="00353D95"/>
    <w:rsid w:val="003608D5"/>
    <w:rsid w:val="00361AB7"/>
    <w:rsid w:val="00364744"/>
    <w:rsid w:val="00364A9A"/>
    <w:rsid w:val="00366130"/>
    <w:rsid w:val="003667BE"/>
    <w:rsid w:val="00366D54"/>
    <w:rsid w:val="003715A0"/>
    <w:rsid w:val="00372889"/>
    <w:rsid w:val="0037302D"/>
    <w:rsid w:val="0037799A"/>
    <w:rsid w:val="00380AE2"/>
    <w:rsid w:val="0038109A"/>
    <w:rsid w:val="00381585"/>
    <w:rsid w:val="00381BBC"/>
    <w:rsid w:val="0038245C"/>
    <w:rsid w:val="00384023"/>
    <w:rsid w:val="003852DC"/>
    <w:rsid w:val="003856B7"/>
    <w:rsid w:val="0038577B"/>
    <w:rsid w:val="003876A2"/>
    <w:rsid w:val="003878A7"/>
    <w:rsid w:val="00387A6A"/>
    <w:rsid w:val="003917F0"/>
    <w:rsid w:val="0039252A"/>
    <w:rsid w:val="00392EF2"/>
    <w:rsid w:val="0039504C"/>
    <w:rsid w:val="003A2314"/>
    <w:rsid w:val="003A3393"/>
    <w:rsid w:val="003A377A"/>
    <w:rsid w:val="003A4FC6"/>
    <w:rsid w:val="003B2BD6"/>
    <w:rsid w:val="003B67DF"/>
    <w:rsid w:val="003B6D14"/>
    <w:rsid w:val="003B73FD"/>
    <w:rsid w:val="003C074A"/>
    <w:rsid w:val="003C73BF"/>
    <w:rsid w:val="003C7545"/>
    <w:rsid w:val="003D07C9"/>
    <w:rsid w:val="003D1BD9"/>
    <w:rsid w:val="003D23E4"/>
    <w:rsid w:val="003D4059"/>
    <w:rsid w:val="003E10ED"/>
    <w:rsid w:val="003F138F"/>
    <w:rsid w:val="003F49F7"/>
    <w:rsid w:val="003F4F99"/>
    <w:rsid w:val="003F73F3"/>
    <w:rsid w:val="00401451"/>
    <w:rsid w:val="00402BD3"/>
    <w:rsid w:val="004053E3"/>
    <w:rsid w:val="0040568B"/>
    <w:rsid w:val="00414BAA"/>
    <w:rsid w:val="00416100"/>
    <w:rsid w:val="004169E6"/>
    <w:rsid w:val="00417B77"/>
    <w:rsid w:val="0042105E"/>
    <w:rsid w:val="004353F1"/>
    <w:rsid w:val="00440700"/>
    <w:rsid w:val="004407EA"/>
    <w:rsid w:val="00445368"/>
    <w:rsid w:val="00451430"/>
    <w:rsid w:val="00451A1B"/>
    <w:rsid w:val="00453549"/>
    <w:rsid w:val="00455B9E"/>
    <w:rsid w:val="004564FC"/>
    <w:rsid w:val="004574BB"/>
    <w:rsid w:val="00463637"/>
    <w:rsid w:val="00471E0D"/>
    <w:rsid w:val="00473AF1"/>
    <w:rsid w:val="004752E0"/>
    <w:rsid w:val="00476099"/>
    <w:rsid w:val="00476425"/>
    <w:rsid w:val="00477CE5"/>
    <w:rsid w:val="00480045"/>
    <w:rsid w:val="00481475"/>
    <w:rsid w:val="004815F9"/>
    <w:rsid w:val="004826EC"/>
    <w:rsid w:val="004915E1"/>
    <w:rsid w:val="00496D2E"/>
    <w:rsid w:val="0049754B"/>
    <w:rsid w:val="004A24D1"/>
    <w:rsid w:val="004A5B07"/>
    <w:rsid w:val="004A7251"/>
    <w:rsid w:val="004A73D6"/>
    <w:rsid w:val="004B3B03"/>
    <w:rsid w:val="004B7DB9"/>
    <w:rsid w:val="004C18AA"/>
    <w:rsid w:val="004C1C86"/>
    <w:rsid w:val="004C3283"/>
    <w:rsid w:val="004C4931"/>
    <w:rsid w:val="004C498F"/>
    <w:rsid w:val="004C5213"/>
    <w:rsid w:val="004C7B47"/>
    <w:rsid w:val="004D1942"/>
    <w:rsid w:val="004D7214"/>
    <w:rsid w:val="004E0F2F"/>
    <w:rsid w:val="004F06E7"/>
    <w:rsid w:val="004F7E34"/>
    <w:rsid w:val="005043E4"/>
    <w:rsid w:val="00505E02"/>
    <w:rsid w:val="005101F6"/>
    <w:rsid w:val="00510328"/>
    <w:rsid w:val="00510D73"/>
    <w:rsid w:val="00516663"/>
    <w:rsid w:val="00521614"/>
    <w:rsid w:val="005224FC"/>
    <w:rsid w:val="00523E7E"/>
    <w:rsid w:val="0052465A"/>
    <w:rsid w:val="00526ABB"/>
    <w:rsid w:val="00527A97"/>
    <w:rsid w:val="00543ABB"/>
    <w:rsid w:val="00554F37"/>
    <w:rsid w:val="0055572B"/>
    <w:rsid w:val="00557B5B"/>
    <w:rsid w:val="0056028A"/>
    <w:rsid w:val="00561350"/>
    <w:rsid w:val="005639B5"/>
    <w:rsid w:val="005668A7"/>
    <w:rsid w:val="00571584"/>
    <w:rsid w:val="005724C7"/>
    <w:rsid w:val="005743C4"/>
    <w:rsid w:val="00574A9C"/>
    <w:rsid w:val="00577662"/>
    <w:rsid w:val="00577F14"/>
    <w:rsid w:val="00580D1A"/>
    <w:rsid w:val="0058118F"/>
    <w:rsid w:val="0058262C"/>
    <w:rsid w:val="00590FE9"/>
    <w:rsid w:val="005935B7"/>
    <w:rsid w:val="0059552B"/>
    <w:rsid w:val="00595D56"/>
    <w:rsid w:val="00596ACC"/>
    <w:rsid w:val="00596ECE"/>
    <w:rsid w:val="005A0169"/>
    <w:rsid w:val="005A0F93"/>
    <w:rsid w:val="005A315C"/>
    <w:rsid w:val="005A4D63"/>
    <w:rsid w:val="005B068C"/>
    <w:rsid w:val="005B0D84"/>
    <w:rsid w:val="005B1445"/>
    <w:rsid w:val="005B2F99"/>
    <w:rsid w:val="005B32AA"/>
    <w:rsid w:val="005B6D18"/>
    <w:rsid w:val="005B79D0"/>
    <w:rsid w:val="005C5E41"/>
    <w:rsid w:val="005C7359"/>
    <w:rsid w:val="005E009C"/>
    <w:rsid w:val="005E00AE"/>
    <w:rsid w:val="005E030E"/>
    <w:rsid w:val="005E0F3E"/>
    <w:rsid w:val="005E708D"/>
    <w:rsid w:val="005E7164"/>
    <w:rsid w:val="005F5A93"/>
    <w:rsid w:val="005F5ABE"/>
    <w:rsid w:val="005F652E"/>
    <w:rsid w:val="00601424"/>
    <w:rsid w:val="0060551A"/>
    <w:rsid w:val="00606247"/>
    <w:rsid w:val="00607C61"/>
    <w:rsid w:val="006108D6"/>
    <w:rsid w:val="00611B28"/>
    <w:rsid w:val="00612FF2"/>
    <w:rsid w:val="0061390D"/>
    <w:rsid w:val="00614B00"/>
    <w:rsid w:val="00616BC6"/>
    <w:rsid w:val="006212E6"/>
    <w:rsid w:val="00622D1E"/>
    <w:rsid w:val="00623608"/>
    <w:rsid w:val="00627003"/>
    <w:rsid w:val="006316D7"/>
    <w:rsid w:val="00632BB6"/>
    <w:rsid w:val="00633AEE"/>
    <w:rsid w:val="0063704B"/>
    <w:rsid w:val="00637330"/>
    <w:rsid w:val="00637DE0"/>
    <w:rsid w:val="00643C59"/>
    <w:rsid w:val="0064410A"/>
    <w:rsid w:val="00646289"/>
    <w:rsid w:val="0065288D"/>
    <w:rsid w:val="00657714"/>
    <w:rsid w:val="00657FBC"/>
    <w:rsid w:val="0066132B"/>
    <w:rsid w:val="00661642"/>
    <w:rsid w:val="00661D32"/>
    <w:rsid w:val="00667622"/>
    <w:rsid w:val="006703FA"/>
    <w:rsid w:val="006705D8"/>
    <w:rsid w:val="00670DEA"/>
    <w:rsid w:val="006744D3"/>
    <w:rsid w:val="00674C1F"/>
    <w:rsid w:val="00680015"/>
    <w:rsid w:val="00680CAD"/>
    <w:rsid w:val="006866B6"/>
    <w:rsid w:val="00687167"/>
    <w:rsid w:val="00690D78"/>
    <w:rsid w:val="00691B5D"/>
    <w:rsid w:val="006920B8"/>
    <w:rsid w:val="00697787"/>
    <w:rsid w:val="006A0C4B"/>
    <w:rsid w:val="006A681A"/>
    <w:rsid w:val="006B251C"/>
    <w:rsid w:val="006B2631"/>
    <w:rsid w:val="006B2C15"/>
    <w:rsid w:val="006B69C0"/>
    <w:rsid w:val="006B7CCF"/>
    <w:rsid w:val="006C5B1E"/>
    <w:rsid w:val="006C6548"/>
    <w:rsid w:val="006C727C"/>
    <w:rsid w:val="006D4C84"/>
    <w:rsid w:val="006D4ED8"/>
    <w:rsid w:val="006D5741"/>
    <w:rsid w:val="006D5E19"/>
    <w:rsid w:val="006E0BE4"/>
    <w:rsid w:val="006E3178"/>
    <w:rsid w:val="006E3953"/>
    <w:rsid w:val="006E443D"/>
    <w:rsid w:val="006E6D9E"/>
    <w:rsid w:val="006F31E2"/>
    <w:rsid w:val="00702DBD"/>
    <w:rsid w:val="00705F8A"/>
    <w:rsid w:val="0071048C"/>
    <w:rsid w:val="00711CB3"/>
    <w:rsid w:val="00720A2F"/>
    <w:rsid w:val="00720E41"/>
    <w:rsid w:val="007223E6"/>
    <w:rsid w:val="007232E7"/>
    <w:rsid w:val="00724196"/>
    <w:rsid w:val="0072466F"/>
    <w:rsid w:val="00727BC5"/>
    <w:rsid w:val="0073069F"/>
    <w:rsid w:val="0073431F"/>
    <w:rsid w:val="00735346"/>
    <w:rsid w:val="00740E5C"/>
    <w:rsid w:val="0074305B"/>
    <w:rsid w:val="00745C34"/>
    <w:rsid w:val="00745F2D"/>
    <w:rsid w:val="007521F1"/>
    <w:rsid w:val="00753498"/>
    <w:rsid w:val="0075531D"/>
    <w:rsid w:val="00755F42"/>
    <w:rsid w:val="00756E1F"/>
    <w:rsid w:val="00757EB3"/>
    <w:rsid w:val="0076494A"/>
    <w:rsid w:val="00766178"/>
    <w:rsid w:val="0077144F"/>
    <w:rsid w:val="0077472C"/>
    <w:rsid w:val="0077472E"/>
    <w:rsid w:val="00774D6F"/>
    <w:rsid w:val="00782FC2"/>
    <w:rsid w:val="00783298"/>
    <w:rsid w:val="00784ADE"/>
    <w:rsid w:val="00790C60"/>
    <w:rsid w:val="0079178B"/>
    <w:rsid w:val="00792F6A"/>
    <w:rsid w:val="007955A5"/>
    <w:rsid w:val="00796816"/>
    <w:rsid w:val="007A211F"/>
    <w:rsid w:val="007A21C5"/>
    <w:rsid w:val="007A4164"/>
    <w:rsid w:val="007A5F0D"/>
    <w:rsid w:val="007A691E"/>
    <w:rsid w:val="007A6E10"/>
    <w:rsid w:val="007B018D"/>
    <w:rsid w:val="007B3767"/>
    <w:rsid w:val="007B4DAF"/>
    <w:rsid w:val="007C46B8"/>
    <w:rsid w:val="007C6223"/>
    <w:rsid w:val="007D2E0D"/>
    <w:rsid w:val="007D31C9"/>
    <w:rsid w:val="007D35CF"/>
    <w:rsid w:val="007D3645"/>
    <w:rsid w:val="007D5D6C"/>
    <w:rsid w:val="007E2A45"/>
    <w:rsid w:val="007E75C4"/>
    <w:rsid w:val="007F12FD"/>
    <w:rsid w:val="007F135D"/>
    <w:rsid w:val="007F23B4"/>
    <w:rsid w:val="007F2455"/>
    <w:rsid w:val="00804915"/>
    <w:rsid w:val="00810816"/>
    <w:rsid w:val="00811022"/>
    <w:rsid w:val="00812AED"/>
    <w:rsid w:val="00815BD9"/>
    <w:rsid w:val="0082348E"/>
    <w:rsid w:val="008256EB"/>
    <w:rsid w:val="00827074"/>
    <w:rsid w:val="00827C77"/>
    <w:rsid w:val="00830213"/>
    <w:rsid w:val="0083026E"/>
    <w:rsid w:val="008314E9"/>
    <w:rsid w:val="00831909"/>
    <w:rsid w:val="00831A0C"/>
    <w:rsid w:val="008321AE"/>
    <w:rsid w:val="008338C0"/>
    <w:rsid w:val="00836382"/>
    <w:rsid w:val="008363AD"/>
    <w:rsid w:val="00840806"/>
    <w:rsid w:val="00843249"/>
    <w:rsid w:val="00847A71"/>
    <w:rsid w:val="00851EA2"/>
    <w:rsid w:val="008528E0"/>
    <w:rsid w:val="00854396"/>
    <w:rsid w:val="0085481B"/>
    <w:rsid w:val="0085724B"/>
    <w:rsid w:val="008628FC"/>
    <w:rsid w:val="00864EDF"/>
    <w:rsid w:val="00866D95"/>
    <w:rsid w:val="00874750"/>
    <w:rsid w:val="00876ADE"/>
    <w:rsid w:val="008814C0"/>
    <w:rsid w:val="00885DD0"/>
    <w:rsid w:val="00886E20"/>
    <w:rsid w:val="008873DB"/>
    <w:rsid w:val="00887586"/>
    <w:rsid w:val="0089277E"/>
    <w:rsid w:val="00892A97"/>
    <w:rsid w:val="00894D0A"/>
    <w:rsid w:val="008A0C70"/>
    <w:rsid w:val="008A1E79"/>
    <w:rsid w:val="008A2118"/>
    <w:rsid w:val="008A2EE9"/>
    <w:rsid w:val="008A52A5"/>
    <w:rsid w:val="008A79F3"/>
    <w:rsid w:val="008A7A4C"/>
    <w:rsid w:val="008B043E"/>
    <w:rsid w:val="008B1B79"/>
    <w:rsid w:val="008B2121"/>
    <w:rsid w:val="008B6D97"/>
    <w:rsid w:val="008C20B4"/>
    <w:rsid w:val="008C2533"/>
    <w:rsid w:val="008C281F"/>
    <w:rsid w:val="008C36BF"/>
    <w:rsid w:val="008C4A58"/>
    <w:rsid w:val="008D1273"/>
    <w:rsid w:val="008E0DA8"/>
    <w:rsid w:val="008E54D0"/>
    <w:rsid w:val="008F4CE3"/>
    <w:rsid w:val="008F646F"/>
    <w:rsid w:val="00900A72"/>
    <w:rsid w:val="009027AA"/>
    <w:rsid w:val="009061E7"/>
    <w:rsid w:val="0091363B"/>
    <w:rsid w:val="00915C95"/>
    <w:rsid w:val="0092226D"/>
    <w:rsid w:val="0092466A"/>
    <w:rsid w:val="00924BDB"/>
    <w:rsid w:val="00925A2B"/>
    <w:rsid w:val="00925CE3"/>
    <w:rsid w:val="00926D2A"/>
    <w:rsid w:val="00930389"/>
    <w:rsid w:val="009308CA"/>
    <w:rsid w:val="009324BA"/>
    <w:rsid w:val="009350BE"/>
    <w:rsid w:val="00940E8E"/>
    <w:rsid w:val="009468BF"/>
    <w:rsid w:val="00947611"/>
    <w:rsid w:val="00947DEB"/>
    <w:rsid w:val="00954012"/>
    <w:rsid w:val="009551F2"/>
    <w:rsid w:val="009563F3"/>
    <w:rsid w:val="009572F6"/>
    <w:rsid w:val="00967EB7"/>
    <w:rsid w:val="00970A72"/>
    <w:rsid w:val="00970DB9"/>
    <w:rsid w:val="00971634"/>
    <w:rsid w:val="00973B0B"/>
    <w:rsid w:val="00974A6C"/>
    <w:rsid w:val="00975001"/>
    <w:rsid w:val="00977B35"/>
    <w:rsid w:val="009851E9"/>
    <w:rsid w:val="009870DF"/>
    <w:rsid w:val="009A04F1"/>
    <w:rsid w:val="009A4456"/>
    <w:rsid w:val="009B2FBB"/>
    <w:rsid w:val="009B4EC7"/>
    <w:rsid w:val="009B4F35"/>
    <w:rsid w:val="009B541B"/>
    <w:rsid w:val="009C103D"/>
    <w:rsid w:val="009C1423"/>
    <w:rsid w:val="009C22FB"/>
    <w:rsid w:val="009C2514"/>
    <w:rsid w:val="009C2E8A"/>
    <w:rsid w:val="009C4EBC"/>
    <w:rsid w:val="009C55F2"/>
    <w:rsid w:val="009C6778"/>
    <w:rsid w:val="009C6FF6"/>
    <w:rsid w:val="009C70C2"/>
    <w:rsid w:val="009C7362"/>
    <w:rsid w:val="009D182F"/>
    <w:rsid w:val="009D5965"/>
    <w:rsid w:val="009E22C8"/>
    <w:rsid w:val="009E5196"/>
    <w:rsid w:val="009E5730"/>
    <w:rsid w:val="009E5A37"/>
    <w:rsid w:val="009E6C1A"/>
    <w:rsid w:val="009E7FA8"/>
    <w:rsid w:val="009F261E"/>
    <w:rsid w:val="009F5883"/>
    <w:rsid w:val="009F63B2"/>
    <w:rsid w:val="00A0450D"/>
    <w:rsid w:val="00A10B0C"/>
    <w:rsid w:val="00A156A9"/>
    <w:rsid w:val="00A1729C"/>
    <w:rsid w:val="00A17E73"/>
    <w:rsid w:val="00A25D6E"/>
    <w:rsid w:val="00A315CD"/>
    <w:rsid w:val="00A32F2E"/>
    <w:rsid w:val="00A351AB"/>
    <w:rsid w:val="00A400EB"/>
    <w:rsid w:val="00A41E1F"/>
    <w:rsid w:val="00A44E9D"/>
    <w:rsid w:val="00A462AA"/>
    <w:rsid w:val="00A5470C"/>
    <w:rsid w:val="00A577EE"/>
    <w:rsid w:val="00A623A8"/>
    <w:rsid w:val="00A63D46"/>
    <w:rsid w:val="00A6485D"/>
    <w:rsid w:val="00A7587B"/>
    <w:rsid w:val="00A777E1"/>
    <w:rsid w:val="00A828B2"/>
    <w:rsid w:val="00A830F2"/>
    <w:rsid w:val="00A833C5"/>
    <w:rsid w:val="00A83CA1"/>
    <w:rsid w:val="00A83D8A"/>
    <w:rsid w:val="00A87555"/>
    <w:rsid w:val="00A87B61"/>
    <w:rsid w:val="00A94D0C"/>
    <w:rsid w:val="00A9555A"/>
    <w:rsid w:val="00A957DA"/>
    <w:rsid w:val="00A96A74"/>
    <w:rsid w:val="00AA09AF"/>
    <w:rsid w:val="00AA1C7E"/>
    <w:rsid w:val="00AA20C0"/>
    <w:rsid w:val="00AA3B7D"/>
    <w:rsid w:val="00AA6601"/>
    <w:rsid w:val="00AA6830"/>
    <w:rsid w:val="00AC1A70"/>
    <w:rsid w:val="00AC2B7F"/>
    <w:rsid w:val="00AC4303"/>
    <w:rsid w:val="00AC45A5"/>
    <w:rsid w:val="00AC47FD"/>
    <w:rsid w:val="00AC6225"/>
    <w:rsid w:val="00AC68B6"/>
    <w:rsid w:val="00AD1B81"/>
    <w:rsid w:val="00AD24D9"/>
    <w:rsid w:val="00AD2B56"/>
    <w:rsid w:val="00AD3B3E"/>
    <w:rsid w:val="00AD3D62"/>
    <w:rsid w:val="00AD3E0A"/>
    <w:rsid w:val="00AD4B8E"/>
    <w:rsid w:val="00AD5FB8"/>
    <w:rsid w:val="00AD7102"/>
    <w:rsid w:val="00AD76AF"/>
    <w:rsid w:val="00AE3677"/>
    <w:rsid w:val="00AE59A1"/>
    <w:rsid w:val="00AF446E"/>
    <w:rsid w:val="00AF4D5A"/>
    <w:rsid w:val="00AF7665"/>
    <w:rsid w:val="00B1040C"/>
    <w:rsid w:val="00B143E4"/>
    <w:rsid w:val="00B156E6"/>
    <w:rsid w:val="00B15793"/>
    <w:rsid w:val="00B20375"/>
    <w:rsid w:val="00B20F06"/>
    <w:rsid w:val="00B24510"/>
    <w:rsid w:val="00B26331"/>
    <w:rsid w:val="00B303D2"/>
    <w:rsid w:val="00B30E81"/>
    <w:rsid w:val="00B3502A"/>
    <w:rsid w:val="00B3610A"/>
    <w:rsid w:val="00B36B82"/>
    <w:rsid w:val="00B37B26"/>
    <w:rsid w:val="00B37DF4"/>
    <w:rsid w:val="00B414D0"/>
    <w:rsid w:val="00B41FFB"/>
    <w:rsid w:val="00B427F5"/>
    <w:rsid w:val="00B42DFD"/>
    <w:rsid w:val="00B4757A"/>
    <w:rsid w:val="00B50A92"/>
    <w:rsid w:val="00B52CA5"/>
    <w:rsid w:val="00B53577"/>
    <w:rsid w:val="00B6748D"/>
    <w:rsid w:val="00B70BA6"/>
    <w:rsid w:val="00B71BB4"/>
    <w:rsid w:val="00B72D1D"/>
    <w:rsid w:val="00B758F4"/>
    <w:rsid w:val="00B76688"/>
    <w:rsid w:val="00B8043D"/>
    <w:rsid w:val="00B8115D"/>
    <w:rsid w:val="00B82788"/>
    <w:rsid w:val="00B836A1"/>
    <w:rsid w:val="00B854CE"/>
    <w:rsid w:val="00B95501"/>
    <w:rsid w:val="00B960AE"/>
    <w:rsid w:val="00B97F0C"/>
    <w:rsid w:val="00BA009D"/>
    <w:rsid w:val="00BA207E"/>
    <w:rsid w:val="00BA271B"/>
    <w:rsid w:val="00BA37EE"/>
    <w:rsid w:val="00BA43B2"/>
    <w:rsid w:val="00BA456D"/>
    <w:rsid w:val="00BB5454"/>
    <w:rsid w:val="00BB77BE"/>
    <w:rsid w:val="00BC01A9"/>
    <w:rsid w:val="00BC02CE"/>
    <w:rsid w:val="00BC15A3"/>
    <w:rsid w:val="00BC31BE"/>
    <w:rsid w:val="00BC51F9"/>
    <w:rsid w:val="00BC5C26"/>
    <w:rsid w:val="00BC6117"/>
    <w:rsid w:val="00BC733F"/>
    <w:rsid w:val="00BD2D5F"/>
    <w:rsid w:val="00BD2DFA"/>
    <w:rsid w:val="00BE25BB"/>
    <w:rsid w:val="00BF1A89"/>
    <w:rsid w:val="00BF36A9"/>
    <w:rsid w:val="00BF6385"/>
    <w:rsid w:val="00BF6DD1"/>
    <w:rsid w:val="00BF70BB"/>
    <w:rsid w:val="00BF7A01"/>
    <w:rsid w:val="00C00CAF"/>
    <w:rsid w:val="00C014B8"/>
    <w:rsid w:val="00C01C99"/>
    <w:rsid w:val="00C02BA4"/>
    <w:rsid w:val="00C037AC"/>
    <w:rsid w:val="00C05D57"/>
    <w:rsid w:val="00C0615F"/>
    <w:rsid w:val="00C0669C"/>
    <w:rsid w:val="00C07AAD"/>
    <w:rsid w:val="00C13AE6"/>
    <w:rsid w:val="00C156E3"/>
    <w:rsid w:val="00C2360F"/>
    <w:rsid w:val="00C24438"/>
    <w:rsid w:val="00C26018"/>
    <w:rsid w:val="00C26EBB"/>
    <w:rsid w:val="00C307B4"/>
    <w:rsid w:val="00C3504A"/>
    <w:rsid w:val="00C36ECA"/>
    <w:rsid w:val="00C3781B"/>
    <w:rsid w:val="00C37F26"/>
    <w:rsid w:val="00C40440"/>
    <w:rsid w:val="00C416A0"/>
    <w:rsid w:val="00C421FA"/>
    <w:rsid w:val="00C431E0"/>
    <w:rsid w:val="00C5158B"/>
    <w:rsid w:val="00C53361"/>
    <w:rsid w:val="00C601D0"/>
    <w:rsid w:val="00C64D0E"/>
    <w:rsid w:val="00C7514F"/>
    <w:rsid w:val="00C7689F"/>
    <w:rsid w:val="00C776EE"/>
    <w:rsid w:val="00C82477"/>
    <w:rsid w:val="00C847BE"/>
    <w:rsid w:val="00C87FD9"/>
    <w:rsid w:val="00CA0834"/>
    <w:rsid w:val="00CA3D7A"/>
    <w:rsid w:val="00CA45E3"/>
    <w:rsid w:val="00CA55E7"/>
    <w:rsid w:val="00CB2FB4"/>
    <w:rsid w:val="00CC4C45"/>
    <w:rsid w:val="00CC53C7"/>
    <w:rsid w:val="00CD1090"/>
    <w:rsid w:val="00CD2463"/>
    <w:rsid w:val="00CD4E6B"/>
    <w:rsid w:val="00CD75C4"/>
    <w:rsid w:val="00CE58CA"/>
    <w:rsid w:val="00CE6F3E"/>
    <w:rsid w:val="00CF20D4"/>
    <w:rsid w:val="00CF3730"/>
    <w:rsid w:val="00CF41E5"/>
    <w:rsid w:val="00D01371"/>
    <w:rsid w:val="00D01735"/>
    <w:rsid w:val="00D03736"/>
    <w:rsid w:val="00D0717D"/>
    <w:rsid w:val="00D1307F"/>
    <w:rsid w:val="00D13E8C"/>
    <w:rsid w:val="00D147D9"/>
    <w:rsid w:val="00D14F96"/>
    <w:rsid w:val="00D153E4"/>
    <w:rsid w:val="00D167A5"/>
    <w:rsid w:val="00D25C9D"/>
    <w:rsid w:val="00D263CE"/>
    <w:rsid w:val="00D26C21"/>
    <w:rsid w:val="00D27139"/>
    <w:rsid w:val="00D30C70"/>
    <w:rsid w:val="00D36C6D"/>
    <w:rsid w:val="00D37B16"/>
    <w:rsid w:val="00D40538"/>
    <w:rsid w:val="00D40EF1"/>
    <w:rsid w:val="00D41B10"/>
    <w:rsid w:val="00D41EE5"/>
    <w:rsid w:val="00D436E9"/>
    <w:rsid w:val="00D510E6"/>
    <w:rsid w:val="00D5164A"/>
    <w:rsid w:val="00D51908"/>
    <w:rsid w:val="00D52334"/>
    <w:rsid w:val="00D60B26"/>
    <w:rsid w:val="00D63C8D"/>
    <w:rsid w:val="00D6507D"/>
    <w:rsid w:val="00D66389"/>
    <w:rsid w:val="00D66512"/>
    <w:rsid w:val="00D67757"/>
    <w:rsid w:val="00D71208"/>
    <w:rsid w:val="00D713B3"/>
    <w:rsid w:val="00D73887"/>
    <w:rsid w:val="00D773AF"/>
    <w:rsid w:val="00D83475"/>
    <w:rsid w:val="00D83A24"/>
    <w:rsid w:val="00D83AE6"/>
    <w:rsid w:val="00D85CE0"/>
    <w:rsid w:val="00D85F4F"/>
    <w:rsid w:val="00D85FC6"/>
    <w:rsid w:val="00D8739E"/>
    <w:rsid w:val="00D94023"/>
    <w:rsid w:val="00D945F9"/>
    <w:rsid w:val="00D95D8C"/>
    <w:rsid w:val="00D96DDE"/>
    <w:rsid w:val="00D96EC6"/>
    <w:rsid w:val="00DA3152"/>
    <w:rsid w:val="00DA4EEC"/>
    <w:rsid w:val="00DA7C66"/>
    <w:rsid w:val="00DB047B"/>
    <w:rsid w:val="00DB31FF"/>
    <w:rsid w:val="00DB3B24"/>
    <w:rsid w:val="00DB3D8F"/>
    <w:rsid w:val="00DC153E"/>
    <w:rsid w:val="00DC16E6"/>
    <w:rsid w:val="00DC4685"/>
    <w:rsid w:val="00DC498E"/>
    <w:rsid w:val="00DC4E7F"/>
    <w:rsid w:val="00DC5574"/>
    <w:rsid w:val="00DD0686"/>
    <w:rsid w:val="00DD0F35"/>
    <w:rsid w:val="00DD2A72"/>
    <w:rsid w:val="00DD5370"/>
    <w:rsid w:val="00DD6141"/>
    <w:rsid w:val="00DE0F71"/>
    <w:rsid w:val="00DE2427"/>
    <w:rsid w:val="00DE2592"/>
    <w:rsid w:val="00DE3F1B"/>
    <w:rsid w:val="00DE5A48"/>
    <w:rsid w:val="00DE5BF8"/>
    <w:rsid w:val="00DE62A4"/>
    <w:rsid w:val="00DE6E84"/>
    <w:rsid w:val="00DE7E6F"/>
    <w:rsid w:val="00DF092A"/>
    <w:rsid w:val="00DF6CC8"/>
    <w:rsid w:val="00E0526A"/>
    <w:rsid w:val="00E05E77"/>
    <w:rsid w:val="00E14701"/>
    <w:rsid w:val="00E162D3"/>
    <w:rsid w:val="00E201AC"/>
    <w:rsid w:val="00E20DDA"/>
    <w:rsid w:val="00E23E65"/>
    <w:rsid w:val="00E25AB9"/>
    <w:rsid w:val="00E27518"/>
    <w:rsid w:val="00E4001D"/>
    <w:rsid w:val="00E4090E"/>
    <w:rsid w:val="00E40AC0"/>
    <w:rsid w:val="00E4209F"/>
    <w:rsid w:val="00E44160"/>
    <w:rsid w:val="00E46B84"/>
    <w:rsid w:val="00E4732E"/>
    <w:rsid w:val="00E50F2B"/>
    <w:rsid w:val="00E532A7"/>
    <w:rsid w:val="00E551BD"/>
    <w:rsid w:val="00E602F8"/>
    <w:rsid w:val="00E60BD0"/>
    <w:rsid w:val="00E65FE8"/>
    <w:rsid w:val="00E75D7B"/>
    <w:rsid w:val="00E8018A"/>
    <w:rsid w:val="00E80D27"/>
    <w:rsid w:val="00E81FCD"/>
    <w:rsid w:val="00E8396B"/>
    <w:rsid w:val="00E83CF1"/>
    <w:rsid w:val="00E83EF5"/>
    <w:rsid w:val="00E86188"/>
    <w:rsid w:val="00E87FE7"/>
    <w:rsid w:val="00E92F1C"/>
    <w:rsid w:val="00E94AE7"/>
    <w:rsid w:val="00E96737"/>
    <w:rsid w:val="00E96CAA"/>
    <w:rsid w:val="00E9741A"/>
    <w:rsid w:val="00E97F3C"/>
    <w:rsid w:val="00EA6418"/>
    <w:rsid w:val="00EA74A8"/>
    <w:rsid w:val="00EA7B19"/>
    <w:rsid w:val="00EC0206"/>
    <w:rsid w:val="00EC154B"/>
    <w:rsid w:val="00EC2F60"/>
    <w:rsid w:val="00EC3600"/>
    <w:rsid w:val="00EC3BD0"/>
    <w:rsid w:val="00EC4BDF"/>
    <w:rsid w:val="00EC6769"/>
    <w:rsid w:val="00ED0EA5"/>
    <w:rsid w:val="00ED1844"/>
    <w:rsid w:val="00ED194B"/>
    <w:rsid w:val="00ED3B06"/>
    <w:rsid w:val="00EE17C1"/>
    <w:rsid w:val="00EE545A"/>
    <w:rsid w:val="00EE5AC2"/>
    <w:rsid w:val="00EF2538"/>
    <w:rsid w:val="00EF3657"/>
    <w:rsid w:val="00EF6DE6"/>
    <w:rsid w:val="00F013C4"/>
    <w:rsid w:val="00F02A90"/>
    <w:rsid w:val="00F0363D"/>
    <w:rsid w:val="00F03937"/>
    <w:rsid w:val="00F04B00"/>
    <w:rsid w:val="00F058E3"/>
    <w:rsid w:val="00F06EBE"/>
    <w:rsid w:val="00F10BFE"/>
    <w:rsid w:val="00F11B96"/>
    <w:rsid w:val="00F12505"/>
    <w:rsid w:val="00F1343D"/>
    <w:rsid w:val="00F14CDD"/>
    <w:rsid w:val="00F20F0E"/>
    <w:rsid w:val="00F2166E"/>
    <w:rsid w:val="00F216FC"/>
    <w:rsid w:val="00F23835"/>
    <w:rsid w:val="00F23C6D"/>
    <w:rsid w:val="00F24751"/>
    <w:rsid w:val="00F273D1"/>
    <w:rsid w:val="00F33C70"/>
    <w:rsid w:val="00F340B0"/>
    <w:rsid w:val="00F3644D"/>
    <w:rsid w:val="00F371C8"/>
    <w:rsid w:val="00F41BF6"/>
    <w:rsid w:val="00F56799"/>
    <w:rsid w:val="00F64AFD"/>
    <w:rsid w:val="00F70CB9"/>
    <w:rsid w:val="00F70D24"/>
    <w:rsid w:val="00F72B7A"/>
    <w:rsid w:val="00F73A11"/>
    <w:rsid w:val="00F73DB3"/>
    <w:rsid w:val="00F74942"/>
    <w:rsid w:val="00F75D30"/>
    <w:rsid w:val="00F7605E"/>
    <w:rsid w:val="00F764D7"/>
    <w:rsid w:val="00F8267C"/>
    <w:rsid w:val="00F8426F"/>
    <w:rsid w:val="00F856EA"/>
    <w:rsid w:val="00F91EEF"/>
    <w:rsid w:val="00F9262F"/>
    <w:rsid w:val="00F92E18"/>
    <w:rsid w:val="00F93238"/>
    <w:rsid w:val="00F95E14"/>
    <w:rsid w:val="00FA08AC"/>
    <w:rsid w:val="00FA3466"/>
    <w:rsid w:val="00FA37F1"/>
    <w:rsid w:val="00FA4313"/>
    <w:rsid w:val="00FA589E"/>
    <w:rsid w:val="00FA6A48"/>
    <w:rsid w:val="00FA7874"/>
    <w:rsid w:val="00FA7BC7"/>
    <w:rsid w:val="00FB24C0"/>
    <w:rsid w:val="00FB2BC1"/>
    <w:rsid w:val="00FB32D4"/>
    <w:rsid w:val="00FB4344"/>
    <w:rsid w:val="00FC6D1D"/>
    <w:rsid w:val="00FD10D5"/>
    <w:rsid w:val="00FD15B7"/>
    <w:rsid w:val="00FD28DA"/>
    <w:rsid w:val="00FD7D03"/>
    <w:rsid w:val="00FD7FEF"/>
    <w:rsid w:val="00FE4870"/>
    <w:rsid w:val="00FE5CA8"/>
    <w:rsid w:val="00FE751F"/>
    <w:rsid w:val="00FF12C1"/>
    <w:rsid w:val="00FF37EC"/>
    <w:rsid w:val="00FF74ED"/>
    <w:rsid w:val="011899DC"/>
    <w:rsid w:val="012FD1CA"/>
    <w:rsid w:val="0131D8D9"/>
    <w:rsid w:val="015F7A68"/>
    <w:rsid w:val="0191E5A8"/>
    <w:rsid w:val="030009FE"/>
    <w:rsid w:val="030D5721"/>
    <w:rsid w:val="04818FAE"/>
    <w:rsid w:val="04EC4F02"/>
    <w:rsid w:val="05917328"/>
    <w:rsid w:val="0656143C"/>
    <w:rsid w:val="08B37554"/>
    <w:rsid w:val="08B937CA"/>
    <w:rsid w:val="0960475B"/>
    <w:rsid w:val="0AB98945"/>
    <w:rsid w:val="0AE83089"/>
    <w:rsid w:val="0B4BABAC"/>
    <w:rsid w:val="0BD230BD"/>
    <w:rsid w:val="0CCE6A82"/>
    <w:rsid w:val="0FF747B0"/>
    <w:rsid w:val="10260C76"/>
    <w:rsid w:val="10A1C4BD"/>
    <w:rsid w:val="1104D45B"/>
    <w:rsid w:val="11B57ADB"/>
    <w:rsid w:val="15C4346D"/>
    <w:rsid w:val="190BBAB4"/>
    <w:rsid w:val="19D1A645"/>
    <w:rsid w:val="1E37511F"/>
    <w:rsid w:val="20CB64F7"/>
    <w:rsid w:val="21760A43"/>
    <w:rsid w:val="218A948D"/>
    <w:rsid w:val="22A08D3F"/>
    <w:rsid w:val="263D4854"/>
    <w:rsid w:val="2641BD17"/>
    <w:rsid w:val="278E4067"/>
    <w:rsid w:val="28574264"/>
    <w:rsid w:val="2A60AFB2"/>
    <w:rsid w:val="2AD68941"/>
    <w:rsid w:val="2AF2AD55"/>
    <w:rsid w:val="2AF6BA77"/>
    <w:rsid w:val="2B3588CC"/>
    <w:rsid w:val="2E7BCD31"/>
    <w:rsid w:val="2F03BDF6"/>
    <w:rsid w:val="2F06AF15"/>
    <w:rsid w:val="2F4DCDC7"/>
    <w:rsid w:val="3290F80C"/>
    <w:rsid w:val="32C1FEE0"/>
    <w:rsid w:val="331BBC8B"/>
    <w:rsid w:val="331F6377"/>
    <w:rsid w:val="34485F19"/>
    <w:rsid w:val="35BD6980"/>
    <w:rsid w:val="370FC090"/>
    <w:rsid w:val="37BC55FB"/>
    <w:rsid w:val="384524C3"/>
    <w:rsid w:val="3B67A409"/>
    <w:rsid w:val="3C3F09E7"/>
    <w:rsid w:val="3C50B931"/>
    <w:rsid w:val="3D5541C2"/>
    <w:rsid w:val="3DB8807A"/>
    <w:rsid w:val="3F47B423"/>
    <w:rsid w:val="3F9A2809"/>
    <w:rsid w:val="40F4C03C"/>
    <w:rsid w:val="411F3C27"/>
    <w:rsid w:val="419144F4"/>
    <w:rsid w:val="42E18089"/>
    <w:rsid w:val="444FBBF1"/>
    <w:rsid w:val="44BC56F4"/>
    <w:rsid w:val="453C1857"/>
    <w:rsid w:val="479DAD67"/>
    <w:rsid w:val="48FB6EAF"/>
    <w:rsid w:val="49A6318C"/>
    <w:rsid w:val="49F88D27"/>
    <w:rsid w:val="4A855F2F"/>
    <w:rsid w:val="4AC12828"/>
    <w:rsid w:val="4AD8ACCB"/>
    <w:rsid w:val="4B0535B3"/>
    <w:rsid w:val="4B5378E2"/>
    <w:rsid w:val="4C4DB49E"/>
    <w:rsid w:val="4DB35D31"/>
    <w:rsid w:val="4E8BCCB8"/>
    <w:rsid w:val="4F1D3002"/>
    <w:rsid w:val="50355054"/>
    <w:rsid w:val="52DC5B18"/>
    <w:rsid w:val="537EBF2C"/>
    <w:rsid w:val="53B1AA9C"/>
    <w:rsid w:val="54E08952"/>
    <w:rsid w:val="551661A8"/>
    <w:rsid w:val="567E0059"/>
    <w:rsid w:val="5732D19B"/>
    <w:rsid w:val="575AFEF5"/>
    <w:rsid w:val="57AF4FA1"/>
    <w:rsid w:val="58E9B760"/>
    <w:rsid w:val="59C2355C"/>
    <w:rsid w:val="59FC01E1"/>
    <w:rsid w:val="5AE9B760"/>
    <w:rsid w:val="5B385BDC"/>
    <w:rsid w:val="5BD19074"/>
    <w:rsid w:val="5CB4228F"/>
    <w:rsid w:val="5CE0A03B"/>
    <w:rsid w:val="5CFAAAFF"/>
    <w:rsid w:val="5EE75C97"/>
    <w:rsid w:val="5F78F4AB"/>
    <w:rsid w:val="5F892B36"/>
    <w:rsid w:val="6089D0A4"/>
    <w:rsid w:val="614B7224"/>
    <w:rsid w:val="61647890"/>
    <w:rsid w:val="62B0956D"/>
    <w:rsid w:val="62F5F03D"/>
    <w:rsid w:val="6354AB05"/>
    <w:rsid w:val="63829FA7"/>
    <w:rsid w:val="64902DCD"/>
    <w:rsid w:val="64D2A397"/>
    <w:rsid w:val="64FAB0F4"/>
    <w:rsid w:val="664C73EB"/>
    <w:rsid w:val="66D9461F"/>
    <w:rsid w:val="67B7EAEF"/>
    <w:rsid w:val="6877C983"/>
    <w:rsid w:val="688A0D1A"/>
    <w:rsid w:val="68C52075"/>
    <w:rsid w:val="68FAF8CB"/>
    <w:rsid w:val="69161E4A"/>
    <w:rsid w:val="6A42587E"/>
    <w:rsid w:val="6AD7F377"/>
    <w:rsid w:val="6BE58AE4"/>
    <w:rsid w:val="6C13E262"/>
    <w:rsid w:val="6C88BBE3"/>
    <w:rsid w:val="6DC30D70"/>
    <w:rsid w:val="6F700454"/>
    <w:rsid w:val="711EF3E3"/>
    <w:rsid w:val="730E4773"/>
    <w:rsid w:val="731AA722"/>
    <w:rsid w:val="760F4EA4"/>
    <w:rsid w:val="762DF440"/>
    <w:rsid w:val="76B18FFD"/>
    <w:rsid w:val="78E9AEB9"/>
    <w:rsid w:val="78FC75CD"/>
    <w:rsid w:val="793277EA"/>
    <w:rsid w:val="7BB2DEFF"/>
    <w:rsid w:val="7C7703E5"/>
    <w:rsid w:val="7C78BF8F"/>
    <w:rsid w:val="7CF155E4"/>
    <w:rsid w:val="7E8FCCEC"/>
    <w:rsid w:val="7FBF2D2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DAC844"/>
  <w15:docId w15:val="{D4E6ACDF-3470-47C7-A9FF-DEAE70232A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D07C9"/>
    <w:pPr>
      <w:jc w:val="both"/>
    </w:pPr>
    <w:rPr>
      <w:rFonts w:ascii="Arial" w:hAnsi="Arial"/>
    </w:rPr>
  </w:style>
  <w:style w:type="paragraph" w:styleId="Nadpis1">
    <w:name w:val="heading 1"/>
    <w:basedOn w:val="Normln"/>
    <w:next w:val="Normln"/>
    <w:link w:val="Nadpis1Char"/>
    <w:autoRedefine/>
    <w:qFormat/>
    <w:rsid w:val="00FA08AC"/>
    <w:pPr>
      <w:keepNext/>
      <w:pageBreakBefore/>
      <w:spacing w:before="240" w:after="60"/>
      <w:ind w:left="426"/>
      <w:jc w:val="center"/>
      <w:outlineLvl w:val="0"/>
    </w:pPr>
    <w:rPr>
      <w:b/>
      <w:color w:val="000000" w:themeColor="text1"/>
      <w:kern w:val="28"/>
      <w:sz w:val="32"/>
      <w:szCs w:val="21"/>
    </w:rPr>
  </w:style>
  <w:style w:type="paragraph" w:styleId="Nadpis2">
    <w:name w:val="heading 2"/>
    <w:basedOn w:val="Normln"/>
    <w:next w:val="Normln"/>
    <w:link w:val="Nadpis2Char"/>
    <w:autoRedefine/>
    <w:qFormat/>
    <w:rsid w:val="0083026E"/>
    <w:pPr>
      <w:keepNext/>
      <w:numPr>
        <w:ilvl w:val="1"/>
        <w:numId w:val="4"/>
      </w:numPr>
      <w:spacing w:before="240" w:after="60"/>
      <w:ind w:left="567" w:hanging="567"/>
      <w:outlineLvl w:val="1"/>
    </w:pPr>
    <w:rPr>
      <w:b/>
      <w:i/>
      <w:color w:val="262626" w:themeColor="text1" w:themeTint="D9"/>
      <w:sz w:val="24"/>
    </w:rPr>
  </w:style>
  <w:style w:type="paragraph" w:styleId="Nadpis3">
    <w:name w:val="heading 3"/>
    <w:basedOn w:val="Normln"/>
    <w:next w:val="Normln"/>
    <w:autoRedefine/>
    <w:qFormat/>
    <w:rsid w:val="00016F79"/>
    <w:pPr>
      <w:keepNext/>
      <w:numPr>
        <w:ilvl w:val="2"/>
        <w:numId w:val="4"/>
      </w:numPr>
      <w:spacing w:before="240" w:after="60"/>
      <w:ind w:left="709"/>
      <w:outlineLvl w:val="2"/>
    </w:pPr>
    <w:rPr>
      <w:b/>
      <w:i/>
      <w:color w:val="595959" w:themeColor="text1" w:themeTint="A6"/>
      <w:sz w:val="24"/>
    </w:rPr>
  </w:style>
  <w:style w:type="paragraph" w:styleId="Nadpis4">
    <w:name w:val="heading 4"/>
    <w:basedOn w:val="Normln"/>
    <w:next w:val="Normln"/>
    <w:autoRedefine/>
    <w:qFormat/>
    <w:rsid w:val="00016F79"/>
    <w:pPr>
      <w:keepNext/>
      <w:numPr>
        <w:ilvl w:val="3"/>
        <w:numId w:val="4"/>
      </w:numPr>
      <w:spacing w:before="240" w:after="60"/>
      <w:ind w:left="851"/>
      <w:outlineLvl w:val="3"/>
    </w:pPr>
    <w:rPr>
      <w:b/>
      <w:color w:val="7F7F7F" w:themeColor="text1" w:themeTint="80"/>
      <w:sz w:val="22"/>
      <w:szCs w:val="18"/>
    </w:rPr>
  </w:style>
  <w:style w:type="paragraph" w:styleId="Nadpis5">
    <w:name w:val="heading 5"/>
    <w:basedOn w:val="Normln"/>
    <w:next w:val="Normln"/>
    <w:qFormat/>
    <w:rsid w:val="009851E9"/>
    <w:pPr>
      <w:numPr>
        <w:ilvl w:val="4"/>
        <w:numId w:val="4"/>
      </w:numPr>
      <w:spacing w:before="240" w:after="60"/>
      <w:outlineLvl w:val="4"/>
    </w:pPr>
    <w:rPr>
      <w:sz w:val="22"/>
    </w:rPr>
  </w:style>
  <w:style w:type="paragraph" w:styleId="Nadpis6">
    <w:name w:val="heading 6"/>
    <w:basedOn w:val="Normln"/>
    <w:next w:val="Normln"/>
    <w:qFormat/>
    <w:rsid w:val="009851E9"/>
    <w:pPr>
      <w:numPr>
        <w:ilvl w:val="5"/>
        <w:numId w:val="4"/>
      </w:numPr>
      <w:spacing w:before="240" w:after="60"/>
      <w:outlineLvl w:val="5"/>
    </w:pPr>
    <w:rPr>
      <w:i/>
      <w:sz w:val="22"/>
    </w:rPr>
  </w:style>
  <w:style w:type="paragraph" w:styleId="Nadpis7">
    <w:name w:val="heading 7"/>
    <w:basedOn w:val="Normln"/>
    <w:next w:val="Normln"/>
    <w:qFormat/>
    <w:rsid w:val="009851E9"/>
    <w:pPr>
      <w:numPr>
        <w:ilvl w:val="6"/>
        <w:numId w:val="4"/>
      </w:numPr>
      <w:spacing w:before="240" w:after="60"/>
      <w:outlineLvl w:val="6"/>
    </w:pPr>
  </w:style>
  <w:style w:type="paragraph" w:styleId="Nadpis8">
    <w:name w:val="heading 8"/>
    <w:basedOn w:val="Normln"/>
    <w:next w:val="Normln"/>
    <w:qFormat/>
    <w:rsid w:val="009851E9"/>
    <w:pPr>
      <w:numPr>
        <w:ilvl w:val="7"/>
        <w:numId w:val="4"/>
      </w:numPr>
      <w:spacing w:before="240" w:after="60"/>
      <w:outlineLvl w:val="7"/>
    </w:pPr>
    <w:rPr>
      <w:i/>
    </w:rPr>
  </w:style>
  <w:style w:type="paragraph" w:styleId="Nadpis9">
    <w:name w:val="heading 9"/>
    <w:basedOn w:val="Normln"/>
    <w:next w:val="Normln"/>
    <w:qFormat/>
    <w:rsid w:val="009851E9"/>
    <w:pPr>
      <w:numPr>
        <w:ilvl w:val="8"/>
        <w:numId w:val="4"/>
      </w:numPr>
      <w:spacing w:before="240" w:after="60"/>
      <w:outlineLvl w:val="8"/>
    </w:pPr>
    <w:rPr>
      <w:b/>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pat">
    <w:name w:val="footer"/>
    <w:basedOn w:val="Normln"/>
    <w:link w:val="ZpatChar"/>
    <w:uiPriority w:val="99"/>
    <w:rsid w:val="009851E9"/>
    <w:pPr>
      <w:tabs>
        <w:tab w:val="center" w:pos="4536"/>
        <w:tab w:val="right" w:pos="9072"/>
      </w:tabs>
    </w:pPr>
  </w:style>
  <w:style w:type="character" w:styleId="slostrnky">
    <w:name w:val="page number"/>
    <w:basedOn w:val="Standardnpsmoodstavce"/>
    <w:rsid w:val="009851E9"/>
  </w:style>
  <w:style w:type="paragraph" w:styleId="Zhlav">
    <w:name w:val="header"/>
    <w:basedOn w:val="Normln"/>
    <w:link w:val="ZhlavChar"/>
    <w:rsid w:val="009851E9"/>
    <w:pPr>
      <w:tabs>
        <w:tab w:val="center" w:pos="4536"/>
        <w:tab w:val="right" w:pos="9072"/>
      </w:tabs>
    </w:pPr>
  </w:style>
  <w:style w:type="paragraph" w:styleId="Rozloendokumentu">
    <w:name w:val="Document Map"/>
    <w:basedOn w:val="Normln"/>
    <w:semiHidden/>
    <w:rsid w:val="009851E9"/>
    <w:pPr>
      <w:shd w:val="clear" w:color="auto" w:fill="000080"/>
    </w:pPr>
    <w:rPr>
      <w:rFonts w:ascii="Tahoma" w:hAnsi="Tahoma"/>
    </w:rPr>
  </w:style>
  <w:style w:type="paragraph" w:customStyle="1" w:styleId="obrzek">
    <w:name w:val="obrázek"/>
    <w:basedOn w:val="Normln"/>
    <w:rsid w:val="009851E9"/>
    <w:rPr>
      <w:rFonts w:ascii="Times New Roman" w:hAnsi="Times New Roman"/>
    </w:rPr>
  </w:style>
  <w:style w:type="paragraph" w:styleId="Obsah1">
    <w:name w:val="toc 1"/>
    <w:basedOn w:val="Normln"/>
    <w:next w:val="Normln"/>
    <w:autoRedefine/>
    <w:uiPriority w:val="39"/>
    <w:rsid w:val="009C22FB"/>
    <w:pPr>
      <w:spacing w:before="240" w:after="120"/>
    </w:pPr>
    <w:rPr>
      <w:rFonts w:asciiTheme="minorHAnsi" w:hAnsiTheme="minorHAnsi" w:cstheme="minorHAnsi"/>
      <w:b/>
      <w:bCs/>
    </w:rPr>
  </w:style>
  <w:style w:type="paragraph" w:styleId="Obsah2">
    <w:name w:val="toc 2"/>
    <w:basedOn w:val="Normln"/>
    <w:next w:val="Normln"/>
    <w:autoRedefine/>
    <w:uiPriority w:val="39"/>
    <w:rsid w:val="00FA08AC"/>
    <w:pPr>
      <w:tabs>
        <w:tab w:val="left" w:pos="800"/>
        <w:tab w:val="right" w:leader="dot" w:pos="9628"/>
      </w:tabs>
      <w:spacing w:before="120"/>
      <w:ind w:left="200"/>
    </w:pPr>
    <w:rPr>
      <w:rFonts w:asciiTheme="minorHAnsi" w:hAnsiTheme="minorHAnsi" w:cstheme="minorHAnsi"/>
      <w:i/>
      <w:iCs/>
    </w:rPr>
  </w:style>
  <w:style w:type="paragraph" w:styleId="Obsah3">
    <w:name w:val="toc 3"/>
    <w:basedOn w:val="Normln"/>
    <w:next w:val="Normln"/>
    <w:autoRedefine/>
    <w:uiPriority w:val="39"/>
    <w:rsid w:val="009851E9"/>
    <w:pPr>
      <w:ind w:left="400"/>
    </w:pPr>
    <w:rPr>
      <w:rFonts w:asciiTheme="minorHAnsi" w:hAnsiTheme="minorHAnsi" w:cstheme="minorHAnsi"/>
    </w:rPr>
  </w:style>
  <w:style w:type="paragraph" w:styleId="Obsah4">
    <w:name w:val="toc 4"/>
    <w:basedOn w:val="Normln"/>
    <w:next w:val="Normln"/>
    <w:autoRedefine/>
    <w:uiPriority w:val="39"/>
    <w:rsid w:val="009851E9"/>
    <w:pPr>
      <w:ind w:left="600"/>
    </w:pPr>
    <w:rPr>
      <w:rFonts w:asciiTheme="minorHAnsi" w:hAnsiTheme="minorHAnsi" w:cstheme="minorHAnsi"/>
    </w:rPr>
  </w:style>
  <w:style w:type="paragraph" w:styleId="Obsah5">
    <w:name w:val="toc 5"/>
    <w:basedOn w:val="Normln"/>
    <w:next w:val="Normln"/>
    <w:autoRedefine/>
    <w:semiHidden/>
    <w:rsid w:val="009851E9"/>
    <w:pPr>
      <w:ind w:left="800"/>
    </w:pPr>
    <w:rPr>
      <w:rFonts w:asciiTheme="minorHAnsi" w:hAnsiTheme="minorHAnsi" w:cstheme="minorHAnsi"/>
    </w:rPr>
  </w:style>
  <w:style w:type="paragraph" w:styleId="Obsah6">
    <w:name w:val="toc 6"/>
    <w:basedOn w:val="Normln"/>
    <w:next w:val="Normln"/>
    <w:autoRedefine/>
    <w:semiHidden/>
    <w:rsid w:val="009851E9"/>
    <w:pPr>
      <w:ind w:left="1000"/>
    </w:pPr>
    <w:rPr>
      <w:rFonts w:asciiTheme="minorHAnsi" w:hAnsiTheme="minorHAnsi" w:cstheme="minorHAnsi"/>
    </w:rPr>
  </w:style>
  <w:style w:type="paragraph" w:styleId="Obsah7">
    <w:name w:val="toc 7"/>
    <w:basedOn w:val="Normln"/>
    <w:next w:val="Normln"/>
    <w:autoRedefine/>
    <w:semiHidden/>
    <w:rsid w:val="009851E9"/>
    <w:pPr>
      <w:ind w:left="1200"/>
    </w:pPr>
    <w:rPr>
      <w:rFonts w:asciiTheme="minorHAnsi" w:hAnsiTheme="minorHAnsi" w:cstheme="minorHAnsi"/>
    </w:rPr>
  </w:style>
  <w:style w:type="paragraph" w:styleId="Obsah8">
    <w:name w:val="toc 8"/>
    <w:basedOn w:val="Normln"/>
    <w:next w:val="Normln"/>
    <w:autoRedefine/>
    <w:semiHidden/>
    <w:rsid w:val="009851E9"/>
    <w:pPr>
      <w:ind w:left="1400"/>
    </w:pPr>
    <w:rPr>
      <w:rFonts w:asciiTheme="minorHAnsi" w:hAnsiTheme="minorHAnsi" w:cstheme="minorHAnsi"/>
    </w:rPr>
  </w:style>
  <w:style w:type="paragraph" w:styleId="Obsah9">
    <w:name w:val="toc 9"/>
    <w:basedOn w:val="Normln"/>
    <w:next w:val="Normln"/>
    <w:autoRedefine/>
    <w:semiHidden/>
    <w:rsid w:val="009851E9"/>
    <w:pPr>
      <w:ind w:left="1600"/>
    </w:pPr>
    <w:rPr>
      <w:rFonts w:asciiTheme="minorHAnsi" w:hAnsiTheme="minorHAnsi" w:cstheme="minorHAnsi"/>
    </w:rPr>
  </w:style>
  <w:style w:type="paragraph" w:styleId="Zkladntext">
    <w:name w:val="Body Text"/>
    <w:basedOn w:val="Normln"/>
    <w:rsid w:val="009851E9"/>
    <w:pPr>
      <w:jc w:val="center"/>
    </w:pPr>
    <w:rPr>
      <w:b/>
      <w:sz w:val="24"/>
    </w:rPr>
  </w:style>
  <w:style w:type="paragraph" w:styleId="Zkladntextodsazen">
    <w:name w:val="Body Text Indent"/>
    <w:basedOn w:val="Normln"/>
    <w:rsid w:val="009851E9"/>
    <w:pPr>
      <w:ind w:firstLine="360"/>
    </w:pPr>
  </w:style>
  <w:style w:type="paragraph" w:styleId="Normlnweb">
    <w:name w:val="Normal (Web)"/>
    <w:basedOn w:val="Normln"/>
    <w:rsid w:val="00606247"/>
    <w:pPr>
      <w:spacing w:before="100" w:beforeAutospacing="1" w:after="100" w:afterAutospacing="1"/>
    </w:pPr>
    <w:rPr>
      <w:rFonts w:ascii="Times New Roman" w:hAnsi="Times New Roman"/>
      <w:sz w:val="24"/>
      <w:szCs w:val="24"/>
    </w:rPr>
  </w:style>
  <w:style w:type="numbering" w:customStyle="1" w:styleId="Aktulnseznam1">
    <w:name w:val="Aktuální seznam1"/>
    <w:rsid w:val="00CA3D7A"/>
    <w:pPr>
      <w:numPr>
        <w:numId w:val="1"/>
      </w:numPr>
    </w:pPr>
  </w:style>
  <w:style w:type="paragraph" w:styleId="Textbubliny">
    <w:name w:val="Balloon Text"/>
    <w:basedOn w:val="Normln"/>
    <w:link w:val="TextbublinyChar"/>
    <w:uiPriority w:val="99"/>
    <w:semiHidden/>
    <w:unhideWhenUsed/>
    <w:rsid w:val="0038577B"/>
    <w:rPr>
      <w:rFonts w:ascii="Tahoma" w:hAnsi="Tahoma" w:cs="Tahoma"/>
      <w:sz w:val="16"/>
      <w:szCs w:val="16"/>
    </w:rPr>
  </w:style>
  <w:style w:type="character" w:customStyle="1" w:styleId="TextbublinyChar">
    <w:name w:val="Text bubliny Char"/>
    <w:basedOn w:val="Standardnpsmoodstavce"/>
    <w:link w:val="Textbubliny"/>
    <w:uiPriority w:val="99"/>
    <w:semiHidden/>
    <w:rsid w:val="0038577B"/>
    <w:rPr>
      <w:rFonts w:ascii="Tahoma" w:hAnsi="Tahoma" w:cs="Tahoma"/>
      <w:sz w:val="16"/>
      <w:szCs w:val="16"/>
    </w:rPr>
  </w:style>
  <w:style w:type="paragraph" w:styleId="Odstavecseseznamem">
    <w:name w:val="List Paragraph"/>
    <w:basedOn w:val="Normln"/>
    <w:uiPriority w:val="34"/>
    <w:qFormat/>
    <w:rsid w:val="009C22FB"/>
    <w:pPr>
      <w:ind w:left="720"/>
      <w:contextualSpacing/>
    </w:pPr>
  </w:style>
  <w:style w:type="numbering" w:customStyle="1" w:styleId="Styl1">
    <w:name w:val="Styl1"/>
    <w:rsid w:val="008D1273"/>
    <w:pPr>
      <w:numPr>
        <w:numId w:val="2"/>
      </w:numPr>
    </w:pPr>
  </w:style>
  <w:style w:type="character" w:styleId="Odkazjemn">
    <w:name w:val="Subtle Reference"/>
    <w:basedOn w:val="Standardnpsmoodstavce"/>
    <w:uiPriority w:val="31"/>
    <w:qFormat/>
    <w:rsid w:val="00970A72"/>
    <w:rPr>
      <w:smallCaps/>
      <w:color w:val="C0504D" w:themeColor="accent2"/>
      <w:u w:val="single"/>
    </w:rPr>
  </w:style>
  <w:style w:type="character" w:styleId="Odkazintenzivn">
    <w:name w:val="Intense Reference"/>
    <w:basedOn w:val="Standardnpsmoodstavce"/>
    <w:uiPriority w:val="32"/>
    <w:qFormat/>
    <w:rsid w:val="009B2FBB"/>
    <w:rPr>
      <w:bCs/>
      <w:smallCaps/>
      <w:color w:val="C0504D" w:themeColor="accent2"/>
      <w:spacing w:val="5"/>
      <w:u w:val="single"/>
    </w:rPr>
  </w:style>
  <w:style w:type="character" w:customStyle="1" w:styleId="ZpatChar">
    <w:name w:val="Zápatí Char"/>
    <w:basedOn w:val="Standardnpsmoodstavce"/>
    <w:link w:val="Zpat"/>
    <w:uiPriority w:val="99"/>
    <w:rsid w:val="00DD2A72"/>
    <w:rPr>
      <w:rFonts w:ascii="Arial" w:hAnsi="Arial"/>
    </w:rPr>
  </w:style>
  <w:style w:type="character" w:customStyle="1" w:styleId="Nadpis2Char">
    <w:name w:val="Nadpis 2 Char"/>
    <w:basedOn w:val="Standardnpsmoodstavce"/>
    <w:link w:val="Nadpis2"/>
    <w:rsid w:val="0083026E"/>
    <w:rPr>
      <w:rFonts w:ascii="Arial" w:hAnsi="Arial"/>
      <w:b/>
      <w:i/>
      <w:color w:val="262626" w:themeColor="text1" w:themeTint="D9"/>
      <w:sz w:val="24"/>
    </w:rPr>
  </w:style>
  <w:style w:type="character" w:customStyle="1" w:styleId="Nadpis1Char">
    <w:name w:val="Nadpis 1 Char"/>
    <w:basedOn w:val="Standardnpsmoodstavce"/>
    <w:link w:val="Nadpis1"/>
    <w:rsid w:val="00FA08AC"/>
    <w:rPr>
      <w:rFonts w:ascii="Arial" w:hAnsi="Arial"/>
      <w:b/>
      <w:color w:val="000000" w:themeColor="text1"/>
      <w:kern w:val="28"/>
      <w:sz w:val="32"/>
      <w:szCs w:val="21"/>
    </w:rPr>
  </w:style>
  <w:style w:type="paragraph" w:styleId="Titulek">
    <w:name w:val="caption"/>
    <w:basedOn w:val="Normln"/>
    <w:next w:val="Normln"/>
    <w:uiPriority w:val="35"/>
    <w:unhideWhenUsed/>
    <w:qFormat/>
    <w:rsid w:val="0072466F"/>
    <w:pPr>
      <w:spacing w:after="200"/>
      <w:jc w:val="center"/>
    </w:pPr>
    <w:rPr>
      <w:b/>
      <w:bCs/>
      <w:sz w:val="18"/>
      <w:szCs w:val="18"/>
    </w:rPr>
  </w:style>
  <w:style w:type="character" w:styleId="Odkaznakoment">
    <w:name w:val="annotation reference"/>
    <w:basedOn w:val="Standardnpsmoodstavce"/>
    <w:unhideWhenUsed/>
    <w:rsid w:val="00DB3B24"/>
    <w:rPr>
      <w:sz w:val="16"/>
      <w:szCs w:val="16"/>
    </w:rPr>
  </w:style>
  <w:style w:type="paragraph" w:styleId="Textkomente">
    <w:name w:val="annotation text"/>
    <w:basedOn w:val="Normln"/>
    <w:link w:val="TextkomenteChar"/>
    <w:unhideWhenUsed/>
    <w:rsid w:val="00DB3B24"/>
  </w:style>
  <w:style w:type="character" w:customStyle="1" w:styleId="TextkomenteChar">
    <w:name w:val="Text komentáře Char"/>
    <w:basedOn w:val="Standardnpsmoodstavce"/>
    <w:link w:val="Textkomente"/>
    <w:rsid w:val="00DB3B24"/>
    <w:rPr>
      <w:rFonts w:ascii="Arial" w:hAnsi="Arial"/>
    </w:rPr>
  </w:style>
  <w:style w:type="paragraph" w:styleId="Pedmtkomente">
    <w:name w:val="annotation subject"/>
    <w:basedOn w:val="Textkomente"/>
    <w:next w:val="Textkomente"/>
    <w:link w:val="PedmtkomenteChar"/>
    <w:uiPriority w:val="99"/>
    <w:semiHidden/>
    <w:unhideWhenUsed/>
    <w:rsid w:val="00DB3B24"/>
    <w:rPr>
      <w:b/>
      <w:bCs/>
    </w:rPr>
  </w:style>
  <w:style w:type="character" w:customStyle="1" w:styleId="PedmtkomenteChar">
    <w:name w:val="Předmět komentáře Char"/>
    <w:basedOn w:val="TextkomenteChar"/>
    <w:link w:val="Pedmtkomente"/>
    <w:uiPriority w:val="99"/>
    <w:semiHidden/>
    <w:rsid w:val="00DB3B24"/>
    <w:rPr>
      <w:rFonts w:ascii="Arial" w:hAnsi="Arial"/>
      <w:b/>
      <w:bCs/>
    </w:rPr>
  </w:style>
  <w:style w:type="character" w:styleId="Hypertextovodkaz">
    <w:name w:val="Hyperlink"/>
    <w:basedOn w:val="Standardnpsmoodstavce"/>
    <w:uiPriority w:val="99"/>
    <w:unhideWhenUsed/>
    <w:rsid w:val="00EC3BD0"/>
    <w:rPr>
      <w:color w:val="0000FF" w:themeColor="hyperlink"/>
      <w:u w:val="single"/>
    </w:rPr>
  </w:style>
  <w:style w:type="paragraph" w:styleId="Revize">
    <w:name w:val="Revision"/>
    <w:hidden/>
    <w:uiPriority w:val="99"/>
    <w:semiHidden/>
    <w:rsid w:val="000021C9"/>
    <w:rPr>
      <w:rFonts w:ascii="Arial" w:hAnsi="Arial"/>
    </w:rPr>
  </w:style>
  <w:style w:type="character" w:styleId="Sledovanodkaz">
    <w:name w:val="FollowedHyperlink"/>
    <w:basedOn w:val="Standardnpsmoodstavce"/>
    <w:uiPriority w:val="99"/>
    <w:semiHidden/>
    <w:unhideWhenUsed/>
    <w:rsid w:val="001D2077"/>
    <w:rPr>
      <w:color w:val="800080" w:themeColor="followedHyperlink"/>
      <w:u w:val="single"/>
    </w:rPr>
  </w:style>
  <w:style w:type="character" w:customStyle="1" w:styleId="ZhlavChar">
    <w:name w:val="Záhlaví Char"/>
    <w:link w:val="Zhlav"/>
    <w:rsid w:val="009D182F"/>
    <w:rPr>
      <w:rFonts w:ascii="Arial" w:hAnsi="Arial"/>
    </w:rPr>
  </w:style>
  <w:style w:type="paragraph" w:customStyle="1" w:styleId="02-ODST-2">
    <w:name w:val="02-ODST-2"/>
    <w:basedOn w:val="Normln"/>
    <w:qFormat/>
    <w:rsid w:val="009E7FA8"/>
    <w:pPr>
      <w:numPr>
        <w:ilvl w:val="1"/>
        <w:numId w:val="36"/>
      </w:numPr>
      <w:tabs>
        <w:tab w:val="left" w:pos="567"/>
      </w:tabs>
      <w:spacing w:before="120"/>
    </w:pPr>
  </w:style>
  <w:style w:type="paragraph" w:customStyle="1" w:styleId="01-L">
    <w:name w:val="01-ČL."/>
    <w:basedOn w:val="Normln"/>
    <w:next w:val="Normln"/>
    <w:qFormat/>
    <w:rsid w:val="009E7FA8"/>
    <w:pPr>
      <w:keepNext/>
      <w:numPr>
        <w:numId w:val="36"/>
      </w:numPr>
      <w:spacing w:before="360"/>
      <w:jc w:val="center"/>
    </w:pPr>
    <w:rPr>
      <w:b/>
      <w:bCs/>
      <w:sz w:val="24"/>
    </w:rPr>
  </w:style>
  <w:style w:type="paragraph" w:customStyle="1" w:styleId="05-ODST-3">
    <w:name w:val="05-ODST-3"/>
    <w:basedOn w:val="02-ODST-2"/>
    <w:qFormat/>
    <w:rsid w:val="009E7FA8"/>
    <w:pPr>
      <w:numPr>
        <w:ilvl w:val="2"/>
      </w:numPr>
      <w:tabs>
        <w:tab w:val="clear" w:pos="567"/>
        <w:tab w:val="left" w:pos="1134"/>
      </w:tabs>
    </w:pPr>
  </w:style>
  <w:style w:type="paragraph" w:customStyle="1" w:styleId="10-ODST-3">
    <w:name w:val="10-ODST-3"/>
    <w:basedOn w:val="05-ODST-3"/>
    <w:qFormat/>
    <w:rsid w:val="009E7FA8"/>
    <w:pPr>
      <w:numPr>
        <w:ilvl w:val="3"/>
      </w:numPr>
      <w:tabs>
        <w:tab w:val="left" w:pos="1701"/>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392395">
      <w:bodyDiv w:val="1"/>
      <w:marLeft w:val="0"/>
      <w:marRight w:val="0"/>
      <w:marTop w:val="0"/>
      <w:marBottom w:val="0"/>
      <w:divBdr>
        <w:top w:val="none" w:sz="0" w:space="0" w:color="auto"/>
        <w:left w:val="none" w:sz="0" w:space="0" w:color="auto"/>
        <w:bottom w:val="none" w:sz="0" w:space="0" w:color="auto"/>
        <w:right w:val="none" w:sz="0" w:space="0" w:color="auto"/>
      </w:divBdr>
    </w:div>
    <w:div w:id="107697169">
      <w:bodyDiv w:val="1"/>
      <w:marLeft w:val="0"/>
      <w:marRight w:val="0"/>
      <w:marTop w:val="0"/>
      <w:marBottom w:val="0"/>
      <w:divBdr>
        <w:top w:val="none" w:sz="0" w:space="0" w:color="auto"/>
        <w:left w:val="none" w:sz="0" w:space="0" w:color="auto"/>
        <w:bottom w:val="none" w:sz="0" w:space="0" w:color="auto"/>
        <w:right w:val="none" w:sz="0" w:space="0" w:color="auto"/>
      </w:divBdr>
    </w:div>
    <w:div w:id="110587120">
      <w:bodyDiv w:val="1"/>
      <w:marLeft w:val="0"/>
      <w:marRight w:val="0"/>
      <w:marTop w:val="0"/>
      <w:marBottom w:val="0"/>
      <w:divBdr>
        <w:top w:val="none" w:sz="0" w:space="0" w:color="auto"/>
        <w:left w:val="none" w:sz="0" w:space="0" w:color="auto"/>
        <w:bottom w:val="none" w:sz="0" w:space="0" w:color="auto"/>
        <w:right w:val="none" w:sz="0" w:space="0" w:color="auto"/>
      </w:divBdr>
    </w:div>
    <w:div w:id="150827919">
      <w:bodyDiv w:val="1"/>
      <w:marLeft w:val="0"/>
      <w:marRight w:val="0"/>
      <w:marTop w:val="0"/>
      <w:marBottom w:val="0"/>
      <w:divBdr>
        <w:top w:val="none" w:sz="0" w:space="0" w:color="auto"/>
        <w:left w:val="none" w:sz="0" w:space="0" w:color="auto"/>
        <w:bottom w:val="none" w:sz="0" w:space="0" w:color="auto"/>
        <w:right w:val="none" w:sz="0" w:space="0" w:color="auto"/>
      </w:divBdr>
    </w:div>
    <w:div w:id="184052372">
      <w:bodyDiv w:val="1"/>
      <w:marLeft w:val="0"/>
      <w:marRight w:val="0"/>
      <w:marTop w:val="0"/>
      <w:marBottom w:val="0"/>
      <w:divBdr>
        <w:top w:val="none" w:sz="0" w:space="0" w:color="auto"/>
        <w:left w:val="none" w:sz="0" w:space="0" w:color="auto"/>
        <w:bottom w:val="none" w:sz="0" w:space="0" w:color="auto"/>
        <w:right w:val="none" w:sz="0" w:space="0" w:color="auto"/>
      </w:divBdr>
    </w:div>
    <w:div w:id="225914251">
      <w:bodyDiv w:val="1"/>
      <w:marLeft w:val="0"/>
      <w:marRight w:val="0"/>
      <w:marTop w:val="0"/>
      <w:marBottom w:val="0"/>
      <w:divBdr>
        <w:top w:val="none" w:sz="0" w:space="0" w:color="auto"/>
        <w:left w:val="none" w:sz="0" w:space="0" w:color="auto"/>
        <w:bottom w:val="none" w:sz="0" w:space="0" w:color="auto"/>
        <w:right w:val="none" w:sz="0" w:space="0" w:color="auto"/>
      </w:divBdr>
    </w:div>
    <w:div w:id="269163342">
      <w:bodyDiv w:val="1"/>
      <w:marLeft w:val="0"/>
      <w:marRight w:val="0"/>
      <w:marTop w:val="0"/>
      <w:marBottom w:val="0"/>
      <w:divBdr>
        <w:top w:val="none" w:sz="0" w:space="0" w:color="auto"/>
        <w:left w:val="none" w:sz="0" w:space="0" w:color="auto"/>
        <w:bottom w:val="none" w:sz="0" w:space="0" w:color="auto"/>
        <w:right w:val="none" w:sz="0" w:space="0" w:color="auto"/>
      </w:divBdr>
    </w:div>
    <w:div w:id="279578510">
      <w:bodyDiv w:val="1"/>
      <w:marLeft w:val="0"/>
      <w:marRight w:val="0"/>
      <w:marTop w:val="0"/>
      <w:marBottom w:val="0"/>
      <w:divBdr>
        <w:top w:val="none" w:sz="0" w:space="0" w:color="auto"/>
        <w:left w:val="none" w:sz="0" w:space="0" w:color="auto"/>
        <w:bottom w:val="none" w:sz="0" w:space="0" w:color="auto"/>
        <w:right w:val="none" w:sz="0" w:space="0" w:color="auto"/>
      </w:divBdr>
    </w:div>
    <w:div w:id="597951711">
      <w:bodyDiv w:val="1"/>
      <w:marLeft w:val="0"/>
      <w:marRight w:val="0"/>
      <w:marTop w:val="0"/>
      <w:marBottom w:val="0"/>
      <w:divBdr>
        <w:top w:val="none" w:sz="0" w:space="0" w:color="auto"/>
        <w:left w:val="none" w:sz="0" w:space="0" w:color="auto"/>
        <w:bottom w:val="none" w:sz="0" w:space="0" w:color="auto"/>
        <w:right w:val="none" w:sz="0" w:space="0" w:color="auto"/>
      </w:divBdr>
    </w:div>
    <w:div w:id="622033383">
      <w:bodyDiv w:val="1"/>
      <w:marLeft w:val="0"/>
      <w:marRight w:val="0"/>
      <w:marTop w:val="0"/>
      <w:marBottom w:val="0"/>
      <w:divBdr>
        <w:top w:val="none" w:sz="0" w:space="0" w:color="auto"/>
        <w:left w:val="none" w:sz="0" w:space="0" w:color="auto"/>
        <w:bottom w:val="none" w:sz="0" w:space="0" w:color="auto"/>
        <w:right w:val="none" w:sz="0" w:space="0" w:color="auto"/>
      </w:divBdr>
    </w:div>
    <w:div w:id="720859574">
      <w:bodyDiv w:val="1"/>
      <w:marLeft w:val="0"/>
      <w:marRight w:val="0"/>
      <w:marTop w:val="0"/>
      <w:marBottom w:val="0"/>
      <w:divBdr>
        <w:top w:val="none" w:sz="0" w:space="0" w:color="auto"/>
        <w:left w:val="none" w:sz="0" w:space="0" w:color="auto"/>
        <w:bottom w:val="none" w:sz="0" w:space="0" w:color="auto"/>
        <w:right w:val="none" w:sz="0" w:space="0" w:color="auto"/>
      </w:divBdr>
    </w:div>
    <w:div w:id="813760595">
      <w:bodyDiv w:val="1"/>
      <w:marLeft w:val="0"/>
      <w:marRight w:val="0"/>
      <w:marTop w:val="0"/>
      <w:marBottom w:val="0"/>
      <w:divBdr>
        <w:top w:val="none" w:sz="0" w:space="0" w:color="auto"/>
        <w:left w:val="none" w:sz="0" w:space="0" w:color="auto"/>
        <w:bottom w:val="none" w:sz="0" w:space="0" w:color="auto"/>
        <w:right w:val="none" w:sz="0" w:space="0" w:color="auto"/>
      </w:divBdr>
    </w:div>
    <w:div w:id="815872666">
      <w:bodyDiv w:val="1"/>
      <w:marLeft w:val="0"/>
      <w:marRight w:val="0"/>
      <w:marTop w:val="0"/>
      <w:marBottom w:val="0"/>
      <w:divBdr>
        <w:top w:val="none" w:sz="0" w:space="0" w:color="auto"/>
        <w:left w:val="none" w:sz="0" w:space="0" w:color="auto"/>
        <w:bottom w:val="none" w:sz="0" w:space="0" w:color="auto"/>
        <w:right w:val="none" w:sz="0" w:space="0" w:color="auto"/>
      </w:divBdr>
    </w:div>
    <w:div w:id="819427145">
      <w:bodyDiv w:val="1"/>
      <w:marLeft w:val="0"/>
      <w:marRight w:val="0"/>
      <w:marTop w:val="0"/>
      <w:marBottom w:val="0"/>
      <w:divBdr>
        <w:top w:val="none" w:sz="0" w:space="0" w:color="auto"/>
        <w:left w:val="none" w:sz="0" w:space="0" w:color="auto"/>
        <w:bottom w:val="none" w:sz="0" w:space="0" w:color="auto"/>
        <w:right w:val="none" w:sz="0" w:space="0" w:color="auto"/>
      </w:divBdr>
    </w:div>
    <w:div w:id="885798883">
      <w:bodyDiv w:val="1"/>
      <w:marLeft w:val="0"/>
      <w:marRight w:val="0"/>
      <w:marTop w:val="0"/>
      <w:marBottom w:val="0"/>
      <w:divBdr>
        <w:top w:val="none" w:sz="0" w:space="0" w:color="auto"/>
        <w:left w:val="none" w:sz="0" w:space="0" w:color="auto"/>
        <w:bottom w:val="none" w:sz="0" w:space="0" w:color="auto"/>
        <w:right w:val="none" w:sz="0" w:space="0" w:color="auto"/>
      </w:divBdr>
    </w:div>
    <w:div w:id="1008171271">
      <w:bodyDiv w:val="1"/>
      <w:marLeft w:val="0"/>
      <w:marRight w:val="0"/>
      <w:marTop w:val="0"/>
      <w:marBottom w:val="0"/>
      <w:divBdr>
        <w:top w:val="none" w:sz="0" w:space="0" w:color="auto"/>
        <w:left w:val="none" w:sz="0" w:space="0" w:color="auto"/>
        <w:bottom w:val="none" w:sz="0" w:space="0" w:color="auto"/>
        <w:right w:val="none" w:sz="0" w:space="0" w:color="auto"/>
      </w:divBdr>
    </w:div>
    <w:div w:id="1103575881">
      <w:bodyDiv w:val="1"/>
      <w:marLeft w:val="0"/>
      <w:marRight w:val="0"/>
      <w:marTop w:val="0"/>
      <w:marBottom w:val="0"/>
      <w:divBdr>
        <w:top w:val="none" w:sz="0" w:space="0" w:color="auto"/>
        <w:left w:val="none" w:sz="0" w:space="0" w:color="auto"/>
        <w:bottom w:val="none" w:sz="0" w:space="0" w:color="auto"/>
        <w:right w:val="none" w:sz="0" w:space="0" w:color="auto"/>
      </w:divBdr>
    </w:div>
    <w:div w:id="1186091576">
      <w:bodyDiv w:val="1"/>
      <w:marLeft w:val="0"/>
      <w:marRight w:val="0"/>
      <w:marTop w:val="0"/>
      <w:marBottom w:val="0"/>
      <w:divBdr>
        <w:top w:val="none" w:sz="0" w:space="0" w:color="auto"/>
        <w:left w:val="none" w:sz="0" w:space="0" w:color="auto"/>
        <w:bottom w:val="none" w:sz="0" w:space="0" w:color="auto"/>
        <w:right w:val="none" w:sz="0" w:space="0" w:color="auto"/>
      </w:divBdr>
    </w:div>
    <w:div w:id="1265267612">
      <w:bodyDiv w:val="1"/>
      <w:marLeft w:val="0"/>
      <w:marRight w:val="0"/>
      <w:marTop w:val="0"/>
      <w:marBottom w:val="0"/>
      <w:divBdr>
        <w:top w:val="none" w:sz="0" w:space="0" w:color="auto"/>
        <w:left w:val="none" w:sz="0" w:space="0" w:color="auto"/>
        <w:bottom w:val="none" w:sz="0" w:space="0" w:color="auto"/>
        <w:right w:val="none" w:sz="0" w:space="0" w:color="auto"/>
      </w:divBdr>
    </w:div>
    <w:div w:id="1287349500">
      <w:bodyDiv w:val="1"/>
      <w:marLeft w:val="0"/>
      <w:marRight w:val="0"/>
      <w:marTop w:val="0"/>
      <w:marBottom w:val="0"/>
      <w:divBdr>
        <w:top w:val="none" w:sz="0" w:space="0" w:color="auto"/>
        <w:left w:val="none" w:sz="0" w:space="0" w:color="auto"/>
        <w:bottom w:val="none" w:sz="0" w:space="0" w:color="auto"/>
        <w:right w:val="none" w:sz="0" w:space="0" w:color="auto"/>
      </w:divBdr>
    </w:div>
    <w:div w:id="1406490307">
      <w:bodyDiv w:val="1"/>
      <w:marLeft w:val="0"/>
      <w:marRight w:val="0"/>
      <w:marTop w:val="0"/>
      <w:marBottom w:val="0"/>
      <w:divBdr>
        <w:top w:val="none" w:sz="0" w:space="0" w:color="auto"/>
        <w:left w:val="none" w:sz="0" w:space="0" w:color="auto"/>
        <w:bottom w:val="none" w:sz="0" w:space="0" w:color="auto"/>
        <w:right w:val="none" w:sz="0" w:space="0" w:color="auto"/>
      </w:divBdr>
    </w:div>
    <w:div w:id="1636174950">
      <w:bodyDiv w:val="1"/>
      <w:marLeft w:val="0"/>
      <w:marRight w:val="0"/>
      <w:marTop w:val="0"/>
      <w:marBottom w:val="0"/>
      <w:divBdr>
        <w:top w:val="none" w:sz="0" w:space="0" w:color="auto"/>
        <w:left w:val="none" w:sz="0" w:space="0" w:color="auto"/>
        <w:bottom w:val="none" w:sz="0" w:space="0" w:color="auto"/>
        <w:right w:val="none" w:sz="0" w:space="0" w:color="auto"/>
      </w:divBdr>
    </w:div>
    <w:div w:id="1751849876">
      <w:bodyDiv w:val="1"/>
      <w:marLeft w:val="0"/>
      <w:marRight w:val="0"/>
      <w:marTop w:val="0"/>
      <w:marBottom w:val="0"/>
      <w:divBdr>
        <w:top w:val="none" w:sz="0" w:space="0" w:color="auto"/>
        <w:left w:val="none" w:sz="0" w:space="0" w:color="auto"/>
        <w:bottom w:val="none" w:sz="0" w:space="0" w:color="auto"/>
        <w:right w:val="none" w:sz="0" w:space="0" w:color="auto"/>
      </w:divBdr>
    </w:div>
    <w:div w:id="1936862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00ED2ED08004F544933C52F53EC4B490" ma:contentTypeVersion="2" ma:contentTypeDescription="Vytvoří nový dokument" ma:contentTypeScope="" ma:versionID="f3add780e0121cbc55ba4df019db281d">
  <xsd:schema xmlns:xsd="http://www.w3.org/2001/XMLSchema" xmlns:xs="http://www.w3.org/2001/XMLSchema" xmlns:p="http://schemas.microsoft.com/office/2006/metadata/properties" xmlns:ns2="558efd2c-6a25-4acc-a798-af7004706fb4" targetNamespace="http://schemas.microsoft.com/office/2006/metadata/properties" ma:root="true" ma:fieldsID="87175551c057cac5b942b79400b2d3c5" ns2:_="">
    <xsd:import namespace="558efd2c-6a25-4acc-a798-af7004706fb4"/>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8efd2c-6a25-4acc-a798-af7004706f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FEE3E5-4FE6-4890-927D-8AF166EE275D}">
  <ds:schemaRefs>
    <ds:schemaRef ds:uri="http://schemas.openxmlformats.org/officeDocument/2006/bibliography"/>
  </ds:schemaRefs>
</ds:datastoreItem>
</file>

<file path=customXml/itemProps2.xml><?xml version="1.0" encoding="utf-8"?>
<ds:datastoreItem xmlns:ds="http://schemas.openxmlformats.org/officeDocument/2006/customXml" ds:itemID="{CE6800C3-0CFD-4077-8029-BE9F945084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8efd2c-6a25-4acc-a798-af7004706f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7F2FD5E-8CAC-4981-B033-D4911128096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E6A305F-FBC7-4716-8499-E6CDA81C6C3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39</Pages>
  <Words>7195</Words>
  <Characters>42454</Characters>
  <Application>Microsoft Office Word</Application>
  <DocSecurity>0</DocSecurity>
  <Lines>353</Lines>
  <Paragraphs>99</Paragraphs>
  <ScaleCrop>false</ScaleCrop>
  <Company>Vae Controls</Company>
  <LinksUpToDate>false</LinksUpToDate>
  <CharactersWithSpaces>49550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Nový manuál SCX</dc:title>
  <dc:subject/>
  <dc:creator>jku</dc:creator>
  <cp:keywords/>
  <cp:lastModifiedBy>Trnka Milan</cp:lastModifiedBy>
  <cp:revision>95</cp:revision>
  <cp:lastPrinted>2022-04-07T05:17:00Z</cp:lastPrinted>
  <dcterms:created xsi:type="dcterms:W3CDTF">2022-03-11T00:43:00Z</dcterms:created>
  <dcterms:modified xsi:type="dcterms:W3CDTF">2022-04-07T05:17:00Z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-836221982</vt:i4>
  </property>
  <property fmtid="{D5CDD505-2E9C-101B-9397-08002B2CF9AE}" pid="3" name="_EmailSubject">
    <vt:lpwstr>manual scx6</vt:lpwstr>
  </property>
  <property fmtid="{D5CDD505-2E9C-101B-9397-08002B2CF9AE}" pid="4" name="_AuthorEmail">
    <vt:lpwstr>jiri.hrivnak@vaecontrols.cz</vt:lpwstr>
  </property>
  <property fmtid="{D5CDD505-2E9C-101B-9397-08002B2CF9AE}" pid="5" name="_AuthorEmailDisplayName">
    <vt:lpwstr>Jiri Hrivnak</vt:lpwstr>
  </property>
  <property fmtid="{D5CDD505-2E9C-101B-9397-08002B2CF9AE}" pid="6" name="_ReviewingToolsShownOnce">
    <vt:lpwstr/>
  </property>
  <property fmtid="{D5CDD505-2E9C-101B-9397-08002B2CF9AE}" pid="7" name="ContentTypeId">
    <vt:lpwstr>0x01010000ED2ED08004F544933C52F53EC4B490</vt:lpwstr>
  </property>
</Properties>
</file>