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80" w:rsidRPr="004B6580" w:rsidRDefault="004B6580" w:rsidP="004B6580">
      <w:pPr>
        <w:pStyle w:val="Nadpis1"/>
        <w:jc w:val="center"/>
        <w:rPr>
          <w:sz w:val="32"/>
          <w:szCs w:val="32"/>
        </w:rPr>
      </w:pPr>
      <w:bookmarkStart w:id="0" w:name="_GoBack"/>
      <w:bookmarkEnd w:id="0"/>
      <w:r w:rsidRPr="004B6580">
        <w:rPr>
          <w:sz w:val="32"/>
          <w:szCs w:val="32"/>
        </w:rPr>
        <w:t>Příloha č.</w:t>
      </w:r>
      <w:r w:rsidR="007C214D">
        <w:rPr>
          <w:sz w:val="32"/>
          <w:szCs w:val="32"/>
        </w:rPr>
        <w:t xml:space="preserve"> </w:t>
      </w:r>
      <w:r w:rsidRPr="004B6580">
        <w:rPr>
          <w:sz w:val="32"/>
          <w:szCs w:val="32"/>
        </w:rPr>
        <w:t>4 - Bezpečnostní požadavky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Personální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o odchodech svých Zaměstnanců, pro které byly u Objednatele vytvořeny přístupové účty minimálně v předstihu 5 pracovních dní.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poskytne Objednateli úplný jmenný seznam svých zaměstnanců, popř. externích zaměstnanců Dodavatele, kteří se budou přímo podílet na zajištění předmětu Smlouvy. Dodavatel se Zavazuje informovat Objednatele o změnách v personálním zabezpečení Smlouvy v předstihu minimálně 5 pracovních dní.</w:t>
      </w:r>
      <w:r w:rsidR="00A73513">
        <w:t xml:space="preserve"> Tento bod je splněn uvedením seznamu pracovníků do přílohy č. 6 – Realizační tým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Dodavatele, kteří se přímo podílí na plnění předmětu této Smlouvy: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musí být seznámeni s bezpečnostními požadavky této Smlouvy,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dostatečné znalosti a praktické zkušenosti pro plnění přidělených úkolů,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mají veškeré potřebné zkoušky a atestace, které vyplývají ze zákona nebo požadavků regulátora na druh práce, kterou mají v prostředí Objednatele vykonávat,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jsou Dodavatelem pravidelně školeni v oblastech (informační) bezpečnosti a právních a regulatorních požadavků relevantních pro naplnění předmětu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do prostředí Objednatele přinést zbraně, výbušniny, hořlaviny, bojové prostředky, jedy, radioaktivní a toxické látky, popř. jakékoli jiné látky ohrožující lidský život a/ nebo zdraví.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není oprávněn vstupovat do prostor Objednatele a/ nebo přistupovat k informačním aktivům Objednatele pod vlivem návykových, omamných či psychotropních látek.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Fyzická bezpečnost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zaměstnanců Dodavatele do prostor Objednatele je povolen, pouze pokud je jejich přítomnost nezbytná pro plnění pracovních povinností a na dobu nezbytně nutnou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se v prostorách Objednatele vždy pohybuje v doprovodu odpovědného zaměstnance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Volný pohyb zaměstnanců Dodavatele v prostorách Objednatele je povolen pouze v případě, že dané osobě byla vystavena osobní přístupová karta. Zaměstnanec Dodavatele není oprávněn přístupovou kartu dále zapůjčit třetím osobám a/ nebo umožnit přístup třetích osob do prostor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zaměstnanců Dodavatele do prostor Objednatele se zvýšeným stupněm bezpečnosti – chráněných zón (jako jsou serverové místnosti, datové místnosti, technické místnosti, trezor, pokladna, apod.) je povolen pouze v doprovodu oprávněného zaměstnance Objednatele. Doprovod je nezbytný po celou dobu fyzické přítomnosti zaměstnanců Dodavatele v těchto prostorách.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ztráty přístupové karty nebo v případě podezření ze ztráty přístupové karty je Dodavatel povinen bezodkladně zajistit blokaci přístupové karty.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 není Dodavatel oprávněn z prostor Objednatele odnést žádné paměťové médium (CD/DVD/</w:t>
      </w:r>
      <w:proofErr w:type="spellStart"/>
      <w:r w:rsidRPr="004B6580">
        <w:t>Brue-ray</w:t>
      </w:r>
      <w:proofErr w:type="spellEnd"/>
      <w:r w:rsidRPr="004B6580">
        <w:t xml:space="preserve"> disk, </w:t>
      </w:r>
      <w:proofErr w:type="spellStart"/>
      <w:r w:rsidRPr="004B6580">
        <w:t>flash</w:t>
      </w:r>
      <w:proofErr w:type="spellEnd"/>
      <w:r w:rsidRPr="004B6580">
        <w:t xml:space="preserve"> disk/ paměťové karty, hard disk, zálohovací pásky, apod.) Objednatele, pořizovat jeho kopie, nebo je připojovat k zařízením, které nejsou ve správě a majetku Objednatele.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vrácením zapůjčených paměťových médií Dodavateli musí být veškerá data Objednatele vymazána způsobem, který znemožňuje jejich opětovné obnovení. O tomto je sepsán protokol.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Identifikace a autentizace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Zaměstnancům Dodavatele jsou přiděleny pouze účty, které nezbytně potřebuje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Účtům Dodavatele jsou přidělena pouze oprávnění nezbytná k plnění pracovních povinností dle 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pracuje v prostředí Objednatele pouze s účty umožňující jednoznačnou identifikaci uživatele.</w:t>
      </w:r>
      <w:r w:rsidR="00A73513">
        <w:t xml:space="preserve"> Objednatel se zavazuje vytvořit účty v produkčních i testovacích systémech pro všechny uvedené pracovníky v příloze přílohy č. 6 – Realizační tým ve všech podporovaných aplikacích </w:t>
      </w:r>
      <w:r w:rsidR="00D73C8B">
        <w:t xml:space="preserve">uvedených v příloze š. 3 – Katalog aplikací </w:t>
      </w:r>
      <w:r w:rsidR="00A73513">
        <w:t xml:space="preserve">a v produkčním </w:t>
      </w:r>
      <w:r w:rsidR="00D73C8B">
        <w:t>a</w:t>
      </w:r>
      <w:r w:rsidR="00A73513">
        <w:t xml:space="preserve"> testovacím systému SAP.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Neaktivní účty Dodavatele v prostředí Objednatele jsou proaktivně Dodavatelem reportovány.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certifikáty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certifikátům (logický i fyzický) bude umožněn pouze těm zaměstnancům Dodavatele, u kterých je tento přístup nezbytný pro plnění jejich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nebudou poskytnuty/ zpřístupněny třetím stranám bez písemného souhlasu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Certifikáty budou po instalaci uloženy pouze v bezpečném úložišti na produkčních serverech, na kterých je jejich uložení nezbytné pro zajištění poskytované Služby, a veškeré další kopie budou odstraněny/ zničeny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Pakliže je to možné, Dodavatel nastaví privátní klíč jako neexportovatelný z bezpečného úložiště certifikátů.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Certifikát musí být vždy chráněn silným heslem a nesmí být uložen v nešifrované podobě.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neprodleně informovat Objednatele o ztrátě a/ nebo podezření ze ztráty důvěrnosti privátního klíče.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se zavazuje minimalizovat množství záložních kopií, ve kterých je certifikát uložen.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se zavazuje zničit veškeré záložní kopie předaných certifikátů způsobem, který znemožňuje jejich opětovnou obnovu.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Přístup k záložním kopiím (logický i fyzický), na kterých je kopie certifikátu uložena, bude umožněn pouze těm zaměstnanců dodavatele, u kterých je tento přístup nezbytný pro plnění pracovních povinností.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Šifrovací hesla k předaným certifikátům budou bezpečně uložena a přístup k nim bude poskytnut pouze těm zaměstnanců Dodavatele, u kterých je tento přístup nezbytný pro plnění pracovních povinností.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Požadavky na kvalitu hesel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Personál Dodavatele je povinen vytvářet hesla k osobním účtům v souladu s následujícími pravidly</w:t>
      </w:r>
      <w:r w:rsidR="00D73C8B">
        <w:t xml:space="preserve"> za předpokladu, že Objednatel zajistí technickou způsobilost podporovaných aplikací k uplatnění požadovaných pravidel</w:t>
      </w:r>
      <w:r w:rsidRPr="004B6580">
        <w:t>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12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</w:t>
      </w:r>
      <w:r w:rsidR="002C70F0">
        <w:t xml:space="preserve"> </w:t>
      </w:r>
      <w:r w:rsidRPr="004B6580">
        <w:t>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zadáváno, pokud existuje riziko odpozorování hesla při zadávání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>Hesla k účtům, kterým jsou v prostředí Objednatele přidělena administrátorská oprávnění,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17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90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splňovat požadavky na komplexitu.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Hesla k technickým nebo servisním účtům musí být vytvořena v souladu s následujícími pravidly: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délka hesla je 30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minimální platnost hesla je 5 dnů,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k vytvoření hesla musí být použit </w:t>
      </w:r>
      <w:proofErr w:type="spellStart"/>
      <w:r w:rsidRPr="004B6580">
        <w:t>pseudo</w:t>
      </w:r>
      <w:proofErr w:type="spellEnd"/>
      <w:r w:rsidRPr="004B6580">
        <w:t>-náhodný generátor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pokud není řečeno jinak, heslo musí být pravidelně měněno každých 365 dnů.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Veškerá hesla vytvořena Dodavatelem v prostředí Objednatele musí dále splňovat následující požadavky: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musí obsahovat kombinaci velkých a malých písmen, číslic a speciálních znaků,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jednoduše uhodnutelné, nesmí obsahovat žádnou část jména, přihlašovacího jména, jména společností Dodavatele a Objednatele, apod. a musí být tvořeno tak, aby znemožňovalo úspěšné uhodnutí pomocí slovníkového útoku,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obsahovat datum ani žádnou jeho část (rok, měsíc, den) a to ani v psaném ani číselném vyjádření,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každé nově zadané heslo musí být vždy odlišné od všech dříve použitých hesel,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hesla nesmí být uživatelem </w:t>
      </w:r>
      <w:r w:rsidR="00D73C8B">
        <w:t>uložena s možností nešifrovaného přístupu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uloženo v místě, kde by mohlo být úmyslně či neúmyslně zjištěno jinou osobou,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heslo nesmí být sdíleno s další osobou, pokud k tomuto nebyl v předstihu vydán písemný souhlas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je prvotní heslo k účtu vytvořeno zaměstnanci Objednatele, je Dodavatel po získání prvotního hesla povinen heslo neprodleně změnit.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Předávání prvotního hesla probíhá vždy způsobem, který vylučuje vyzrazení hesla dalším osobám.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vyzrazení hesla nebo v případě podezření z vyzrazení hesla musí Dodavatel bezodkladně zajistit změnu/ blokaci hesla.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Nakládání s informačními aktivy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Přístup k informačním aktivům Objednatele je přidělen pouze zaměstnancům Dodavatele, kteří tento přístup potřebují pro 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nesmí zpracovávat nebo ukládat následující typy informačních aktiv mimo prostředí Objednatele a/ nebo informační systémy Objednatele: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informace ve smyslu zákona č. 101/2000 Sb., o ochraně osobních údajů,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informace o klientech Objednatele, jejich majetku, finančních transakcích, využívaných produktech a/ nebo jejich smluvních vztazích,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současné i historické účetní záznamy Objednatele a smluvní dokumentaci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lastRenderedPageBreak/>
        <w:t xml:space="preserve">Po ukončení prací vyplývajících z této Smlouvy a/ nebo v případě zrušení/ vypovězení této Smlouvy se Dodavatel bez zbytečného prodlení zavazuje vrátit a/ nebo odstranit veškerá informační aktiva Objednatele uložená v prostředí Dodavatele související s plněním předmětu této Smlouvy, pakliže držení těchto informací není vyžadováno zákony České republiky. Toto se týká elektronické i papírové dokumentace. Odstranění dat musí být provedeno způsobem, který znemožňuje jejich opětovné obnovení.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Bezpečnostní požadavky na Dodavatele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předchozího písemného souhlasu Objednatele nesmí Dodavatel poskytnout žádným třetím stranám přístup k informačním aktivům Objednatele, včetně externím zaměstnancům Dodavatele, dodavatelům Dodavatele, mateřským či sesterským společnostem Dodavatele, Dodavatelům outsourcingu, Dodavatelů cloudových služeb a/ nebo cloudových úložišť.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zajistit adekvátní zabezpečení výpočetní techniky, na které jsou uloženy, zpracovávány a/ nebo přes které jsou přenášeny informační aktiva Objednatele. Vhledem k informačním aktivům Objednatele je Dodavatel povinen zajistit splnění minimálně následujících požadavků: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v prostředí Dodavatele jsou používány nástroje pro detekci a odstranění škodlivého kódu s nastavením pravidelné aktualizace databáze signatur škodlivého kódu s frekvencí nepřesahující jeden týden. Tento software je centrálně spravován a jsou nastaveny odpovídající procesy dohledu, logování a reakci na pozitivní nález škodlivého kódu v prostředí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 prostředí Dodavatele jsou definovány, nastaveny, vykonávány a centrálně monitorovány procesy aktualizace bezpečnostních záplat softwarových komponent (minimálně však operačního systému, nástrojů kancelářského softwaru, webových prohlížečů a jejich doplňků – JAVA, Adobe </w:t>
      </w:r>
      <w:proofErr w:type="spellStart"/>
      <w:r w:rsidRPr="004B6580">
        <w:t>Flash</w:t>
      </w:r>
      <w:proofErr w:type="spellEnd"/>
      <w:r w:rsidRPr="004B6580">
        <w:t xml:space="preserve"> </w:t>
      </w:r>
      <w:proofErr w:type="spellStart"/>
      <w:r w:rsidRPr="004B6580">
        <w:t>Player</w:t>
      </w:r>
      <w:proofErr w:type="spellEnd"/>
      <w:r w:rsidRPr="004B6580">
        <w:t xml:space="preserve">, Adobe </w:t>
      </w:r>
      <w:proofErr w:type="spellStart"/>
      <w:r w:rsidRPr="004B6580">
        <w:t>Reader</w:t>
      </w:r>
      <w:proofErr w:type="spellEnd"/>
      <w:r w:rsidRPr="004B6580">
        <w:t xml:space="preserve"> a doplňky sady Microsoft Office) v intervalu nepřesahující jeden měsíc od vydání záplat,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vnitřní prostředí Dodavatele je od internetu odděleno Firewallem, který je připojen k centrálnímu dohledu. Zaměstnanci Dodavatele při vzdáleném přístupu do vnitřního prostředí Dodavatele využívají </w:t>
      </w:r>
      <w:r w:rsidR="00046AC0">
        <w:t>šifrované</w:t>
      </w:r>
      <w:r w:rsidRPr="004B6580">
        <w:t xml:space="preserve"> připojení zamezující neautorizovaný odposlech a změnu přenášené komunikace.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Jsou-li informační aktiva Objednatele přenášena Dodavatelem mimo prostory Objednatele, je Dodavatel povinen důsledně dbát na fyzickou bezpečnost těchto aktiv a mít tato informační aktiva stále pod dohledem. Dodavatel není výslovně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na veřejných místech bez dozoru,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zaparkovaném vozidle,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ponechat informační aktiva Objednatele bez dozoru v hotelovém pokoji. Informační aktivum musí být uloženo v hotelovém trezoru a/ nebo jinak uzamčeno a adekvátně chráněno proti odcizení,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při přepravě letadlem, ponechat informační aktiva Objednatele v odbavovaných zavazadlech uskladněných v přepravním prostoru letadel. Pokud to bezpečnostní pravidla leteckých přepravců nevylučují, musí být informační aktiva Objednatele přepravována na palubě letadel.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dodržovat bezpečnostní a provozní pokyny výrobce hardwaru, na kterém jsou informační aktiva Objednatele uložena/ zpracovávána.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Hesla Objednatele uložená v prostředí Dodavatele, musí být uložena </w:t>
      </w:r>
      <w:r w:rsidR="00046AC0">
        <w:t>na úložišti, ke kterému je přístup šifrován.</w:t>
      </w:r>
      <w:r w:rsidRPr="004B6580">
        <w:t xml:space="preserve">. Hesla musí být dále chráněna před neautorizovaným přístupem těch zaměstnanců Dodavatele, kteří tento přístup bezpodmínečně nepotřebují k plnění pracovních povinností vyplývajících z této Smlouvy.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Dodavatel používá pouze řádně licencovaný software a pouze v souladu s licenčními ujednáními jednotlivých dodavatelů licence.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lastRenderedPageBreak/>
        <w:t>Práce v prostředí Objednatele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k informačním aktivům Objednatele, které nezbytně potřebuje k plnění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Dodavatele je oprávněn (vzdáleně) přistupovat pouze prostřednictvím VPN a schválených nástrojů a to jak na servery, tak klientské stanice a to hlavně s ohledem na bezpečnost a ochranu osobních údajů GDPR.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Do prostředí Objednatele je oprávněn vzdáleně přistupovat pouze k tomuto účelu autorizovaný personál Dodavatele.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Bez předchozího písemného souhlasu Objednatele, není Dodavatel v prostředí Objednatele oprávněn instalovat a/ nebo spouštět žádný, Objednatelem předem neschválený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Bez písemného souhlasu Objednatele není Dodavatel oprávněn v prostředí Objednatele provádět jakékoliv testování fyzické nebo logické bezpečnosti a/ nebo kontrolních mechanismů jakéhokoliv typu. 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v prostředí Objednatele není oprávněn: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mazat auditní záznamy,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přistupovat, měnit nebo jinak neoprávněně manipulovat s auditními záznamy,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ztížit orientaci v auditní stopě,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generovat auditní záznamy s cílem zajistit vymazání jiného auditního záznamu (např. rotace auditních záznamů z důvodu omezení velikosti úložiště auditní stopy),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Zaměstnanci Dodavatele v prostředí Objednatele nemají oprávnění stahovat nelegální obsah (obsah, pro jehož použití nemají souhlas majitele licence), nesmí navštěvovat stránky, jejichž obsah přímo nesouvisí s plněním pracovních povinností vyplývajících z této Smlouvy.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prostředí Objednatele pak zaměstnanci Dodavatele výslovně nesmí stahovat obsah nebo navštěvovat stránky: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se sexuální tématikou/ porno stránky, 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narušující výchovu mládeže či nabádající k chování, které je v rozporu se společensky přijatelnými normami chování,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diskriminaci jednotlivce či skupiny,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násilí, ať už vůči jednotlivci, skupině, celému národu či demokratickému společenskému zřízení,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terorismus a teroristické organizace a/nebo genocidu národa,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propagující či zobrazující násilí na zvířatech,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navádí ke spáchání trestného činu,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jenž hrubě zasahuje do práv jednotlivce a zobrazuje jej dehonestujícím způsobem, apod.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Pracovníci Dodavatele v prostředí Objednatele nesmí provádět jakékoliv aktivity poškozující jiné fyzické nebo právnické osoby, včetně rozesílání nevyžádaných emailů (</w:t>
      </w:r>
      <w:proofErr w:type="spellStart"/>
      <w:r w:rsidRPr="004B6580">
        <w:t>SPAMu</w:t>
      </w:r>
      <w:proofErr w:type="spellEnd"/>
      <w:r w:rsidRPr="004B6580">
        <w:t>), rozesílání podvodných emailů (PHISHING), distribuci škodlivého kódu nebo podílení se na útocích s cílem vyřadit dostupnost služeb (</w:t>
      </w:r>
      <w:proofErr w:type="spellStart"/>
      <w:r w:rsidRPr="004B6580">
        <w:t>DoS</w:t>
      </w:r>
      <w:proofErr w:type="spellEnd"/>
      <w:r w:rsidRPr="004B6580">
        <w:t xml:space="preserve">, resp. </w:t>
      </w:r>
      <w:proofErr w:type="spellStart"/>
      <w:r w:rsidRPr="004B6580">
        <w:t>DDoS</w:t>
      </w:r>
      <w:proofErr w:type="spellEnd"/>
      <w:r w:rsidRPr="004B6580">
        <w:t xml:space="preserve">).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Na poskytnutém pracovním místě v prostorách Objednatele je Dodavatel povinen zajistit: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čistotu a pořádek tak, aby pracovní místo mohlo být bezpečně využito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adekvátní fyzickou bezpečnost veškerých paměťových médií a tištěných dokumentů po čas fyzické nepřítomnosti zaměstnanců Dodavatele,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 xml:space="preserve">logické uzamčení přístupu k informačním aktivům (datům, informačním službám, aplikacím) Objednatele po čas fyzické nepřítomnosti zaměstnanců Dodavatele tak, </w:t>
      </w:r>
      <w:r w:rsidRPr="004B6580">
        <w:lastRenderedPageBreak/>
        <w:t xml:space="preserve">aby nemohlo dojít k neautorizovanému přístupu k těmto aktivům – např. uzamčení obrazovky počítače, odhlášení uživatele operačního systému, ukončení vzdálených relací a připojení, apod.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Zaměstnanci Dodavatele nejsou bez předchozího písemného souhlasu Objednatele oprávněni v prostředí Objednatele instalovat zařízení umožňující vzdálený odposlech a/ nebo pořizovat jakýkoliv audio záznam a/ nebo video záznam. 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Vývoj a testování programového kódu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se softwarovými a hardwarovými technologiemi, které jsou v prostředí Objednatele podporované a používané.</w:t>
      </w:r>
      <w:r w:rsidRPr="004B6580">
        <w:br/>
        <w:t>Dále je Dodavatel povinen si nechat odsouhlasit požadované zdroje (HW, SW atd.) a design/architekturu a z toho vyplívající případné další požadavky.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Před započetím vývojových prací je Dodavatel povinen seznámit se s bezpečnostními a auditními požadavky Objednatele na vyvíjený software.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přistupovat k bezpečnosti informací jako k integrální součásti celého vývojového cyklu vývoje softwaru. Požadavky na informační bezpečnost musí být součástí analýzy požadavků na vyvíjený software, fáze plánování a návrhu vyvíjeného softwaru a to ve vztahu k zamýšlenému nasazení a integraci do existujících procesů Objednatele.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Pro veškeré změny provedené Dodavatelem v produkčním prostředí Objednatele existuje schválený </w:t>
      </w:r>
      <w:proofErr w:type="spellStart"/>
      <w:r w:rsidRPr="004B6580">
        <w:t>Help</w:t>
      </w:r>
      <w:proofErr w:type="spellEnd"/>
      <w:r w:rsidRPr="004B6580">
        <w:t xml:space="preserve"> Deskový požadavek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Pokud není řečeno jinak, součástí vývojových prací je i dodání úplné dokumentace, včetně: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dokumentace architektury/ designu – Zahrnuje vztahy k prostředí a stavebním základům, které budou použity v návrhu softwarových komponent,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technická dokumentace – Dokumentace kódu,</w:t>
      </w:r>
      <w:r w:rsidR="00591E44">
        <w:t xml:space="preserve"> </w:t>
      </w:r>
      <w:r w:rsidR="00C5388E">
        <w:t>sestavené dodavatelem</w:t>
      </w:r>
      <w:r w:rsidR="00591E44">
        <w:t xml:space="preserve"> </w:t>
      </w:r>
      <w:r w:rsidRPr="004B6580">
        <w:t>popis rozhraní a API,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uživatelská dokumentace – Manuály pro koncového uživatele, systémové administrátory a osazenstvo podpory,</w:t>
      </w:r>
    </w:p>
    <w:p w:rsidR="004B6580" w:rsidRPr="004B6580" w:rsidRDefault="004B6580" w:rsidP="004B6580">
      <w:pPr>
        <w:pStyle w:val="Odstavec111"/>
        <w:numPr>
          <w:ilvl w:val="2"/>
          <w:numId w:val="6"/>
        </w:numPr>
        <w:tabs>
          <w:tab w:val="num" w:pos="1418"/>
        </w:tabs>
        <w:ind w:left="1418" w:hanging="709"/>
      </w:pPr>
      <w:r w:rsidRPr="004B6580">
        <w:t>Příručka pro administraci, instalaci a údržbu.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musí Objednatele proaktivně upozornit na všechny jemu známé skutečnosti spojené s vývojem a chováním dodaného kódu, které by po nasazení mohli negativně ovlivnit běh v produkčním prostředí a/ nebo návazné systémy.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odpovídá za životní cyklus ve smyslu, že se včas dozvíme, že z testu je produkce, že něco již nežije a není třeba apod.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Audit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Objednatel si vyhrazuje právo auditu, jehož cílem je ověřit soulad plnění bezpečnostních požadavků Objednatele.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4B6580">
        <w:rPr>
          <w:caps/>
          <w:sz w:val="22"/>
          <w:szCs w:val="28"/>
        </w:rPr>
        <w:t>Krizové řízení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Personál Dodavatele je povinen maximálně předcházet vzniku krizových situací (např. požáru) a situacím, při kterých by mohlo dojít ke zranění osob nebo poškození majetku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vzniku krizové nebo mimořádné situace (např. požár, výbuch, povodeň, apod.) je personál Dodavatele, který je fyzicky přítomen v místě události, povinen bez výjimky a odkladu dodržovat předpisy a direktivy platné v dané lokalitě a uposlechnout pokynů k evakuaci a ochraně osob. Toto platí i pro případ cvičení.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V případě krizového řízení je personál Dodavatele povinen bezodkladně uposlechnout pokynů krizového manažera Objednatele, vedoucí k ochraně informačních aktiv dodávaných v souladu s touto Smlouvou.</w:t>
      </w:r>
    </w:p>
    <w:p w:rsidR="004B6580" w:rsidRPr="004B6580" w:rsidRDefault="004B6580" w:rsidP="004B6580">
      <w:pPr>
        <w:pStyle w:val="Nadpis2"/>
        <w:numPr>
          <w:ilvl w:val="0"/>
          <w:numId w:val="6"/>
        </w:numPr>
        <w:tabs>
          <w:tab w:val="num" w:pos="644"/>
        </w:tabs>
        <w:ind w:left="644" w:hanging="360"/>
      </w:pPr>
      <w:r w:rsidRPr="004B6580">
        <w:lastRenderedPageBreak/>
        <w:t>Hlášení požadavků a bezpečnostních incidentů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 xml:space="preserve">Veškeré požadavky Dodavatele na součinnost Objednatele související s přístupem, nákupem, provozem, bezpečnostním nastavením, konfiguračními změnami informačními systémů a/ nebo IT infrastruktury Objednatele, jsou evidovány v nástroji </w:t>
      </w:r>
      <w:proofErr w:type="spellStart"/>
      <w:r w:rsidRPr="004B6580">
        <w:t>Help</w:t>
      </w:r>
      <w:proofErr w:type="spellEnd"/>
      <w:r w:rsidRPr="004B6580">
        <w:t xml:space="preserve"> </w:t>
      </w:r>
      <w:proofErr w:type="spellStart"/>
      <w:r w:rsidRPr="004B6580">
        <w:t>desk</w:t>
      </w:r>
      <w:proofErr w:type="spellEnd"/>
      <w:r w:rsidRPr="004B6580">
        <w:t xml:space="preserve"> Objednatele. </w:t>
      </w:r>
    </w:p>
    <w:p w:rsidR="004B6580" w:rsidRPr="004B6580" w:rsidRDefault="004B6580" w:rsidP="004B6580">
      <w:pPr>
        <w:pStyle w:val="Odstavec11"/>
        <w:numPr>
          <w:ilvl w:val="1"/>
          <w:numId w:val="6"/>
        </w:numPr>
        <w:tabs>
          <w:tab w:val="num" w:pos="574"/>
        </w:tabs>
        <w:ind w:left="574" w:hanging="432"/>
      </w:pPr>
      <w:r w:rsidRPr="004B6580">
        <w:t>Dodavatel je povinen informovat Objednatele i v případě (podezření ze) ztráty svěřeného informačního aktiva (např. přístupové karty, hesla, certifikátu, apod.) a/ nebo (podezření z) narušení bezpečnosti prostředí Objednatele.</w:t>
      </w:r>
    </w:p>
    <w:p w:rsidR="004B6580" w:rsidRPr="004B6580" w:rsidRDefault="004B6580" w:rsidP="004B6580"/>
    <w:p w:rsidR="00DD0D3C" w:rsidRDefault="00DD0D3C" w:rsidP="00DD0D3C">
      <w:pPr>
        <w:rPr>
          <w:rFonts w:cs="Arial"/>
          <w:b/>
          <w:i/>
          <w:szCs w:val="22"/>
        </w:rPr>
      </w:pPr>
    </w:p>
    <w:p w:rsidR="00DD0D3C" w:rsidRDefault="00DD0D3C" w:rsidP="00DD0D3C">
      <w:pPr>
        <w:rPr>
          <w:rFonts w:cs="Arial"/>
          <w:szCs w:val="22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:rsidR="00132FFC" w:rsidRPr="00DD0D3C" w:rsidRDefault="00132FFC" w:rsidP="00DD0D3C">
      <w:pPr>
        <w:jc w:val="both"/>
        <w:rPr>
          <w:rFonts w:ascii="Franklin Gothic Book" w:hAnsi="Franklin Gothic Book"/>
          <w:vertAlign w:val="superscript"/>
        </w:rPr>
      </w:pPr>
    </w:p>
    <w:sectPr w:rsidR="00132FFC" w:rsidRPr="00DD0D3C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CC7" w:rsidRDefault="00F36CC7" w:rsidP="00B45E24">
      <w:r>
        <w:separator/>
      </w:r>
    </w:p>
  </w:endnote>
  <w:endnote w:type="continuationSeparator" w:id="0">
    <w:p w:rsidR="00F36CC7" w:rsidRDefault="00F36CC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CC7" w:rsidRDefault="00F36CC7" w:rsidP="00B45E24">
      <w:r>
        <w:separator/>
      </w:r>
    </w:p>
  </w:footnote>
  <w:footnote w:type="continuationSeparator" w:id="0">
    <w:p w:rsidR="00F36CC7" w:rsidRDefault="00F36CC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F10689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F10689">
      <w:rPr>
        <w:rStyle w:val="slostrnky"/>
        <w:noProof/>
        <w:sz w:val="16"/>
        <w:szCs w:val="16"/>
      </w:rPr>
      <w:t>7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5C7643">
      <w:rPr>
        <w:rStyle w:val="slostrnky"/>
        <w:sz w:val="16"/>
        <w:szCs w:val="16"/>
      </w:rPr>
      <w:t>.</w:t>
    </w:r>
    <w:r w:rsidR="00B211D8">
      <w:rPr>
        <w:rStyle w:val="slostrnky"/>
        <w:sz w:val="16"/>
        <w:szCs w:val="16"/>
      </w:rPr>
      <w:t xml:space="preserve">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845B72">
      <w:rPr>
        <w:sz w:val="16"/>
        <w:szCs w:val="16"/>
      </w:rPr>
      <w:t xml:space="preserve"> </w:t>
    </w:r>
    <w:r w:rsidR="00F10689">
      <w:rPr>
        <w:sz w:val="16"/>
        <w:szCs w:val="16"/>
      </w:rPr>
      <w:t>TAS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336B6"/>
    <w:multiLevelType w:val="hybridMultilevel"/>
    <w:tmpl w:val="4000C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6AC0"/>
    <w:rsid w:val="00111B4B"/>
    <w:rsid w:val="00132FFC"/>
    <w:rsid w:val="002058AE"/>
    <w:rsid w:val="00210B74"/>
    <w:rsid w:val="0022653F"/>
    <w:rsid w:val="002C70F0"/>
    <w:rsid w:val="003231F7"/>
    <w:rsid w:val="004064C3"/>
    <w:rsid w:val="004625EF"/>
    <w:rsid w:val="004B6580"/>
    <w:rsid w:val="00591E44"/>
    <w:rsid w:val="005C7643"/>
    <w:rsid w:val="00613D38"/>
    <w:rsid w:val="006432CE"/>
    <w:rsid w:val="007A5E06"/>
    <w:rsid w:val="007C214D"/>
    <w:rsid w:val="007F4D1A"/>
    <w:rsid w:val="00845B72"/>
    <w:rsid w:val="00944F8C"/>
    <w:rsid w:val="00A36BBF"/>
    <w:rsid w:val="00A73513"/>
    <w:rsid w:val="00B211D8"/>
    <w:rsid w:val="00B45E24"/>
    <w:rsid w:val="00C2185D"/>
    <w:rsid w:val="00C5388E"/>
    <w:rsid w:val="00D40209"/>
    <w:rsid w:val="00D45355"/>
    <w:rsid w:val="00D67DC5"/>
    <w:rsid w:val="00D73C8B"/>
    <w:rsid w:val="00D82893"/>
    <w:rsid w:val="00DD0D3C"/>
    <w:rsid w:val="00EF52E5"/>
    <w:rsid w:val="00F10689"/>
    <w:rsid w:val="00F15089"/>
    <w:rsid w:val="00F36CC7"/>
    <w:rsid w:val="00FA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customStyle="1" w:styleId="Nadpislnku">
    <w:name w:val="Nadpis článku"/>
    <w:basedOn w:val="Normln"/>
    <w:qFormat/>
    <w:rsid w:val="004B6580"/>
    <w:pPr>
      <w:keepNext/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qFormat/>
    <w:rsid w:val="004B6580"/>
    <w:pPr>
      <w:numPr>
        <w:ilvl w:val="1"/>
        <w:numId w:val="6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6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D52CD-3D93-44D4-BA1F-51F68C543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59AA8B-B5D2-4652-9D59-E6E8A2DBAC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F75086-0A77-4667-976F-C6E2B6A79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0857CA-BE86-4251-B121-B2B66C671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2724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19</cp:revision>
  <dcterms:created xsi:type="dcterms:W3CDTF">2019-01-18T15:09:00Z</dcterms:created>
  <dcterms:modified xsi:type="dcterms:W3CDTF">2021-03-30T20:31:00Z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