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FED" w:rsidRPr="00CA2FED" w:rsidRDefault="00CA2FED" w:rsidP="00CA2FED">
      <w:pPr>
        <w:pStyle w:val="09-BODY"/>
        <w:numPr>
          <w:ilvl w:val="0"/>
          <w:numId w:val="0"/>
        </w:numPr>
        <w:spacing w:before="0"/>
        <w:rPr>
          <w:b/>
        </w:rPr>
      </w:pPr>
      <w:r w:rsidRPr="00CA2FED">
        <w:rPr>
          <w:b/>
        </w:rPr>
        <w:t xml:space="preserve">Příloha č. 5 - Parametry Podpory </w:t>
      </w:r>
    </w:p>
    <w:p w:rsidR="00CA2FED" w:rsidRPr="00860368" w:rsidRDefault="00CA2FED" w:rsidP="00CA2FED">
      <w:pPr>
        <w:pStyle w:val="10-ODST-3"/>
        <w:keepNext/>
        <w:numPr>
          <w:ilvl w:val="0"/>
          <w:numId w:val="0"/>
        </w:numPr>
        <w:rPr>
          <w:u w:val="single"/>
        </w:rPr>
      </w:pPr>
      <w:r w:rsidRPr="00860368">
        <w:rPr>
          <w:u w:val="single"/>
        </w:rPr>
        <w:t>Klasifikace incidentů a vad</w:t>
      </w:r>
    </w:p>
    <w:p w:rsidR="00CA2FED" w:rsidRPr="00860368" w:rsidRDefault="00CA2FED" w:rsidP="00CA2FED">
      <w:pPr>
        <w:pStyle w:val="Odstavecseseznamem"/>
        <w:numPr>
          <w:ilvl w:val="0"/>
          <w:numId w:val="3"/>
        </w:numPr>
        <w:spacing w:before="120"/>
        <w:ind w:left="2127"/>
        <w:jc w:val="both"/>
        <w:rPr>
          <w:rFonts w:ascii="Arial" w:hAnsi="Arial" w:cs="Arial"/>
          <w:sz w:val="20"/>
          <w:szCs w:val="20"/>
        </w:rPr>
      </w:pPr>
      <w:r w:rsidRPr="00860368">
        <w:rPr>
          <w:rFonts w:ascii="Arial" w:hAnsi="Arial" w:cs="Arial"/>
          <w:sz w:val="20"/>
          <w:szCs w:val="20"/>
        </w:rPr>
        <w:t>Incident/vada kategorie A (výpadek)</w:t>
      </w:r>
    </w:p>
    <w:p w:rsidR="00CA2FED" w:rsidRPr="00860368" w:rsidRDefault="00CA2FED" w:rsidP="00CA2FED">
      <w:pPr>
        <w:ind w:left="2127"/>
        <w:rPr>
          <w:rFonts w:cs="Arial"/>
        </w:rPr>
      </w:pPr>
      <w:r w:rsidRPr="00860368">
        <w:rPr>
          <w:rFonts w:cs="Arial"/>
        </w:rPr>
        <w:t xml:space="preserve">PIM/PAM není použitelný ve svých základních a klíčových funkcích nebo není dostupný většině administrátorů (kteří se prostřednictvím PIM/PAM přihlašují ke svým spravovaným koncovým zařízením). Tento stav kritickým způsobem ohrožuje klíčové odpovědnosti, procesy a aktivity </w:t>
      </w:r>
      <w:r>
        <w:rPr>
          <w:rFonts w:cs="Arial"/>
        </w:rPr>
        <w:t>objednate</w:t>
      </w:r>
      <w:r w:rsidRPr="00860368">
        <w:rPr>
          <w:rFonts w:cs="Arial"/>
        </w:rPr>
        <w:t>le, případně způsobuje větší finanční nebo jiné kritické škody.</w:t>
      </w:r>
    </w:p>
    <w:p w:rsidR="00CA2FED" w:rsidRPr="00860368" w:rsidRDefault="00CA2FED" w:rsidP="00CA2FED">
      <w:pPr>
        <w:pStyle w:val="Odstavecseseznamem"/>
        <w:numPr>
          <w:ilvl w:val="0"/>
          <w:numId w:val="3"/>
        </w:numPr>
        <w:spacing w:before="120"/>
        <w:ind w:left="2127"/>
        <w:jc w:val="both"/>
        <w:rPr>
          <w:rFonts w:ascii="Arial" w:hAnsi="Arial" w:cs="Arial"/>
          <w:sz w:val="20"/>
          <w:szCs w:val="20"/>
        </w:rPr>
      </w:pPr>
      <w:r w:rsidRPr="00860368">
        <w:rPr>
          <w:rFonts w:ascii="Arial" w:hAnsi="Arial" w:cs="Arial"/>
          <w:sz w:val="20"/>
          <w:szCs w:val="20"/>
        </w:rPr>
        <w:t xml:space="preserve">Incident/vada kategorie B </w:t>
      </w:r>
    </w:p>
    <w:p w:rsidR="00CA2FED" w:rsidRPr="00860368" w:rsidRDefault="00CA2FED" w:rsidP="00CA2FED">
      <w:pPr>
        <w:ind w:left="2127"/>
        <w:rPr>
          <w:rFonts w:cs="Arial"/>
        </w:rPr>
      </w:pPr>
      <w:r w:rsidRPr="00860368">
        <w:rPr>
          <w:rFonts w:cs="Arial"/>
        </w:rPr>
        <w:t>PIM/PAM je ve své funkcionalitě omezen tak, že tento stav významně omezuje běžné použití PIM/PAM ze strany administrátorů (kteří se prostřednictvím PIM/PAM přihlašují ke svým spravovaným koncovým zařízením).</w:t>
      </w:r>
    </w:p>
    <w:p w:rsidR="00CA2FED" w:rsidRPr="00860368" w:rsidRDefault="00CA2FED" w:rsidP="00CA2FED">
      <w:pPr>
        <w:pStyle w:val="Odstavecseseznamem"/>
        <w:keepNext/>
        <w:numPr>
          <w:ilvl w:val="0"/>
          <w:numId w:val="3"/>
        </w:numPr>
        <w:spacing w:before="120"/>
        <w:ind w:left="2126" w:hanging="357"/>
        <w:jc w:val="both"/>
        <w:rPr>
          <w:rFonts w:ascii="Arial" w:hAnsi="Arial" w:cs="Arial"/>
          <w:sz w:val="20"/>
          <w:szCs w:val="20"/>
        </w:rPr>
      </w:pPr>
      <w:r w:rsidRPr="00860368">
        <w:rPr>
          <w:rFonts w:ascii="Arial" w:hAnsi="Arial" w:cs="Arial"/>
          <w:sz w:val="20"/>
          <w:szCs w:val="20"/>
        </w:rPr>
        <w:t xml:space="preserve">Incident/vada kategorie C </w:t>
      </w:r>
    </w:p>
    <w:p w:rsidR="00CA2FED" w:rsidRPr="00860368" w:rsidRDefault="00CA2FED" w:rsidP="00CA2FED">
      <w:pPr>
        <w:ind w:left="2127"/>
        <w:rPr>
          <w:rFonts w:cs="Arial"/>
        </w:rPr>
      </w:pPr>
      <w:r w:rsidRPr="00860368">
        <w:rPr>
          <w:rFonts w:cs="Arial"/>
        </w:rPr>
        <w:t>Drobné vady, které neomezují základní funkčnost a neomezují významně běžné použití PIM/PAM administrátory nebo způsobují omezení, které lze řešit jiným způsobem.</w:t>
      </w:r>
    </w:p>
    <w:p w:rsidR="00CA2FED" w:rsidRPr="00860368" w:rsidRDefault="00CA2FED" w:rsidP="00CA2FED">
      <w:pPr>
        <w:pStyle w:val="10-ODST-3"/>
        <w:keepNext/>
        <w:numPr>
          <w:ilvl w:val="0"/>
          <w:numId w:val="0"/>
        </w:numPr>
        <w:rPr>
          <w:u w:val="single"/>
        </w:rPr>
      </w:pPr>
      <w:r w:rsidRPr="00860368">
        <w:rPr>
          <w:u w:val="single"/>
        </w:rPr>
        <w:t>Definice parametrů SLA</w:t>
      </w:r>
    </w:p>
    <w:p w:rsidR="00CA2FED" w:rsidRPr="00860368" w:rsidRDefault="00CA2FED" w:rsidP="00CA2FED">
      <w:pPr>
        <w:pStyle w:val="10-ODST-3"/>
        <w:keepNext/>
        <w:numPr>
          <w:ilvl w:val="0"/>
          <w:numId w:val="0"/>
        </w:numPr>
        <w:rPr>
          <w:u w:val="single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02"/>
        <w:gridCol w:w="7380"/>
      </w:tblGrid>
      <w:tr w:rsidR="00CA2FED" w:rsidRPr="00860368" w:rsidTr="001D1740">
        <w:trPr>
          <w:trHeight w:val="653"/>
        </w:trPr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CA2FED" w:rsidRPr="00860368" w:rsidRDefault="00CA2FED" w:rsidP="001D1740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860368">
              <w:rPr>
                <w:rFonts w:cs="Arial"/>
                <w:b/>
                <w:bCs/>
                <w:sz w:val="16"/>
                <w:szCs w:val="16"/>
              </w:rPr>
              <w:t>Provozní doba PIM/PAM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CA2FED" w:rsidRPr="00860368" w:rsidRDefault="00CA2FED" w:rsidP="001D1740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sz w:val="16"/>
                <w:szCs w:val="16"/>
              </w:rPr>
            </w:pPr>
            <w:r w:rsidRPr="00860368">
              <w:rPr>
                <w:rFonts w:cs="Arial"/>
                <w:sz w:val="16"/>
                <w:szCs w:val="16"/>
              </w:rPr>
              <w:t>Je definována jako časové období, kdy musí být funkcionalita PIM/PAM dostupná a vůči které se vztahují ostatní SLA parametry. Schválené plánované odstávky jsou výjimkou z provozní doby.</w:t>
            </w:r>
          </w:p>
        </w:tc>
      </w:tr>
      <w:tr w:rsidR="00CA2FED" w:rsidRPr="00860368" w:rsidTr="001D1740">
        <w:trPr>
          <w:trHeight w:val="653"/>
        </w:trPr>
        <w:tc>
          <w:tcPr>
            <w:tcW w:w="140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CA2FED" w:rsidRPr="00860368" w:rsidRDefault="00CA2FED" w:rsidP="001D1740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860368">
              <w:rPr>
                <w:rFonts w:cs="Arial"/>
                <w:b/>
                <w:bCs/>
                <w:sz w:val="16"/>
                <w:szCs w:val="16"/>
              </w:rPr>
              <w:t>Dostupnost</w:t>
            </w:r>
          </w:p>
        </w:tc>
        <w:tc>
          <w:tcPr>
            <w:tcW w:w="7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CA2FED" w:rsidRPr="00860368" w:rsidRDefault="00CA2FED" w:rsidP="001D1740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sz w:val="16"/>
                <w:szCs w:val="16"/>
              </w:rPr>
            </w:pPr>
            <w:r w:rsidRPr="00860368">
              <w:rPr>
                <w:rFonts w:cs="Arial"/>
                <w:sz w:val="16"/>
                <w:szCs w:val="16"/>
              </w:rPr>
              <w:t>Je poměrná část provozní doby, kdy není aktivní žádný nevyřešený incident nebo vada kategorie A (výpadek). Parametr dostupnosti je vyhodnocován na roční bázi, počínaje okamžikem zahájení předání dodávky PIM/PAM.</w:t>
            </w:r>
          </w:p>
        </w:tc>
      </w:tr>
      <w:tr w:rsidR="00CA2FED" w:rsidRPr="00860368" w:rsidTr="001D1740">
        <w:trPr>
          <w:trHeight w:val="434"/>
        </w:trPr>
        <w:tc>
          <w:tcPr>
            <w:tcW w:w="140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CA2FED" w:rsidRPr="00860368" w:rsidRDefault="00CA2FED" w:rsidP="001D1740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860368">
              <w:rPr>
                <w:rFonts w:cs="Arial"/>
                <w:b/>
                <w:bCs/>
                <w:sz w:val="16"/>
                <w:szCs w:val="16"/>
              </w:rPr>
              <w:t>Doba odezvy</w:t>
            </w:r>
          </w:p>
        </w:tc>
        <w:tc>
          <w:tcPr>
            <w:tcW w:w="7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CA2FED" w:rsidRPr="00860368" w:rsidRDefault="00CA2FED" w:rsidP="001D1740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sz w:val="16"/>
                <w:szCs w:val="16"/>
              </w:rPr>
            </w:pPr>
            <w:r w:rsidRPr="00860368">
              <w:rPr>
                <w:rFonts w:cs="Arial"/>
                <w:sz w:val="16"/>
                <w:szCs w:val="16"/>
              </w:rPr>
              <w:t>Je definována jako doba mezi začátkem incidentu a informováním objednatele o krocích vedoucích k jeho řešení a v případě možnosti také o předpokládané době jejího ukončení.</w:t>
            </w:r>
          </w:p>
        </w:tc>
      </w:tr>
    </w:tbl>
    <w:p w:rsidR="00CA2FED" w:rsidRPr="00860368" w:rsidRDefault="00CA2FED" w:rsidP="00CA2FED">
      <w:pPr>
        <w:ind w:left="567"/>
      </w:pPr>
    </w:p>
    <w:p w:rsidR="00CA2FED" w:rsidRPr="00860368" w:rsidRDefault="00CA2FED" w:rsidP="00CA2FED">
      <w:pPr>
        <w:pStyle w:val="10-ODST-3"/>
        <w:keepNext/>
        <w:numPr>
          <w:ilvl w:val="0"/>
          <w:numId w:val="0"/>
        </w:numPr>
        <w:rPr>
          <w:u w:val="single"/>
        </w:rPr>
      </w:pPr>
      <w:r w:rsidRPr="00860368">
        <w:rPr>
          <w:u w:val="single"/>
        </w:rPr>
        <w:t xml:space="preserve">Požadovaná úroveň </w:t>
      </w:r>
    </w:p>
    <w:p w:rsidR="00CA2FED" w:rsidRPr="00860368" w:rsidRDefault="00CA2FED" w:rsidP="00CA2FED">
      <w:r w:rsidRPr="00860368">
        <w:t xml:space="preserve">Dodavatelem je garantována níže uvedená provozní doba nástroje PIM/PAM, minimální dostupnost </w:t>
      </w:r>
      <w:r>
        <w:t>a </w:t>
      </w:r>
      <w:r w:rsidRPr="00860368">
        <w:t>doby odezvy pro řešení vzniklých incidentů:</w:t>
      </w:r>
    </w:p>
    <w:p w:rsidR="00CA2FED" w:rsidRPr="00860368" w:rsidRDefault="00CA2FED" w:rsidP="00CA2FED">
      <w:r w:rsidRPr="00860368">
        <w:t xml:space="preserve">Provozní doba nástroje PIM/PAM: </w:t>
      </w:r>
      <w:r w:rsidRPr="00860368">
        <w:tab/>
      </w:r>
      <w:r w:rsidRPr="00860368">
        <w:tab/>
        <w:t>24x7x365</w:t>
      </w:r>
    </w:p>
    <w:p w:rsidR="00CA2FED" w:rsidRPr="00860368" w:rsidRDefault="00CA2FED" w:rsidP="00CA2FED">
      <w:pPr>
        <w:rPr>
          <w:b/>
        </w:rPr>
      </w:pPr>
      <w:r w:rsidRPr="00860368">
        <w:t xml:space="preserve">Minimální dostupnost nástroje PIM/PAM: </w:t>
      </w:r>
      <w:r w:rsidRPr="00860368">
        <w:tab/>
      </w:r>
      <w:r w:rsidRPr="00860368">
        <w:rPr>
          <w:b/>
        </w:rPr>
        <w:t>98,611%</w:t>
      </w:r>
    </w:p>
    <w:p w:rsidR="00CA2FED" w:rsidRPr="00860368" w:rsidRDefault="00CA2FED" w:rsidP="00CA2FED"/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88"/>
        <w:gridCol w:w="2434"/>
        <w:gridCol w:w="2433"/>
      </w:tblGrid>
      <w:tr w:rsidR="00CA2FED" w:rsidRPr="00860368" w:rsidTr="001D1740">
        <w:trPr>
          <w:trHeight w:val="434"/>
        </w:trPr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FED" w:rsidRPr="00860368" w:rsidRDefault="00CA2FED" w:rsidP="001D1740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860368">
              <w:rPr>
                <w:rFonts w:cs="Arial"/>
                <w:b/>
                <w:bCs/>
                <w:sz w:val="16"/>
                <w:szCs w:val="16"/>
              </w:rPr>
              <w:t>Kategorie incidentu</w:t>
            </w:r>
          </w:p>
        </w:tc>
        <w:tc>
          <w:tcPr>
            <w:tcW w:w="2434" w:type="dxa"/>
            <w:tcBorders>
              <w:top w:val="single" w:sz="6" w:space="0" w:color="auto"/>
              <w:left w:val="nil"/>
              <w:bottom w:val="nil"/>
              <w:right w:val="single" w:sz="2" w:space="0" w:color="auto"/>
            </w:tcBorders>
          </w:tcPr>
          <w:p w:rsidR="00CA2FED" w:rsidRPr="00860368" w:rsidRDefault="00CA2FED" w:rsidP="001D1740">
            <w:pPr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60368">
              <w:rPr>
                <w:rFonts w:cs="Arial"/>
                <w:b/>
                <w:bCs/>
                <w:sz w:val="16"/>
                <w:szCs w:val="16"/>
              </w:rPr>
              <w:t>Maximální doba odezvy</w:t>
            </w:r>
          </w:p>
        </w:tc>
        <w:tc>
          <w:tcPr>
            <w:tcW w:w="2433" w:type="dxa"/>
            <w:tcBorders>
              <w:top w:val="single" w:sz="6" w:space="0" w:color="auto"/>
              <w:left w:val="single" w:sz="2" w:space="0" w:color="auto"/>
              <w:bottom w:val="nil"/>
              <w:right w:val="single" w:sz="6" w:space="0" w:color="auto"/>
            </w:tcBorders>
          </w:tcPr>
          <w:p w:rsidR="00CA2FED" w:rsidRPr="00860368" w:rsidRDefault="00CA2FED" w:rsidP="001D1740">
            <w:pPr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60368">
              <w:rPr>
                <w:rFonts w:cs="Arial"/>
                <w:b/>
                <w:bCs/>
                <w:sz w:val="16"/>
                <w:szCs w:val="16"/>
              </w:rPr>
              <w:t xml:space="preserve">Maximální doba vyřešení </w:t>
            </w:r>
          </w:p>
        </w:tc>
      </w:tr>
      <w:tr w:rsidR="00CA2FED" w:rsidRPr="00860368" w:rsidTr="001D1740">
        <w:trPr>
          <w:trHeight w:val="434"/>
        </w:trPr>
        <w:tc>
          <w:tcPr>
            <w:tcW w:w="1788" w:type="dxa"/>
            <w:tcBorders>
              <w:top w:val="nil"/>
              <w:left w:val="single" w:sz="6" w:space="0" w:color="auto"/>
              <w:bottom w:val="single" w:sz="2" w:space="0" w:color="auto"/>
              <w:right w:val="nil"/>
            </w:tcBorders>
          </w:tcPr>
          <w:p w:rsidR="00CA2FED" w:rsidRPr="00860368" w:rsidRDefault="00CA2FED" w:rsidP="001D1740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860368">
              <w:rPr>
                <w:rFonts w:cs="Arial"/>
                <w:b/>
                <w:bCs/>
                <w:sz w:val="16"/>
                <w:szCs w:val="16"/>
              </w:rPr>
              <w:t>Incident / vada A (kritická závada)</w:t>
            </w: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CA2FED" w:rsidRPr="00860368" w:rsidRDefault="00CA2FED" w:rsidP="001D1740">
            <w:pPr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16"/>
                <w:szCs w:val="16"/>
              </w:rPr>
            </w:pPr>
            <w:r w:rsidRPr="00860368">
              <w:rPr>
                <w:rFonts w:cs="Arial"/>
                <w:sz w:val="16"/>
                <w:szCs w:val="16"/>
              </w:rPr>
              <w:t>30 minut</w:t>
            </w:r>
          </w:p>
        </w:tc>
        <w:tc>
          <w:tcPr>
            <w:tcW w:w="243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CA2FED" w:rsidRPr="00860368" w:rsidRDefault="00CA2FED" w:rsidP="001D1740">
            <w:pPr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16"/>
                <w:szCs w:val="16"/>
              </w:rPr>
            </w:pPr>
            <w:r w:rsidRPr="00860368">
              <w:rPr>
                <w:rFonts w:cs="Arial"/>
                <w:sz w:val="16"/>
                <w:szCs w:val="16"/>
              </w:rPr>
              <w:t>90 minut</w:t>
            </w:r>
          </w:p>
        </w:tc>
      </w:tr>
      <w:tr w:rsidR="00CA2FED" w:rsidRPr="00860368" w:rsidTr="001D1740">
        <w:trPr>
          <w:trHeight w:val="434"/>
        </w:trPr>
        <w:tc>
          <w:tcPr>
            <w:tcW w:w="17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nil"/>
            </w:tcBorders>
          </w:tcPr>
          <w:p w:rsidR="00CA2FED" w:rsidRPr="00860368" w:rsidRDefault="00CA2FED" w:rsidP="001D1740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860368">
              <w:rPr>
                <w:rFonts w:cs="Arial"/>
                <w:b/>
                <w:bCs/>
                <w:sz w:val="16"/>
                <w:szCs w:val="16"/>
              </w:rPr>
              <w:t>Incident / vada B (omezující závada)</w:t>
            </w:r>
          </w:p>
        </w:tc>
        <w:tc>
          <w:tcPr>
            <w:tcW w:w="24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CA2FED" w:rsidRPr="00860368" w:rsidRDefault="00CA2FED" w:rsidP="001D1740">
            <w:pPr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16"/>
                <w:szCs w:val="16"/>
              </w:rPr>
            </w:pPr>
            <w:r w:rsidRPr="00860368">
              <w:rPr>
                <w:rFonts w:cs="Arial"/>
                <w:sz w:val="16"/>
                <w:szCs w:val="16"/>
              </w:rPr>
              <w:t>60 minut</w:t>
            </w:r>
          </w:p>
        </w:tc>
        <w:tc>
          <w:tcPr>
            <w:tcW w:w="24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CA2FED" w:rsidRPr="00860368" w:rsidRDefault="00CA2FED" w:rsidP="001D1740">
            <w:pPr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16"/>
                <w:szCs w:val="16"/>
              </w:rPr>
            </w:pPr>
            <w:r w:rsidRPr="00860368">
              <w:rPr>
                <w:rFonts w:cs="Arial"/>
                <w:sz w:val="16"/>
                <w:szCs w:val="16"/>
              </w:rPr>
              <w:t>8 hodin</w:t>
            </w:r>
          </w:p>
        </w:tc>
      </w:tr>
      <w:tr w:rsidR="00CA2FED" w:rsidRPr="00860368" w:rsidTr="001D1740">
        <w:trPr>
          <w:trHeight w:val="434"/>
        </w:trPr>
        <w:tc>
          <w:tcPr>
            <w:tcW w:w="178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A2FED" w:rsidRPr="00860368" w:rsidRDefault="00CA2FED" w:rsidP="001D1740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860368">
              <w:rPr>
                <w:rFonts w:cs="Arial"/>
                <w:b/>
                <w:bCs/>
                <w:sz w:val="16"/>
                <w:szCs w:val="16"/>
              </w:rPr>
              <w:t>Incident / vada C (nekritická závada)</w:t>
            </w:r>
          </w:p>
        </w:tc>
        <w:tc>
          <w:tcPr>
            <w:tcW w:w="243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A2FED" w:rsidRPr="00860368" w:rsidRDefault="00CA2FED" w:rsidP="001D1740">
            <w:pPr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16"/>
                <w:szCs w:val="16"/>
              </w:rPr>
            </w:pPr>
            <w:r w:rsidRPr="00860368">
              <w:rPr>
                <w:rFonts w:cs="Arial"/>
                <w:sz w:val="16"/>
                <w:szCs w:val="16"/>
              </w:rPr>
              <w:t>Následující pracovní den</w:t>
            </w:r>
          </w:p>
        </w:tc>
        <w:tc>
          <w:tcPr>
            <w:tcW w:w="243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CA2FED" w:rsidRPr="00860368" w:rsidRDefault="00CA2FED" w:rsidP="001D1740">
            <w:pPr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16"/>
                <w:szCs w:val="16"/>
              </w:rPr>
            </w:pPr>
            <w:r w:rsidRPr="00860368">
              <w:rPr>
                <w:rFonts w:cs="Arial"/>
                <w:sz w:val="16"/>
                <w:szCs w:val="16"/>
              </w:rPr>
              <w:t>2 týdny</w:t>
            </w:r>
          </w:p>
        </w:tc>
      </w:tr>
    </w:tbl>
    <w:p w:rsidR="00CA2FED" w:rsidRPr="00860368" w:rsidRDefault="00CA2FED" w:rsidP="00CA2FED">
      <w:pPr>
        <w:ind w:left="1701"/>
      </w:pPr>
    </w:p>
    <w:p w:rsidR="00CA2FED" w:rsidRPr="00860368" w:rsidRDefault="00CA2FED" w:rsidP="00CA2FED">
      <w:r w:rsidRPr="00860368">
        <w:t>Dodavatelem je garantovaná podpora 24x7x365 formou emailu a telefonní hot-line v českém nebo v anglickém jazyce, a to na níže uvedených kontaktech: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747"/>
        <w:gridCol w:w="4747"/>
      </w:tblGrid>
      <w:tr w:rsidR="00CA2FED" w:rsidRPr="00860368" w:rsidTr="001D1740">
        <w:tc>
          <w:tcPr>
            <w:tcW w:w="4747" w:type="dxa"/>
          </w:tcPr>
          <w:p w:rsidR="00CA2FED" w:rsidRPr="00860368" w:rsidRDefault="00CA2FED" w:rsidP="001D1740">
            <w:r w:rsidRPr="00860368">
              <w:t>Emailová adresa:</w:t>
            </w:r>
          </w:p>
        </w:tc>
        <w:tc>
          <w:tcPr>
            <w:tcW w:w="4747" w:type="dxa"/>
          </w:tcPr>
          <w:p w:rsidR="00CA2FED" w:rsidRPr="00860368" w:rsidRDefault="00CA2FED" w:rsidP="001D1740">
            <w:r w:rsidRPr="00CA2FED">
              <w:rPr>
                <w:rFonts w:cs="Arial"/>
                <w:highlight w:val="yellow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CA2FED">
              <w:rPr>
                <w:rFonts w:cs="Arial"/>
                <w:highlight w:val="yellow"/>
              </w:rPr>
              <w:instrText xml:space="preserve"> FORMTEXT </w:instrText>
            </w:r>
            <w:r w:rsidRPr="00CA2FED">
              <w:rPr>
                <w:rFonts w:cs="Arial"/>
                <w:highlight w:val="yellow"/>
              </w:rPr>
            </w:r>
            <w:r w:rsidRPr="00CA2FED">
              <w:rPr>
                <w:rFonts w:cs="Arial"/>
                <w:highlight w:val="yellow"/>
              </w:rPr>
              <w:fldChar w:fldCharType="separate"/>
            </w:r>
            <w:bookmarkStart w:id="0" w:name="_GoBack"/>
            <w:r w:rsidRPr="00CA2FED">
              <w:rPr>
                <w:rFonts w:cs="Arial"/>
                <w:noProof/>
                <w:highlight w:val="yellow"/>
              </w:rPr>
              <w:t> </w:t>
            </w:r>
            <w:r w:rsidRPr="00CA2FED">
              <w:rPr>
                <w:rFonts w:cs="Arial"/>
                <w:noProof/>
                <w:highlight w:val="yellow"/>
              </w:rPr>
              <w:t> </w:t>
            </w:r>
            <w:r w:rsidRPr="00CA2FED">
              <w:rPr>
                <w:rFonts w:cs="Arial"/>
                <w:noProof/>
                <w:highlight w:val="yellow"/>
              </w:rPr>
              <w:t> </w:t>
            </w:r>
            <w:r w:rsidRPr="00CA2FED">
              <w:rPr>
                <w:rFonts w:cs="Arial"/>
                <w:noProof/>
                <w:highlight w:val="yellow"/>
              </w:rPr>
              <w:t> </w:t>
            </w:r>
            <w:r w:rsidRPr="00CA2FED">
              <w:rPr>
                <w:rFonts w:cs="Arial"/>
                <w:noProof/>
                <w:highlight w:val="yellow"/>
              </w:rPr>
              <w:t> </w:t>
            </w:r>
            <w:bookmarkEnd w:id="0"/>
            <w:r w:rsidRPr="00CA2FED">
              <w:rPr>
                <w:rFonts w:cs="Arial"/>
                <w:highlight w:val="yellow"/>
              </w:rPr>
              <w:fldChar w:fldCharType="end"/>
            </w:r>
          </w:p>
        </w:tc>
      </w:tr>
      <w:tr w:rsidR="00CA2FED" w:rsidRPr="00860368" w:rsidTr="001D1740">
        <w:tc>
          <w:tcPr>
            <w:tcW w:w="4747" w:type="dxa"/>
          </w:tcPr>
          <w:p w:rsidR="00CA2FED" w:rsidRPr="00860368" w:rsidRDefault="00CA2FED" w:rsidP="001D1740">
            <w:r w:rsidRPr="00860368">
              <w:t>Telefonní číslo hot-line</w:t>
            </w:r>
          </w:p>
        </w:tc>
        <w:tc>
          <w:tcPr>
            <w:tcW w:w="4747" w:type="dxa"/>
          </w:tcPr>
          <w:p w:rsidR="00CA2FED" w:rsidRPr="00860368" w:rsidRDefault="00CA2FED" w:rsidP="001D1740">
            <w:r w:rsidRPr="00CA2FED">
              <w:rPr>
                <w:rFonts w:cs="Arial"/>
                <w:highlight w:val="yellow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CA2FED">
              <w:rPr>
                <w:rFonts w:cs="Arial"/>
                <w:highlight w:val="yellow"/>
              </w:rPr>
              <w:instrText xml:space="preserve"> FORMTEXT </w:instrText>
            </w:r>
            <w:r w:rsidRPr="00CA2FED">
              <w:rPr>
                <w:rFonts w:cs="Arial"/>
                <w:highlight w:val="yellow"/>
              </w:rPr>
            </w:r>
            <w:r w:rsidRPr="00CA2FED">
              <w:rPr>
                <w:rFonts w:cs="Arial"/>
                <w:highlight w:val="yellow"/>
              </w:rPr>
              <w:fldChar w:fldCharType="separate"/>
            </w:r>
            <w:r w:rsidRPr="00CA2FED">
              <w:rPr>
                <w:rFonts w:cs="Arial"/>
                <w:noProof/>
                <w:highlight w:val="yellow"/>
              </w:rPr>
              <w:t> </w:t>
            </w:r>
            <w:r w:rsidRPr="00CA2FED">
              <w:rPr>
                <w:rFonts w:cs="Arial"/>
                <w:noProof/>
                <w:highlight w:val="yellow"/>
              </w:rPr>
              <w:t> </w:t>
            </w:r>
            <w:r w:rsidRPr="00CA2FED">
              <w:rPr>
                <w:rFonts w:cs="Arial"/>
                <w:noProof/>
                <w:highlight w:val="yellow"/>
              </w:rPr>
              <w:t> </w:t>
            </w:r>
            <w:r w:rsidRPr="00CA2FED">
              <w:rPr>
                <w:rFonts w:cs="Arial"/>
                <w:noProof/>
                <w:highlight w:val="yellow"/>
              </w:rPr>
              <w:t> </w:t>
            </w:r>
            <w:r w:rsidRPr="00CA2FED">
              <w:rPr>
                <w:rFonts w:cs="Arial"/>
                <w:noProof/>
                <w:highlight w:val="yellow"/>
              </w:rPr>
              <w:t> </w:t>
            </w:r>
            <w:r w:rsidRPr="00CA2FED">
              <w:rPr>
                <w:rFonts w:cs="Arial"/>
                <w:highlight w:val="yellow"/>
              </w:rPr>
              <w:fldChar w:fldCharType="end"/>
            </w:r>
          </w:p>
        </w:tc>
      </w:tr>
    </w:tbl>
    <w:p w:rsidR="00CA2FED" w:rsidRDefault="00CA2FED" w:rsidP="00CA2FED"/>
    <w:p w:rsidR="00CA2FED" w:rsidRPr="00860368" w:rsidRDefault="00CA2FED" w:rsidP="00CA2FED"/>
    <w:p w:rsidR="00CA2FED" w:rsidRPr="00860368" w:rsidRDefault="00CA2FED" w:rsidP="00CA2FED"/>
    <w:p w:rsidR="00CA2FED" w:rsidRPr="00860368" w:rsidRDefault="00CA2FED" w:rsidP="00CA2FED"/>
    <w:p w:rsidR="00CA2FED" w:rsidRPr="00D3492D" w:rsidRDefault="00CA2FED" w:rsidP="00CA2FED">
      <w:pPr>
        <w:rPr>
          <w:b/>
        </w:rPr>
      </w:pPr>
      <w:r w:rsidRPr="00D3492D">
        <w:rPr>
          <w:b/>
        </w:rPr>
        <w:t>Vzorec pro výpočet dostupnosti nástroje PIM/PAM.</w:t>
      </w:r>
    </w:p>
    <w:p w:rsidR="00CA2FED" w:rsidRPr="00D3492D" w:rsidRDefault="00CA2FED" w:rsidP="00CA2FED"/>
    <w:p w:rsidR="00CA2FED" w:rsidRPr="00860368" w:rsidRDefault="00CA2FED" w:rsidP="00CA2FED">
      <w:r w:rsidRPr="00D3492D">
        <w:t xml:space="preserve">{ </w:t>
      </w:r>
      <w:r w:rsidRPr="00860368">
        <w:t xml:space="preserve">Dostupnost systému } </w:t>
      </w:r>
      <w:r w:rsidRPr="00D3492D">
        <w:t xml:space="preserve">= </w:t>
      </w:r>
      <w:r w:rsidRPr="00860368">
        <w:t xml:space="preserve">(({ Kalendářní časový fond v měsíci } - </w:t>
      </w:r>
      <w:r w:rsidRPr="00D3492D">
        <w:t>{ Nedostupnost syst</w:t>
      </w:r>
      <w:r w:rsidRPr="00860368">
        <w:t>ému }) / { Kalendářní časový fond v měsíci }) x 100</w:t>
      </w:r>
    </w:p>
    <w:p w:rsidR="00CA2FED" w:rsidRPr="00D3492D" w:rsidRDefault="00CA2FED" w:rsidP="00CA2FED"/>
    <w:p w:rsidR="00CA2FED" w:rsidRPr="00860368" w:rsidRDefault="00CA2FED" w:rsidP="00CA2FED">
      <w:pPr>
        <w:jc w:val="left"/>
      </w:pPr>
      <w:r w:rsidRPr="00D3492D">
        <w:t xml:space="preserve">{ </w:t>
      </w:r>
      <w:r w:rsidRPr="00860368">
        <w:t xml:space="preserve">Dostupnost </w:t>
      </w:r>
      <w:proofErr w:type="gramStart"/>
      <w:r w:rsidRPr="00860368">
        <w:t>systému }    …</w:t>
      </w:r>
      <w:proofErr w:type="gramEnd"/>
      <w:r w:rsidRPr="00860368">
        <w:t xml:space="preserve">  </w:t>
      </w:r>
      <w:r w:rsidRPr="00860368">
        <w:tab/>
        <w:t xml:space="preserve">dostupnost nástroje PIM/PAM za stanovenou dobu - </w:t>
      </w:r>
      <w:r w:rsidRPr="00860368">
        <w:br/>
        <w:t xml:space="preserve"> </w:t>
      </w:r>
      <w:r w:rsidRPr="00860368">
        <w:tab/>
      </w:r>
      <w:r w:rsidRPr="00860368">
        <w:tab/>
      </w:r>
      <w:r w:rsidRPr="00860368">
        <w:tab/>
      </w:r>
      <w:r w:rsidRPr="00860368">
        <w:tab/>
        <w:t xml:space="preserve">kalendářním měsíci (jednotka </w:t>
      </w:r>
      <w:r w:rsidRPr="00D3492D">
        <w:t>%</w:t>
      </w:r>
      <w:r w:rsidRPr="00860368">
        <w:t>)</w:t>
      </w:r>
    </w:p>
    <w:p w:rsidR="00CA2FED" w:rsidRPr="00860368" w:rsidRDefault="00CA2FED" w:rsidP="00CA2FED">
      <w:pPr>
        <w:ind w:left="2694" w:hanging="2694"/>
      </w:pPr>
      <w:r w:rsidRPr="00860368">
        <w:t xml:space="preserve">{ Nedostupnost systému } … </w:t>
      </w:r>
      <w:r w:rsidRPr="00860368">
        <w:tab/>
      </w:r>
      <w:r w:rsidRPr="00860368">
        <w:tab/>
        <w:t xml:space="preserve">nedostupnost nástroje PIM/PAM v daném kalendářním měsíci (jednotka - </w:t>
      </w:r>
      <w:r w:rsidRPr="00860368">
        <w:br/>
        <w:t xml:space="preserve"> </w:t>
      </w:r>
      <w:r w:rsidRPr="00860368">
        <w:tab/>
        <w:t xml:space="preserve">hodiny) bez ohledu na důvod nedostupnosti systému (tj. do doby   </w:t>
      </w:r>
      <w:r w:rsidRPr="00860368">
        <w:br/>
        <w:t xml:space="preserve"> </w:t>
      </w:r>
      <w:r w:rsidRPr="00860368">
        <w:tab/>
        <w:t xml:space="preserve">nedostupnosti se započítávají i servisní odstávky nástroje PIM/PAM). </w:t>
      </w:r>
      <w:r w:rsidRPr="00860368">
        <w:br/>
        <w:t xml:space="preserve"> </w:t>
      </w:r>
      <w:r w:rsidRPr="00860368">
        <w:tab/>
        <w:t xml:space="preserve">Nedostupností se rozumí stav, kdy není možné využít veškerých </w:t>
      </w:r>
      <w:r w:rsidRPr="00860368">
        <w:br/>
        <w:t xml:space="preserve"> </w:t>
      </w:r>
      <w:r w:rsidRPr="00860368">
        <w:tab/>
        <w:t>funkcionalit nástroj PIM/PAM.</w:t>
      </w:r>
    </w:p>
    <w:p w:rsidR="00CA2FED" w:rsidRPr="00860368" w:rsidRDefault="00CA2FED" w:rsidP="00CA2FED">
      <w:pPr>
        <w:ind w:left="2694" w:hanging="2694"/>
      </w:pPr>
      <w:r w:rsidRPr="00860368">
        <w:tab/>
        <w:t xml:space="preserve">Za nedostupnost systému se nepovažují stavy způsobené výlučně selháním hardwarového či softwarového vybavení objednatele.  </w:t>
      </w:r>
    </w:p>
    <w:p w:rsidR="00CA2FED" w:rsidRPr="00860368" w:rsidRDefault="00CA2FED" w:rsidP="00CA2FED">
      <w:r w:rsidRPr="00860368">
        <w:t>{ Kalendářní časový fond v </w:t>
      </w:r>
      <w:proofErr w:type="gramStart"/>
      <w:r w:rsidRPr="00860368">
        <w:t>měsíci } ... kalendářní</w:t>
      </w:r>
      <w:proofErr w:type="gramEnd"/>
      <w:r w:rsidRPr="00860368">
        <w:t xml:space="preserve"> časový fond v daném měsíci (jednotka hodiny)</w:t>
      </w:r>
    </w:p>
    <w:p w:rsidR="00CA2FED" w:rsidRPr="00860368" w:rsidRDefault="00CA2FED" w:rsidP="00CA2FED"/>
    <w:p w:rsidR="00CA2FED" w:rsidRPr="00860368" w:rsidRDefault="00CA2FED" w:rsidP="00CA2FED"/>
    <w:p w:rsidR="00CA2FED" w:rsidRPr="00860368" w:rsidRDefault="00CA2FED" w:rsidP="00CA2FED">
      <w:r w:rsidRPr="00860368">
        <w:t xml:space="preserve">Příklad:  </w:t>
      </w:r>
    </w:p>
    <w:p w:rsidR="00CA2FED" w:rsidRPr="00860368" w:rsidRDefault="00CA2FED" w:rsidP="00CA2FED">
      <w:pPr>
        <w:rPr>
          <w:i/>
        </w:rPr>
      </w:pPr>
      <w:r w:rsidRPr="00860368">
        <w:rPr>
          <w:i/>
        </w:rPr>
        <w:t>Výpočet dostupnosti systému v měsíci listopad, nástroj PIM/PAM byl nedostupný 10 hodin.</w:t>
      </w:r>
    </w:p>
    <w:p w:rsidR="00CA2FED" w:rsidRPr="00860368" w:rsidRDefault="00CA2FED" w:rsidP="00CA2FED">
      <w:pPr>
        <w:tabs>
          <w:tab w:val="center" w:pos="4678"/>
        </w:tabs>
        <w:rPr>
          <w:i/>
        </w:rPr>
      </w:pPr>
    </w:p>
    <w:p w:rsidR="00CA2FED" w:rsidRPr="00860368" w:rsidRDefault="00CA2FED" w:rsidP="00CA2FED">
      <w:pPr>
        <w:tabs>
          <w:tab w:val="center" w:pos="4678"/>
        </w:tabs>
        <w:rPr>
          <w:i/>
        </w:rPr>
      </w:pPr>
      <w:r w:rsidRPr="00860368">
        <w:rPr>
          <w:i/>
        </w:rPr>
        <w:t>{ Kalendářní časový fond v měsíci } = 30*24 = 720 hodin</w:t>
      </w:r>
    </w:p>
    <w:p w:rsidR="00CA2FED" w:rsidRPr="00860368" w:rsidRDefault="00CA2FED" w:rsidP="00CA2FED">
      <w:pPr>
        <w:tabs>
          <w:tab w:val="center" w:pos="4678"/>
        </w:tabs>
        <w:rPr>
          <w:i/>
        </w:rPr>
      </w:pPr>
      <w:r w:rsidRPr="00860368">
        <w:rPr>
          <w:i/>
        </w:rPr>
        <w:t xml:space="preserve">{ Nedostupnost systému } = 10 hodin </w:t>
      </w:r>
    </w:p>
    <w:p w:rsidR="00CA2FED" w:rsidRPr="00860368" w:rsidRDefault="00CA2FED" w:rsidP="00CA2FED">
      <w:pPr>
        <w:rPr>
          <w:i/>
        </w:rPr>
      </w:pPr>
      <w:r w:rsidRPr="00860368">
        <w:rPr>
          <w:i/>
        </w:rPr>
        <w:t xml:space="preserve">{ Dostupnost systému } = (({ Kalendářní časový fond v měsíci } - { Nedostupnost systému }) / { Kalendářní časový fond v měsíci }) x </w:t>
      </w:r>
      <w:proofErr w:type="gramStart"/>
      <w:r w:rsidRPr="00860368">
        <w:rPr>
          <w:i/>
        </w:rPr>
        <w:t>100 =  ((720</w:t>
      </w:r>
      <w:proofErr w:type="gramEnd"/>
      <w:r w:rsidRPr="00860368">
        <w:rPr>
          <w:i/>
        </w:rPr>
        <w:t xml:space="preserve">  - 10)/720) x 100 = 98,61 %</w:t>
      </w:r>
    </w:p>
    <w:p w:rsidR="00CA2FED" w:rsidRPr="00860368" w:rsidRDefault="00CA2FED" w:rsidP="00CA2FED"/>
    <w:p w:rsidR="00CA2FED" w:rsidRPr="00860368" w:rsidRDefault="00CA2FED" w:rsidP="00CA2FED"/>
    <w:p w:rsidR="00CA2FED" w:rsidRPr="00860368" w:rsidRDefault="00CA2FED" w:rsidP="00CA2FED"/>
    <w:p w:rsidR="008A561E" w:rsidRDefault="008A561E"/>
    <w:sectPr w:rsidR="008A561E" w:rsidSect="00CE2409">
      <w:headerReference w:type="default" r:id="rId8"/>
      <w:headerReference w:type="first" r:id="rId9"/>
      <w:pgSz w:w="11906" w:h="16838" w:code="9"/>
      <w:pgMar w:top="1276" w:right="1134" w:bottom="1276" w:left="1418" w:header="709" w:footer="4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FED" w:rsidRDefault="00CA2FED" w:rsidP="00CA2FED">
      <w:pPr>
        <w:spacing w:before="0"/>
      </w:pPr>
      <w:r>
        <w:separator/>
      </w:r>
    </w:p>
  </w:endnote>
  <w:endnote w:type="continuationSeparator" w:id="0">
    <w:p w:rsidR="00CA2FED" w:rsidRDefault="00CA2FED" w:rsidP="00CA2FE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FED" w:rsidRDefault="00CA2FED" w:rsidP="00CA2FED">
      <w:pPr>
        <w:spacing w:before="0"/>
      </w:pPr>
      <w:r>
        <w:separator/>
      </w:r>
    </w:p>
  </w:footnote>
  <w:footnote w:type="continuationSeparator" w:id="0">
    <w:p w:rsidR="00CA2FED" w:rsidRDefault="00CA2FED" w:rsidP="00CA2FE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7AA" w:rsidRDefault="00CA2FED" w:rsidP="00D67A37">
    <w:pPr>
      <w:pStyle w:val="Zhlav"/>
      <w:spacing w:before="0"/>
    </w:pPr>
    <w:r>
      <w:t>ČEPRO, a. s.</w:t>
    </w:r>
    <w:r>
      <w:tab/>
    </w:r>
    <w:r>
      <w:t xml:space="preserve">Příloha č. 5 </w:t>
    </w:r>
    <w:r>
      <w:t>Smlouv</w:t>
    </w:r>
    <w:r>
      <w:t>y</w:t>
    </w:r>
    <w:r>
      <w:t xml:space="preserve"> o dodávce </w:t>
    </w:r>
    <w:r>
      <w:tab/>
    </w:r>
    <w:r w:rsidRPr="00685341">
      <w:rPr>
        <w:szCs w:val="16"/>
      </w:rPr>
      <w:t xml:space="preserve">strana </w:t>
    </w:r>
    <w:r w:rsidRPr="00685341">
      <w:rPr>
        <w:rStyle w:val="slostrnky"/>
        <w:szCs w:val="16"/>
      </w:rPr>
      <w:fldChar w:fldCharType="begin"/>
    </w:r>
    <w:r w:rsidRPr="00685341">
      <w:rPr>
        <w:rStyle w:val="slostrnky"/>
        <w:szCs w:val="16"/>
      </w:rPr>
      <w:instrText xml:space="preserve"> PAGE </w:instrText>
    </w:r>
    <w:r w:rsidRPr="00685341">
      <w:rPr>
        <w:rStyle w:val="slostrnky"/>
        <w:szCs w:val="16"/>
      </w:rPr>
      <w:fldChar w:fldCharType="separate"/>
    </w:r>
    <w:r>
      <w:rPr>
        <w:rStyle w:val="slostrnky"/>
        <w:noProof/>
        <w:szCs w:val="16"/>
      </w:rPr>
      <w:t>2</w:t>
    </w:r>
    <w:r w:rsidRPr="00685341">
      <w:rPr>
        <w:rStyle w:val="slostrnky"/>
        <w:szCs w:val="16"/>
      </w:rPr>
      <w:fldChar w:fldCharType="end"/>
    </w:r>
    <w:r w:rsidRPr="00685341">
      <w:rPr>
        <w:rStyle w:val="slostrnky"/>
        <w:szCs w:val="16"/>
      </w:rPr>
      <w:t>/</w:t>
    </w:r>
    <w:r w:rsidRPr="00685341">
      <w:rPr>
        <w:rStyle w:val="slostrnky"/>
        <w:szCs w:val="16"/>
      </w:rPr>
      <w:fldChar w:fldCharType="begin"/>
    </w:r>
    <w:r w:rsidRPr="00685341">
      <w:rPr>
        <w:rStyle w:val="slostrnky"/>
        <w:szCs w:val="16"/>
      </w:rPr>
      <w:instrText xml:space="preserve"> NUMPAGES </w:instrText>
    </w:r>
    <w:r w:rsidRPr="00685341">
      <w:rPr>
        <w:rStyle w:val="slostrnky"/>
        <w:szCs w:val="16"/>
      </w:rPr>
      <w:fldChar w:fldCharType="separate"/>
    </w:r>
    <w:r>
      <w:rPr>
        <w:rStyle w:val="slostrnky"/>
        <w:noProof/>
        <w:szCs w:val="16"/>
      </w:rPr>
      <w:t>2</w:t>
    </w:r>
    <w:r w:rsidRPr="00685341">
      <w:rPr>
        <w:rStyle w:val="slostrnky"/>
        <w:szCs w:val="16"/>
      </w:rPr>
      <w:fldChar w:fldCharType="end"/>
    </w:r>
  </w:p>
  <w:p w:rsidR="00CA2FED" w:rsidRDefault="00CA2FED" w:rsidP="00D67A37">
    <w:pPr>
      <w:pStyle w:val="Zhlav"/>
      <w:pBdr>
        <w:bottom w:val="single" w:sz="4" w:space="1" w:color="auto"/>
      </w:pBdr>
      <w:spacing w:before="0"/>
      <w:jc w:val="left"/>
    </w:pPr>
    <w:r>
      <w:t>178/20/</w:t>
    </w:r>
    <w:r w:rsidRPr="00D67A37">
      <w:t>OCN</w:t>
    </w:r>
    <w:r>
      <w:tab/>
    </w:r>
    <w:proofErr w:type="spellStart"/>
    <w:r>
      <w:t>Privileged</w:t>
    </w:r>
    <w:proofErr w:type="spellEnd"/>
    <w:r>
      <w:t xml:space="preserve"> Access Management / </w:t>
    </w:r>
    <w:proofErr w:type="spellStart"/>
    <w:r>
      <w:t>Privileged</w:t>
    </w:r>
    <w:proofErr w:type="spellEnd"/>
    <w:r>
      <w:t xml:space="preserve"> Identity Manage</w:t>
    </w:r>
    <w:r>
      <w:t xml:space="preserve">ment </w:t>
    </w:r>
  </w:p>
  <w:p w:rsidR="00F267AA" w:rsidRPr="000020BF" w:rsidRDefault="00CA2FED" w:rsidP="00D67A37">
    <w:pPr>
      <w:pStyle w:val="Zhlav"/>
      <w:pBdr>
        <w:bottom w:val="single" w:sz="4" w:space="1" w:color="auto"/>
      </w:pBdr>
      <w:spacing w:before="0"/>
      <w:jc w:val="left"/>
    </w:pPr>
    <w:r>
      <w:tab/>
    </w:r>
    <w:r>
      <w:t>(PIM/PAM)</w:t>
    </w:r>
    <w:r>
      <w:tab/>
    </w:r>
  </w:p>
  <w:p w:rsidR="00F267AA" w:rsidRDefault="00CA2FED" w:rsidP="006E2303">
    <w:pPr>
      <w:pStyle w:val="Zhlav"/>
      <w:spacing w:before="0"/>
    </w:pP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FED" w:rsidRDefault="00CA2FED" w:rsidP="00CA2FED">
    <w:pPr>
      <w:pStyle w:val="Zhlav"/>
      <w:spacing w:before="0"/>
    </w:pPr>
    <w:r>
      <w:t>ČEPRO, a. s.</w:t>
    </w:r>
    <w:r>
      <w:tab/>
      <w:t xml:space="preserve">Příloha č. 5 Smlouvy o dodávce </w:t>
    </w:r>
    <w:r>
      <w:tab/>
    </w:r>
    <w:r w:rsidRPr="00685341">
      <w:rPr>
        <w:szCs w:val="16"/>
      </w:rPr>
      <w:t xml:space="preserve">strana </w:t>
    </w:r>
    <w:r w:rsidRPr="00685341">
      <w:rPr>
        <w:rStyle w:val="slostrnky"/>
        <w:szCs w:val="16"/>
      </w:rPr>
      <w:fldChar w:fldCharType="begin"/>
    </w:r>
    <w:r w:rsidRPr="00685341">
      <w:rPr>
        <w:rStyle w:val="slostrnky"/>
        <w:szCs w:val="16"/>
      </w:rPr>
      <w:instrText xml:space="preserve"> PAGE </w:instrText>
    </w:r>
    <w:r w:rsidRPr="00685341">
      <w:rPr>
        <w:rStyle w:val="slostrnky"/>
        <w:szCs w:val="16"/>
      </w:rPr>
      <w:fldChar w:fldCharType="separate"/>
    </w:r>
    <w:r>
      <w:rPr>
        <w:rStyle w:val="slostrnky"/>
        <w:noProof/>
        <w:szCs w:val="16"/>
      </w:rPr>
      <w:t>1</w:t>
    </w:r>
    <w:r w:rsidRPr="00685341">
      <w:rPr>
        <w:rStyle w:val="slostrnky"/>
        <w:szCs w:val="16"/>
      </w:rPr>
      <w:fldChar w:fldCharType="end"/>
    </w:r>
    <w:r w:rsidRPr="00685341">
      <w:rPr>
        <w:rStyle w:val="slostrnky"/>
        <w:szCs w:val="16"/>
      </w:rPr>
      <w:t>/</w:t>
    </w:r>
    <w:r w:rsidRPr="00685341">
      <w:rPr>
        <w:rStyle w:val="slostrnky"/>
        <w:szCs w:val="16"/>
      </w:rPr>
      <w:fldChar w:fldCharType="begin"/>
    </w:r>
    <w:r w:rsidRPr="00685341">
      <w:rPr>
        <w:rStyle w:val="slostrnky"/>
        <w:szCs w:val="16"/>
      </w:rPr>
      <w:instrText xml:space="preserve"> NUMPAGES </w:instrText>
    </w:r>
    <w:r w:rsidRPr="00685341">
      <w:rPr>
        <w:rStyle w:val="slostrnky"/>
        <w:szCs w:val="16"/>
      </w:rPr>
      <w:fldChar w:fldCharType="separate"/>
    </w:r>
    <w:r>
      <w:rPr>
        <w:rStyle w:val="slostrnky"/>
        <w:noProof/>
        <w:szCs w:val="16"/>
      </w:rPr>
      <w:t>2</w:t>
    </w:r>
    <w:r w:rsidRPr="00685341">
      <w:rPr>
        <w:rStyle w:val="slostrnky"/>
        <w:szCs w:val="16"/>
      </w:rPr>
      <w:fldChar w:fldCharType="end"/>
    </w:r>
  </w:p>
  <w:p w:rsidR="00CA2FED" w:rsidRDefault="00CA2FED" w:rsidP="00CA2FED">
    <w:pPr>
      <w:pStyle w:val="Zhlav"/>
      <w:pBdr>
        <w:bottom w:val="single" w:sz="4" w:space="1" w:color="auto"/>
      </w:pBdr>
      <w:spacing w:before="0"/>
      <w:jc w:val="left"/>
    </w:pPr>
    <w:r>
      <w:t>178/20/</w:t>
    </w:r>
    <w:r w:rsidRPr="00D67A37">
      <w:t>OCN</w:t>
    </w:r>
    <w:r>
      <w:tab/>
    </w:r>
    <w:proofErr w:type="spellStart"/>
    <w:r>
      <w:t>Privileged</w:t>
    </w:r>
    <w:proofErr w:type="spellEnd"/>
    <w:r>
      <w:t xml:space="preserve"> Access Management / </w:t>
    </w:r>
    <w:proofErr w:type="spellStart"/>
    <w:r>
      <w:t>Privileged</w:t>
    </w:r>
    <w:proofErr w:type="spellEnd"/>
    <w:r>
      <w:t xml:space="preserve"> Identity Management </w:t>
    </w:r>
  </w:p>
  <w:p w:rsidR="00CA2FED" w:rsidRPr="000020BF" w:rsidRDefault="00CA2FED" w:rsidP="00CA2FED">
    <w:pPr>
      <w:pStyle w:val="Zhlav"/>
      <w:pBdr>
        <w:bottom w:val="single" w:sz="4" w:space="1" w:color="auto"/>
      </w:pBdr>
      <w:spacing w:before="0"/>
      <w:jc w:val="left"/>
    </w:pPr>
    <w:r>
      <w:tab/>
      <w:t>(PIM/PAM)</w:t>
    </w:r>
    <w:r>
      <w:tab/>
    </w:r>
  </w:p>
  <w:p w:rsidR="00CA2FED" w:rsidRDefault="00CA2FED" w:rsidP="00CA2FED">
    <w:pPr>
      <w:pStyle w:val="Zhlav"/>
      <w:spacing w:before="0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D0A58"/>
    <w:multiLevelType w:val="hybridMultilevel"/>
    <w:tmpl w:val="BEB496D0"/>
    <w:lvl w:ilvl="0" w:tplc="E6A01EF8">
      <w:start w:val="3"/>
      <w:numFmt w:val="bullet"/>
      <w:lvlText w:val=""/>
      <w:lvlJc w:val="left"/>
      <w:pPr>
        <w:ind w:left="2421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504202F"/>
    <w:multiLevelType w:val="multilevel"/>
    <w:tmpl w:val="4D343C82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  <w:b w:val="0"/>
        <w:i w:val="0"/>
        <w:color w:val="auto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dLccH+qyCq2px0D0zvig94PJ3Is=" w:salt="Q8dPkZyCq6/KBsV5Nl0ft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FED"/>
    <w:rsid w:val="008A561E"/>
    <w:rsid w:val="00CA2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CA2FED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CA2FED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rsid w:val="00CA2FED"/>
    <w:rPr>
      <w:rFonts w:ascii="Arial" w:eastAsia="Times New Roman" w:hAnsi="Arial" w:cs="Times New Roman"/>
      <w:sz w:val="16"/>
      <w:szCs w:val="20"/>
      <w:lang w:eastAsia="cs-CZ"/>
    </w:rPr>
  </w:style>
  <w:style w:type="character" w:styleId="slostrnky">
    <w:name w:val="page number"/>
    <w:basedOn w:val="Standardnpsmoodstavce"/>
    <w:rsid w:val="00CA2FED"/>
  </w:style>
  <w:style w:type="paragraph" w:customStyle="1" w:styleId="09-BODY">
    <w:name w:val="09-BODY"/>
    <w:basedOn w:val="Normln"/>
    <w:qFormat/>
    <w:rsid w:val="00CA2FED"/>
    <w:pPr>
      <w:numPr>
        <w:numId w:val="1"/>
      </w:numPr>
    </w:pPr>
  </w:style>
  <w:style w:type="paragraph" w:customStyle="1" w:styleId="02-ODST-2">
    <w:name w:val="02-ODST-2"/>
    <w:basedOn w:val="Normln"/>
    <w:qFormat/>
    <w:rsid w:val="00CA2FED"/>
    <w:pPr>
      <w:numPr>
        <w:ilvl w:val="1"/>
        <w:numId w:val="2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CA2FED"/>
    <w:pPr>
      <w:keepNext/>
      <w:numPr>
        <w:numId w:val="2"/>
      </w:numPr>
      <w:spacing w:before="360"/>
      <w:ind w:left="17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CA2FED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CA2FED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aliases w:val="NAKIT List Paragraph,cp_Odstavec se seznamem,Bullet Number,Bullet List,FooterText,numbered,List Paragraph1,Paragraphe de liste1,Bulletr List Paragraph,列出段落,列出段落1,List Paragraph2,List Paragraph21,Listeafsnit1,Parágrafo da Lista1,lp1"/>
    <w:basedOn w:val="Normln"/>
    <w:link w:val="OdstavecseseznamemChar"/>
    <w:uiPriority w:val="34"/>
    <w:qFormat/>
    <w:rsid w:val="00CA2FED"/>
    <w:pPr>
      <w:spacing w:before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table" w:styleId="Mkatabulky">
    <w:name w:val="Table Grid"/>
    <w:basedOn w:val="Normlntabulka"/>
    <w:uiPriority w:val="59"/>
    <w:unhideWhenUsed/>
    <w:rsid w:val="00CA2FED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KIT List Paragraph Char,cp_Odstavec se seznamem Char,Bullet Number Char,Bullet List Char,FooterText Char,numbered Char,List Paragraph1 Char,Paragraphe de liste1 Char,Bulletr List Paragraph Char,列出段落 Char,列出段落1 Char,lp1 Char"/>
    <w:basedOn w:val="Standardnpsmoodstavce"/>
    <w:link w:val="Odstavecseseznamem"/>
    <w:uiPriority w:val="34"/>
    <w:rsid w:val="00CA2FE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A2FED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CA2FED"/>
    <w:rPr>
      <w:rFonts w:ascii="Arial" w:eastAsia="Times New Roman" w:hAnsi="Arial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CA2FED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CA2FED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rsid w:val="00CA2FED"/>
    <w:rPr>
      <w:rFonts w:ascii="Arial" w:eastAsia="Times New Roman" w:hAnsi="Arial" w:cs="Times New Roman"/>
      <w:sz w:val="16"/>
      <w:szCs w:val="20"/>
      <w:lang w:eastAsia="cs-CZ"/>
    </w:rPr>
  </w:style>
  <w:style w:type="character" w:styleId="slostrnky">
    <w:name w:val="page number"/>
    <w:basedOn w:val="Standardnpsmoodstavce"/>
    <w:rsid w:val="00CA2FED"/>
  </w:style>
  <w:style w:type="paragraph" w:customStyle="1" w:styleId="09-BODY">
    <w:name w:val="09-BODY"/>
    <w:basedOn w:val="Normln"/>
    <w:qFormat/>
    <w:rsid w:val="00CA2FED"/>
    <w:pPr>
      <w:numPr>
        <w:numId w:val="1"/>
      </w:numPr>
    </w:pPr>
  </w:style>
  <w:style w:type="paragraph" w:customStyle="1" w:styleId="02-ODST-2">
    <w:name w:val="02-ODST-2"/>
    <w:basedOn w:val="Normln"/>
    <w:qFormat/>
    <w:rsid w:val="00CA2FED"/>
    <w:pPr>
      <w:numPr>
        <w:ilvl w:val="1"/>
        <w:numId w:val="2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CA2FED"/>
    <w:pPr>
      <w:keepNext/>
      <w:numPr>
        <w:numId w:val="2"/>
      </w:numPr>
      <w:spacing w:before="360"/>
      <w:ind w:left="17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CA2FED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CA2FED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aliases w:val="NAKIT List Paragraph,cp_Odstavec se seznamem,Bullet Number,Bullet List,FooterText,numbered,List Paragraph1,Paragraphe de liste1,Bulletr List Paragraph,列出段落,列出段落1,List Paragraph2,List Paragraph21,Listeafsnit1,Parágrafo da Lista1,lp1"/>
    <w:basedOn w:val="Normln"/>
    <w:link w:val="OdstavecseseznamemChar"/>
    <w:uiPriority w:val="34"/>
    <w:qFormat/>
    <w:rsid w:val="00CA2FED"/>
    <w:pPr>
      <w:spacing w:before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table" w:styleId="Mkatabulky">
    <w:name w:val="Table Grid"/>
    <w:basedOn w:val="Normlntabulka"/>
    <w:uiPriority w:val="59"/>
    <w:unhideWhenUsed/>
    <w:rsid w:val="00CA2FED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KIT List Paragraph Char,cp_Odstavec se seznamem Char,Bullet Number Char,Bullet List Char,FooterText Char,numbered Char,List Paragraph1 Char,Paragraphe de liste1 Char,Bulletr List Paragraph Char,列出段落 Char,列出段落1 Char,lp1 Char"/>
    <w:basedOn w:val="Standardnpsmoodstavce"/>
    <w:link w:val="Odstavecseseznamem"/>
    <w:uiPriority w:val="34"/>
    <w:rsid w:val="00CA2FE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A2FED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CA2FED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504</Words>
  <Characters>2978</Characters>
  <Application>Microsoft Office Word</Application>
  <DocSecurity>0</DocSecurity>
  <Lines>24</Lines>
  <Paragraphs>6</Paragraphs>
  <ScaleCrop>false</ScaleCrop>
  <Company>ČEPRO, a.s.</Company>
  <LinksUpToDate>false</LinksUpToDate>
  <CharactersWithSpaces>3476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1</cp:revision>
  <dcterms:created xsi:type="dcterms:W3CDTF">2020-12-04T07:23:00Z</dcterms:created>
  <dcterms:modified xsi:type="dcterms:W3CDTF">2020-12-04T07:28:00Z</dcterms:modified>
</cp:coreProperties>
</file>