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 xml:space="preserve">FORMULÁŘ K PROKÁZÁNÍ SPLNĚNÍ TECHNICKÝCH KVALIFIKAČNÍCH PŘEDPOKLADŮ 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E6406D">
        <w:rPr>
          <w:caps/>
          <w:color w:val="000000"/>
          <w:sz w:val="24"/>
          <w:szCs w:val="24"/>
          <w:lang w:val="cs-CZ"/>
        </w:rPr>
        <w:t xml:space="preserve">významných </w:t>
      </w:r>
      <w:r w:rsidR="00D91F3A">
        <w:rPr>
          <w:caps/>
          <w:color w:val="000000"/>
          <w:sz w:val="24"/>
          <w:szCs w:val="24"/>
          <w:lang w:val="cs-CZ"/>
        </w:rPr>
        <w:t>DODÁVEK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5134D6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9E5575">
        <w:rPr>
          <w:rFonts w:ascii="Arial" w:hAnsi="Arial" w:cs="Arial"/>
          <w:sz w:val="20"/>
          <w:szCs w:val="20"/>
        </w:rPr>
        <w:t>ředpokladu podle § 56 odst. </w:t>
      </w:r>
      <w:r w:rsidR="00E6406D">
        <w:rPr>
          <w:rFonts w:ascii="Arial" w:hAnsi="Arial" w:cs="Arial"/>
          <w:sz w:val="20"/>
          <w:szCs w:val="20"/>
        </w:rPr>
        <w:t>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CC11FE">
        <w:rPr>
          <w:rFonts w:ascii="Arial" w:hAnsi="Arial" w:cs="Arial"/>
          <w:sz w:val="20"/>
          <w:szCs w:val="20"/>
        </w:rPr>
        <w:t>výběrového</w:t>
      </w:r>
      <w:r w:rsidR="00CC11FE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98204D">
        <w:rPr>
          <w:rFonts w:ascii="Arial" w:hAnsi="Arial" w:cs="Arial"/>
          <w:sz w:val="20"/>
          <w:szCs w:val="20"/>
        </w:rPr>
        <w:t>dodavatele</w:t>
      </w:r>
      <w:r w:rsidRPr="00265B10">
        <w:rPr>
          <w:rFonts w:ascii="Arial" w:hAnsi="Arial" w:cs="Arial"/>
          <w:sz w:val="20"/>
          <w:szCs w:val="20"/>
        </w:rPr>
        <w:t>: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98204D">
        <w:rPr>
          <w:rFonts w:ascii="Arial" w:hAnsi="Arial" w:cs="Arial"/>
          <w:sz w:val="20"/>
          <w:szCs w:val="20"/>
        </w:rPr>
        <w:t>dodavatele</w:t>
      </w:r>
      <w:r w:rsidRPr="00265B10">
        <w:rPr>
          <w:rFonts w:ascii="Arial" w:hAnsi="Arial" w:cs="Arial"/>
          <w:sz w:val="20"/>
          <w:szCs w:val="20"/>
        </w:rPr>
        <w:t>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E6406D" w:rsidRDefault="00E6406D" w:rsidP="00E6406D"/>
    <w:p w:rsidR="00E6406D" w:rsidRPr="00E6406D" w:rsidRDefault="00E6406D" w:rsidP="003B0012">
      <w:pPr>
        <w:jc w:val="both"/>
        <w:rPr>
          <w:rFonts w:ascii="Arial" w:hAnsi="Arial" w:cs="Arial"/>
          <w:sz w:val="20"/>
          <w:szCs w:val="20"/>
        </w:rPr>
      </w:pPr>
      <w:r w:rsidRPr="00E6406D">
        <w:rPr>
          <w:rFonts w:ascii="Arial" w:hAnsi="Arial" w:cs="Arial"/>
          <w:sz w:val="20"/>
          <w:szCs w:val="20"/>
        </w:rPr>
        <w:t xml:space="preserve">Ve smyslu požadavků vyplývajících ze zadávací dokumentace zakázky č. 119/16/OCN s názvem </w:t>
      </w:r>
      <w:r w:rsidR="003B0012" w:rsidRPr="003B0012">
        <w:rPr>
          <w:rFonts w:ascii="Arial" w:hAnsi="Arial" w:cs="Arial"/>
          <w:sz w:val="20"/>
          <w:szCs w:val="20"/>
        </w:rPr>
        <w:t>Část 1 „Rámcová smlouva na dodávky armaturních šachet“</w:t>
      </w:r>
      <w:r w:rsidR="003B0012">
        <w:rPr>
          <w:rFonts w:ascii="Arial" w:hAnsi="Arial" w:cs="Arial"/>
          <w:sz w:val="20"/>
          <w:szCs w:val="20"/>
        </w:rPr>
        <w:t xml:space="preserve"> a </w:t>
      </w:r>
      <w:r w:rsidR="003B0012" w:rsidRPr="003B0012">
        <w:rPr>
          <w:rFonts w:ascii="Arial" w:hAnsi="Arial" w:cs="Arial"/>
          <w:sz w:val="20"/>
          <w:szCs w:val="20"/>
        </w:rPr>
        <w:t xml:space="preserve">Část 2  Rámcová smlouva na dodávky  </w:t>
      </w:r>
      <w:proofErr w:type="spellStart"/>
      <w:r w:rsidR="003B0012" w:rsidRPr="003B0012">
        <w:rPr>
          <w:rFonts w:ascii="Arial" w:hAnsi="Arial" w:cs="Arial"/>
          <w:sz w:val="20"/>
          <w:szCs w:val="20"/>
        </w:rPr>
        <w:t>elektrodomků</w:t>
      </w:r>
      <w:proofErr w:type="spellEnd"/>
      <w:r w:rsidR="003B0012" w:rsidRPr="003B0012">
        <w:rPr>
          <w:rFonts w:ascii="Arial" w:hAnsi="Arial" w:cs="Arial"/>
          <w:sz w:val="20"/>
          <w:szCs w:val="20"/>
        </w:rPr>
        <w:t>“</w:t>
      </w:r>
      <w:r w:rsidR="003B0012" w:rsidRPr="003B0012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E6406D">
        <w:rPr>
          <w:rFonts w:ascii="Arial" w:hAnsi="Arial" w:cs="Arial"/>
          <w:sz w:val="20"/>
          <w:szCs w:val="20"/>
        </w:rPr>
        <w:t>dodavatel prokáže splnění technických kvalifikačních předpokladů předložením následujících dokladů</w:t>
      </w:r>
      <w:r>
        <w:rPr>
          <w:rFonts w:ascii="Arial" w:hAnsi="Arial" w:cs="Arial"/>
          <w:sz w:val="20"/>
          <w:szCs w:val="20"/>
        </w:rPr>
        <w:t>:</w:t>
      </w:r>
    </w:p>
    <w:p w:rsidR="00E6406D" w:rsidRPr="00E6406D" w:rsidRDefault="00E6406D" w:rsidP="00E6406D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E6406D">
        <w:rPr>
          <w:rFonts w:ascii="Arial" w:hAnsi="Arial" w:cs="Arial"/>
          <w:sz w:val="20"/>
          <w:szCs w:val="20"/>
        </w:rPr>
        <w:t>le § 56 odst. 1 písm. a) zákona seznamem významných dodávek realizovaných dodavatelem v posledních 3 letech s uvedením jejich rozsahu a doby plnění.</w:t>
      </w:r>
    </w:p>
    <w:p w:rsidR="00E6406D" w:rsidRDefault="00E6406D" w:rsidP="00E6406D">
      <w:pPr>
        <w:jc w:val="both"/>
        <w:rPr>
          <w:rFonts w:ascii="Arial" w:hAnsi="Arial" w:cs="Arial"/>
          <w:sz w:val="20"/>
          <w:szCs w:val="20"/>
        </w:rPr>
      </w:pPr>
    </w:p>
    <w:p w:rsidR="00E6406D" w:rsidRPr="00E6406D" w:rsidRDefault="00E6406D" w:rsidP="00E6406D">
      <w:pPr>
        <w:jc w:val="both"/>
        <w:rPr>
          <w:rFonts w:ascii="Arial" w:hAnsi="Arial" w:cs="Arial"/>
          <w:sz w:val="20"/>
          <w:szCs w:val="20"/>
        </w:rPr>
      </w:pPr>
      <w:r w:rsidRPr="00E6406D">
        <w:rPr>
          <w:rFonts w:ascii="Arial" w:hAnsi="Arial" w:cs="Arial"/>
          <w:sz w:val="20"/>
          <w:szCs w:val="20"/>
        </w:rPr>
        <w:t>Seznam významných dodávek musí obsahovat min. 3 obdobné dodávky provedené dodavatelem v posledních 3 letech. Obdobnou dodávkou se rozumí  dodávka - výroba a montáž betonových prefabrikátů složitosti větších objektů, u kterých se předpokládá odolnost vůči spodní tlakové vodě, odolnost vůči klimatickým vlivům a odolnost vůči statickému i dynamickému namáhání konstrukce a zároveň jsou takovéto objekty odlity metodou zvonového lití z </w:t>
      </w:r>
      <w:proofErr w:type="spellStart"/>
      <w:r w:rsidRPr="00E6406D">
        <w:rPr>
          <w:rFonts w:ascii="Arial" w:hAnsi="Arial" w:cs="Arial"/>
          <w:sz w:val="20"/>
          <w:szCs w:val="20"/>
        </w:rPr>
        <w:t>vodostavebního</w:t>
      </w:r>
      <w:proofErr w:type="spellEnd"/>
      <w:r w:rsidRPr="00E6406D">
        <w:rPr>
          <w:rFonts w:ascii="Arial" w:hAnsi="Arial" w:cs="Arial"/>
          <w:sz w:val="20"/>
          <w:szCs w:val="20"/>
        </w:rPr>
        <w:t xml:space="preserve"> betonu.</w:t>
      </w:r>
    </w:p>
    <w:p w:rsidR="00D91F3A" w:rsidRPr="00E6406D" w:rsidRDefault="00E6406D" w:rsidP="00E6406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6406D">
        <w:rPr>
          <w:rFonts w:ascii="Arial" w:hAnsi="Arial" w:cs="Arial"/>
          <w:sz w:val="20"/>
          <w:szCs w:val="20"/>
        </w:rPr>
        <w:t>Přílohou t</w:t>
      </w:r>
      <w:r>
        <w:rPr>
          <w:rFonts w:ascii="Arial" w:hAnsi="Arial" w:cs="Arial"/>
          <w:sz w:val="20"/>
          <w:szCs w:val="20"/>
        </w:rPr>
        <w:t>ohoto</w:t>
      </w:r>
      <w:r w:rsidRPr="00E6406D">
        <w:rPr>
          <w:rFonts w:ascii="Arial" w:hAnsi="Arial" w:cs="Arial"/>
          <w:sz w:val="20"/>
          <w:szCs w:val="20"/>
        </w:rPr>
        <w:t xml:space="preserve"> seznamu významných dodávek musí být </w:t>
      </w:r>
      <w:r>
        <w:rPr>
          <w:rFonts w:ascii="Arial" w:hAnsi="Arial" w:cs="Arial"/>
          <w:sz w:val="20"/>
          <w:szCs w:val="20"/>
        </w:rPr>
        <w:t xml:space="preserve">zároveň </w:t>
      </w:r>
      <w:r w:rsidRPr="00E6406D">
        <w:rPr>
          <w:rFonts w:ascii="Arial" w:hAnsi="Arial" w:cs="Arial"/>
          <w:sz w:val="20"/>
          <w:szCs w:val="20"/>
        </w:rPr>
        <w:t>osvědčení vydané či podepsané veřejným zadavatelem, pokud byla dodávka provedena pro veřejného zadavatele, nebo osvědčení vydané jinou osobou, kter</w:t>
      </w:r>
      <w:r>
        <w:rPr>
          <w:rFonts w:ascii="Arial" w:hAnsi="Arial" w:cs="Arial"/>
          <w:sz w:val="20"/>
          <w:szCs w:val="20"/>
        </w:rPr>
        <w:t>é bylo plnění určeno, či smlouva</w:t>
      </w:r>
      <w:r w:rsidRPr="00E6406D">
        <w:rPr>
          <w:rFonts w:ascii="Arial" w:hAnsi="Arial" w:cs="Arial"/>
          <w:sz w:val="20"/>
          <w:szCs w:val="20"/>
        </w:rPr>
        <w:t xml:space="preserve"> s jinou osobou a doklad o uskutečnění plnění dodavatele, není-li současně možné získat od jiné osoby osvědčení, a to z důvodů na její straně.</w:t>
      </w:r>
    </w:p>
    <w:p w:rsidR="00CB6C13" w:rsidRPr="00D91F3A" w:rsidRDefault="00CB6C13" w:rsidP="00D91F3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CB6C13" w:rsidRPr="00AE1791" w:rsidTr="003363B0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Osoba, která doklad vyhotovila</w:t>
            </w:r>
          </w:p>
        </w:tc>
      </w:tr>
      <w:tr w:rsidR="00CB6C13" w:rsidTr="003363B0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</w:tbl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Pr="00265B10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CB6C13" w:rsidRPr="00AE1791" w:rsidTr="003363B0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Osoba, která doklad vyhotovila</w:t>
            </w:r>
          </w:p>
        </w:tc>
      </w:tr>
      <w:tr w:rsidR="00CB6C13" w:rsidTr="003363B0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</w:tbl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Pr="00265B10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CB6C13" w:rsidRPr="00AE1791" w:rsidTr="003363B0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13" w:rsidRPr="00AE1791" w:rsidRDefault="00CB6C13" w:rsidP="003363B0">
            <w:pPr>
              <w:jc w:val="center"/>
            </w:pPr>
            <w:r>
              <w:t>Osoba, která doklad vyhotovila</w:t>
            </w:r>
          </w:p>
        </w:tc>
      </w:tr>
      <w:tr w:rsidR="00CB6C13" w:rsidTr="003363B0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Pr="00A762E0">
              <w:rPr>
                <w:i/>
              </w:rPr>
              <w:t>zadavatele</w:t>
            </w:r>
            <w:r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CB6C13" w:rsidRPr="00A762E0" w:rsidRDefault="00CB6C13" w:rsidP="003363B0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Pr="00A762E0" w:rsidRDefault="00CB6C13" w:rsidP="003363B0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  <w:tr w:rsidR="00CB6C13" w:rsidTr="003363B0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Pr="009A3679" w:rsidRDefault="00CB6C13" w:rsidP="003363B0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B6C13" w:rsidRDefault="00CB6C13" w:rsidP="003363B0">
            <w:pPr>
              <w:jc w:val="center"/>
            </w:pPr>
          </w:p>
        </w:tc>
      </w:tr>
    </w:tbl>
    <w:p w:rsidR="00CB6C13" w:rsidRDefault="00CB6C13" w:rsidP="00CB6C13">
      <w:pPr>
        <w:jc w:val="both"/>
        <w:rPr>
          <w:rFonts w:ascii="Arial" w:hAnsi="Arial" w:cs="Arial"/>
          <w:sz w:val="20"/>
          <w:szCs w:val="20"/>
        </w:rPr>
      </w:pPr>
    </w:p>
    <w:p w:rsidR="00CB6C13" w:rsidRPr="00265B10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Pr="00265B10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B6C13" w:rsidRPr="00265B10" w:rsidRDefault="00CB6C13" w:rsidP="00CB6C13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CB6C13" w:rsidRPr="00265B10" w:rsidRDefault="00CB6C13" w:rsidP="00CB6C13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CB6C13" w:rsidRPr="00265B10" w:rsidTr="003363B0">
        <w:tc>
          <w:tcPr>
            <w:tcW w:w="2950" w:type="dxa"/>
          </w:tcPr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CB6C13" w:rsidRPr="00265B10" w:rsidRDefault="00CB6C13" w:rsidP="003363B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CB6C13" w:rsidRPr="00D9321D" w:rsidRDefault="00CB6C13" w:rsidP="00CB6C13">
      <w:pPr>
        <w:rPr>
          <w:rFonts w:eastAsia="Calibri"/>
          <w:sz w:val="22"/>
          <w:szCs w:val="22"/>
          <w:lang w:eastAsia="en-US"/>
        </w:rPr>
      </w:pPr>
    </w:p>
    <w:p w:rsidR="00CB6C13" w:rsidRPr="00265B10" w:rsidRDefault="00CB6C13" w:rsidP="00CB6C1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CB6C13" w:rsidRPr="00265B10" w:rsidRDefault="00CB6C13" w:rsidP="00CB6C1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zakázku bez ohledu na to, který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CB6C13" w:rsidRPr="00265B10" w:rsidRDefault="00CB6C13" w:rsidP="00CB6C1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zakázku bez ohledu na to, zda ji realizoval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CB6C13" w:rsidRPr="00265B10" w:rsidRDefault="00CB6C13" w:rsidP="00CB6C1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předloží tento formulář tolikrát, kolikrát je třeba.</w:t>
      </w:r>
    </w:p>
    <w:p w:rsidR="00CB6C13" w:rsidRPr="00265B10" w:rsidRDefault="00CB6C13" w:rsidP="00CB6C13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>
        <w:rPr>
          <w:sz w:val="18"/>
          <w:szCs w:val="18"/>
        </w:rPr>
        <w:t>výběrového</w:t>
      </w:r>
      <w:r w:rsidRPr="00265B10">
        <w:rPr>
          <w:sz w:val="18"/>
          <w:szCs w:val="18"/>
        </w:rPr>
        <w:t xml:space="preserve"> řízení.</w:t>
      </w:r>
    </w:p>
    <w:p w:rsidR="00CB6C13" w:rsidRPr="0084494B" w:rsidRDefault="00CB6C13" w:rsidP="00CB6C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134D6" w:rsidRDefault="005134D6" w:rsidP="003F6743">
      <w:pPr>
        <w:pStyle w:val="Odstavecseseznamem"/>
        <w:spacing w:after="120"/>
        <w:ind w:left="0"/>
      </w:pPr>
    </w:p>
    <w:sectPr w:rsidR="005134D6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9B" w:rsidRDefault="00B25B9B" w:rsidP="00255D66">
      <w:r>
        <w:separator/>
      </w:r>
    </w:p>
  </w:endnote>
  <w:endnote w:type="continuationSeparator" w:id="0">
    <w:p w:rsidR="00B25B9B" w:rsidRDefault="00B25B9B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C416C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9B" w:rsidRDefault="00B25B9B" w:rsidP="00255D66">
      <w:r>
        <w:separator/>
      </w:r>
    </w:p>
  </w:footnote>
  <w:footnote w:type="continuationSeparator" w:id="0">
    <w:p w:rsidR="00B25B9B" w:rsidRDefault="00B25B9B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6102D2"/>
    <w:multiLevelType w:val="hybridMultilevel"/>
    <w:tmpl w:val="CFF2F8BE"/>
    <w:lvl w:ilvl="0" w:tplc="DA3E00B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7"/>
  </w:num>
  <w:num w:numId="13">
    <w:abstractNumId w:val="3"/>
  </w:num>
  <w:num w:numId="14">
    <w:abstractNumId w:val="8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83AEB"/>
    <w:rsid w:val="0009091A"/>
    <w:rsid w:val="00093B2B"/>
    <w:rsid w:val="000A3A46"/>
    <w:rsid w:val="000C5AEB"/>
    <w:rsid w:val="001047FF"/>
    <w:rsid w:val="00163DE9"/>
    <w:rsid w:val="001842D3"/>
    <w:rsid w:val="001C6FBD"/>
    <w:rsid w:val="001D01CE"/>
    <w:rsid w:val="00202360"/>
    <w:rsid w:val="00221E99"/>
    <w:rsid w:val="00221EC0"/>
    <w:rsid w:val="00226281"/>
    <w:rsid w:val="0023284F"/>
    <w:rsid w:val="00250E5D"/>
    <w:rsid w:val="00255D66"/>
    <w:rsid w:val="00265B10"/>
    <w:rsid w:val="00267A68"/>
    <w:rsid w:val="00293995"/>
    <w:rsid w:val="002B3133"/>
    <w:rsid w:val="002D4402"/>
    <w:rsid w:val="002E7E3B"/>
    <w:rsid w:val="00335AFE"/>
    <w:rsid w:val="0033618C"/>
    <w:rsid w:val="00337A9D"/>
    <w:rsid w:val="00346373"/>
    <w:rsid w:val="0036008F"/>
    <w:rsid w:val="00374E40"/>
    <w:rsid w:val="003B0012"/>
    <w:rsid w:val="003D5EF5"/>
    <w:rsid w:val="003F6743"/>
    <w:rsid w:val="00401320"/>
    <w:rsid w:val="0045351D"/>
    <w:rsid w:val="0046266B"/>
    <w:rsid w:val="00467B70"/>
    <w:rsid w:val="004A1CF5"/>
    <w:rsid w:val="004C416C"/>
    <w:rsid w:val="004E0DA9"/>
    <w:rsid w:val="005134D6"/>
    <w:rsid w:val="005279B5"/>
    <w:rsid w:val="0054645C"/>
    <w:rsid w:val="005A0854"/>
    <w:rsid w:val="005C4AB6"/>
    <w:rsid w:val="005E0BC9"/>
    <w:rsid w:val="0061259A"/>
    <w:rsid w:val="006672E5"/>
    <w:rsid w:val="0067538C"/>
    <w:rsid w:val="00690A6E"/>
    <w:rsid w:val="0069303B"/>
    <w:rsid w:val="006B3B8A"/>
    <w:rsid w:val="006C6283"/>
    <w:rsid w:val="006E7DB7"/>
    <w:rsid w:val="00713EAB"/>
    <w:rsid w:val="00721602"/>
    <w:rsid w:val="00745065"/>
    <w:rsid w:val="00750193"/>
    <w:rsid w:val="00773786"/>
    <w:rsid w:val="00784554"/>
    <w:rsid w:val="007B25B1"/>
    <w:rsid w:val="007B4ACD"/>
    <w:rsid w:val="007E050F"/>
    <w:rsid w:val="007F6018"/>
    <w:rsid w:val="00883847"/>
    <w:rsid w:val="00884D01"/>
    <w:rsid w:val="00884FA3"/>
    <w:rsid w:val="008B2DAD"/>
    <w:rsid w:val="008C586D"/>
    <w:rsid w:val="008F4417"/>
    <w:rsid w:val="00925079"/>
    <w:rsid w:val="00956D5B"/>
    <w:rsid w:val="0098204D"/>
    <w:rsid w:val="009E5575"/>
    <w:rsid w:val="00A058AE"/>
    <w:rsid w:val="00A3762D"/>
    <w:rsid w:val="00A62FA3"/>
    <w:rsid w:val="00A8197C"/>
    <w:rsid w:val="00AE7701"/>
    <w:rsid w:val="00B12702"/>
    <w:rsid w:val="00B25B9B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46CB0"/>
    <w:rsid w:val="00C93FDD"/>
    <w:rsid w:val="00CB6C13"/>
    <w:rsid w:val="00CC0645"/>
    <w:rsid w:val="00CC11FE"/>
    <w:rsid w:val="00CC2F69"/>
    <w:rsid w:val="00CE7422"/>
    <w:rsid w:val="00D2724F"/>
    <w:rsid w:val="00D35CCD"/>
    <w:rsid w:val="00D3652C"/>
    <w:rsid w:val="00D45AA7"/>
    <w:rsid w:val="00D6563D"/>
    <w:rsid w:val="00D66F4C"/>
    <w:rsid w:val="00D813DD"/>
    <w:rsid w:val="00D85313"/>
    <w:rsid w:val="00D90502"/>
    <w:rsid w:val="00D91F3A"/>
    <w:rsid w:val="00D9321D"/>
    <w:rsid w:val="00DD15DA"/>
    <w:rsid w:val="00DD6000"/>
    <w:rsid w:val="00E249DD"/>
    <w:rsid w:val="00E43E51"/>
    <w:rsid w:val="00E6406D"/>
    <w:rsid w:val="00EA1602"/>
    <w:rsid w:val="00EA41B3"/>
    <w:rsid w:val="00EA4AEC"/>
    <w:rsid w:val="00EC6AEE"/>
    <w:rsid w:val="00ED29F5"/>
    <w:rsid w:val="00F05D6B"/>
    <w:rsid w:val="00F06FCF"/>
    <w:rsid w:val="00F330C7"/>
    <w:rsid w:val="00F43378"/>
    <w:rsid w:val="00F65ED6"/>
    <w:rsid w:val="00F76BC9"/>
    <w:rsid w:val="00F8532D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7</cp:revision>
  <cp:lastPrinted>2012-03-29T06:51:00Z</cp:lastPrinted>
  <dcterms:created xsi:type="dcterms:W3CDTF">2016-05-04T09:08:00Z</dcterms:created>
  <dcterms:modified xsi:type="dcterms:W3CDTF">2016-05-16T10:02:00Z</dcterms:modified>
</cp:coreProperties>
</file>