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94" w:rsidRDefault="007A6D94" w:rsidP="007A6D94">
      <w:pPr>
        <w:pStyle w:val="Zhlav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>č. 4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F559D2">
        <w:rPr>
          <w:rFonts w:cs="Arial"/>
          <w:sz w:val="20"/>
          <w:szCs w:val="20"/>
        </w:rPr>
        <w:t xml:space="preserve">Rámcová dohoda servis rekuperačních jednotek </w:t>
      </w:r>
      <w:r w:rsidR="00A109F6">
        <w:rPr>
          <w:rFonts w:cs="Arial"/>
          <w:sz w:val="20"/>
          <w:szCs w:val="20"/>
        </w:rPr>
        <w:t>nízkoteplotní absorpce</w:t>
      </w:r>
      <w:r>
        <w:rPr>
          <w:rFonts w:cs="Arial"/>
          <w:sz w:val="20"/>
          <w:szCs w:val="20"/>
        </w:rPr>
        <w:t>“</w:t>
      </w:r>
    </w:p>
    <w:p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jen “</w:t>
      </w:r>
      <w:r w:rsidRPr="008F4C0A">
        <w:rPr>
          <w:rFonts w:eastAsia="Arial Unicode MS"/>
          <w:b/>
          <w:lang w:val="en-US" w:eastAsia="en-US"/>
        </w:rPr>
        <w:t>dodavatel</w:t>
      </w:r>
      <w:r>
        <w:rPr>
          <w:rFonts w:eastAsia="Arial Unicode MS"/>
          <w:lang w:val="en-US" w:eastAsia="en-US"/>
        </w:rPr>
        <w:t>”), jak účastník zadávacího řízení na uzavření smlouvy/rámcové dohody o zajištění výkonu služby s názvem “</w:t>
      </w:r>
      <w:r w:rsidRPr="008F4C0A">
        <w:rPr>
          <w:rFonts w:eastAsia="Arial Unicode MS"/>
          <w:b/>
          <w:lang w:val="en-US" w:eastAsia="en-US"/>
        </w:rPr>
        <w:t xml:space="preserve">Servis rekuperačních jednotek </w:t>
      </w:r>
      <w:r w:rsidR="00A109F6" w:rsidRPr="00A109F6">
        <w:rPr>
          <w:rFonts w:eastAsia="Arial Unicode MS"/>
          <w:b/>
          <w:lang w:val="en-US" w:eastAsia="en-US"/>
        </w:rPr>
        <w:t>nízkoteplotní absorpce</w:t>
      </w:r>
      <w:r>
        <w:rPr>
          <w:rFonts w:eastAsia="Arial Unicode MS"/>
          <w:lang w:val="en-US" w:eastAsia="en-US"/>
        </w:rPr>
        <w:t>”, tímto v souladu s § 79 zákona č. 134/2016 Sb., o zadávání veřejných zakázek, čestně prohlašuje, že v zadavatelem stanoveném období poskytl významné služby profilaktické kontroly nebo servisu rekuperačních jednotek</w:t>
      </w:r>
      <w:r w:rsidR="0075540B">
        <w:rPr>
          <w:rFonts w:eastAsia="Arial Unicode MS"/>
          <w:lang w:val="en-US" w:eastAsia="en-US"/>
        </w:rPr>
        <w:t>v celkovém ročním objemu plnění minimálně ve výši 250 000,- Kč bez DPH u těchto následujících zakázek: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4F5000" w:rsidRDefault="004F5000"/>
    <w:p w:rsidR="00F559D2" w:rsidRDefault="00F559D2"/>
    <w:p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 xml:space="preserve">Elektronický podpis </w:t>
      </w:r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[dopln</w:t>
      </w:r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7D" w:rsidRDefault="0013407D">
      <w:r>
        <w:separator/>
      </w:r>
    </w:p>
  </w:endnote>
  <w:endnote w:type="continuationSeparator" w:id="0">
    <w:p w:rsidR="0013407D" w:rsidRDefault="0013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7D" w:rsidRDefault="0013407D">
      <w:r>
        <w:separator/>
      </w:r>
    </w:p>
  </w:footnote>
  <w:footnote w:type="continuationSeparator" w:id="0">
    <w:p w:rsidR="0013407D" w:rsidRDefault="00134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E5C6F"/>
    <w:rsid w:val="00113377"/>
    <w:rsid w:val="001250B3"/>
    <w:rsid w:val="00126B2A"/>
    <w:rsid w:val="0013407D"/>
    <w:rsid w:val="0013416A"/>
    <w:rsid w:val="00144CF0"/>
    <w:rsid w:val="001B4849"/>
    <w:rsid w:val="001E3473"/>
    <w:rsid w:val="00225234"/>
    <w:rsid w:val="0023700B"/>
    <w:rsid w:val="00261683"/>
    <w:rsid w:val="0027633E"/>
    <w:rsid w:val="002A032F"/>
    <w:rsid w:val="002A391F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46E83"/>
    <w:rsid w:val="004501C0"/>
    <w:rsid w:val="00483BD5"/>
    <w:rsid w:val="004F5000"/>
    <w:rsid w:val="00565683"/>
    <w:rsid w:val="005F1F4F"/>
    <w:rsid w:val="005F2680"/>
    <w:rsid w:val="00627F6A"/>
    <w:rsid w:val="00635D66"/>
    <w:rsid w:val="00664477"/>
    <w:rsid w:val="006B2760"/>
    <w:rsid w:val="00722A97"/>
    <w:rsid w:val="0075540B"/>
    <w:rsid w:val="007A6D94"/>
    <w:rsid w:val="007E4568"/>
    <w:rsid w:val="00854456"/>
    <w:rsid w:val="00862FC9"/>
    <w:rsid w:val="0089483B"/>
    <w:rsid w:val="008F4C0A"/>
    <w:rsid w:val="009E0E9E"/>
    <w:rsid w:val="00A02325"/>
    <w:rsid w:val="00A109F6"/>
    <w:rsid w:val="00A156C6"/>
    <w:rsid w:val="00A41616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E2E66"/>
    <w:rsid w:val="00C16109"/>
    <w:rsid w:val="00C17134"/>
    <w:rsid w:val="00C505E1"/>
    <w:rsid w:val="00CD7D5F"/>
    <w:rsid w:val="00D41E8F"/>
    <w:rsid w:val="00D45007"/>
    <w:rsid w:val="00D46318"/>
    <w:rsid w:val="00D72F5B"/>
    <w:rsid w:val="00D8425A"/>
    <w:rsid w:val="00DD05CB"/>
    <w:rsid w:val="00DE2B0F"/>
    <w:rsid w:val="00DE7F13"/>
    <w:rsid w:val="00E232FC"/>
    <w:rsid w:val="00E852B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E9CE-F89B-483B-979B-DAB6825E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2014-11-12T13:03:00Z</cp:lastPrinted>
  <dcterms:created xsi:type="dcterms:W3CDTF">2019-01-22T17:02:00Z</dcterms:created>
  <dcterms:modified xsi:type="dcterms:W3CDTF">2019-01-22T17:02:00Z</dcterms:modified>
</cp:coreProperties>
</file>