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9D" w:rsidRPr="008140B2" w:rsidRDefault="008F5A9D" w:rsidP="008F5A9D">
      <w:pPr>
        <w:jc w:val="center"/>
        <w:rPr>
          <w:sz w:val="28"/>
          <w:szCs w:val="28"/>
        </w:rPr>
      </w:pPr>
      <w:r w:rsidRPr="008140B2">
        <w:rPr>
          <w:sz w:val="28"/>
          <w:szCs w:val="28"/>
        </w:rPr>
        <w:t xml:space="preserve">Smlouva o </w:t>
      </w:r>
      <w:r w:rsidR="008E3BDA">
        <w:rPr>
          <w:sz w:val="28"/>
          <w:szCs w:val="28"/>
        </w:rPr>
        <w:t>poskytnutí</w:t>
      </w:r>
      <w:r w:rsidR="00776792" w:rsidRPr="008140B2">
        <w:rPr>
          <w:sz w:val="28"/>
          <w:szCs w:val="28"/>
        </w:rPr>
        <w:t xml:space="preserve"> licence </w:t>
      </w:r>
      <w:r w:rsidR="008E3BDA">
        <w:rPr>
          <w:sz w:val="28"/>
          <w:szCs w:val="28"/>
        </w:rPr>
        <w:t xml:space="preserve">k užívání software STEP7 </w:t>
      </w:r>
    </w:p>
    <w:p w:rsidR="008F5A9D" w:rsidRPr="008140B2" w:rsidRDefault="008F5A9D" w:rsidP="008F5A9D">
      <w:pPr>
        <w:jc w:val="center"/>
        <w:rPr>
          <w:sz w:val="28"/>
          <w:szCs w:val="28"/>
        </w:rPr>
      </w:pPr>
      <w:r w:rsidRPr="008140B2">
        <w:rPr>
          <w:sz w:val="28"/>
          <w:szCs w:val="28"/>
        </w:rPr>
        <w:t xml:space="preserve">č. </w:t>
      </w:r>
      <w:bookmarkStart w:id="0" w:name="Text23"/>
      <w:r w:rsidR="00841E8F" w:rsidRPr="008140B2">
        <w:rPr>
          <w:sz w:val="28"/>
          <w:szCs w:val="28"/>
          <w:highlight w:val="yellow"/>
        </w:rPr>
        <w:fldChar w:fldCharType="begin">
          <w:ffData>
            <w:name w:val="Text23"/>
            <w:enabled/>
            <w:calcOnExit w:val="0"/>
            <w:textInput/>
          </w:ffData>
        </w:fldChar>
      </w:r>
      <w:r w:rsidR="00841E8F" w:rsidRPr="008140B2">
        <w:rPr>
          <w:sz w:val="28"/>
          <w:szCs w:val="28"/>
          <w:highlight w:val="yellow"/>
        </w:rPr>
        <w:instrText xml:space="preserve"> FORMTEXT </w:instrText>
      </w:r>
      <w:r w:rsidR="00841E8F" w:rsidRPr="008140B2">
        <w:rPr>
          <w:sz w:val="28"/>
          <w:szCs w:val="28"/>
          <w:highlight w:val="yellow"/>
        </w:rPr>
      </w:r>
      <w:r w:rsidR="00841E8F" w:rsidRPr="008140B2">
        <w:rPr>
          <w:sz w:val="28"/>
          <w:szCs w:val="28"/>
          <w:highlight w:val="yellow"/>
        </w:rPr>
        <w:fldChar w:fldCharType="separate"/>
      </w:r>
      <w:r w:rsidR="000259F2" w:rsidRPr="008140B2">
        <w:rPr>
          <w:noProof/>
          <w:sz w:val="28"/>
          <w:szCs w:val="28"/>
          <w:highlight w:val="yellow"/>
        </w:rPr>
        <w:t> </w:t>
      </w:r>
      <w:r w:rsidR="000259F2" w:rsidRPr="008140B2">
        <w:rPr>
          <w:noProof/>
          <w:sz w:val="28"/>
          <w:szCs w:val="28"/>
          <w:highlight w:val="yellow"/>
        </w:rPr>
        <w:t> </w:t>
      </w:r>
      <w:r w:rsidR="000259F2" w:rsidRPr="008140B2">
        <w:rPr>
          <w:noProof/>
          <w:sz w:val="28"/>
          <w:szCs w:val="28"/>
          <w:highlight w:val="yellow"/>
        </w:rPr>
        <w:t> </w:t>
      </w:r>
      <w:r w:rsidR="000259F2" w:rsidRPr="008140B2">
        <w:rPr>
          <w:noProof/>
          <w:sz w:val="28"/>
          <w:szCs w:val="28"/>
          <w:highlight w:val="yellow"/>
        </w:rPr>
        <w:t> </w:t>
      </w:r>
      <w:r w:rsidR="000259F2" w:rsidRPr="008140B2">
        <w:rPr>
          <w:noProof/>
          <w:sz w:val="28"/>
          <w:szCs w:val="28"/>
          <w:highlight w:val="yellow"/>
        </w:rPr>
        <w:t> </w:t>
      </w:r>
      <w:r w:rsidR="00841E8F" w:rsidRPr="008140B2">
        <w:rPr>
          <w:sz w:val="28"/>
          <w:szCs w:val="28"/>
          <w:highlight w:val="yellow"/>
        </w:rPr>
        <w:fldChar w:fldCharType="end"/>
      </w:r>
      <w:bookmarkEnd w:id="0"/>
    </w:p>
    <w:p w:rsidR="008F5A9D" w:rsidRPr="008140B2" w:rsidRDefault="008F5A9D" w:rsidP="008F5A9D">
      <w:r w:rsidRPr="008140B2">
        <w:t>uzavřená mezi</w:t>
      </w:r>
    </w:p>
    <w:p w:rsidR="008F5A9D" w:rsidRPr="008140B2" w:rsidRDefault="008F5A9D" w:rsidP="002C4E3C">
      <w:pPr>
        <w:spacing w:after="0"/>
        <w:rPr>
          <w:b/>
        </w:rPr>
      </w:pPr>
      <w:r w:rsidRPr="008140B2">
        <w:rPr>
          <w:b/>
        </w:rPr>
        <w:t>ČEPRO, a.s.</w:t>
      </w:r>
    </w:p>
    <w:p w:rsidR="008F5A9D" w:rsidRPr="008140B2" w:rsidRDefault="008F5A9D" w:rsidP="002C4E3C">
      <w:pPr>
        <w:tabs>
          <w:tab w:val="left" w:pos="2552"/>
        </w:tabs>
        <w:spacing w:after="0"/>
      </w:pPr>
      <w:r w:rsidRPr="008140B2">
        <w:t>se sídlem:</w:t>
      </w:r>
      <w:r w:rsidRPr="008140B2">
        <w:tab/>
        <w:t>Praha 7, Dělnická č.p. 213, č.or.12, PSČ 170 04</w:t>
      </w:r>
    </w:p>
    <w:p w:rsidR="008F5A9D" w:rsidRPr="008140B2" w:rsidRDefault="008F5A9D" w:rsidP="002C4E3C">
      <w:pPr>
        <w:tabs>
          <w:tab w:val="left" w:pos="2552"/>
        </w:tabs>
        <w:spacing w:after="0"/>
      </w:pPr>
      <w:r w:rsidRPr="008140B2">
        <w:t>IČ:</w:t>
      </w:r>
      <w:r w:rsidRPr="008140B2">
        <w:tab/>
        <w:t>60193531</w:t>
      </w:r>
    </w:p>
    <w:p w:rsidR="008F5A9D" w:rsidRPr="008140B2" w:rsidRDefault="008F5A9D" w:rsidP="002C4E3C">
      <w:pPr>
        <w:tabs>
          <w:tab w:val="left" w:pos="2552"/>
        </w:tabs>
        <w:spacing w:after="0"/>
      </w:pPr>
      <w:r w:rsidRPr="008140B2">
        <w:t>DIČ:</w:t>
      </w:r>
      <w:r w:rsidRPr="008140B2">
        <w:tab/>
        <w:t>CZ60193531</w:t>
      </w:r>
    </w:p>
    <w:p w:rsidR="008F5A9D" w:rsidRPr="008140B2" w:rsidRDefault="008F5A9D" w:rsidP="002C4E3C">
      <w:pPr>
        <w:tabs>
          <w:tab w:val="left" w:pos="2552"/>
        </w:tabs>
        <w:spacing w:after="0"/>
      </w:pPr>
      <w:r w:rsidRPr="008140B2">
        <w:t>zapsaná:</w:t>
      </w:r>
      <w:r w:rsidRPr="008140B2">
        <w:tab/>
        <w:t>v OR Městského soudu v Praze, oddíl B, vložka č. 2341</w:t>
      </w:r>
    </w:p>
    <w:p w:rsidR="008F5A9D" w:rsidRPr="008140B2" w:rsidRDefault="006D58BB" w:rsidP="002C4E3C">
      <w:pPr>
        <w:tabs>
          <w:tab w:val="left" w:pos="2552"/>
        </w:tabs>
        <w:spacing w:after="0"/>
      </w:pPr>
      <w:r w:rsidRPr="008140B2">
        <w:t>zastoupena</w:t>
      </w:r>
      <w:r w:rsidR="008F5A9D" w:rsidRPr="008140B2">
        <w:t>:</w:t>
      </w:r>
      <w:r w:rsidR="008F5A9D" w:rsidRPr="008140B2">
        <w:tab/>
      </w:r>
      <w:r w:rsidR="00412270" w:rsidRPr="008140B2">
        <w:t>Mgr. Jan Duspěva</w:t>
      </w:r>
      <w:r w:rsidR="008F5A9D" w:rsidRPr="008140B2">
        <w:t>, předseda představenstva a</w:t>
      </w:r>
    </w:p>
    <w:p w:rsidR="008F5A9D" w:rsidRPr="008140B2" w:rsidRDefault="008F5A9D" w:rsidP="002C4E3C">
      <w:pPr>
        <w:tabs>
          <w:tab w:val="left" w:pos="2552"/>
        </w:tabs>
        <w:spacing w:after="0"/>
      </w:pPr>
      <w:r w:rsidRPr="008140B2">
        <w:tab/>
        <w:t>Ing. Ladislav Staněk, člen představenstva</w:t>
      </w:r>
    </w:p>
    <w:p w:rsidR="008F5A9D" w:rsidRPr="008140B2" w:rsidRDefault="008F5A9D" w:rsidP="002C4E3C">
      <w:pPr>
        <w:tabs>
          <w:tab w:val="left" w:pos="2552"/>
        </w:tabs>
        <w:spacing w:after="0"/>
      </w:pPr>
      <w:r w:rsidRPr="008140B2">
        <w:t>oprávněni v rámci uzavřené smlouvy jednat ve věcech</w:t>
      </w:r>
      <w:r w:rsidR="00EF02B7" w:rsidRPr="008140B2">
        <w:t xml:space="preserve"> smlouvy</w:t>
      </w:r>
      <w:r w:rsidRPr="008140B2">
        <w:t>:</w:t>
      </w:r>
    </w:p>
    <w:p w:rsidR="00EF02B7" w:rsidRPr="008140B2" w:rsidRDefault="008F5A9D" w:rsidP="002C4E3C">
      <w:pPr>
        <w:tabs>
          <w:tab w:val="left" w:pos="2552"/>
        </w:tabs>
        <w:spacing w:after="0"/>
      </w:pPr>
      <w:r w:rsidRPr="008140B2">
        <w:tab/>
      </w:r>
      <w:r w:rsidR="00EF02B7" w:rsidRPr="008140B2">
        <w:t>Ing. Vladimír Michálek, vladimir.michalek@ceproas.cz</w:t>
      </w:r>
    </w:p>
    <w:p w:rsidR="008F5A9D" w:rsidRPr="008140B2" w:rsidRDefault="00EF02B7" w:rsidP="002C4E3C">
      <w:pPr>
        <w:tabs>
          <w:tab w:val="left" w:pos="2552"/>
        </w:tabs>
        <w:spacing w:after="0"/>
      </w:pPr>
      <w:r w:rsidRPr="008140B2">
        <w:tab/>
      </w:r>
      <w:r w:rsidR="008E3BDA" w:rsidRPr="008E3BDA">
        <w:t>Ing. Petr Nedbal, petr.nedbal@ceproas.cz, 739 240 706</w:t>
      </w:r>
    </w:p>
    <w:p w:rsidR="008F5A9D" w:rsidRPr="008140B2" w:rsidRDefault="008F5A9D" w:rsidP="002C4E3C">
      <w:pPr>
        <w:tabs>
          <w:tab w:val="left" w:pos="2552"/>
        </w:tabs>
        <w:spacing w:after="0"/>
      </w:pPr>
      <w:r w:rsidRPr="008140B2">
        <w:t>(dále jen „objednatel“)</w:t>
      </w:r>
    </w:p>
    <w:p w:rsidR="00E761A9" w:rsidRPr="008140B2" w:rsidRDefault="00E761A9" w:rsidP="002C4E3C">
      <w:pPr>
        <w:tabs>
          <w:tab w:val="left" w:pos="2552"/>
        </w:tabs>
        <w:spacing w:after="0"/>
      </w:pPr>
    </w:p>
    <w:p w:rsidR="008F5A9D" w:rsidRPr="008140B2" w:rsidRDefault="008F5A9D" w:rsidP="002C4E3C">
      <w:pPr>
        <w:tabs>
          <w:tab w:val="left" w:pos="2552"/>
        </w:tabs>
        <w:spacing w:after="0"/>
      </w:pPr>
      <w:r w:rsidRPr="008140B2">
        <w:t>a</w:t>
      </w:r>
    </w:p>
    <w:p w:rsidR="00E761A9" w:rsidRPr="008140B2" w:rsidRDefault="00E761A9" w:rsidP="002C4E3C">
      <w:pPr>
        <w:tabs>
          <w:tab w:val="left" w:pos="2552"/>
        </w:tabs>
        <w:spacing w:after="0"/>
        <w:rPr>
          <w:b/>
        </w:rPr>
      </w:pPr>
    </w:p>
    <w:bookmarkStart w:id="1" w:name="Text1"/>
    <w:p w:rsidR="002C4E3C" w:rsidRPr="008140B2" w:rsidRDefault="006C7A41" w:rsidP="002C4E3C">
      <w:pPr>
        <w:tabs>
          <w:tab w:val="left" w:pos="2552"/>
        </w:tabs>
        <w:spacing w:after="0"/>
        <w:rPr>
          <w:b/>
        </w:rPr>
      </w:pPr>
      <w:r w:rsidRPr="008140B2">
        <w:rPr>
          <w:b/>
          <w:highlight w:val="yellow"/>
        </w:rPr>
        <w:fldChar w:fldCharType="begin">
          <w:ffData>
            <w:name w:val="Text1"/>
            <w:enabled/>
            <w:calcOnExit w:val="0"/>
            <w:textInput/>
          </w:ffData>
        </w:fldChar>
      </w:r>
      <w:r w:rsidRPr="008140B2">
        <w:rPr>
          <w:b/>
          <w:highlight w:val="yellow"/>
        </w:rPr>
        <w:instrText xml:space="preserve"> FORMTEXT </w:instrText>
      </w:r>
      <w:r w:rsidRPr="008140B2">
        <w:rPr>
          <w:b/>
          <w:highlight w:val="yellow"/>
        </w:rPr>
      </w:r>
      <w:r w:rsidRPr="008140B2">
        <w:rPr>
          <w:b/>
          <w:highlight w:val="yellow"/>
        </w:rPr>
        <w:fldChar w:fldCharType="separate"/>
      </w:r>
      <w:r w:rsidR="000259F2" w:rsidRPr="008140B2">
        <w:rPr>
          <w:b/>
          <w:noProof/>
          <w:highlight w:val="yellow"/>
        </w:rPr>
        <w:t> </w:t>
      </w:r>
      <w:r w:rsidR="000259F2" w:rsidRPr="008140B2">
        <w:rPr>
          <w:b/>
          <w:noProof/>
          <w:highlight w:val="yellow"/>
        </w:rPr>
        <w:t> </w:t>
      </w:r>
      <w:r w:rsidR="000259F2" w:rsidRPr="008140B2">
        <w:rPr>
          <w:b/>
          <w:noProof/>
          <w:highlight w:val="yellow"/>
        </w:rPr>
        <w:t> </w:t>
      </w:r>
      <w:r w:rsidR="000259F2" w:rsidRPr="008140B2">
        <w:rPr>
          <w:b/>
          <w:noProof/>
          <w:highlight w:val="yellow"/>
        </w:rPr>
        <w:t> </w:t>
      </w:r>
      <w:r w:rsidR="000259F2" w:rsidRPr="008140B2">
        <w:rPr>
          <w:b/>
          <w:noProof/>
          <w:highlight w:val="yellow"/>
        </w:rPr>
        <w:t> </w:t>
      </w:r>
      <w:r w:rsidRPr="008140B2">
        <w:rPr>
          <w:b/>
          <w:highlight w:val="yellow"/>
        </w:rPr>
        <w:fldChar w:fldCharType="end"/>
      </w:r>
      <w:bookmarkEnd w:id="1"/>
    </w:p>
    <w:p w:rsidR="00DA0BDE" w:rsidRPr="008140B2" w:rsidRDefault="008F5A9D" w:rsidP="002C4E3C">
      <w:pPr>
        <w:tabs>
          <w:tab w:val="left" w:pos="2552"/>
        </w:tabs>
        <w:spacing w:after="0"/>
      </w:pPr>
      <w:r w:rsidRPr="008140B2">
        <w:t xml:space="preserve">se sídlem: </w:t>
      </w:r>
      <w:r w:rsidR="00DA0BDE" w:rsidRPr="008140B2">
        <w:tab/>
      </w:r>
      <w:bookmarkStart w:id="2" w:name="Text2"/>
      <w:r w:rsidR="006C7A41" w:rsidRPr="008140B2">
        <w:rPr>
          <w:highlight w:val="yellow"/>
        </w:rPr>
        <w:fldChar w:fldCharType="begin">
          <w:ffData>
            <w:name w:val="Text2"/>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2"/>
    </w:p>
    <w:p w:rsidR="00DA0BDE" w:rsidRPr="008140B2" w:rsidRDefault="008F5A9D" w:rsidP="002C4E3C">
      <w:pPr>
        <w:tabs>
          <w:tab w:val="left" w:pos="2552"/>
        </w:tabs>
        <w:spacing w:after="0"/>
      </w:pPr>
      <w:r w:rsidRPr="008140B2">
        <w:t>IČ:</w:t>
      </w:r>
      <w:r w:rsidR="00DA0BDE" w:rsidRPr="008140B2">
        <w:tab/>
      </w:r>
      <w:bookmarkStart w:id="3" w:name="Text3"/>
      <w:r w:rsidR="006C7A41" w:rsidRPr="008140B2">
        <w:rPr>
          <w:highlight w:val="yellow"/>
        </w:rPr>
        <w:fldChar w:fldCharType="begin">
          <w:ffData>
            <w:name w:val="Text3"/>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3"/>
    </w:p>
    <w:p w:rsidR="00DA0BDE" w:rsidRPr="008140B2" w:rsidRDefault="008F5A9D" w:rsidP="002C4E3C">
      <w:pPr>
        <w:tabs>
          <w:tab w:val="left" w:pos="2552"/>
        </w:tabs>
        <w:spacing w:after="0"/>
      </w:pPr>
      <w:r w:rsidRPr="008140B2">
        <w:t>DIČ:</w:t>
      </w:r>
      <w:r w:rsidR="00DA0BDE" w:rsidRPr="008140B2">
        <w:tab/>
      </w:r>
      <w:bookmarkStart w:id="4" w:name="Text4"/>
      <w:r w:rsidR="006C7A41" w:rsidRPr="008140B2">
        <w:rPr>
          <w:highlight w:val="yellow"/>
        </w:rPr>
        <w:fldChar w:fldCharType="begin">
          <w:ffData>
            <w:name w:val="Text4"/>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4"/>
      <w:r w:rsidR="00E761A9" w:rsidRPr="008140B2">
        <w:t xml:space="preserve"> </w:t>
      </w:r>
    </w:p>
    <w:p w:rsidR="008F5A9D" w:rsidRPr="008140B2" w:rsidRDefault="008F5A9D" w:rsidP="00E761A9">
      <w:pPr>
        <w:tabs>
          <w:tab w:val="left" w:pos="2552"/>
        </w:tabs>
        <w:spacing w:after="0"/>
      </w:pPr>
      <w:r w:rsidRPr="008140B2">
        <w:t>zapsaná:</w:t>
      </w:r>
      <w:r w:rsidR="00DA0BDE" w:rsidRPr="008140B2">
        <w:tab/>
      </w:r>
      <w:bookmarkStart w:id="5" w:name="Text5"/>
      <w:r w:rsidR="006C7A41" w:rsidRPr="008140B2">
        <w:rPr>
          <w:highlight w:val="yellow"/>
        </w:rPr>
        <w:fldChar w:fldCharType="begin">
          <w:ffData>
            <w:name w:val="Text5"/>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5"/>
    </w:p>
    <w:p w:rsidR="00DA0BDE" w:rsidRPr="008140B2" w:rsidRDefault="006D58BB" w:rsidP="002C4E3C">
      <w:pPr>
        <w:tabs>
          <w:tab w:val="left" w:pos="2552"/>
        </w:tabs>
        <w:spacing w:after="0"/>
      </w:pPr>
      <w:r w:rsidRPr="008140B2">
        <w:t>zastoupena:</w:t>
      </w:r>
      <w:r w:rsidR="008F5A9D" w:rsidRPr="008140B2">
        <w:t xml:space="preserve"> </w:t>
      </w:r>
      <w:r w:rsidR="00DA0BDE" w:rsidRPr="008140B2">
        <w:tab/>
      </w:r>
      <w:bookmarkStart w:id="6" w:name="Text6"/>
      <w:r w:rsidR="006C7A41" w:rsidRPr="008140B2">
        <w:rPr>
          <w:highlight w:val="yellow"/>
        </w:rPr>
        <w:fldChar w:fldCharType="begin">
          <w:ffData>
            <w:name w:val="Text6"/>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6"/>
    </w:p>
    <w:p w:rsidR="008F5A9D" w:rsidRPr="008140B2" w:rsidRDefault="008F5A9D" w:rsidP="002C4E3C">
      <w:pPr>
        <w:tabs>
          <w:tab w:val="left" w:pos="2552"/>
        </w:tabs>
        <w:spacing w:after="0"/>
      </w:pPr>
      <w:r w:rsidRPr="008140B2">
        <w:t xml:space="preserve">oprávněni jednat v rámci uzavřené smlouvy ve věcech </w:t>
      </w:r>
      <w:r w:rsidR="00E761A9" w:rsidRPr="008140B2">
        <w:t>smlouvy:</w:t>
      </w:r>
    </w:p>
    <w:p w:rsidR="008F5A9D" w:rsidRPr="008140B2" w:rsidRDefault="008F5A9D" w:rsidP="002C4E3C">
      <w:pPr>
        <w:tabs>
          <w:tab w:val="left" w:pos="2552"/>
        </w:tabs>
        <w:spacing w:after="0"/>
      </w:pPr>
      <w:r w:rsidRPr="008140B2">
        <w:t xml:space="preserve">  </w:t>
      </w:r>
      <w:r w:rsidR="00DA0BDE" w:rsidRPr="008140B2">
        <w:tab/>
      </w:r>
      <w:bookmarkStart w:id="7" w:name="Text7"/>
      <w:r w:rsidR="006C7A41" w:rsidRPr="008140B2">
        <w:rPr>
          <w:highlight w:val="yellow"/>
        </w:rPr>
        <w:fldChar w:fldCharType="begin">
          <w:ffData>
            <w:name w:val="Text7"/>
            <w:enabled/>
            <w:calcOnExit w:val="0"/>
            <w:textInput/>
          </w:ffData>
        </w:fldChar>
      </w:r>
      <w:r w:rsidR="006C7A41" w:rsidRPr="008140B2">
        <w:rPr>
          <w:highlight w:val="yellow"/>
        </w:rPr>
        <w:instrText xml:space="preserve"> FORMTEXT </w:instrText>
      </w:r>
      <w:r w:rsidR="006C7A41" w:rsidRPr="008140B2">
        <w:rPr>
          <w:highlight w:val="yellow"/>
        </w:rPr>
      </w:r>
      <w:r w:rsidR="006C7A41"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6C7A41" w:rsidRPr="008140B2">
        <w:rPr>
          <w:highlight w:val="yellow"/>
        </w:rPr>
        <w:fldChar w:fldCharType="end"/>
      </w:r>
      <w:bookmarkEnd w:id="7"/>
    </w:p>
    <w:p w:rsidR="008F5A9D" w:rsidRPr="008140B2" w:rsidRDefault="008F5A9D" w:rsidP="002C4E3C">
      <w:pPr>
        <w:tabs>
          <w:tab w:val="left" w:pos="2552"/>
        </w:tabs>
        <w:spacing w:after="0"/>
      </w:pPr>
      <w:r w:rsidRPr="008140B2">
        <w:t>(dále jen „poskytovatel“)</w:t>
      </w:r>
    </w:p>
    <w:p w:rsidR="008F5A9D" w:rsidRPr="008140B2" w:rsidRDefault="008E3BDA" w:rsidP="008F5A9D">
      <w:r>
        <w:br/>
      </w:r>
      <w:r w:rsidR="008F5A9D" w:rsidRPr="008140B2">
        <w:t xml:space="preserve">Objednatel a poskytovatel (dále též „smluvní strany“) níže uvedeného dne, měsíce a roku uzavírají na základě </w:t>
      </w:r>
      <w:r w:rsidR="006D58BB" w:rsidRPr="008140B2">
        <w:t xml:space="preserve">výběrového </w:t>
      </w:r>
      <w:r w:rsidR="008F5A9D" w:rsidRPr="008140B2">
        <w:t>řízení vyhlášeného objednatelem dne</w:t>
      </w:r>
      <w:r w:rsidR="00566133" w:rsidRPr="008140B2">
        <w:t xml:space="preserve"> </w:t>
      </w:r>
      <w:r w:rsidR="00242941">
        <w:t>22. 12. 2014</w:t>
      </w:r>
      <w:r w:rsidR="00566133" w:rsidRPr="008140B2">
        <w:t xml:space="preserve"> </w:t>
      </w:r>
      <w:r w:rsidR="008F5A9D" w:rsidRPr="008140B2">
        <w:t>pod e</w:t>
      </w:r>
      <w:r w:rsidR="00566133" w:rsidRPr="008140B2">
        <w:t xml:space="preserve">v. č. </w:t>
      </w:r>
      <w:r w:rsidR="00242941">
        <w:t>243/14/OCN</w:t>
      </w:r>
      <w:r w:rsidR="00CA0C95" w:rsidRPr="008140B2">
        <w:t xml:space="preserve"> </w:t>
      </w:r>
      <w:r w:rsidR="00566133" w:rsidRPr="008140B2">
        <w:t xml:space="preserve">tuto smlouvu </w:t>
      </w:r>
      <w:r w:rsidRPr="008E3BDA">
        <w:t>o</w:t>
      </w:r>
      <w:r>
        <w:t> </w:t>
      </w:r>
      <w:r w:rsidRPr="008E3BDA">
        <w:t>poskytnutí licence k užívání software STEP7</w:t>
      </w:r>
      <w:r w:rsidR="00776792" w:rsidRPr="008140B2" w:rsidDel="00776792">
        <w:t xml:space="preserve"> </w:t>
      </w:r>
      <w:r w:rsidR="008F5A9D" w:rsidRPr="008140B2">
        <w:t>(dále též jen „smlouva“):</w:t>
      </w:r>
    </w:p>
    <w:p w:rsidR="008F5A9D" w:rsidRPr="008140B2" w:rsidRDefault="008F5A9D" w:rsidP="00566133">
      <w:pPr>
        <w:pStyle w:val="lnek"/>
      </w:pPr>
      <w:bookmarkStart w:id="8" w:name="_Ref336258987"/>
      <w:r w:rsidRPr="008140B2">
        <w:t>Předmět plnění a práva a povinnosti smluvních stran</w:t>
      </w:r>
      <w:bookmarkEnd w:id="8"/>
    </w:p>
    <w:p w:rsidR="008F5A9D" w:rsidRPr="008140B2" w:rsidRDefault="00400E23" w:rsidP="006929E9">
      <w:pPr>
        <w:pStyle w:val="Odstavec2"/>
      </w:pPr>
      <w:r w:rsidRPr="008140B2">
        <w:t xml:space="preserve">Poskytovatel se na základě této smlouvy a v souladu s touto smlouvou zavazuje </w:t>
      </w:r>
      <w:r w:rsidR="003D525B" w:rsidRPr="008140B2">
        <w:t xml:space="preserve">poskytnout </w:t>
      </w:r>
      <w:r w:rsidR="00066CA8" w:rsidRPr="008140B2">
        <w:t xml:space="preserve">objednateli </w:t>
      </w:r>
      <w:r w:rsidR="003D525B" w:rsidRPr="008140B2">
        <w:t>službu</w:t>
      </w:r>
      <w:r w:rsidRPr="008140B2">
        <w:t xml:space="preserve">, a to v období </w:t>
      </w:r>
      <w:r w:rsidR="00133CA6" w:rsidRPr="008140B2">
        <w:t xml:space="preserve">dle </w:t>
      </w:r>
      <w:r w:rsidR="00133CA6" w:rsidRPr="008140B2">
        <w:fldChar w:fldCharType="begin"/>
      </w:r>
      <w:r w:rsidR="00133CA6" w:rsidRPr="008140B2">
        <w:instrText xml:space="preserve"> REF _Ref345316891 \r \h </w:instrText>
      </w:r>
      <w:r w:rsidR="00133CA6" w:rsidRPr="008140B2">
        <w:fldChar w:fldCharType="separate"/>
      </w:r>
      <w:r w:rsidR="000259F2" w:rsidRPr="008140B2">
        <w:t>Čl. 2</w:t>
      </w:r>
      <w:r w:rsidR="00133CA6" w:rsidRPr="008140B2">
        <w:fldChar w:fldCharType="end"/>
      </w:r>
      <w:r w:rsidR="00133CA6" w:rsidRPr="008140B2">
        <w:t xml:space="preserve"> této smlouvy.</w:t>
      </w:r>
      <w:r w:rsidR="008F5A9D" w:rsidRPr="008140B2">
        <w:t xml:space="preserve"> Specifikace služby poskytované poskytovatelem podle a na základě této smlouvy je stanovena v bodu </w:t>
      </w:r>
      <w:r w:rsidR="00BB4D4D" w:rsidRPr="008140B2">
        <w:fldChar w:fldCharType="begin"/>
      </w:r>
      <w:r w:rsidR="00BB4D4D" w:rsidRPr="008140B2">
        <w:instrText xml:space="preserve"> REF _Ref336258763 \r \h </w:instrText>
      </w:r>
      <w:r w:rsidR="00BB4D4D" w:rsidRPr="008140B2">
        <w:fldChar w:fldCharType="separate"/>
      </w:r>
      <w:r w:rsidR="000259F2" w:rsidRPr="008140B2">
        <w:t>1.2</w:t>
      </w:r>
      <w:r w:rsidR="00BB4D4D" w:rsidRPr="008140B2">
        <w:fldChar w:fldCharType="end"/>
      </w:r>
      <w:r w:rsidR="008F5A9D" w:rsidRPr="008140B2">
        <w:t xml:space="preserve"> a násl. </w:t>
      </w:r>
      <w:r w:rsidR="003D525B" w:rsidRPr="008140B2">
        <w:t xml:space="preserve">ustanovení </w:t>
      </w:r>
      <w:r w:rsidR="008F5A9D" w:rsidRPr="008140B2">
        <w:t>této smlouvy. Objednatel se zavazuje zaplatit poskytovateli odměnu za řádné poskytování služby dle této smlouvy.</w:t>
      </w:r>
    </w:p>
    <w:p w:rsidR="008F5A9D" w:rsidRPr="008140B2" w:rsidRDefault="008F5A9D" w:rsidP="006929E9">
      <w:pPr>
        <w:pStyle w:val="Odstavec2"/>
      </w:pPr>
      <w:bookmarkStart w:id="9" w:name="_Ref336258763"/>
      <w:r w:rsidRPr="008140B2">
        <w:t>Specifikace předmětu plnění:</w:t>
      </w:r>
      <w:bookmarkEnd w:id="9"/>
      <w:r w:rsidRPr="008140B2">
        <w:t xml:space="preserve"> </w:t>
      </w:r>
    </w:p>
    <w:p w:rsidR="008F5A9D" w:rsidRPr="008140B2" w:rsidRDefault="008F5A9D" w:rsidP="00566133">
      <w:pPr>
        <w:pStyle w:val="normlnpod11"/>
      </w:pPr>
      <w:r w:rsidRPr="008140B2">
        <w:t xml:space="preserve">Předmětem plnění poskytovatele je služba spočívající v </w:t>
      </w:r>
      <w:r w:rsidR="008E3BDA">
        <w:t>poskytnutí</w:t>
      </w:r>
      <w:r w:rsidR="00F15620" w:rsidRPr="008140B2">
        <w:t xml:space="preserve"> </w:t>
      </w:r>
      <w:r w:rsidR="00776792" w:rsidRPr="008140B2">
        <w:t>licence</w:t>
      </w:r>
      <w:r w:rsidR="00F15620" w:rsidRPr="008140B2">
        <w:t xml:space="preserve"> </w:t>
      </w:r>
      <w:r w:rsidR="008E3BDA">
        <w:t xml:space="preserve">k užívání </w:t>
      </w:r>
      <w:r w:rsidR="00705C95">
        <w:t>níže</w:t>
      </w:r>
      <w:r w:rsidR="00705C95" w:rsidRPr="008140B2">
        <w:t xml:space="preserve"> </w:t>
      </w:r>
      <w:r w:rsidR="00F15620" w:rsidRPr="008140B2">
        <w:t xml:space="preserve">uvedeného software </w:t>
      </w:r>
      <w:r w:rsidRPr="008140B2">
        <w:t xml:space="preserve">v rozsahu uvedeném dále v tomto </w:t>
      </w:r>
      <w:r w:rsidR="00705C95">
        <w:t>odstavci</w:t>
      </w:r>
      <w:r w:rsidRPr="008140B2">
        <w:t>:</w:t>
      </w:r>
    </w:p>
    <w:p w:rsidR="008E3BDA" w:rsidRPr="00695B2D" w:rsidRDefault="008E3BDA" w:rsidP="008E3BDA">
      <w:pPr>
        <w:jc w:val="center"/>
      </w:pPr>
      <w:r>
        <w:object w:dxaOrig="8243" w:dyaOrig="3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73.25pt" o:ole="">
            <v:imagedata r:id="rId9" o:title=""/>
          </v:shape>
          <o:OLEObject Type="Embed" ProgID="Excel.Sheet.12" ShapeID="_x0000_i1025" DrawAspect="Content" ObjectID="_1480750226" r:id="rId10"/>
        </w:object>
      </w:r>
    </w:p>
    <w:p w:rsidR="00C7419E" w:rsidRPr="008140B2" w:rsidRDefault="00C7419E" w:rsidP="00FF2036">
      <w:pPr>
        <w:pStyle w:val="normlnpod11"/>
        <w:ind w:left="0"/>
      </w:pPr>
    </w:p>
    <w:p w:rsidR="003E0C00" w:rsidRPr="008140B2" w:rsidRDefault="003E0C00" w:rsidP="00194CDF">
      <w:pPr>
        <w:pStyle w:val="Prosttext"/>
        <w:ind w:left="567"/>
        <w:rPr>
          <w:rFonts w:ascii="Arial" w:hAnsi="Arial" w:cs="Arial"/>
          <w:bCs/>
        </w:rPr>
      </w:pPr>
      <w:r w:rsidRPr="008140B2">
        <w:rPr>
          <w:rFonts w:ascii="Arial" w:hAnsi="Arial" w:cs="Arial"/>
          <w:bCs/>
        </w:rPr>
        <w:lastRenderedPageBreak/>
        <w:t>Poskytovatel zajistí udělení licence k užití software</w:t>
      </w:r>
      <w:r w:rsidR="008A4E1E" w:rsidRPr="008140B2">
        <w:rPr>
          <w:rFonts w:ascii="Arial" w:hAnsi="Arial" w:cs="Arial"/>
          <w:bCs/>
        </w:rPr>
        <w:t xml:space="preserve"> objednateli</w:t>
      </w:r>
      <w:r w:rsidRPr="008140B2">
        <w:rPr>
          <w:rFonts w:ascii="Arial" w:hAnsi="Arial" w:cs="Arial"/>
          <w:bCs/>
        </w:rPr>
        <w:t>.</w:t>
      </w:r>
    </w:p>
    <w:p w:rsidR="00123999" w:rsidRPr="008140B2" w:rsidRDefault="003D525B" w:rsidP="003D525B">
      <w:pPr>
        <w:ind w:left="567"/>
        <w:rPr>
          <w:rStyle w:val="Siln"/>
          <w:b w:val="0"/>
          <w:bCs w:val="0"/>
        </w:rPr>
      </w:pPr>
      <w:r w:rsidRPr="008140B2">
        <w:t>Poskytovatel prohlašuje a zavazuje se, že po celou dobu trvání této smlouvy bude službu vykonávat řádně, včas a v odpovídající kvalitě a že po celou dobu trvání této smlouvy bude zajištěna</w:t>
      </w:r>
      <w:r w:rsidR="00FF2036" w:rsidRPr="008140B2">
        <w:t xml:space="preserve"> funkčnost soft</w:t>
      </w:r>
      <w:r w:rsidRPr="008140B2">
        <w:t>w</w:t>
      </w:r>
      <w:r w:rsidR="00FF2036" w:rsidRPr="008140B2">
        <w:t xml:space="preserve">are </w:t>
      </w:r>
      <w:r w:rsidR="00F81246">
        <w:t xml:space="preserve">dle bodu 1.2 </w:t>
      </w:r>
      <w:r w:rsidRPr="008140B2">
        <w:t>(</w:t>
      </w:r>
      <w:r w:rsidR="00FF2036" w:rsidRPr="008140B2">
        <w:t>dále</w:t>
      </w:r>
      <w:r w:rsidRPr="008140B2">
        <w:t xml:space="preserve"> a výše též jen „software“)</w:t>
      </w:r>
      <w:r w:rsidR="00700A8E" w:rsidRPr="000B15F9">
        <w:t>.</w:t>
      </w:r>
    </w:p>
    <w:p w:rsidR="001811D4" w:rsidRPr="008140B2" w:rsidRDefault="001811D4" w:rsidP="004A364A">
      <w:pPr>
        <w:pStyle w:val="Prosttext"/>
        <w:tabs>
          <w:tab w:val="num" w:pos="567"/>
        </w:tabs>
        <w:spacing w:before="120"/>
        <w:ind w:left="567"/>
        <w:jc w:val="both"/>
        <w:rPr>
          <w:rFonts w:ascii="Arial" w:hAnsi="Arial" w:cs="Arial"/>
        </w:rPr>
      </w:pPr>
      <w:r w:rsidRPr="008140B2">
        <w:rPr>
          <w:rFonts w:ascii="Arial" w:hAnsi="Arial" w:cs="Arial"/>
        </w:rPr>
        <w:t>(předmět plnění dále a výše též jen „služba“ či „služby“</w:t>
      </w:r>
      <w:r w:rsidR="00F112C0">
        <w:rPr>
          <w:rFonts w:ascii="Arial" w:hAnsi="Arial" w:cs="Arial"/>
        </w:rPr>
        <w:t xml:space="preserve"> nebo také „plnění“</w:t>
      </w:r>
      <w:r w:rsidRPr="008140B2">
        <w:rPr>
          <w:rFonts w:ascii="Arial" w:hAnsi="Arial" w:cs="Arial"/>
        </w:rPr>
        <w:t xml:space="preserve"> nevyplývá-li výslovně či z kontextu jinak)</w:t>
      </w:r>
    </w:p>
    <w:p w:rsidR="00BA487A" w:rsidRDefault="00BA487A" w:rsidP="006929E9">
      <w:pPr>
        <w:pStyle w:val="Odstavec2"/>
      </w:pPr>
      <w:r>
        <w:t xml:space="preserve">Součástí plnění je také zajištění podporu dle specifikace výrobce software po dobu 2 let ode dne zajištění licence softwaru, zejména však aktualizaci softwaru.   </w:t>
      </w:r>
    </w:p>
    <w:p w:rsidR="008F5A9D" w:rsidRPr="008140B2" w:rsidRDefault="008F5A9D" w:rsidP="006929E9">
      <w:pPr>
        <w:pStyle w:val="Odstavec2"/>
      </w:pPr>
      <w:r w:rsidRPr="008140B2">
        <w:t>Poskytovatel prohlašuje, že má veškerá oprávnění k plnění této smlouvy</w:t>
      </w:r>
      <w:r w:rsidR="00705C95">
        <w:t xml:space="preserve"> a je plně oprávněn zajistit udělení licence k software objednateli</w:t>
      </w:r>
      <w:r w:rsidRPr="008140B2">
        <w:t>.</w:t>
      </w:r>
    </w:p>
    <w:p w:rsidR="008F5A9D" w:rsidRPr="008140B2" w:rsidRDefault="008F5A9D" w:rsidP="006929E9">
      <w:pPr>
        <w:pStyle w:val="Odstavec2"/>
      </w:pPr>
      <w:r w:rsidRPr="008140B2">
        <w:t>Cena za předmět plnění (odměna poskytovatele) bude objedn</w:t>
      </w:r>
      <w:r w:rsidR="00AB2E91" w:rsidRPr="008140B2">
        <w:t>atelem poskytovateli uhrazena v </w:t>
      </w:r>
      <w:r w:rsidRPr="008140B2">
        <w:t>souladu a za podmínek této smlouvy.</w:t>
      </w:r>
    </w:p>
    <w:p w:rsidR="000D1C2D" w:rsidRPr="008140B2" w:rsidRDefault="000D1C2D" w:rsidP="006929E9">
      <w:pPr>
        <w:pStyle w:val="Odstavec2"/>
      </w:pPr>
      <w:r w:rsidRPr="008140B2">
        <w:t xml:space="preserve">Podkladem pro plnění poskytovatele jsou požadavky objednatele specifikované v zadávací dokumentaci zakázky č. </w:t>
      </w:r>
      <w:r w:rsidR="00F81246">
        <w:t>243</w:t>
      </w:r>
      <w:r w:rsidRPr="008140B2">
        <w:t>/14/OCN (dále též jen „zadávací dokumentace“), jež poskytovatel převzal od objednatele již v rámci výběrového řízení, jehož výsledkem je tato mezi smluvními stranami uzavřená smlouva.</w:t>
      </w:r>
    </w:p>
    <w:p w:rsidR="00146E38" w:rsidRPr="008140B2" w:rsidRDefault="000D1C2D" w:rsidP="008140B2">
      <w:pPr>
        <w:pStyle w:val="Odstavec3"/>
      </w:pPr>
      <w:r w:rsidRPr="008140B2">
        <w:t xml:space="preserve">Závazným podkladem pro plnění poskytovatele je rovněž nabídka poskytovatele podaná do výběrového řízení k zakázce č. </w:t>
      </w:r>
      <w:r w:rsidR="00F81246">
        <w:t>243</w:t>
      </w:r>
      <w:r w:rsidRPr="008140B2">
        <w:t>/14/OCN, přičemž poskytovatel odpovídá za kompletnost nabídky a za skutečnost, že nabídka odpovídá zadávací dokumentaci a zahrnuje veškeré údaje a skutečnosti potřebné a nutné pro řádné poskytování služeb dle této smlouvy poskytovatelem.</w:t>
      </w:r>
    </w:p>
    <w:p w:rsidR="000D1C2D" w:rsidRPr="008140B2" w:rsidRDefault="00146E38">
      <w:pPr>
        <w:pStyle w:val="Odstavec3"/>
      </w:pPr>
      <w:r w:rsidRPr="008140B2">
        <w:t>V případě rozporu údajů mezi podklady mají přednost ustanovení zadávací dokumentace před nabídkou, nebude-li mezi stranami dohodnuto jinak.</w:t>
      </w:r>
    </w:p>
    <w:p w:rsidR="00AB381E" w:rsidRPr="008140B2" w:rsidRDefault="00AB381E" w:rsidP="000D1C2D">
      <w:pPr>
        <w:pStyle w:val="Odstavec2"/>
      </w:pPr>
      <w:r w:rsidRPr="008140B2">
        <w:t>Poskytovatel prohlašuje, že provedl odborné posouzení a zhodnocení požadavků objednatele a parametrů předmětu plnění a prohlašuje, že veškeré údaje k řádnému plnění této smlouvy jsou mu známy před uzavřením této smlouvy.</w:t>
      </w:r>
    </w:p>
    <w:p w:rsidR="000D1C2D" w:rsidRPr="008140B2" w:rsidRDefault="00AB381E" w:rsidP="00194683">
      <w:pPr>
        <w:pStyle w:val="Odstavec2"/>
      </w:pPr>
      <w:r w:rsidRPr="008140B2">
        <w:t xml:space="preserve">Účelem </w:t>
      </w:r>
      <w:r w:rsidR="00D54F22" w:rsidRPr="008140B2">
        <w:t xml:space="preserve">a cílem </w:t>
      </w:r>
      <w:r w:rsidRPr="008140B2">
        <w:t>této s</w:t>
      </w:r>
      <w:r w:rsidR="000D1C2D" w:rsidRPr="008140B2">
        <w:t xml:space="preserve">mlouvy je </w:t>
      </w:r>
      <w:r w:rsidR="00D54F22" w:rsidRPr="008140B2">
        <w:t>upravit práva a povinnosti s</w:t>
      </w:r>
      <w:r w:rsidR="000D1C2D" w:rsidRPr="008140B2">
        <w:t xml:space="preserve">mluvních stran </w:t>
      </w:r>
      <w:r w:rsidR="00D54F22" w:rsidRPr="008140B2">
        <w:t>při provádění služby dle této smlouvy poskytovatelem tak, aby objednatel mohl používat předmětný software způsobem, pro který je určen, bez technických obtíží a ve stále aktuální verzi softwaru.</w:t>
      </w:r>
    </w:p>
    <w:p w:rsidR="00F15620" w:rsidRPr="008140B2" w:rsidRDefault="00F15620" w:rsidP="006929E9">
      <w:pPr>
        <w:pStyle w:val="Odstavec2"/>
      </w:pPr>
      <w:r w:rsidRPr="008140B2">
        <w:t xml:space="preserve">Licence k užití software je udělena jako nevýhradní a na dobu </w:t>
      </w:r>
      <w:r w:rsidR="00F81246">
        <w:t>ne</w:t>
      </w:r>
      <w:r w:rsidRPr="008140B2">
        <w:t xml:space="preserve">určitou. </w:t>
      </w:r>
      <w:r w:rsidR="003B6DA8" w:rsidRPr="008140B2">
        <w:t>Bližší l</w:t>
      </w:r>
      <w:r w:rsidRPr="008140B2">
        <w:t xml:space="preserve">icenční podmínky poskytovatel předá objednateli nejpozději při podpisu této smlouvy. </w:t>
      </w:r>
    </w:p>
    <w:p w:rsidR="008F5A9D" w:rsidRPr="008140B2" w:rsidRDefault="008F5A9D" w:rsidP="006929E9">
      <w:pPr>
        <w:pStyle w:val="Odstavec2"/>
      </w:pPr>
      <w:r w:rsidRPr="008140B2">
        <w:t>Poskytovatel se zavazuje nezveřejnit či jinak nezpřístupnit t</w:t>
      </w:r>
      <w:r w:rsidR="00AB2E91" w:rsidRPr="008140B2">
        <w:t>řetí straně veškeré informace a </w:t>
      </w:r>
      <w:r w:rsidRPr="008140B2">
        <w:t>skutečnosti, zjištěné při realizaci této smlouvy a vztahující se k</w:t>
      </w:r>
      <w:r w:rsidR="00AB2E91" w:rsidRPr="008140B2">
        <w:t xml:space="preserve"> objednateli, které vyvstanou v </w:t>
      </w:r>
      <w:r w:rsidRPr="008140B2">
        <w:t>souvislosti s činností poskytovatele</w:t>
      </w:r>
      <w:r w:rsidR="00BA487A">
        <w:t xml:space="preserve"> (dále také jen „Důvěrné informace“)</w:t>
      </w:r>
      <w:r w:rsidRPr="008140B2">
        <w:t>. Tato povinnost trvá i po ukončení této smlouvy. Toto ustanovení se nevztahuje na informace, jejichž poskytnutí smluvní straně ukládá zákon.</w:t>
      </w:r>
    </w:p>
    <w:p w:rsidR="008F5A9D" w:rsidRPr="008140B2" w:rsidRDefault="008F5A9D" w:rsidP="006929E9">
      <w:pPr>
        <w:pStyle w:val="Odstavec2"/>
      </w:pPr>
      <w:r w:rsidRPr="008140B2">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F81246">
        <w:t>243</w:t>
      </w:r>
      <w:r w:rsidR="000259F2" w:rsidRPr="008140B2">
        <w:t xml:space="preserve">/14/OCN </w:t>
      </w:r>
      <w:r w:rsidRPr="008140B2">
        <w:t>včetně uzavřené smlouvy.</w:t>
      </w:r>
    </w:p>
    <w:p w:rsidR="008F5A9D" w:rsidRPr="008140B2" w:rsidRDefault="008F5A9D" w:rsidP="006929E9">
      <w:pPr>
        <w:pStyle w:val="Odstavec2"/>
      </w:pPr>
      <w:r w:rsidRPr="008140B2">
        <w:t>Poskytovatel se zavazuje řádně plnit veškeré své finanční závazky a chovat se tak, aby vůči němu nebyl podán návrh dle zákona č. 182/2006</w:t>
      </w:r>
      <w:r w:rsidR="001811D4" w:rsidRPr="008140B2">
        <w:t xml:space="preserve"> Sb.</w:t>
      </w:r>
      <w:r w:rsidRPr="008140B2">
        <w:t xml:space="preserve">, insolvenční zákon, v platném znění, a zavazuje se, že nevstoupí po dobu plnění této smlouvy do likvidace. Rovněž se zavazuje chovat se tak, aby nepozbyl příslušného živnostenského </w:t>
      </w:r>
      <w:r w:rsidR="004E0032" w:rsidRPr="008140B2">
        <w:t xml:space="preserve">či jiného </w:t>
      </w:r>
      <w:r w:rsidRPr="008140B2">
        <w:t xml:space="preserve">oprávnění potřebného pro řádné plnění </w:t>
      </w:r>
      <w:r w:rsidR="004E0032" w:rsidRPr="008140B2">
        <w:t>služby</w:t>
      </w:r>
      <w:r w:rsidRPr="008140B2">
        <w:t xml:space="preserve">. </w:t>
      </w:r>
      <w:r w:rsidR="001811D4" w:rsidRPr="008140B2">
        <w:t xml:space="preserve">Poskytovatel </w:t>
      </w:r>
      <w:r w:rsidRPr="008140B2">
        <w:t>se zavazuje chovat tak, aby proti němu nebylo zahájeno trestní stíhání.</w:t>
      </w:r>
    </w:p>
    <w:p w:rsidR="008F5A9D" w:rsidRPr="008140B2" w:rsidRDefault="008F5A9D" w:rsidP="00396802">
      <w:pPr>
        <w:pStyle w:val="lnek"/>
      </w:pPr>
      <w:bookmarkStart w:id="10" w:name="_Ref345316891"/>
      <w:r w:rsidRPr="008140B2">
        <w:t>Doba a místo plnění</w:t>
      </w:r>
      <w:bookmarkEnd w:id="10"/>
    </w:p>
    <w:p w:rsidR="008F5A9D" w:rsidRPr="00194CDF" w:rsidRDefault="001811D4" w:rsidP="006929E9">
      <w:pPr>
        <w:pStyle w:val="Odstavec2"/>
      </w:pPr>
      <w:r w:rsidRPr="00194CDF">
        <w:t xml:space="preserve">Služba poskytovatele </w:t>
      </w:r>
      <w:r w:rsidR="00400E23" w:rsidRPr="00194CDF">
        <w:t>dle specifikace</w:t>
      </w:r>
      <w:r w:rsidR="00BF5E1B" w:rsidRPr="00194CDF">
        <w:t xml:space="preserve"> </w:t>
      </w:r>
      <w:r w:rsidR="0083414E" w:rsidRPr="00194CDF">
        <w:t xml:space="preserve">v bodu </w:t>
      </w:r>
      <w:r w:rsidR="0083414E" w:rsidRPr="00194CDF">
        <w:fldChar w:fldCharType="begin"/>
      </w:r>
      <w:r w:rsidR="0083414E" w:rsidRPr="00194CDF">
        <w:instrText xml:space="preserve"> REF _Ref336258763 \r \h </w:instrText>
      </w:r>
      <w:r w:rsidR="00194CDF">
        <w:instrText xml:space="preserve"> \* MERGEFORMAT </w:instrText>
      </w:r>
      <w:r w:rsidR="0083414E" w:rsidRPr="00194CDF">
        <w:fldChar w:fldCharType="separate"/>
      </w:r>
      <w:r w:rsidR="0083414E" w:rsidRPr="00194CDF">
        <w:t>1.2</w:t>
      </w:r>
      <w:r w:rsidR="0083414E" w:rsidRPr="00194CDF">
        <w:fldChar w:fldCharType="end"/>
      </w:r>
      <w:r w:rsidR="0083414E" w:rsidRPr="00194CDF">
        <w:t xml:space="preserve"> a násl. této smlouvy bude poskytována po dobu </w:t>
      </w:r>
      <w:r w:rsidR="00F81246" w:rsidRPr="00194CDF">
        <w:t>neurčitou</w:t>
      </w:r>
      <w:r w:rsidR="0094439C" w:rsidRPr="00194CDF">
        <w:t xml:space="preserve">, s tím že </w:t>
      </w:r>
      <w:r w:rsidR="00541C9A" w:rsidRPr="00194CDF">
        <w:t xml:space="preserve">poskytovatel zajistí licenci k software nejpozději ve lhůtě do </w:t>
      </w:r>
      <w:r w:rsidR="00194CDF">
        <w:t>5</w:t>
      </w:r>
      <w:r w:rsidR="00541C9A" w:rsidRPr="00194CDF">
        <w:t xml:space="preserve"> kalendářních dnů ode dne podpisu smlouvy poslední smluvní stranou (tj. od tohoto okamžiku bude objednatel moc využívat software)</w:t>
      </w:r>
      <w:r w:rsidR="00F81246" w:rsidRPr="00194CDF">
        <w:t>.</w:t>
      </w:r>
      <w:r w:rsidR="00541C9A" w:rsidRPr="00194CDF">
        <w:t xml:space="preserve"> </w:t>
      </w:r>
    </w:p>
    <w:p w:rsidR="008F5A9D" w:rsidRPr="008140B2" w:rsidRDefault="008F5A9D" w:rsidP="006929E9">
      <w:pPr>
        <w:pStyle w:val="Odstavec2"/>
      </w:pPr>
      <w:r w:rsidRPr="008140B2">
        <w:t xml:space="preserve">Místem plnění této smlouvy je </w:t>
      </w:r>
      <w:r w:rsidR="00836E2B" w:rsidRPr="008140B2">
        <w:t>centrála</w:t>
      </w:r>
      <w:r w:rsidR="00F81246">
        <w:t xml:space="preserve"> objednatele</w:t>
      </w:r>
      <w:r w:rsidR="00836E2B" w:rsidRPr="008140B2">
        <w:t xml:space="preserve"> v</w:t>
      </w:r>
      <w:r w:rsidR="00F81246">
        <w:t xml:space="preserve"> jeho </w:t>
      </w:r>
      <w:r w:rsidR="00836E2B" w:rsidRPr="008140B2">
        <w:t>sídle, tj.</w:t>
      </w:r>
      <w:r w:rsidR="00F81246">
        <w:t xml:space="preserve"> na adrese Dělnická 12/213, 170 </w:t>
      </w:r>
      <w:r w:rsidR="00836E2B" w:rsidRPr="008140B2">
        <w:t>04 Praha 7</w:t>
      </w:r>
      <w:r w:rsidRPr="008140B2">
        <w:t xml:space="preserve">. </w:t>
      </w:r>
    </w:p>
    <w:p w:rsidR="008F5A9D" w:rsidRPr="008140B2" w:rsidRDefault="008F5A9D" w:rsidP="003D748F">
      <w:pPr>
        <w:pStyle w:val="lnek"/>
        <w:keepNext/>
        <w:ind w:left="17"/>
      </w:pPr>
      <w:r w:rsidRPr="008140B2">
        <w:lastRenderedPageBreak/>
        <w:t>Cena za předmět plnění</w:t>
      </w:r>
    </w:p>
    <w:p w:rsidR="00163CE2" w:rsidRPr="008140B2" w:rsidRDefault="008F5A9D" w:rsidP="00163CE2">
      <w:pPr>
        <w:pStyle w:val="Odstavec2"/>
      </w:pPr>
      <w:bookmarkStart w:id="11" w:name="_Ref336258894"/>
      <w:bookmarkStart w:id="12" w:name="_Ref373220626"/>
      <w:r w:rsidRPr="008140B2">
        <w:t>Cena za plnění závazku poskytovatele</w:t>
      </w:r>
      <w:r w:rsidR="00951E3B" w:rsidRPr="008140B2">
        <w:t xml:space="preserve"> (odměna poskytovatele)</w:t>
      </w:r>
      <w:r w:rsidRPr="008140B2">
        <w:t xml:space="preserve"> dle této smlouvy na základě a v souladu s touto smlouvou je stanovena jako cena smluvní v</w:t>
      </w:r>
      <w:r w:rsidR="00163CE2" w:rsidRPr="008140B2">
        <w:t xml:space="preserve">e složení </w:t>
      </w:r>
      <w:r w:rsidR="00CB4A7F" w:rsidRPr="008140B2">
        <w:t>uvedeném v</w:t>
      </w:r>
      <w:r w:rsidR="00163CE2" w:rsidRPr="008140B2">
        <w:t xml:space="preserve"> bodu </w:t>
      </w:r>
      <w:r w:rsidR="00163CE2" w:rsidRPr="008140B2">
        <w:fldChar w:fldCharType="begin"/>
      </w:r>
      <w:r w:rsidR="00163CE2" w:rsidRPr="008140B2">
        <w:instrText xml:space="preserve"> REF _Ref336258763 \r \h </w:instrText>
      </w:r>
      <w:r w:rsidR="00163CE2" w:rsidRPr="008140B2">
        <w:fldChar w:fldCharType="separate"/>
      </w:r>
      <w:r w:rsidR="000259F2" w:rsidRPr="008140B2">
        <w:t>1.2</w:t>
      </w:r>
      <w:r w:rsidR="00163CE2" w:rsidRPr="008140B2">
        <w:fldChar w:fldCharType="end"/>
      </w:r>
      <w:r w:rsidR="00CB4A7F" w:rsidRPr="008140B2">
        <w:t xml:space="preserve"> této smlouvy</w:t>
      </w:r>
      <w:r w:rsidR="00163CE2" w:rsidRPr="008140B2">
        <w:t xml:space="preserve"> v celkové souhrnné ceně</w:t>
      </w:r>
      <w:bookmarkEnd w:id="11"/>
      <w:r w:rsidR="00163CE2" w:rsidRPr="008140B2">
        <w:t xml:space="preserve"> </w:t>
      </w:r>
      <w:r w:rsidR="00CB4A7F" w:rsidRPr="008140B2">
        <w:t>ve výši</w:t>
      </w:r>
      <w:r w:rsidR="00163CE2" w:rsidRPr="008140B2">
        <w:t>:</w:t>
      </w:r>
      <w:bookmarkEnd w:id="12"/>
      <w:r w:rsidR="00163CE2" w:rsidRPr="008140B2">
        <w:t xml:space="preserve"> </w:t>
      </w:r>
    </w:p>
    <w:bookmarkStart w:id="13" w:name="Text11"/>
    <w:p w:rsidR="008F5A9D" w:rsidRPr="008140B2" w:rsidRDefault="00163CE2" w:rsidP="00163CE2">
      <w:pPr>
        <w:pStyle w:val="-Psmeno"/>
        <w:numPr>
          <w:ilvl w:val="0"/>
          <w:numId w:val="0"/>
        </w:numPr>
        <w:tabs>
          <w:tab w:val="left" w:pos="1843"/>
        </w:tabs>
        <w:ind w:left="710"/>
        <w:jc w:val="center"/>
      </w:pPr>
      <w:r w:rsidRPr="008140B2">
        <w:rPr>
          <w:highlight w:val="yellow"/>
        </w:rPr>
        <w:fldChar w:fldCharType="begin">
          <w:ffData>
            <w:name w:val="Text11"/>
            <w:enabled/>
            <w:calcOnExit w:val="0"/>
            <w:textInput/>
          </w:ffData>
        </w:fldChar>
      </w:r>
      <w:r w:rsidRPr="008140B2">
        <w:rPr>
          <w:highlight w:val="yellow"/>
        </w:rPr>
        <w:instrText xml:space="preserve"> FORMTEXT </w:instrText>
      </w:r>
      <w:r w:rsidRPr="008140B2">
        <w:rPr>
          <w:highlight w:val="yellow"/>
        </w:rPr>
      </w:r>
      <w:r w:rsidRPr="008140B2">
        <w:rPr>
          <w:highlight w:val="yellow"/>
        </w:rPr>
        <w:fldChar w:fldCharType="separate"/>
      </w:r>
      <w:bookmarkStart w:id="14" w:name="_GoBack"/>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bookmarkEnd w:id="14"/>
      <w:r w:rsidRPr="008140B2">
        <w:rPr>
          <w:highlight w:val="yellow"/>
        </w:rPr>
        <w:fldChar w:fldCharType="end"/>
      </w:r>
      <w:bookmarkEnd w:id="13"/>
      <w:r w:rsidR="00FA5044" w:rsidRPr="008140B2">
        <w:t>,-</w:t>
      </w:r>
      <w:r w:rsidR="00396802" w:rsidRPr="008140B2">
        <w:t xml:space="preserve"> </w:t>
      </w:r>
      <w:r w:rsidR="008F5A9D" w:rsidRPr="008140B2">
        <w:t>Kč bez DPH</w:t>
      </w:r>
      <w:r w:rsidR="00396802" w:rsidRPr="008140B2">
        <w:t xml:space="preserve"> </w:t>
      </w:r>
      <w:r w:rsidR="00396802" w:rsidRPr="008140B2">
        <w:br/>
      </w:r>
      <w:r w:rsidR="008F5A9D" w:rsidRPr="008140B2">
        <w:t xml:space="preserve">(slovy: </w:t>
      </w:r>
      <w:bookmarkStart w:id="15" w:name="Text12"/>
      <w:r w:rsidRPr="008140B2">
        <w:rPr>
          <w:highlight w:val="yellow"/>
        </w:rPr>
        <w:fldChar w:fldCharType="begin">
          <w:ffData>
            <w:name w:val="Text12"/>
            <w:enabled/>
            <w:calcOnExit w:val="0"/>
            <w:textInput/>
          </w:ffData>
        </w:fldChar>
      </w:r>
      <w:r w:rsidRPr="008140B2">
        <w:rPr>
          <w:highlight w:val="yellow"/>
        </w:rPr>
        <w:instrText xml:space="preserve"> FORMTEXT </w:instrText>
      </w:r>
      <w:r w:rsidRPr="008140B2">
        <w:rPr>
          <w:highlight w:val="yellow"/>
        </w:rPr>
      </w:r>
      <w:r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Pr="008140B2">
        <w:rPr>
          <w:highlight w:val="yellow"/>
        </w:rPr>
        <w:fldChar w:fldCharType="end"/>
      </w:r>
      <w:bookmarkEnd w:id="15"/>
      <w:r w:rsidR="008F5A9D" w:rsidRPr="008140B2">
        <w:t>)</w:t>
      </w:r>
    </w:p>
    <w:p w:rsidR="008F5A9D" w:rsidRPr="008140B2" w:rsidRDefault="0004750D" w:rsidP="006929E9">
      <w:pPr>
        <w:pStyle w:val="Odstavec2"/>
      </w:pPr>
      <w:r w:rsidRPr="008140B2">
        <w:t>K ceně</w:t>
      </w:r>
      <w:r w:rsidR="008F5A9D" w:rsidRPr="008140B2">
        <w:t xml:space="preserve"> stanoven</w:t>
      </w:r>
      <w:r w:rsidRPr="008140B2">
        <w:t>é</w:t>
      </w:r>
      <w:r w:rsidR="008F5A9D" w:rsidRPr="008140B2">
        <w:t xml:space="preserve"> v bodu </w:t>
      </w:r>
      <w:r w:rsidR="00AB2E91" w:rsidRPr="008140B2">
        <w:fldChar w:fldCharType="begin"/>
      </w:r>
      <w:r w:rsidR="00AB2E91" w:rsidRPr="008140B2">
        <w:instrText xml:space="preserve"> REF _Ref336258894 \r \h </w:instrText>
      </w:r>
      <w:r w:rsidR="00AB2E91" w:rsidRPr="008140B2">
        <w:fldChar w:fldCharType="separate"/>
      </w:r>
      <w:r w:rsidR="000259F2" w:rsidRPr="008140B2">
        <w:t>3.1</w:t>
      </w:r>
      <w:r w:rsidR="00AB2E91" w:rsidRPr="008140B2">
        <w:fldChar w:fldCharType="end"/>
      </w:r>
      <w:r w:rsidR="008F5A9D" w:rsidRPr="008140B2">
        <w:t xml:space="preserve"> </w:t>
      </w:r>
      <w:r w:rsidR="00CB4A7F" w:rsidRPr="008140B2">
        <w:t>této smlouvy</w:t>
      </w:r>
      <w:r w:rsidR="008F5A9D" w:rsidRPr="008140B2">
        <w:t xml:space="preserve"> bude připočten</w:t>
      </w:r>
      <w:r w:rsidR="0026112B" w:rsidRPr="008140B2">
        <w:t>a daň z přidané hodnoty (dále a </w:t>
      </w:r>
      <w:r w:rsidR="008F5A9D" w:rsidRPr="008140B2">
        <w:t>výše též jen „DPH“) ve výši dle platných právních předpisů</w:t>
      </w:r>
      <w:r w:rsidR="00951E3B" w:rsidRPr="008140B2">
        <w:t xml:space="preserve"> ke dni uskutečnění zdanitelného plnění</w:t>
      </w:r>
      <w:r w:rsidR="008F5A9D" w:rsidRPr="008140B2">
        <w:t>.</w:t>
      </w:r>
    </w:p>
    <w:p w:rsidR="008F5A9D" w:rsidRPr="008140B2" w:rsidRDefault="00421BC1" w:rsidP="006929E9">
      <w:pPr>
        <w:pStyle w:val="Odstavec2"/>
      </w:pPr>
      <w:r w:rsidRPr="008140B2">
        <w:t>Cena</w:t>
      </w:r>
      <w:r w:rsidR="008F5A9D" w:rsidRPr="008140B2">
        <w:t xml:space="preserve"> za předmět plnění uveden</w:t>
      </w:r>
      <w:r w:rsidR="00CB4A7F" w:rsidRPr="008140B2">
        <w:t>á</w:t>
      </w:r>
      <w:r w:rsidR="008F5A9D" w:rsidRPr="008140B2">
        <w:t xml:space="preserve"> v bodu </w:t>
      </w:r>
      <w:r w:rsidR="00AB2E91" w:rsidRPr="008140B2">
        <w:fldChar w:fldCharType="begin"/>
      </w:r>
      <w:r w:rsidR="00AB2E91" w:rsidRPr="008140B2">
        <w:instrText xml:space="preserve"> REF _Ref336258894 \r \h </w:instrText>
      </w:r>
      <w:r w:rsidR="00AB2E91" w:rsidRPr="008140B2">
        <w:fldChar w:fldCharType="separate"/>
      </w:r>
      <w:r w:rsidR="000259F2" w:rsidRPr="008140B2">
        <w:t>3.1</w:t>
      </w:r>
      <w:r w:rsidR="00AB2E91" w:rsidRPr="008140B2">
        <w:fldChar w:fldCharType="end"/>
      </w:r>
      <w:r w:rsidRPr="008140B2">
        <w:t xml:space="preserve"> </w:t>
      </w:r>
      <w:r w:rsidR="00CB4A7F" w:rsidRPr="008140B2">
        <w:t xml:space="preserve">smlouvy </w:t>
      </w:r>
      <w:r w:rsidRPr="008140B2">
        <w:t>výše obsahuje</w:t>
      </w:r>
      <w:r w:rsidR="008F5A9D" w:rsidRPr="008140B2">
        <w:t xml:space="preserve"> všechny náklady poskytovatele spojené s plněním této smlouvy po celou dobu trvání této smlouvy,</w:t>
      </w:r>
      <w:r w:rsidR="00621277">
        <w:t xml:space="preserve"> zejména </w:t>
      </w:r>
      <w:r w:rsidR="00621277" w:rsidRPr="005E7C76">
        <w:rPr>
          <w:rFonts w:cs="Arial"/>
        </w:rPr>
        <w:t>odměny za poskytnutí licence, cestovních nákladů, nákladů na ubytování, náklady na přepravu, daně a poplatky, včetně správních poplatků apod</w:t>
      </w:r>
      <w:r w:rsidR="00194CDF">
        <w:rPr>
          <w:rFonts w:cs="Arial"/>
        </w:rPr>
        <w:t>.</w:t>
      </w:r>
      <w:r w:rsidR="008F5A9D" w:rsidRPr="008140B2">
        <w:t xml:space="preserve"> </w:t>
      </w:r>
      <w:r w:rsidR="00CB4A7F" w:rsidRPr="008140B2">
        <w:t xml:space="preserve">je </w:t>
      </w:r>
      <w:r w:rsidR="008F5A9D" w:rsidRPr="008140B2">
        <w:t>pro poskytovatele závazn</w:t>
      </w:r>
      <w:r w:rsidR="00CB4A7F" w:rsidRPr="008140B2">
        <w:t>á</w:t>
      </w:r>
      <w:r w:rsidR="008F5A9D" w:rsidRPr="008140B2">
        <w:t>, nejvýše přípustn</w:t>
      </w:r>
      <w:r w:rsidR="00CB4A7F" w:rsidRPr="008140B2">
        <w:t>á</w:t>
      </w:r>
      <w:r w:rsidR="008F5A9D" w:rsidRPr="008140B2">
        <w:t>, neměnn</w:t>
      </w:r>
      <w:r w:rsidR="00CB4A7F" w:rsidRPr="008140B2">
        <w:t>á</w:t>
      </w:r>
      <w:r w:rsidR="008F5A9D" w:rsidRPr="008140B2">
        <w:t xml:space="preserve"> a nepřekročiteln</w:t>
      </w:r>
      <w:r w:rsidR="00CB4A7F" w:rsidRPr="008140B2">
        <w:t>á</w:t>
      </w:r>
      <w:r w:rsidR="008F5A9D" w:rsidRPr="008140B2">
        <w:t>.</w:t>
      </w:r>
    </w:p>
    <w:p w:rsidR="008F5A9D" w:rsidRPr="008140B2" w:rsidRDefault="0002670D" w:rsidP="00421BC1">
      <w:pPr>
        <w:pStyle w:val="lnek"/>
        <w:keepNext/>
        <w:ind w:left="17"/>
      </w:pPr>
      <w:r>
        <w:t>Fakturační a p</w:t>
      </w:r>
      <w:r w:rsidR="008F5A9D" w:rsidRPr="008140B2">
        <w:t>latební podmínky</w:t>
      </w:r>
    </w:p>
    <w:p w:rsidR="0002670D" w:rsidRPr="00D52D73" w:rsidRDefault="0002670D" w:rsidP="0002670D">
      <w:pPr>
        <w:pStyle w:val="Odstavec2"/>
      </w:pPr>
      <w:bookmarkStart w:id="16" w:name="_Ref382984056"/>
      <w:r w:rsidRPr="008442B9">
        <w:t xml:space="preserve">Platba za předmět plnění této smlouvy bude provedena bezhotovostním převodem na účet </w:t>
      </w:r>
      <w:r>
        <w:t>poskytovatele</w:t>
      </w:r>
      <w:r w:rsidRPr="008442B9">
        <w:t xml:space="preserve"> uvedený v této smlouvě na základě faktury (daňového dokladu) </w:t>
      </w:r>
      <w:r>
        <w:t>poskytovatele</w:t>
      </w:r>
      <w:r w:rsidRPr="008442B9">
        <w:t>. V</w:t>
      </w:r>
      <w:r>
        <w:t> </w:t>
      </w:r>
      <w:r w:rsidRPr="008442B9">
        <w:t>případě</w:t>
      </w:r>
      <w:r>
        <w:t>,</w:t>
      </w:r>
      <w:r w:rsidRPr="008442B9">
        <w:t xml:space="preserve"> že </w:t>
      </w:r>
      <w:r>
        <w:t>poskytovatel</w:t>
      </w:r>
      <w:r w:rsidRPr="008442B9">
        <w:t xml:space="preserve"> bude mít zájem změnit číslo účtu během relevantní doby, lze tak učinit pouze na základě dohody stran dodatkem k této smlouvě. Právo na vystavení faktury </w:t>
      </w:r>
      <w:r w:rsidRPr="00D52D73">
        <w:t xml:space="preserve">(daňového dokladu) vzniká </w:t>
      </w:r>
      <w:r>
        <w:t>poskytovateli</w:t>
      </w:r>
      <w:r w:rsidRPr="00D52D73">
        <w:t xml:space="preserve"> řádným splněním této smlouvy způsobem a v místě plnění v souladu s touto smlouvou.</w:t>
      </w:r>
      <w:bookmarkEnd w:id="16"/>
    </w:p>
    <w:p w:rsidR="0002670D" w:rsidRPr="008442B9" w:rsidRDefault="0002670D" w:rsidP="0002670D">
      <w:pPr>
        <w:pStyle w:val="Odstavec2"/>
      </w:pPr>
      <w:r w:rsidRPr="008442B9">
        <w:t xml:space="preserve">Veškeré platby dle této smlouvy budou prováděny bezhotovostně na účet </w:t>
      </w:r>
      <w:r>
        <w:t>poskytovatele</w:t>
      </w:r>
      <w:r w:rsidRPr="008442B9">
        <w:t xml:space="preserve"> používaný pro jeho ekonomickou činnost uvedený v této smlouv</w:t>
      </w:r>
      <w:r>
        <w:t>ě</w:t>
      </w:r>
      <w:r w:rsidRPr="008442B9">
        <w:t xml:space="preserve">, přičemž </w:t>
      </w:r>
      <w:r>
        <w:t>poskytovatel</w:t>
      </w:r>
      <w:r w:rsidRPr="008442B9">
        <w:t xml:space="preserve">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w:t>
      </w:r>
      <w:r>
        <w:t>poskytovatele</w:t>
      </w:r>
      <w:r w:rsidRPr="008442B9">
        <w:t xml:space="preserve"> uvedeného ve smlouvě zveřejněno způsobem umožňujícím dálkový přístup. V případě, že se vyskytnou důvodné pochybnosti </w:t>
      </w:r>
      <w:r>
        <w:t>objednatele</w:t>
      </w:r>
      <w:r w:rsidRPr="008442B9">
        <w:t xml:space="preserve"> o dodržování pravidel na úseku daňových předpisů </w:t>
      </w:r>
      <w:r>
        <w:t>poskytovatele</w:t>
      </w:r>
      <w:r w:rsidRPr="008442B9">
        <w:t xml:space="preserve">m (zejména v případě, že </w:t>
      </w:r>
      <w:r>
        <w:t>poskytovatel</w:t>
      </w:r>
      <w:r w:rsidRPr="008442B9">
        <w:t xml:space="preserve"> bude označen za nespolehlivého plátce; v případě, že bankovní účet </w:t>
      </w:r>
      <w:r>
        <w:t>poskytovatele</w:t>
      </w:r>
      <w:r w:rsidRPr="008442B9">
        <w:t xml:space="preserve"> uvedený v </w:t>
      </w:r>
      <w:r>
        <w:t>záhlaví</w:t>
      </w:r>
      <w:r w:rsidRPr="008442B9">
        <w:t xml:space="preserve"> této smlouvy nebude odpovídat údajům zveřejněným způsobem umožňujícím dálkový přístup dle zákona o DPH, atp.), je </w:t>
      </w:r>
      <w:r>
        <w:t>objednatel</w:t>
      </w:r>
      <w:r w:rsidRPr="008442B9">
        <w:t xml:space="preserve"> oprávněn pozastavit platbu </w:t>
      </w:r>
      <w:r>
        <w:t>poskytovateli</w:t>
      </w:r>
      <w:r w:rsidRPr="008442B9">
        <w:t xml:space="preserve"> do doby učinění nápravy, přičemž pozastavení platby </w:t>
      </w:r>
      <w:r>
        <w:t>poskytovateli</w:t>
      </w:r>
      <w:r w:rsidRPr="008442B9">
        <w:t xml:space="preserve"> oznámí a </w:t>
      </w:r>
      <w:r>
        <w:t>objednatel</w:t>
      </w:r>
      <w:r w:rsidRPr="008442B9">
        <w:t xml:space="preserve"> v pozici ručitele za odvedení daně z přidané hodnoty bude postupovat způsobem uvedeným v bodu </w:t>
      </w:r>
      <w:r w:rsidRPr="008442B9">
        <w:fldChar w:fldCharType="begin"/>
      </w:r>
      <w:r w:rsidRPr="008442B9">
        <w:instrText xml:space="preserve"> REF _Ref352844977 \r \h  \* MERGEFORMAT </w:instrText>
      </w:r>
      <w:r w:rsidRPr="008442B9">
        <w:fldChar w:fldCharType="separate"/>
      </w:r>
      <w:r>
        <w:t>4.9</w:t>
      </w:r>
      <w:r w:rsidRPr="008442B9">
        <w:fldChar w:fldCharType="end"/>
      </w:r>
      <w:r w:rsidRPr="008442B9">
        <w:t xml:space="preserve"> této smlouvy. V případě pozastavení platby </w:t>
      </w:r>
      <w:r>
        <w:t>objednatelem poskytovateli</w:t>
      </w:r>
      <w:r w:rsidRPr="008442B9">
        <w:t xml:space="preserve"> z výše uvedených důvodů není </w:t>
      </w:r>
      <w:r>
        <w:t>objednatel v prodlení s platbou a poskytovatel</w:t>
      </w:r>
      <w:r w:rsidRPr="008442B9">
        <w:t xml:space="preserve"> nemá nárok uplatňovat vůči </w:t>
      </w:r>
      <w:r>
        <w:t>objednateli j</w:t>
      </w:r>
      <w:r w:rsidRPr="008442B9">
        <w:t xml:space="preserve">akékoli sankce z důvodu neprovedení platby </w:t>
      </w:r>
      <w:r>
        <w:t>objednatelem</w:t>
      </w:r>
      <w:r w:rsidRPr="008442B9">
        <w:t>, ani nárok na náhradu újmy.</w:t>
      </w:r>
    </w:p>
    <w:p w:rsidR="0002670D" w:rsidRPr="003D27D2" w:rsidRDefault="0002670D" w:rsidP="0002670D">
      <w:pPr>
        <w:pStyle w:val="Odstavec2"/>
      </w:pPr>
      <w:r w:rsidRPr="003D27D2">
        <w:t>Faktura</w:t>
      </w:r>
      <w:r>
        <w:t xml:space="preserve"> (daňový doklad)</w:t>
      </w:r>
      <w:r w:rsidRPr="003A175E">
        <w:t xml:space="preserve"> </w:t>
      </w:r>
      <w:r w:rsidRPr="003D27D2">
        <w:t xml:space="preserve">dle této smlouvy bude mít splatnost </w:t>
      </w:r>
      <w:r>
        <w:t>30</w:t>
      </w:r>
      <w:r w:rsidRPr="003D27D2">
        <w:t xml:space="preserve"> dní ode dne prokazatelného doručení faktury (daňového dokladu) </w:t>
      </w:r>
      <w:r>
        <w:t>objednateli</w:t>
      </w:r>
      <w:r w:rsidRPr="003D27D2">
        <w:t>. Faktura</w:t>
      </w:r>
      <w:r>
        <w:t xml:space="preserve"> (daňový doklad)</w:t>
      </w:r>
      <w:r w:rsidRPr="003D27D2">
        <w:t xml:space="preserve"> bude obsahovat náležitosti daňového a účetního dokladu dle platné legislativy, číslo objednávky </w:t>
      </w:r>
      <w:r w:rsidRPr="003D27D2">
        <w:rPr>
          <w:highlight w:val="yellow"/>
        </w:rPr>
        <w:fldChar w:fldCharType="begin">
          <w:ffData>
            <w:name w:val="Text14"/>
            <w:enabled/>
            <w:calcOnExit w:val="0"/>
            <w:textInput/>
          </w:ffData>
        </w:fldChar>
      </w:r>
      <w:r w:rsidRPr="003D27D2">
        <w:rPr>
          <w:highlight w:val="yellow"/>
        </w:rPr>
        <w:instrText xml:space="preserve"> FORMTEXT </w:instrText>
      </w:r>
      <w:r w:rsidRPr="003D27D2">
        <w:rPr>
          <w:highlight w:val="yellow"/>
        </w:rPr>
      </w:r>
      <w:r w:rsidRPr="003D27D2">
        <w:rPr>
          <w:highlight w:val="yellow"/>
        </w:rPr>
        <w:fldChar w:fldCharType="separate"/>
      </w:r>
      <w:r w:rsidRPr="003D27D2">
        <w:rPr>
          <w:noProof/>
          <w:highlight w:val="yellow"/>
        </w:rPr>
        <w:t> </w:t>
      </w:r>
      <w:r w:rsidRPr="003D27D2">
        <w:rPr>
          <w:noProof/>
          <w:highlight w:val="yellow"/>
        </w:rPr>
        <w:t> </w:t>
      </w:r>
      <w:r w:rsidRPr="003D27D2">
        <w:rPr>
          <w:noProof/>
          <w:highlight w:val="yellow"/>
        </w:rPr>
        <w:t> </w:t>
      </w:r>
      <w:r w:rsidRPr="003D27D2">
        <w:rPr>
          <w:noProof/>
          <w:highlight w:val="yellow"/>
        </w:rPr>
        <w:t> </w:t>
      </w:r>
      <w:r w:rsidRPr="003D27D2">
        <w:rPr>
          <w:noProof/>
          <w:highlight w:val="yellow"/>
        </w:rPr>
        <w:t> </w:t>
      </w:r>
      <w:r w:rsidRPr="003D27D2">
        <w:rPr>
          <w:highlight w:val="yellow"/>
        </w:rPr>
        <w:fldChar w:fldCharType="end"/>
      </w:r>
      <w:r w:rsidRPr="003D27D2">
        <w:t>, ke které se bude vztahovat, a další náležitosti dle této smlouvy</w:t>
      </w:r>
      <w:r w:rsidR="003A7CE6">
        <w:t>.</w:t>
      </w:r>
      <w:r w:rsidRPr="003D27D2">
        <w:t xml:space="preserve"> Faktura</w:t>
      </w:r>
      <w:r>
        <w:t xml:space="preserve"> (daňový doklad)</w:t>
      </w:r>
      <w:r w:rsidRPr="003D27D2">
        <w:t xml:space="preserve"> vystavená </w:t>
      </w:r>
      <w:r>
        <w:t>poskytovatelem</w:t>
      </w:r>
      <w:r w:rsidRPr="003D27D2">
        <w:t xml:space="preserve"> dle této smlouvy bude též obsahovat číslo účtu </w:t>
      </w:r>
      <w:r>
        <w:t>poskytovatele</w:t>
      </w:r>
      <w:r w:rsidRPr="003D27D2">
        <w:t>.</w:t>
      </w:r>
    </w:p>
    <w:p w:rsidR="0002670D" w:rsidRPr="003A175E" w:rsidRDefault="0002670D" w:rsidP="0002670D">
      <w:pPr>
        <w:pStyle w:val="Odstavec2"/>
      </w:pPr>
      <w:r w:rsidRPr="008442B9">
        <w:t>Závazek úhrady faktury</w:t>
      </w:r>
      <w:r>
        <w:t xml:space="preserve"> (daňového dokladu)</w:t>
      </w:r>
      <w:r w:rsidRPr="008442B9">
        <w:t xml:space="preserve"> </w:t>
      </w:r>
      <w:r>
        <w:t xml:space="preserve">objednatelem </w:t>
      </w:r>
      <w:r w:rsidRPr="008442B9">
        <w:t xml:space="preserve">se považuje za splněný dnem odepsání fakturované částky z účtu </w:t>
      </w:r>
      <w:r>
        <w:t>objednatele</w:t>
      </w:r>
      <w:r w:rsidRPr="008442B9">
        <w:t xml:space="preserve"> ve prospěch účtu </w:t>
      </w:r>
      <w:r>
        <w:t>poskytovatele</w:t>
      </w:r>
      <w:r w:rsidRPr="008442B9">
        <w:t xml:space="preserve"> uvedeného shodně v </w:t>
      </w:r>
      <w:r>
        <w:t>záhlaví této smlouvy a </w:t>
      </w:r>
      <w:r w:rsidRPr="008442B9">
        <w:t>na faktuře</w:t>
      </w:r>
      <w:r>
        <w:t xml:space="preserve"> (daňovém dokladu)</w:t>
      </w:r>
      <w:r w:rsidRPr="003A175E">
        <w:t xml:space="preserve"> </w:t>
      </w:r>
      <w:r>
        <w:t>poskytovatele</w:t>
      </w:r>
      <w:r w:rsidRPr="008442B9">
        <w:t>m vystavené.</w:t>
      </w:r>
      <w:r>
        <w:t xml:space="preserve"> Připadne-li poslední den doby splatnosti na sobotu, neděli, jiný den pracovní klidu nebo státní či ostatní svátek, končí doba platnosti první následující pracovní den.           </w:t>
      </w:r>
    </w:p>
    <w:p w:rsidR="0002670D" w:rsidRPr="001E5618" w:rsidRDefault="0002670D" w:rsidP="0002670D">
      <w:pPr>
        <w:pStyle w:val="Odstavec2"/>
      </w:pPr>
      <w:r w:rsidRPr="008442B9">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t>objednatel</w:t>
      </w:r>
      <w:r w:rsidRPr="008442B9">
        <w:t xml:space="preserve"> stane či může stát ručitelem za odvod daně z přidané hodnoty </w:t>
      </w:r>
      <w:r>
        <w:t>poskytovatele</w:t>
      </w:r>
      <w:r w:rsidRPr="008442B9">
        <w:t xml:space="preserve">m, je </w:t>
      </w:r>
      <w:r>
        <w:t>objednatel</w:t>
      </w:r>
      <w:r w:rsidRPr="008442B9">
        <w:t xml:space="preserve"> oprávněn vrátit fakturu (daňový doklad) </w:t>
      </w:r>
      <w:r>
        <w:t>poskytovateli</w:t>
      </w:r>
      <w:r w:rsidRPr="008442B9">
        <w:t xml:space="preserve"> bez zaplacení. </w:t>
      </w:r>
      <w:r>
        <w:t>Poskytovatel</w:t>
      </w:r>
      <w:r w:rsidRPr="008442B9">
        <w:t xml:space="preserve"> je povinen vystavit novou opravenou fakturu (daňový doklad) s novým datem splatnosti a doručit ji </w:t>
      </w:r>
      <w:r>
        <w:t>objednateli</w:t>
      </w:r>
      <w:r w:rsidRPr="008442B9">
        <w:t xml:space="preserve">. V tomto případě od učinění výzvy </w:t>
      </w:r>
      <w:r>
        <w:t>objednatele</w:t>
      </w:r>
      <w:r w:rsidRPr="008442B9">
        <w:t xml:space="preserve"> k předložení bezvadné faktury</w:t>
      </w:r>
      <w:r>
        <w:t xml:space="preserve"> (daňového dokladu)</w:t>
      </w:r>
      <w:r w:rsidRPr="008442B9">
        <w:t xml:space="preserve"> </w:t>
      </w:r>
      <w:r>
        <w:t>poskytovatele</w:t>
      </w:r>
      <w:r w:rsidRPr="008442B9">
        <w:t xml:space="preserve">m </w:t>
      </w:r>
      <w:r>
        <w:t xml:space="preserve">objednateli </w:t>
      </w:r>
      <w:r w:rsidRPr="008442B9">
        <w:t xml:space="preserve">dle první věty tohoto bodu do </w:t>
      </w:r>
      <w:r w:rsidRPr="008442B9">
        <w:lastRenderedPageBreak/>
        <w:t>doby doručení bezvadné faktury</w:t>
      </w:r>
      <w:r>
        <w:t xml:space="preserve"> (daňového dokladu)</w:t>
      </w:r>
      <w:r w:rsidRPr="008442B9">
        <w:t xml:space="preserve"> </w:t>
      </w:r>
      <w:r>
        <w:t>poskytovatele</w:t>
      </w:r>
      <w:r w:rsidRPr="008442B9">
        <w:t xml:space="preserve">m </w:t>
      </w:r>
      <w:r>
        <w:t xml:space="preserve">objednateli </w:t>
      </w:r>
      <w:r w:rsidRPr="008442B9">
        <w:t xml:space="preserve">na fakturační adresu </w:t>
      </w:r>
      <w:r>
        <w:t>objednatele</w:t>
      </w:r>
      <w:r w:rsidRPr="008442B9">
        <w:t xml:space="preserve"> nemá </w:t>
      </w:r>
      <w:r>
        <w:t>poskytovatel</w:t>
      </w:r>
      <w:r w:rsidRPr="001E5618">
        <w:t xml:space="preserve"> nárok na zaplacení fakturované částky, úrok z prodlení ani jakoukoliv jinou sankci a </w:t>
      </w:r>
      <w:r>
        <w:t>objednatel</w:t>
      </w:r>
      <w:r w:rsidRPr="001E5618">
        <w:t xml:space="preserve"> není v prodlení se zaplacením fakturované částky. </w:t>
      </w:r>
      <w:r>
        <w:t>Doba</w:t>
      </w:r>
      <w:r w:rsidRPr="001E5618">
        <w:t xml:space="preserve"> splatnosti v délce </w:t>
      </w:r>
      <w:r>
        <w:t>30</w:t>
      </w:r>
      <w:r w:rsidRPr="001E5618">
        <w:t xml:space="preserve"> dnů počíná běžet znovu až ode dne doručení bezvadné faktury</w:t>
      </w:r>
      <w:r>
        <w:t xml:space="preserve"> (daňového dokladu)</w:t>
      </w:r>
      <w:r w:rsidRPr="001E5618">
        <w:t xml:space="preserve"> </w:t>
      </w:r>
      <w:r>
        <w:t xml:space="preserve">objednateli </w:t>
      </w:r>
      <w:r w:rsidRPr="001E5618">
        <w:t xml:space="preserve">na fakturační adresu </w:t>
      </w:r>
      <w:r>
        <w:t>objednatele</w:t>
      </w:r>
      <w:r w:rsidRPr="001E5618">
        <w:t>.</w:t>
      </w:r>
    </w:p>
    <w:p w:rsidR="0002670D" w:rsidRPr="008442B9" w:rsidRDefault="0002670D" w:rsidP="0002670D">
      <w:pPr>
        <w:pStyle w:val="Odstavec2"/>
      </w:pPr>
      <w:r w:rsidRPr="008442B9">
        <w:t xml:space="preserve">Fakturu (daňový doklad) dle této smlouvy </w:t>
      </w:r>
      <w:r>
        <w:t>poskytovatel</w:t>
      </w:r>
      <w:r w:rsidRPr="008442B9">
        <w:t xml:space="preserve"> vystaví v písemné listinné podobě nebo v elektronické verzi, přičemž v případě elektronické faktury</w:t>
      </w:r>
      <w:r>
        <w:t xml:space="preserve"> (daňového dokladu)</w:t>
      </w:r>
      <w:r w:rsidRPr="008442B9">
        <w:t xml:space="preserve"> sjednávají smluvní strany tyto podmínky:</w:t>
      </w:r>
    </w:p>
    <w:p w:rsidR="0002670D" w:rsidRPr="008442B9" w:rsidRDefault="0002670D" w:rsidP="0002670D">
      <w:pPr>
        <w:pStyle w:val="Odstavec3"/>
      </w:pPr>
      <w:r w:rsidRPr="008442B9">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02670D" w:rsidRPr="008442B9" w:rsidRDefault="0002670D" w:rsidP="0002670D">
      <w:pPr>
        <w:pStyle w:val="Odstavec3"/>
      </w:pPr>
      <w:r w:rsidRPr="008442B9">
        <w:t>Elektronická faktura se považuje za nevystavenou a nedoručenou smluvní straně, pokud</w:t>
      </w:r>
    </w:p>
    <w:p w:rsidR="0002670D" w:rsidRPr="008442B9" w:rsidRDefault="0002670D" w:rsidP="0002670D">
      <w:pPr>
        <w:pStyle w:val="Odstavec4"/>
      </w:pPr>
      <w:r w:rsidRPr="008442B9">
        <w:t>nebude vystavena a vyhotovena v souladu s touto smlouvou,</w:t>
      </w:r>
    </w:p>
    <w:p w:rsidR="0002670D" w:rsidRPr="008442B9" w:rsidRDefault="0002670D" w:rsidP="0002670D">
      <w:pPr>
        <w:pStyle w:val="Odstavec4"/>
      </w:pPr>
      <w:r w:rsidRPr="008442B9">
        <w:t>nebude doručena na fakturační adresu uvedenou v této smlouvě nebo</w:t>
      </w:r>
    </w:p>
    <w:p w:rsidR="0002670D" w:rsidRPr="008442B9" w:rsidRDefault="0002670D" w:rsidP="0002670D">
      <w:pPr>
        <w:pStyle w:val="Odstavec4"/>
      </w:pPr>
      <w:r w:rsidRPr="008442B9">
        <w:t>nebude obsahovat náležitosti daňového dokladu požadované právními předpisy nebo</w:t>
      </w:r>
    </w:p>
    <w:p w:rsidR="0002670D" w:rsidRPr="008442B9" w:rsidRDefault="0002670D" w:rsidP="0002670D">
      <w:pPr>
        <w:pStyle w:val="Odstavec2"/>
      </w:pPr>
      <w:r>
        <w:t>Poskytovatel</w:t>
      </w:r>
      <w:r w:rsidRPr="008442B9">
        <w:t xml:space="preserve"> splní svou povinnost vystavit a doručit </w:t>
      </w:r>
      <w:r>
        <w:t>fakturu (</w:t>
      </w:r>
      <w:r w:rsidRPr="008442B9">
        <w:t>daňový doklad</w:t>
      </w:r>
      <w:r>
        <w:t>)</w:t>
      </w:r>
      <w:r w:rsidRPr="008442B9">
        <w:t xml:space="preserve"> </w:t>
      </w:r>
      <w:r>
        <w:t>objednateli</w:t>
      </w:r>
      <w:r w:rsidRPr="008442B9">
        <w:t>:</w:t>
      </w:r>
    </w:p>
    <w:p w:rsidR="0002670D" w:rsidRPr="00526931" w:rsidRDefault="0002670D" w:rsidP="0002670D">
      <w:pPr>
        <w:pStyle w:val="Odstavec3"/>
      </w:pPr>
      <w:r w:rsidRPr="008442B9">
        <w:t>v listinné podobě doručením faktury</w:t>
      </w:r>
      <w:r>
        <w:t xml:space="preserve"> (daňového dokladu)</w:t>
      </w:r>
      <w:r w:rsidRPr="008442B9">
        <w:t xml:space="preserve"> v listinné podobě </w:t>
      </w:r>
      <w:r>
        <w:t xml:space="preserve">objednateli </w:t>
      </w:r>
      <w:r w:rsidRPr="008442B9">
        <w:t xml:space="preserve">na </w:t>
      </w:r>
      <w:r>
        <w:t xml:space="preserve">objednatelem </w:t>
      </w:r>
      <w:r w:rsidRPr="008442B9">
        <w:t xml:space="preserve">písemně </w:t>
      </w:r>
      <w:r w:rsidRPr="00526931">
        <w:t xml:space="preserve">stanovenou fakturační adresu; v době uzavření této smlouvy stanovil </w:t>
      </w:r>
      <w:r>
        <w:t>objednatel</w:t>
      </w:r>
      <w:r w:rsidRPr="00526931">
        <w:t xml:space="preserve"> tuto fakturační adresu: ČEPRO, a.s., FÚ, Odbor účtárny, Hněvice 62, 411 08 Štětí </w:t>
      </w:r>
    </w:p>
    <w:p w:rsidR="0002670D" w:rsidRPr="00402FB9" w:rsidRDefault="0002670D" w:rsidP="0002670D">
      <w:pPr>
        <w:pStyle w:val="Odstavec3"/>
      </w:pPr>
      <w:r w:rsidRPr="00526931">
        <w:t xml:space="preserve">v elektronické podobě odesláním z e-mailové adresy </w:t>
      </w:r>
      <w:r>
        <w:t>poskytovatele</w:t>
      </w:r>
      <w:r w:rsidRPr="00526931">
        <w:t xml:space="preserve"> </w:t>
      </w:r>
      <w:r w:rsidRPr="00526931">
        <w:rPr>
          <w:highlight w:val="yellow"/>
        </w:rPr>
        <w:fldChar w:fldCharType="begin">
          <w:ffData>
            <w:name w:val="Text25"/>
            <w:enabled/>
            <w:calcOnExit w:val="0"/>
            <w:textInput/>
          </w:ffData>
        </w:fldChar>
      </w:r>
      <w:r w:rsidRPr="00526931">
        <w:rPr>
          <w:highlight w:val="yellow"/>
        </w:rPr>
        <w:instrText xml:space="preserve"> FORMTEXT </w:instrText>
      </w:r>
      <w:r w:rsidRPr="00526931">
        <w:rPr>
          <w:highlight w:val="yellow"/>
        </w:rPr>
      </w:r>
      <w:r w:rsidRPr="00526931">
        <w:rPr>
          <w:highlight w:val="yellow"/>
        </w:rPr>
        <w:fldChar w:fldCharType="separate"/>
      </w:r>
      <w:r w:rsidRPr="00526931">
        <w:rPr>
          <w:noProof/>
          <w:highlight w:val="yellow"/>
        </w:rPr>
        <w:t> </w:t>
      </w:r>
      <w:r w:rsidRPr="00526931">
        <w:rPr>
          <w:noProof/>
          <w:highlight w:val="yellow"/>
        </w:rPr>
        <w:t> </w:t>
      </w:r>
      <w:r w:rsidRPr="00526931">
        <w:rPr>
          <w:noProof/>
          <w:highlight w:val="yellow"/>
        </w:rPr>
        <w:t> </w:t>
      </w:r>
      <w:r w:rsidRPr="00526931">
        <w:rPr>
          <w:noProof/>
          <w:highlight w:val="yellow"/>
        </w:rPr>
        <w:t> </w:t>
      </w:r>
      <w:r w:rsidRPr="00526931">
        <w:rPr>
          <w:noProof/>
          <w:highlight w:val="yellow"/>
        </w:rPr>
        <w:t> </w:t>
      </w:r>
      <w:r w:rsidRPr="00526931">
        <w:rPr>
          <w:highlight w:val="yellow"/>
        </w:rPr>
        <w:fldChar w:fldCharType="end"/>
      </w:r>
      <w:r w:rsidRPr="00526931">
        <w:t>, doručením faktury</w:t>
      </w:r>
      <w:r>
        <w:t xml:space="preserve"> (daňového dokladu)</w:t>
      </w:r>
      <w:r w:rsidRPr="00526931">
        <w:t xml:space="preserve"> v elektronické verzi </w:t>
      </w:r>
      <w:r>
        <w:t xml:space="preserve">objednateli </w:t>
      </w:r>
      <w:r w:rsidRPr="00526931">
        <w:t xml:space="preserve">na elektronickou fakturační adresu. V době uzavření této smlouvy stanovil </w:t>
      </w:r>
      <w:r>
        <w:t>objednatel</w:t>
      </w:r>
      <w:r w:rsidRPr="00526931">
        <w:t xml:space="preserve"> pro zasílání faktur</w:t>
      </w:r>
      <w:r>
        <w:t xml:space="preserve"> (daňových </w:t>
      </w:r>
      <w:r w:rsidRPr="00402FB9">
        <w:t xml:space="preserve">dokladů) v elektronické podobě tuto e-mailovou adresu: </w:t>
      </w:r>
      <w:hyperlink r:id="rId11" w:history="1">
        <w:r w:rsidRPr="00402FB9">
          <w:rPr>
            <w:rStyle w:val="Hypertextovodkaz"/>
            <w:rFonts w:cs="Arial"/>
            <w:color w:val="auto"/>
            <w:u w:val="none"/>
          </w:rPr>
          <w:t>cepro_DF@ceproas.cz</w:t>
        </w:r>
      </w:hyperlink>
      <w:r w:rsidRPr="00402FB9">
        <w:t>.</w:t>
      </w:r>
    </w:p>
    <w:p w:rsidR="0002670D" w:rsidRPr="008442B9" w:rsidRDefault="0002670D" w:rsidP="0002670D">
      <w:pPr>
        <w:pStyle w:val="Odstavec3"/>
      </w:pPr>
      <w:r w:rsidRPr="008442B9">
        <w:t>Smluvní strany se dohodly, že oznámení nebo změny adres v tomto ujednání provedou písemným oznámením podepsaným osobami oprávněnými k uzavření nebo změnám této smlouvy doručeným druhé smluvní straně na adresu uvedenou v </w:t>
      </w:r>
      <w:r>
        <w:t>záhlaví</w:t>
      </w:r>
      <w:r w:rsidRPr="008442B9">
        <w:t xml:space="preserve"> této smlouvy s dostatečným předstihem.  </w:t>
      </w:r>
    </w:p>
    <w:p w:rsidR="0002670D" w:rsidRPr="00B760F5" w:rsidRDefault="0002670D" w:rsidP="0002670D">
      <w:pPr>
        <w:pStyle w:val="Odstavec2"/>
      </w:pPr>
      <w:r w:rsidRPr="00B760F5">
        <w:t xml:space="preserve">V případě prodlení </w:t>
      </w:r>
      <w:r>
        <w:t>objednatele</w:t>
      </w:r>
      <w:r w:rsidRPr="00B760F5">
        <w:t xml:space="preserve"> s platbou uhradí </w:t>
      </w:r>
      <w:r>
        <w:t>objednatel</w:t>
      </w:r>
      <w:r w:rsidRPr="00B760F5">
        <w:t xml:space="preserve"> </w:t>
      </w:r>
      <w:r>
        <w:t>poskytovateli</w:t>
      </w:r>
      <w:r w:rsidRPr="00B760F5">
        <w:t xml:space="preserve"> dlužnou částku a dále úrok z prodlení ve výši stanovené </w:t>
      </w:r>
      <w:r>
        <w:t>nařízením vlády 351/2013 Sb.</w:t>
      </w:r>
      <w:r w:rsidRPr="00B760F5">
        <w:t>.</w:t>
      </w:r>
    </w:p>
    <w:p w:rsidR="0002670D" w:rsidRPr="008442B9" w:rsidRDefault="0002670D" w:rsidP="0002670D">
      <w:pPr>
        <w:pStyle w:val="Odstavec2"/>
      </w:pPr>
      <w:bookmarkStart w:id="17" w:name="_Ref352844977"/>
      <w:r w:rsidRPr="008442B9">
        <w:t xml:space="preserve">Smluvní strany sjednávají, že v případech, kdy </w:t>
      </w:r>
      <w:r>
        <w:t>objednatel</w:t>
      </w:r>
      <w:r w:rsidRPr="008442B9">
        <w:t xml:space="preserve"> je, nebo může být ručitelem za odvedení daně z přidané hodnoty </w:t>
      </w:r>
      <w:r>
        <w:t>poskytovatelem</w:t>
      </w:r>
      <w:r w:rsidRPr="008442B9">
        <w:t xml:space="preserve"> z příslušného plnění, nebo pokud se jím </w:t>
      </w:r>
      <w:r>
        <w:t>objednatel</w:t>
      </w:r>
      <w:r w:rsidRPr="008442B9">
        <w:t xml:space="preserve"> stane nebo může stát v důsledku změny zákonné úpravy, je </w:t>
      </w:r>
      <w:r>
        <w:t>objednatel</w:t>
      </w:r>
      <w:r w:rsidRPr="008442B9">
        <w:t xml:space="preserve"> oprávněn uhradit na účet </w:t>
      </w:r>
      <w:r>
        <w:t>poskytovatele</w:t>
      </w:r>
      <w:r w:rsidRPr="008442B9">
        <w:t xml:space="preserve">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w:t>
      </w:r>
      <w:r>
        <w:t>objednatel</w:t>
      </w:r>
      <w:r w:rsidRPr="008442B9">
        <w:t xml:space="preserve"> v takovém případě oprávněn místo </w:t>
      </w:r>
      <w:r>
        <w:t>poskytovateli</w:t>
      </w:r>
      <w:r w:rsidRPr="008442B9">
        <w:t xml:space="preserve"> jako poskytovateli zdanitelného plnění uhradit v souladu s příslušnými ustanoveními zákona o DPH (tj. zejména dle ustanovení §§ 109, 109a, event. dalších) přímo na příslušný účet správce daně </w:t>
      </w:r>
      <w:r>
        <w:t>poskytovatele</w:t>
      </w:r>
      <w:r w:rsidRPr="008442B9">
        <w:t xml:space="preserve"> jako poskytovatele zdanitelného plnění s údaji potřebnými pro identifikaci platby dle příslušných ustanovení zákona o DPH. Úhradou daně z přidané hodnoty na účet správce daně </w:t>
      </w:r>
      <w:r>
        <w:t>poskytovatele</w:t>
      </w:r>
      <w:r w:rsidRPr="008442B9">
        <w:t xml:space="preserve"> tak bude splněn závazek </w:t>
      </w:r>
      <w:r>
        <w:t>objednatele</w:t>
      </w:r>
      <w:r w:rsidRPr="008442B9">
        <w:t xml:space="preserve"> vůči </w:t>
      </w:r>
      <w:r>
        <w:t>poskytovateli</w:t>
      </w:r>
      <w:r w:rsidRPr="008442B9">
        <w:t xml:space="preserve"> zaplatit cenu plnění v částce uhrazené na účet správce daně </w:t>
      </w:r>
      <w:r>
        <w:t>poskytovatele</w:t>
      </w:r>
      <w:r w:rsidRPr="008442B9">
        <w:t>.</w:t>
      </w:r>
      <w:bookmarkEnd w:id="17"/>
    </w:p>
    <w:p w:rsidR="0002670D" w:rsidRPr="008442B9" w:rsidRDefault="0002670D" w:rsidP="0002670D">
      <w:pPr>
        <w:pStyle w:val="Odstavec2"/>
      </w:pPr>
      <w:r w:rsidRPr="008442B9">
        <w:t xml:space="preserve">O postupu </w:t>
      </w:r>
      <w:r>
        <w:t>objednatele</w:t>
      </w:r>
      <w:r w:rsidRPr="008442B9">
        <w:t xml:space="preserve"> dle bodu </w:t>
      </w:r>
      <w:r w:rsidRPr="008442B9">
        <w:fldChar w:fldCharType="begin"/>
      </w:r>
      <w:r w:rsidRPr="008442B9">
        <w:instrText xml:space="preserve"> REF _Ref352844977 \r \h  \* MERGEFORMAT </w:instrText>
      </w:r>
      <w:r w:rsidRPr="008442B9">
        <w:fldChar w:fldCharType="separate"/>
      </w:r>
      <w:r>
        <w:t>4.9</w:t>
      </w:r>
      <w:r w:rsidRPr="008442B9">
        <w:fldChar w:fldCharType="end"/>
      </w:r>
      <w:r w:rsidRPr="008442B9">
        <w:t xml:space="preserve"> výše bude </w:t>
      </w:r>
      <w:r>
        <w:t>objednatel</w:t>
      </w:r>
      <w:r w:rsidRPr="008442B9">
        <w:t xml:space="preserve"> písemně bez zbytečného odkladu informovat </w:t>
      </w:r>
      <w:r>
        <w:t>poskytovatele</w:t>
      </w:r>
      <w:r w:rsidRPr="008442B9">
        <w:t xml:space="preserve"> jako poskytovatele zdanitelného plnění, za nějž byla daň z přidané hodnoty takto odvedena.</w:t>
      </w:r>
    </w:p>
    <w:p w:rsidR="0002670D" w:rsidRPr="008442B9" w:rsidRDefault="0002670D" w:rsidP="0002670D">
      <w:pPr>
        <w:pStyle w:val="Odstavec2"/>
      </w:pPr>
      <w:r w:rsidRPr="008442B9">
        <w:t xml:space="preserve">Uhrazení závazku učiněné způsobem uvedeným v bodu </w:t>
      </w:r>
      <w:r w:rsidRPr="008442B9">
        <w:fldChar w:fldCharType="begin"/>
      </w:r>
      <w:r w:rsidRPr="008442B9">
        <w:instrText xml:space="preserve"> REF _Ref352844977 \r \h  \* MERGEFORMAT </w:instrText>
      </w:r>
      <w:r w:rsidRPr="008442B9">
        <w:fldChar w:fldCharType="separate"/>
      </w:r>
      <w:r>
        <w:t>4.9</w:t>
      </w:r>
      <w:r w:rsidRPr="008442B9">
        <w:fldChar w:fldCharType="end"/>
      </w:r>
      <w:r w:rsidRPr="008442B9">
        <w:t xml:space="preserve"> výše je v souladu se zákonem o DPH a není porušením smluvních sankcí za neuhrazení finančních prostředků ze strany </w:t>
      </w:r>
      <w:r>
        <w:t>objednatele</w:t>
      </w:r>
      <w:r w:rsidRPr="008442B9">
        <w:t xml:space="preserve"> a nezakládá ani nárok </w:t>
      </w:r>
      <w:r>
        <w:t>poskytovatele</w:t>
      </w:r>
      <w:r w:rsidRPr="008442B9">
        <w:t xml:space="preserve"> na náhradu škody.</w:t>
      </w:r>
    </w:p>
    <w:p w:rsidR="008F5A9D" w:rsidRPr="008140B2" w:rsidRDefault="0002670D" w:rsidP="0002670D">
      <w:pPr>
        <w:pStyle w:val="Odstavec2"/>
      </w:pPr>
      <w:r w:rsidRPr="008442B9">
        <w:t xml:space="preserve">Smluvní strany se dohodly, že </w:t>
      </w:r>
      <w:r>
        <w:t>objednatel</w:t>
      </w:r>
      <w:r w:rsidRPr="008442B9">
        <w:t xml:space="preserve"> je oprávněn pozastavit úhradu faktur </w:t>
      </w:r>
      <w:r>
        <w:t>poskytovateli</w:t>
      </w:r>
      <w:r w:rsidRPr="008442B9">
        <w:t xml:space="preserve">, pokud bude na </w:t>
      </w:r>
      <w:r>
        <w:t>poskytovatele</w:t>
      </w:r>
      <w:r w:rsidRPr="008442B9">
        <w:t xml:space="preserve"> podán návrh na insolvenční řízení. </w:t>
      </w:r>
      <w:r>
        <w:t>Objednatel</w:t>
      </w:r>
      <w:r w:rsidRPr="008442B9">
        <w:t xml:space="preserve"> je oprávněn v těchto případech pozastavit výplatu do doby vydání soudního rozhodnutí ve věci probíhajícího insolvenčního řízení. Pozastavení výplaty faktury z důvodu probíhajícího insolvenčního řízení, </w:t>
      </w:r>
      <w:r w:rsidRPr="00B760F5">
        <w:t xml:space="preserve">není prodlením </w:t>
      </w:r>
      <w:r>
        <w:t>objednatele</w:t>
      </w:r>
      <w:r w:rsidRPr="00B760F5">
        <w:t xml:space="preserve">. Bude-li insolvenční návrh odmítnut, uhradí </w:t>
      </w:r>
      <w:r>
        <w:t>objednatel</w:t>
      </w:r>
      <w:r w:rsidRPr="00B760F5">
        <w:t xml:space="preserve"> fakturu do </w:t>
      </w:r>
      <w:r>
        <w:t>30</w:t>
      </w:r>
      <w:r w:rsidRPr="00B760F5">
        <w:t xml:space="preserve"> dnů </w:t>
      </w:r>
      <w:r w:rsidRPr="00B760F5">
        <w:lastRenderedPageBreak/>
        <w:t xml:space="preserve">ode dne, kdy obdrží od </w:t>
      </w:r>
      <w:r>
        <w:t>poskytovatele</w:t>
      </w:r>
      <w:r w:rsidRPr="00B760F5">
        <w:t xml:space="preserve"> rozhodnutí o odmítnutí insolvenčního návrhu s vyznačením právní moci. V případě, že bude rozhodnuto o úpadku a/nebo o způsobu řešení</w:t>
      </w:r>
      <w:r w:rsidRPr="008442B9">
        <w:t xml:space="preserve"> úpadku, bude </w:t>
      </w:r>
      <w:r>
        <w:t>objednatel</w:t>
      </w:r>
      <w:r w:rsidRPr="008442B9">
        <w:t xml:space="preserve"> postupovat v souladu se zákonem č. 182/2006 Sb., insolvenční zákon, v platném znění.</w:t>
      </w:r>
    </w:p>
    <w:p w:rsidR="006942FC" w:rsidRDefault="006942FC" w:rsidP="00F43FEE">
      <w:pPr>
        <w:pStyle w:val="lnek"/>
        <w:keepNext/>
        <w:ind w:left="17"/>
      </w:pPr>
      <w:r>
        <w:t>Záruka za jakost</w:t>
      </w:r>
    </w:p>
    <w:p w:rsidR="006942FC" w:rsidRPr="00BA487A" w:rsidRDefault="006942FC" w:rsidP="00194CDF">
      <w:pPr>
        <w:pStyle w:val="Odstavec2"/>
        <w:rPr>
          <w:rFonts w:cs="Arial"/>
        </w:rPr>
      </w:pPr>
      <w:r w:rsidRPr="00BA487A">
        <w:rPr>
          <w:rFonts w:cs="Arial"/>
        </w:rPr>
        <w:t xml:space="preserve">Poskytovatel zaručuje a odpovídá za to, že </w:t>
      </w:r>
      <w:r w:rsidR="00F112C0" w:rsidRPr="00194CDF">
        <w:rPr>
          <w:rFonts w:cs="Arial"/>
        </w:rPr>
        <w:t>p</w:t>
      </w:r>
      <w:r w:rsidRPr="00BA487A">
        <w:rPr>
          <w:rFonts w:cs="Arial"/>
        </w:rPr>
        <w:t>lnění</w:t>
      </w:r>
    </w:p>
    <w:p w:rsidR="006942FC" w:rsidRPr="00194CDF" w:rsidRDefault="006942FC" w:rsidP="00194CDF">
      <w:pPr>
        <w:numPr>
          <w:ilvl w:val="0"/>
          <w:numId w:val="36"/>
        </w:numPr>
        <w:spacing w:after="0"/>
        <w:ind w:left="851" w:hanging="284"/>
        <w:rPr>
          <w:rFonts w:cs="Arial"/>
          <w:szCs w:val="20"/>
        </w:rPr>
      </w:pPr>
      <w:r w:rsidRPr="00194CDF">
        <w:rPr>
          <w:rFonts w:cs="Arial"/>
          <w:szCs w:val="20"/>
        </w:rPr>
        <w:t xml:space="preserve">nemá faktické vady, tj. zejména i) je v souladu s touto </w:t>
      </w:r>
      <w:r w:rsidR="009C52E2" w:rsidRPr="00194CDF">
        <w:rPr>
          <w:rFonts w:cs="Arial"/>
          <w:szCs w:val="20"/>
        </w:rPr>
        <w:t>s</w:t>
      </w:r>
      <w:r w:rsidRPr="00194CDF">
        <w:rPr>
          <w:rFonts w:cs="Arial"/>
          <w:szCs w:val="20"/>
        </w:rPr>
        <w:t>mlouvou, ii</w:t>
      </w:r>
      <w:r w:rsidR="00194CDF">
        <w:rPr>
          <w:rFonts w:cs="Arial"/>
          <w:szCs w:val="20"/>
        </w:rPr>
        <w:t>)</w:t>
      </w:r>
      <w:r w:rsidRPr="00194CDF">
        <w:rPr>
          <w:rFonts w:cs="Arial"/>
          <w:szCs w:val="20"/>
        </w:rPr>
        <w:t xml:space="preserve"> odpovídá obecně závazným</w:t>
      </w:r>
      <w:r w:rsidR="00194CDF">
        <w:rPr>
          <w:rFonts w:cs="Arial"/>
          <w:szCs w:val="20"/>
        </w:rPr>
        <w:t xml:space="preserve"> </w:t>
      </w:r>
      <w:r w:rsidRPr="00194CDF">
        <w:rPr>
          <w:rFonts w:cs="Arial"/>
          <w:szCs w:val="20"/>
        </w:rPr>
        <w:t>právním předpisům a normám a iii) je způsobilé pro použití k určenému účelu</w:t>
      </w:r>
    </w:p>
    <w:p w:rsidR="006942FC" w:rsidRPr="00194CDF" w:rsidRDefault="006942FC" w:rsidP="00194CDF">
      <w:pPr>
        <w:numPr>
          <w:ilvl w:val="0"/>
          <w:numId w:val="36"/>
        </w:numPr>
        <w:spacing w:after="0"/>
        <w:ind w:left="851" w:hanging="284"/>
        <w:rPr>
          <w:rFonts w:cs="Arial"/>
          <w:szCs w:val="20"/>
        </w:rPr>
      </w:pPr>
      <w:r w:rsidRPr="00194CDF">
        <w:rPr>
          <w:rFonts w:cs="Arial"/>
          <w:szCs w:val="20"/>
        </w:rPr>
        <w:t>nemá právní vady</w:t>
      </w:r>
    </w:p>
    <w:p w:rsidR="006942FC" w:rsidRPr="00194CDF" w:rsidRDefault="006942FC" w:rsidP="00194CDF">
      <w:pPr>
        <w:pStyle w:val="Odstavec2"/>
        <w:numPr>
          <w:ilvl w:val="1"/>
          <w:numId w:val="4"/>
        </w:numPr>
        <w:rPr>
          <w:rFonts w:cs="Arial"/>
        </w:rPr>
      </w:pPr>
      <w:r w:rsidRPr="00BA487A">
        <w:rPr>
          <w:rStyle w:val="Siln"/>
          <w:rFonts w:cs="Arial"/>
          <w:b w:val="0"/>
        </w:rPr>
        <w:t>U</w:t>
      </w:r>
      <w:r w:rsidRPr="00194CDF">
        <w:rPr>
          <w:rFonts w:cs="Arial"/>
        </w:rPr>
        <w:t xml:space="preserve">platněním nároku z odpovědnosti za vady není dotčen nárok </w:t>
      </w:r>
      <w:r w:rsidR="00541C9A">
        <w:rPr>
          <w:rFonts w:cs="Arial"/>
        </w:rPr>
        <w:t>o</w:t>
      </w:r>
      <w:r w:rsidR="009C52E2" w:rsidRPr="00194CDF">
        <w:rPr>
          <w:rFonts w:cs="Arial"/>
        </w:rPr>
        <w:t>bjednatele</w:t>
      </w:r>
      <w:r w:rsidRPr="00194CDF">
        <w:rPr>
          <w:rFonts w:cs="Arial"/>
        </w:rPr>
        <w:t xml:space="preserve"> na náhradu škody.</w:t>
      </w:r>
    </w:p>
    <w:p w:rsidR="006942FC" w:rsidRPr="00194CDF" w:rsidRDefault="006942FC" w:rsidP="00194CDF">
      <w:pPr>
        <w:pStyle w:val="Odstavec2"/>
        <w:numPr>
          <w:ilvl w:val="1"/>
          <w:numId w:val="4"/>
        </w:numPr>
        <w:rPr>
          <w:rFonts w:cs="Arial"/>
        </w:rPr>
      </w:pPr>
      <w:r w:rsidRPr="00194CDF">
        <w:rPr>
          <w:rFonts w:cs="Arial"/>
        </w:rPr>
        <w:t xml:space="preserve">Poskytovatel poskytuje záruku za jakost </w:t>
      </w:r>
      <w:r w:rsidR="009C52E2" w:rsidRPr="00194CDF">
        <w:rPr>
          <w:rFonts w:cs="Arial"/>
        </w:rPr>
        <w:t>p</w:t>
      </w:r>
      <w:r w:rsidR="00F112C0" w:rsidRPr="00194CDF">
        <w:rPr>
          <w:rFonts w:cs="Arial"/>
        </w:rPr>
        <w:t>lnění</w:t>
      </w:r>
      <w:r w:rsidR="009C52E2" w:rsidRPr="00194CDF">
        <w:rPr>
          <w:rFonts w:cs="Arial"/>
        </w:rPr>
        <w:t xml:space="preserve"> </w:t>
      </w:r>
      <w:r w:rsidRPr="00194CDF">
        <w:rPr>
          <w:rFonts w:cs="Arial"/>
        </w:rPr>
        <w:t xml:space="preserve">v délce </w:t>
      </w:r>
      <w:r w:rsidR="0094439C" w:rsidRPr="00194CDF">
        <w:rPr>
          <w:rFonts w:cs="Arial"/>
        </w:rPr>
        <w:t>24 měsíců</w:t>
      </w:r>
      <w:r w:rsidRPr="00194CDF">
        <w:rPr>
          <w:rFonts w:cs="Arial"/>
        </w:rPr>
        <w:t xml:space="preserve"> ode dne </w:t>
      </w:r>
      <w:r w:rsidR="00541C9A" w:rsidRPr="00194CDF">
        <w:rPr>
          <w:rFonts w:cs="Arial"/>
        </w:rPr>
        <w:t>zajištění licence</w:t>
      </w:r>
      <w:r w:rsidR="00541C9A">
        <w:rPr>
          <w:rFonts w:cs="Arial"/>
        </w:rPr>
        <w:t xml:space="preserve"> software</w:t>
      </w:r>
      <w:r w:rsidRPr="00BA487A">
        <w:rPr>
          <w:rFonts w:cs="Arial"/>
        </w:rPr>
        <w:t xml:space="preserve">. </w:t>
      </w:r>
    </w:p>
    <w:p w:rsidR="006942FC" w:rsidRPr="00194CDF" w:rsidRDefault="006942FC" w:rsidP="00194CDF">
      <w:pPr>
        <w:pStyle w:val="Odstavec2"/>
        <w:numPr>
          <w:ilvl w:val="1"/>
          <w:numId w:val="4"/>
        </w:numPr>
        <w:rPr>
          <w:rFonts w:cs="Arial"/>
        </w:rPr>
      </w:pPr>
      <w:r w:rsidRPr="00BA487A">
        <w:rPr>
          <w:rFonts w:cs="Arial"/>
        </w:rPr>
        <w:t>Poskytovatel je povinen bezplatně odstranit vady, které se vyskytnou během záruční doby, a to bez zbytečné</w:t>
      </w:r>
      <w:r w:rsidRPr="00194CDF">
        <w:rPr>
          <w:rFonts w:cs="Arial"/>
        </w:rPr>
        <w:t xml:space="preserve">ho odkladu od uplatnění reklamace </w:t>
      </w:r>
      <w:r w:rsidR="009C52E2" w:rsidRPr="00194CDF">
        <w:rPr>
          <w:rFonts w:cs="Arial"/>
        </w:rPr>
        <w:t>o</w:t>
      </w:r>
      <w:r w:rsidR="00F112C0" w:rsidRPr="00194CDF">
        <w:rPr>
          <w:rFonts w:cs="Arial"/>
        </w:rPr>
        <w:t>bjednatel</w:t>
      </w:r>
      <w:r w:rsidRPr="00BA487A">
        <w:rPr>
          <w:rFonts w:cs="Arial"/>
        </w:rPr>
        <w:t xml:space="preserve">em, nejpozději však ve lhůtách stanovených v tomto </w:t>
      </w:r>
      <w:r w:rsidR="00541C9A">
        <w:rPr>
          <w:rFonts w:cs="Arial"/>
        </w:rPr>
        <w:t>článku</w:t>
      </w:r>
      <w:r w:rsidRPr="00BA487A">
        <w:rPr>
          <w:rFonts w:cs="Arial"/>
        </w:rPr>
        <w:t>.</w:t>
      </w:r>
    </w:p>
    <w:p w:rsidR="006942FC" w:rsidRPr="00BA487A" w:rsidRDefault="006942FC" w:rsidP="00194CDF">
      <w:pPr>
        <w:pStyle w:val="Odstavec2"/>
        <w:numPr>
          <w:ilvl w:val="1"/>
          <w:numId w:val="4"/>
        </w:numPr>
        <w:rPr>
          <w:rFonts w:cs="Arial"/>
        </w:rPr>
      </w:pPr>
      <w:r w:rsidRPr="00BA487A">
        <w:rPr>
          <w:rFonts w:cs="Arial"/>
        </w:rPr>
        <w:t xml:space="preserve">Pro účely odstranění vad v záruční lhůtě se </w:t>
      </w:r>
      <w:r w:rsidR="00541C9A">
        <w:rPr>
          <w:rFonts w:cs="Arial"/>
        </w:rPr>
        <w:t>s</w:t>
      </w:r>
      <w:r w:rsidRPr="00BA487A">
        <w:rPr>
          <w:rFonts w:cs="Arial"/>
        </w:rPr>
        <w:t xml:space="preserve">mluvní strany dohodly na následující kategorizaci vad, přičemž o zařazení vady do příslušné kategorie rozhoduje </w:t>
      </w:r>
      <w:r w:rsidR="00541C9A">
        <w:rPr>
          <w:rFonts w:cs="Arial"/>
        </w:rPr>
        <w:t>o</w:t>
      </w:r>
      <w:r w:rsidR="00F112C0" w:rsidRPr="00194CDF">
        <w:rPr>
          <w:rFonts w:cs="Arial"/>
        </w:rPr>
        <w:t>bjednatel</w:t>
      </w:r>
      <w:r w:rsidRPr="00BA487A">
        <w:rPr>
          <w:rFonts w:cs="Arial"/>
        </w:rPr>
        <w:t xml:space="preserve"> při uplatnění reklamace:</w:t>
      </w:r>
    </w:p>
    <w:p w:rsidR="006942FC" w:rsidRPr="00194CDF" w:rsidRDefault="006942FC" w:rsidP="00194CDF">
      <w:pPr>
        <w:pStyle w:val="Nadpis2"/>
        <w:keepNext w:val="0"/>
        <w:keepLines w:val="0"/>
        <w:numPr>
          <w:ilvl w:val="0"/>
          <w:numId w:val="37"/>
        </w:numPr>
        <w:overflowPunct w:val="0"/>
        <w:autoSpaceDE w:val="0"/>
        <w:autoSpaceDN w:val="0"/>
        <w:adjustRightInd w:val="0"/>
        <w:spacing w:before="120"/>
        <w:ind w:left="2268" w:hanging="567"/>
        <w:textAlignment w:val="baseline"/>
        <w:rPr>
          <w:rFonts w:ascii="Arial" w:hAnsi="Arial" w:cs="Arial"/>
          <w:b w:val="0"/>
          <w:color w:val="auto"/>
          <w:sz w:val="20"/>
          <w:szCs w:val="20"/>
        </w:rPr>
      </w:pPr>
      <w:r w:rsidRPr="00194CDF">
        <w:rPr>
          <w:rFonts w:ascii="Arial" w:hAnsi="Arial" w:cs="Arial"/>
          <w:b w:val="0"/>
          <w:color w:val="auto"/>
          <w:sz w:val="20"/>
          <w:szCs w:val="20"/>
        </w:rPr>
        <w:t xml:space="preserve">Kritickou vadou kategorie A se rozumí taková vada, která zcela znemožňuje poskytování a využívání </w:t>
      </w:r>
      <w:r w:rsidR="00F112C0" w:rsidRPr="00194CDF">
        <w:rPr>
          <w:rFonts w:ascii="Arial" w:hAnsi="Arial" w:cs="Arial"/>
          <w:b w:val="0"/>
          <w:color w:val="auto"/>
          <w:sz w:val="20"/>
          <w:szCs w:val="20"/>
        </w:rPr>
        <w:t>software</w:t>
      </w:r>
      <w:r w:rsidRPr="00194CDF">
        <w:rPr>
          <w:rFonts w:ascii="Arial" w:hAnsi="Arial" w:cs="Arial"/>
          <w:b w:val="0"/>
          <w:color w:val="auto"/>
          <w:sz w:val="20"/>
          <w:szCs w:val="20"/>
        </w:rPr>
        <w:t xml:space="preserve"> včetně je</w:t>
      </w:r>
      <w:r w:rsidR="009C52E2" w:rsidRPr="00194CDF">
        <w:rPr>
          <w:rFonts w:ascii="Arial" w:hAnsi="Arial" w:cs="Arial"/>
          <w:b w:val="0"/>
          <w:color w:val="auto"/>
          <w:sz w:val="20"/>
          <w:szCs w:val="20"/>
        </w:rPr>
        <w:t>ho</w:t>
      </w:r>
      <w:r w:rsidRPr="00194CDF">
        <w:rPr>
          <w:rFonts w:ascii="Arial" w:hAnsi="Arial" w:cs="Arial"/>
          <w:b w:val="0"/>
          <w:color w:val="auto"/>
          <w:sz w:val="20"/>
          <w:szCs w:val="20"/>
        </w:rPr>
        <w:t xml:space="preserve"> nedostupnosti všem uživatelům.</w:t>
      </w:r>
    </w:p>
    <w:p w:rsidR="006942FC" w:rsidRPr="00194CDF" w:rsidRDefault="006942FC" w:rsidP="00194CDF">
      <w:pPr>
        <w:pStyle w:val="Nadpis2"/>
        <w:keepNext w:val="0"/>
        <w:keepLines w:val="0"/>
        <w:numPr>
          <w:ilvl w:val="0"/>
          <w:numId w:val="37"/>
        </w:numPr>
        <w:overflowPunct w:val="0"/>
        <w:autoSpaceDE w:val="0"/>
        <w:autoSpaceDN w:val="0"/>
        <w:adjustRightInd w:val="0"/>
        <w:spacing w:before="120"/>
        <w:ind w:left="2268" w:hanging="567"/>
        <w:textAlignment w:val="baseline"/>
        <w:rPr>
          <w:rFonts w:ascii="Arial" w:hAnsi="Arial" w:cs="Arial"/>
          <w:b w:val="0"/>
          <w:color w:val="auto"/>
          <w:sz w:val="20"/>
          <w:szCs w:val="20"/>
        </w:rPr>
      </w:pPr>
      <w:r w:rsidRPr="00194CDF">
        <w:rPr>
          <w:rFonts w:ascii="Arial" w:hAnsi="Arial" w:cs="Arial"/>
          <w:b w:val="0"/>
          <w:color w:val="auto"/>
          <w:sz w:val="20"/>
          <w:szCs w:val="20"/>
        </w:rPr>
        <w:t xml:space="preserve">Vážnou vadou kategorie B se rozumí taková vada, která znemožňuje poskytování a využívání některých částí </w:t>
      </w:r>
      <w:r w:rsidR="00F112C0" w:rsidRPr="00194CDF">
        <w:rPr>
          <w:rFonts w:ascii="Arial" w:hAnsi="Arial" w:cs="Arial"/>
          <w:b w:val="0"/>
          <w:color w:val="auto"/>
          <w:sz w:val="20"/>
          <w:szCs w:val="20"/>
        </w:rPr>
        <w:t>software</w:t>
      </w:r>
      <w:r w:rsidR="0094439C" w:rsidRPr="00194CDF">
        <w:rPr>
          <w:rFonts w:ascii="Arial" w:hAnsi="Arial" w:cs="Arial"/>
          <w:b w:val="0"/>
          <w:color w:val="auto"/>
          <w:sz w:val="20"/>
          <w:szCs w:val="20"/>
        </w:rPr>
        <w:t>,</w:t>
      </w:r>
      <w:r w:rsidRPr="00194CDF">
        <w:rPr>
          <w:rFonts w:ascii="Arial" w:hAnsi="Arial" w:cs="Arial"/>
          <w:b w:val="0"/>
          <w:color w:val="auto"/>
          <w:sz w:val="20"/>
          <w:szCs w:val="20"/>
        </w:rPr>
        <w:t xml:space="preserve"> a která však nebrání poskytování a využívání </w:t>
      </w:r>
      <w:r w:rsidR="00F112C0" w:rsidRPr="00194CDF">
        <w:rPr>
          <w:rFonts w:ascii="Arial" w:hAnsi="Arial" w:cs="Arial"/>
          <w:b w:val="0"/>
          <w:color w:val="auto"/>
          <w:sz w:val="20"/>
          <w:szCs w:val="20"/>
        </w:rPr>
        <w:t>software</w:t>
      </w:r>
      <w:r w:rsidRPr="00194CDF">
        <w:rPr>
          <w:rFonts w:ascii="Arial" w:hAnsi="Arial" w:cs="Arial"/>
          <w:b w:val="0"/>
          <w:color w:val="auto"/>
          <w:sz w:val="20"/>
          <w:szCs w:val="20"/>
        </w:rPr>
        <w:t xml:space="preserve"> jako celku, neboť jí lze schůdně překonat či obejít, ale pouze za cenu vážných obtíží pro </w:t>
      </w:r>
      <w:r w:rsidR="0094439C" w:rsidRPr="00194CDF">
        <w:rPr>
          <w:rFonts w:ascii="Arial" w:hAnsi="Arial" w:cs="Arial"/>
          <w:b w:val="0"/>
          <w:color w:val="auto"/>
          <w:sz w:val="20"/>
          <w:szCs w:val="20"/>
        </w:rPr>
        <w:t>o</w:t>
      </w:r>
      <w:r w:rsidR="00F112C0" w:rsidRPr="00194CDF">
        <w:rPr>
          <w:rFonts w:ascii="Arial" w:hAnsi="Arial" w:cs="Arial"/>
          <w:b w:val="0"/>
          <w:color w:val="auto"/>
          <w:sz w:val="20"/>
          <w:szCs w:val="20"/>
        </w:rPr>
        <w:t>bjednatel</w:t>
      </w:r>
      <w:r w:rsidR="0094439C" w:rsidRPr="00194CDF">
        <w:rPr>
          <w:rFonts w:ascii="Arial" w:hAnsi="Arial" w:cs="Arial"/>
          <w:b w:val="0"/>
          <w:color w:val="auto"/>
          <w:sz w:val="20"/>
          <w:szCs w:val="20"/>
        </w:rPr>
        <w:t>e</w:t>
      </w:r>
      <w:r w:rsidRPr="00194CDF">
        <w:rPr>
          <w:rFonts w:ascii="Arial" w:hAnsi="Arial" w:cs="Arial"/>
          <w:b w:val="0"/>
          <w:color w:val="auto"/>
          <w:sz w:val="20"/>
          <w:szCs w:val="20"/>
        </w:rPr>
        <w:t>.</w:t>
      </w:r>
    </w:p>
    <w:p w:rsidR="006942FC" w:rsidRPr="00194CDF" w:rsidRDefault="006942FC" w:rsidP="00194CDF">
      <w:pPr>
        <w:pStyle w:val="Nadpis2"/>
        <w:keepNext w:val="0"/>
        <w:keepLines w:val="0"/>
        <w:numPr>
          <w:ilvl w:val="0"/>
          <w:numId w:val="37"/>
        </w:numPr>
        <w:overflowPunct w:val="0"/>
        <w:autoSpaceDE w:val="0"/>
        <w:autoSpaceDN w:val="0"/>
        <w:adjustRightInd w:val="0"/>
        <w:spacing w:before="120"/>
        <w:ind w:left="2268" w:hanging="567"/>
        <w:textAlignment w:val="baseline"/>
        <w:rPr>
          <w:rFonts w:ascii="Arial" w:hAnsi="Arial" w:cs="Arial"/>
          <w:b w:val="0"/>
          <w:color w:val="auto"/>
          <w:sz w:val="20"/>
          <w:szCs w:val="20"/>
        </w:rPr>
      </w:pPr>
      <w:r w:rsidRPr="00194CDF">
        <w:rPr>
          <w:rFonts w:ascii="Arial" w:hAnsi="Arial" w:cs="Arial"/>
          <w:b w:val="0"/>
          <w:color w:val="auto"/>
          <w:sz w:val="20"/>
          <w:szCs w:val="20"/>
        </w:rPr>
        <w:t xml:space="preserve">Běžnou vadou kategorie C se rozumí taková vada, která nebrání v poskytování a využívání </w:t>
      </w:r>
      <w:r w:rsidR="00F112C0" w:rsidRPr="00194CDF">
        <w:rPr>
          <w:rFonts w:ascii="Arial" w:hAnsi="Arial" w:cs="Arial"/>
          <w:b w:val="0"/>
          <w:color w:val="auto"/>
          <w:sz w:val="20"/>
          <w:szCs w:val="20"/>
        </w:rPr>
        <w:t>software</w:t>
      </w:r>
      <w:r w:rsidRPr="00194CDF">
        <w:rPr>
          <w:rFonts w:ascii="Arial" w:hAnsi="Arial" w:cs="Arial"/>
          <w:b w:val="0"/>
          <w:color w:val="auto"/>
          <w:sz w:val="20"/>
          <w:szCs w:val="20"/>
        </w:rPr>
        <w:t xml:space="preserve">, neboť jí lze snadno překonat či obejít, aniž by tím vznikaly vážné obtíže pro </w:t>
      </w:r>
      <w:r w:rsidR="00F112C0" w:rsidRPr="00194CDF">
        <w:rPr>
          <w:rFonts w:ascii="Arial" w:hAnsi="Arial" w:cs="Arial"/>
          <w:b w:val="0"/>
          <w:color w:val="auto"/>
          <w:sz w:val="20"/>
          <w:szCs w:val="20"/>
        </w:rPr>
        <w:t>Objednatel</w:t>
      </w:r>
      <w:r w:rsidR="0094439C" w:rsidRPr="00194CDF">
        <w:rPr>
          <w:rFonts w:ascii="Arial" w:hAnsi="Arial" w:cs="Arial"/>
          <w:b w:val="0"/>
          <w:color w:val="auto"/>
          <w:sz w:val="20"/>
          <w:szCs w:val="20"/>
        </w:rPr>
        <w:t>e</w:t>
      </w:r>
      <w:r w:rsidRPr="00194CDF">
        <w:rPr>
          <w:rFonts w:ascii="Arial" w:hAnsi="Arial" w:cs="Arial"/>
          <w:b w:val="0"/>
          <w:color w:val="auto"/>
          <w:sz w:val="20"/>
          <w:szCs w:val="20"/>
        </w:rPr>
        <w:t>.</w:t>
      </w:r>
    </w:p>
    <w:p w:rsidR="006942FC" w:rsidRPr="00194CDF" w:rsidRDefault="006942FC" w:rsidP="00194CDF">
      <w:pPr>
        <w:pStyle w:val="Nadpis2"/>
        <w:keepNext w:val="0"/>
        <w:keepLines w:val="0"/>
        <w:numPr>
          <w:ilvl w:val="0"/>
          <w:numId w:val="37"/>
        </w:numPr>
        <w:overflowPunct w:val="0"/>
        <w:autoSpaceDE w:val="0"/>
        <w:autoSpaceDN w:val="0"/>
        <w:adjustRightInd w:val="0"/>
        <w:spacing w:before="120"/>
        <w:ind w:left="2268" w:hanging="567"/>
        <w:textAlignment w:val="baseline"/>
        <w:rPr>
          <w:rFonts w:ascii="Arial" w:hAnsi="Arial" w:cs="Arial"/>
          <w:b w:val="0"/>
          <w:color w:val="auto"/>
          <w:sz w:val="20"/>
          <w:szCs w:val="20"/>
        </w:rPr>
      </w:pPr>
      <w:r w:rsidRPr="00194CDF">
        <w:rPr>
          <w:rFonts w:ascii="Arial" w:hAnsi="Arial" w:cs="Arial"/>
          <w:b w:val="0"/>
          <w:color w:val="auto"/>
          <w:sz w:val="20"/>
          <w:szCs w:val="20"/>
        </w:rPr>
        <w:t xml:space="preserve">Minoritní vadou kategorie D se rozumí taková vada, která nebrání v poskytování a využívání </w:t>
      </w:r>
      <w:r w:rsidR="00F112C0" w:rsidRPr="00194CDF">
        <w:rPr>
          <w:rFonts w:ascii="Arial" w:hAnsi="Arial" w:cs="Arial"/>
          <w:b w:val="0"/>
          <w:color w:val="auto"/>
          <w:sz w:val="20"/>
          <w:szCs w:val="20"/>
        </w:rPr>
        <w:t>software</w:t>
      </w:r>
      <w:r w:rsidRPr="00194CDF">
        <w:rPr>
          <w:rFonts w:ascii="Arial" w:hAnsi="Arial" w:cs="Arial"/>
          <w:b w:val="0"/>
          <w:color w:val="auto"/>
          <w:sz w:val="20"/>
          <w:szCs w:val="20"/>
        </w:rPr>
        <w:t xml:space="preserve">, a současně nevznikají žádné obtíže pro </w:t>
      </w:r>
      <w:r w:rsidR="00F112C0" w:rsidRPr="00194CDF">
        <w:rPr>
          <w:rFonts w:ascii="Arial" w:hAnsi="Arial" w:cs="Arial"/>
          <w:b w:val="0"/>
          <w:color w:val="auto"/>
          <w:sz w:val="20"/>
          <w:szCs w:val="20"/>
        </w:rPr>
        <w:t>Objednatel</w:t>
      </w:r>
      <w:r w:rsidR="0094439C" w:rsidRPr="00194CDF">
        <w:rPr>
          <w:rFonts w:ascii="Arial" w:hAnsi="Arial" w:cs="Arial"/>
          <w:b w:val="0"/>
          <w:color w:val="auto"/>
          <w:sz w:val="20"/>
          <w:szCs w:val="20"/>
        </w:rPr>
        <w:t>e</w:t>
      </w:r>
      <w:r w:rsidRPr="00194CDF">
        <w:rPr>
          <w:rFonts w:ascii="Arial" w:hAnsi="Arial" w:cs="Arial"/>
          <w:b w:val="0"/>
          <w:color w:val="auto"/>
          <w:sz w:val="20"/>
          <w:szCs w:val="20"/>
        </w:rPr>
        <w:t>.</w:t>
      </w:r>
    </w:p>
    <w:p w:rsidR="006942FC" w:rsidRPr="00194CDF" w:rsidRDefault="006942FC" w:rsidP="00194CDF">
      <w:pPr>
        <w:pStyle w:val="Odstavec2"/>
        <w:numPr>
          <w:ilvl w:val="1"/>
          <w:numId w:val="4"/>
        </w:numPr>
        <w:tabs>
          <w:tab w:val="left" w:pos="426"/>
          <w:tab w:val="left" w:pos="851"/>
        </w:tabs>
        <w:overflowPunct w:val="0"/>
        <w:autoSpaceDE w:val="0"/>
        <w:autoSpaceDN w:val="0"/>
        <w:adjustRightInd w:val="0"/>
        <w:textAlignment w:val="baseline"/>
        <w:rPr>
          <w:rFonts w:cs="Arial"/>
        </w:rPr>
      </w:pPr>
      <w:r w:rsidRPr="00194CDF">
        <w:rPr>
          <w:rFonts w:cs="Arial"/>
        </w:rPr>
        <w:t>Poskytovatel je povinen odstranit vady v následujících lhůtách:</w:t>
      </w:r>
    </w:p>
    <w:p w:rsidR="006942FC" w:rsidRPr="00194CDF" w:rsidRDefault="006942FC" w:rsidP="00194CDF">
      <w:pPr>
        <w:numPr>
          <w:ilvl w:val="0"/>
          <w:numId w:val="43"/>
        </w:numPr>
        <w:overflowPunct w:val="0"/>
        <w:autoSpaceDE w:val="0"/>
        <w:autoSpaceDN w:val="0"/>
        <w:adjustRightInd w:val="0"/>
        <w:spacing w:before="120" w:after="0"/>
        <w:ind w:left="2268" w:hanging="567"/>
        <w:textAlignment w:val="baseline"/>
        <w:rPr>
          <w:rFonts w:cs="Arial"/>
          <w:szCs w:val="20"/>
        </w:rPr>
      </w:pPr>
      <w:r w:rsidRPr="00194CDF">
        <w:rPr>
          <w:rFonts w:cs="Arial"/>
          <w:szCs w:val="20"/>
        </w:rPr>
        <w:t>Vada kategorie A  - odstranění vady do dvou (2) pracovních dnů od nahlášení vady, reakce na nahlášenou vadu do osmi (8) hodin od nahlášení vady</w:t>
      </w:r>
    </w:p>
    <w:p w:rsidR="006942FC" w:rsidRPr="00194CDF" w:rsidRDefault="006942FC" w:rsidP="00194CDF">
      <w:pPr>
        <w:numPr>
          <w:ilvl w:val="0"/>
          <w:numId w:val="43"/>
        </w:numPr>
        <w:overflowPunct w:val="0"/>
        <w:autoSpaceDE w:val="0"/>
        <w:autoSpaceDN w:val="0"/>
        <w:adjustRightInd w:val="0"/>
        <w:spacing w:before="120" w:after="0"/>
        <w:ind w:left="2268" w:hanging="567"/>
        <w:textAlignment w:val="baseline"/>
        <w:rPr>
          <w:rFonts w:cs="Arial"/>
          <w:szCs w:val="20"/>
        </w:rPr>
      </w:pPr>
      <w:r w:rsidRPr="00194CDF">
        <w:rPr>
          <w:rFonts w:cs="Arial"/>
          <w:szCs w:val="20"/>
        </w:rPr>
        <w:t>Vada kategorie B – odstranění vady do pěti (5) pracovních dnů od nahlášení vady, reakce na nahlášenou vadu do jednoho (1) pracovního dne od nahlášení vady</w:t>
      </w:r>
    </w:p>
    <w:p w:rsidR="006942FC" w:rsidRPr="00194CDF" w:rsidRDefault="006942FC" w:rsidP="00194CDF">
      <w:pPr>
        <w:numPr>
          <w:ilvl w:val="0"/>
          <w:numId w:val="43"/>
        </w:numPr>
        <w:overflowPunct w:val="0"/>
        <w:autoSpaceDE w:val="0"/>
        <w:autoSpaceDN w:val="0"/>
        <w:adjustRightInd w:val="0"/>
        <w:spacing w:before="120" w:after="0"/>
        <w:ind w:left="2268" w:hanging="567"/>
        <w:textAlignment w:val="baseline"/>
        <w:rPr>
          <w:rFonts w:cs="Arial"/>
          <w:szCs w:val="20"/>
        </w:rPr>
      </w:pPr>
      <w:r w:rsidRPr="00194CDF">
        <w:rPr>
          <w:rFonts w:cs="Arial"/>
          <w:szCs w:val="20"/>
        </w:rPr>
        <w:t>Vada kategorie C – odstranění vady do osmi (8) dní od nahlášení vady, reakce na nahlášenou vadu do dvou (2) pracovních dní od nahlášení vady</w:t>
      </w:r>
    </w:p>
    <w:p w:rsidR="006942FC" w:rsidRPr="00194CDF" w:rsidRDefault="006942FC" w:rsidP="00194CDF">
      <w:pPr>
        <w:numPr>
          <w:ilvl w:val="0"/>
          <w:numId w:val="43"/>
        </w:numPr>
        <w:overflowPunct w:val="0"/>
        <w:autoSpaceDE w:val="0"/>
        <w:autoSpaceDN w:val="0"/>
        <w:adjustRightInd w:val="0"/>
        <w:spacing w:before="120" w:after="0"/>
        <w:ind w:left="2268" w:hanging="567"/>
        <w:textAlignment w:val="baseline"/>
        <w:rPr>
          <w:rFonts w:cs="Arial"/>
          <w:szCs w:val="20"/>
        </w:rPr>
      </w:pPr>
      <w:r w:rsidRPr="00194CDF">
        <w:rPr>
          <w:rFonts w:cs="Arial"/>
          <w:szCs w:val="20"/>
        </w:rPr>
        <w:t>Vada kategorie D – odstranění vady do deseti (10) dní od nahlášení vady, reakce na nahlášenou vadu do pěti (5) dní od nahlášení vady.</w:t>
      </w:r>
    </w:p>
    <w:p w:rsidR="00F112C0" w:rsidRPr="00194CDF" w:rsidRDefault="00F112C0" w:rsidP="00194CDF">
      <w:pPr>
        <w:pStyle w:val="Odstavec2"/>
        <w:numPr>
          <w:ilvl w:val="1"/>
          <w:numId w:val="4"/>
        </w:numPr>
        <w:rPr>
          <w:rFonts w:cs="Arial"/>
        </w:rPr>
      </w:pPr>
      <w:r w:rsidRPr="00194CDF">
        <w:rPr>
          <w:rFonts w:cs="Arial"/>
        </w:rPr>
        <w:t>Objednatel</w:t>
      </w:r>
      <w:r w:rsidR="0094439C" w:rsidRPr="00BA487A">
        <w:rPr>
          <w:rFonts w:cs="Arial"/>
        </w:rPr>
        <w:t xml:space="preserve"> poskytne </w:t>
      </w:r>
      <w:r w:rsidR="0094439C">
        <w:rPr>
          <w:rFonts w:cs="Arial"/>
        </w:rPr>
        <w:t>p</w:t>
      </w:r>
      <w:r w:rsidR="006942FC" w:rsidRPr="00194CDF">
        <w:rPr>
          <w:rFonts w:cs="Arial"/>
        </w:rPr>
        <w:t xml:space="preserve">oskytovateli součinnost nezbytnou k odstranění vady v rozsahu, který po něm lze spravedlivě požadovat. Pokud </w:t>
      </w:r>
      <w:r w:rsidRPr="00194CDF">
        <w:rPr>
          <w:rFonts w:cs="Arial"/>
        </w:rPr>
        <w:t>Objednatel</w:t>
      </w:r>
      <w:r w:rsidR="006942FC" w:rsidRPr="00194CDF">
        <w:rPr>
          <w:rFonts w:cs="Arial"/>
        </w:rPr>
        <w:t xml:space="preserve"> bude v prodlení s poskytnutím nezbytné součinnosti, prodlužuje se o toto prodlení doba určená pro odstranění vady.</w:t>
      </w:r>
    </w:p>
    <w:p w:rsidR="00F112C0" w:rsidRPr="00194CDF" w:rsidRDefault="006942FC" w:rsidP="00194CDF">
      <w:pPr>
        <w:pStyle w:val="Odstavec2"/>
        <w:numPr>
          <w:ilvl w:val="1"/>
          <w:numId w:val="4"/>
        </w:numPr>
        <w:rPr>
          <w:rFonts w:cs="Arial"/>
        </w:rPr>
      </w:pPr>
      <w:r w:rsidRPr="00BA487A">
        <w:rPr>
          <w:rFonts w:cs="Arial"/>
        </w:rPr>
        <w:t xml:space="preserve">Reakční doba (reakce) je doba, do kdy musí </w:t>
      </w:r>
      <w:r w:rsidR="0094439C">
        <w:rPr>
          <w:rFonts w:cs="Arial"/>
        </w:rPr>
        <w:t>p</w:t>
      </w:r>
      <w:r w:rsidRPr="00BA487A">
        <w:rPr>
          <w:rFonts w:cs="Arial"/>
        </w:rPr>
        <w:t>oskytovatel oznámit přijetí reklamace</w:t>
      </w:r>
      <w:r w:rsidRPr="00194CDF">
        <w:rPr>
          <w:rFonts w:cs="Arial"/>
        </w:rPr>
        <w:t xml:space="preserve"> </w:t>
      </w:r>
      <w:r w:rsidR="00F112C0" w:rsidRPr="00194CDF">
        <w:rPr>
          <w:rFonts w:cs="Arial"/>
        </w:rPr>
        <w:t>Objednatel</w:t>
      </w:r>
      <w:r w:rsidRPr="00BA487A">
        <w:rPr>
          <w:rFonts w:cs="Arial"/>
        </w:rPr>
        <w:t>ovi a zahájit práce vedoucí k odstranění této vady.</w:t>
      </w:r>
    </w:p>
    <w:p w:rsidR="00F112C0" w:rsidRPr="00194CDF" w:rsidRDefault="006942FC" w:rsidP="00194CDF">
      <w:pPr>
        <w:pStyle w:val="Odstavec2"/>
        <w:numPr>
          <w:ilvl w:val="1"/>
          <w:numId w:val="4"/>
        </w:numPr>
        <w:rPr>
          <w:rFonts w:cs="Arial"/>
        </w:rPr>
      </w:pPr>
      <w:r w:rsidRPr="00BA487A">
        <w:rPr>
          <w:rFonts w:cs="Arial"/>
        </w:rPr>
        <w:t>Odstraněním vady se rozumí nahrání opravené verze Poskytovatelem</w:t>
      </w:r>
      <w:r w:rsidRPr="00194CDF">
        <w:rPr>
          <w:rFonts w:cs="Arial"/>
        </w:rPr>
        <w:t xml:space="preserve"> do testovacího prostředí </w:t>
      </w:r>
      <w:r w:rsidR="00F112C0" w:rsidRPr="00194CDF">
        <w:rPr>
          <w:rFonts w:cs="Arial"/>
        </w:rPr>
        <w:t>Objednatel</w:t>
      </w:r>
      <w:r w:rsidR="0094439C">
        <w:rPr>
          <w:rFonts w:cs="Arial"/>
        </w:rPr>
        <w:t>e</w:t>
      </w:r>
      <w:r w:rsidRPr="00BA487A">
        <w:rPr>
          <w:rFonts w:cs="Arial"/>
        </w:rPr>
        <w:t xml:space="preserve">. </w:t>
      </w:r>
      <w:r w:rsidR="00F112C0" w:rsidRPr="00194CDF">
        <w:rPr>
          <w:rFonts w:cs="Arial"/>
        </w:rPr>
        <w:t>Objednatel</w:t>
      </w:r>
      <w:r w:rsidRPr="00BA487A">
        <w:rPr>
          <w:rFonts w:cs="Arial"/>
        </w:rPr>
        <w:t xml:space="preserve"> se zavazuje poskytnout k tomu odpovídající součinnost.</w:t>
      </w:r>
    </w:p>
    <w:p w:rsidR="00F112C0" w:rsidRPr="00194CDF" w:rsidRDefault="006942FC" w:rsidP="00194CDF">
      <w:pPr>
        <w:pStyle w:val="Odstavec2"/>
        <w:numPr>
          <w:ilvl w:val="1"/>
          <w:numId w:val="4"/>
        </w:numPr>
        <w:rPr>
          <w:rFonts w:cs="Arial"/>
        </w:rPr>
      </w:pPr>
      <w:r w:rsidRPr="00BA487A">
        <w:rPr>
          <w:rFonts w:cs="Arial"/>
        </w:rPr>
        <w:t xml:space="preserve">Nahlášení vad (reklamace) proběhne </w:t>
      </w:r>
      <w:r w:rsidR="0094439C">
        <w:rPr>
          <w:rFonts w:cs="Arial"/>
        </w:rPr>
        <w:t xml:space="preserve">emailem na emailovou adresu poskytovatele </w:t>
      </w:r>
      <w:r w:rsidR="00194CDF">
        <w:rPr>
          <w:rFonts w:cs="Arial"/>
          <w:highlight w:val="yellow"/>
        </w:rPr>
        <w:fldChar w:fldCharType="begin">
          <w:ffData>
            <w:name w:val="Text28"/>
            <w:enabled/>
            <w:calcOnExit w:val="0"/>
            <w:textInput/>
          </w:ffData>
        </w:fldChar>
      </w:r>
      <w:bookmarkStart w:id="18" w:name="Text28"/>
      <w:r w:rsidR="00194CDF">
        <w:rPr>
          <w:rFonts w:cs="Arial"/>
          <w:highlight w:val="yellow"/>
        </w:rPr>
        <w:instrText xml:space="preserve"> FORMTEXT </w:instrText>
      </w:r>
      <w:r w:rsidR="00194CDF">
        <w:rPr>
          <w:rFonts w:cs="Arial"/>
          <w:highlight w:val="yellow"/>
        </w:rPr>
      </w:r>
      <w:r w:rsidR="00194CDF">
        <w:rPr>
          <w:rFonts w:cs="Arial"/>
          <w:highlight w:val="yellow"/>
        </w:rPr>
        <w:fldChar w:fldCharType="separate"/>
      </w:r>
      <w:r w:rsidR="00194CDF">
        <w:rPr>
          <w:rFonts w:cs="Arial"/>
          <w:noProof/>
          <w:highlight w:val="yellow"/>
        </w:rPr>
        <w:t> </w:t>
      </w:r>
      <w:r w:rsidR="00194CDF">
        <w:rPr>
          <w:rFonts w:cs="Arial"/>
          <w:noProof/>
          <w:highlight w:val="yellow"/>
        </w:rPr>
        <w:t> </w:t>
      </w:r>
      <w:r w:rsidR="00194CDF">
        <w:rPr>
          <w:rFonts w:cs="Arial"/>
          <w:noProof/>
          <w:highlight w:val="yellow"/>
        </w:rPr>
        <w:t> </w:t>
      </w:r>
      <w:r w:rsidR="00194CDF">
        <w:rPr>
          <w:rFonts w:cs="Arial"/>
          <w:noProof/>
          <w:highlight w:val="yellow"/>
        </w:rPr>
        <w:t> </w:t>
      </w:r>
      <w:r w:rsidR="00194CDF">
        <w:rPr>
          <w:rFonts w:cs="Arial"/>
          <w:noProof/>
          <w:highlight w:val="yellow"/>
        </w:rPr>
        <w:t> </w:t>
      </w:r>
      <w:r w:rsidR="00194CDF">
        <w:rPr>
          <w:rFonts w:cs="Arial"/>
          <w:highlight w:val="yellow"/>
        </w:rPr>
        <w:fldChar w:fldCharType="end"/>
      </w:r>
      <w:bookmarkEnd w:id="18"/>
      <w:r w:rsidR="00194CDF">
        <w:rPr>
          <w:rFonts w:cs="Arial"/>
        </w:rPr>
        <w:t>.</w:t>
      </w:r>
    </w:p>
    <w:p w:rsidR="006942FC" w:rsidRPr="00BA487A" w:rsidRDefault="006942FC" w:rsidP="00194CDF">
      <w:pPr>
        <w:pStyle w:val="Odstavec2"/>
        <w:numPr>
          <w:ilvl w:val="1"/>
          <w:numId w:val="4"/>
        </w:numPr>
        <w:rPr>
          <w:rFonts w:cs="Arial"/>
        </w:rPr>
      </w:pPr>
      <w:r w:rsidRPr="00BA487A">
        <w:rPr>
          <w:rFonts w:cs="Arial"/>
        </w:rPr>
        <w:t xml:space="preserve">Poskytovatel je povinen </w:t>
      </w:r>
      <w:r w:rsidR="00F112C0" w:rsidRPr="00194CDF">
        <w:rPr>
          <w:rFonts w:cs="Arial"/>
        </w:rPr>
        <w:t>Objednatel</w:t>
      </w:r>
      <w:r w:rsidR="0094439C">
        <w:rPr>
          <w:rFonts w:cs="Arial"/>
        </w:rPr>
        <w:t>e</w:t>
      </w:r>
      <w:r w:rsidRPr="00BA487A">
        <w:rPr>
          <w:rFonts w:cs="Arial"/>
        </w:rPr>
        <w:t xml:space="preserve"> bezodkladně informovat o možných negativních vlivech, které by mohla vada vyvolat, popř. o opatřeních, které je potřeba v souvislosti s konkrétní vadou učinit. V případě, že Poskytovatel nebude </w:t>
      </w:r>
      <w:r w:rsidR="00F112C0" w:rsidRPr="00194CDF">
        <w:rPr>
          <w:rFonts w:cs="Arial"/>
        </w:rPr>
        <w:t>Objednatel</w:t>
      </w:r>
      <w:r w:rsidR="0094439C">
        <w:rPr>
          <w:rFonts w:cs="Arial"/>
        </w:rPr>
        <w:t>e</w:t>
      </w:r>
      <w:r w:rsidRPr="00BA487A">
        <w:rPr>
          <w:rFonts w:cs="Arial"/>
        </w:rPr>
        <w:t xml:space="preserve"> informovat, odpovídá za veškerou újmu mu tímto vzniklou.</w:t>
      </w:r>
    </w:p>
    <w:p w:rsidR="00F112C0" w:rsidRDefault="00F112C0" w:rsidP="00194CDF">
      <w:pPr>
        <w:pStyle w:val="lnek"/>
        <w:keepNext/>
        <w:spacing w:before="120" w:after="0"/>
        <w:ind w:left="17"/>
      </w:pPr>
      <w:r>
        <w:lastRenderedPageBreak/>
        <w:t>Smluvní pokuty a jiné sankce</w:t>
      </w:r>
    </w:p>
    <w:p w:rsidR="00F112C0" w:rsidRPr="00194CDF" w:rsidRDefault="00F112C0" w:rsidP="00194CDF">
      <w:pPr>
        <w:pStyle w:val="Odstavec2"/>
      </w:pPr>
      <w:bookmarkStart w:id="19" w:name="_Toc187177289"/>
      <w:r>
        <w:rPr>
          <w:rFonts w:cs="Arial"/>
          <w:sz w:val="18"/>
          <w:szCs w:val="18"/>
        </w:rPr>
        <w:t>S</w:t>
      </w:r>
      <w:r w:rsidRPr="00194CDF">
        <w:rPr>
          <w:rFonts w:cs="Arial"/>
          <w:sz w:val="18"/>
          <w:szCs w:val="18"/>
        </w:rPr>
        <w:t>mluvní strana je pro účely této Smlouvy v prodlení, jestliže nesplní svůj závazek řádně a včas.</w:t>
      </w:r>
      <w:bookmarkEnd w:id="19"/>
      <w:r w:rsidRPr="00194CDF">
        <w:rPr>
          <w:rFonts w:cs="Arial"/>
          <w:sz w:val="18"/>
          <w:szCs w:val="18"/>
        </w:rPr>
        <w:t xml:space="preserve"> </w:t>
      </w:r>
      <w:bookmarkStart w:id="20" w:name="_Toc187177291"/>
    </w:p>
    <w:p w:rsidR="00F112C0" w:rsidRPr="00194CDF" w:rsidRDefault="00F112C0" w:rsidP="00194CDF">
      <w:pPr>
        <w:pStyle w:val="Odstavec2"/>
      </w:pPr>
      <w:r w:rsidRPr="00194CDF">
        <w:rPr>
          <w:rFonts w:cs="Arial"/>
          <w:sz w:val="18"/>
          <w:szCs w:val="18"/>
        </w:rPr>
        <w:t xml:space="preserve">V případě prodlení Poskytovatele s poskytnutím </w:t>
      </w:r>
      <w:r w:rsidR="0094439C" w:rsidRPr="00194CDF">
        <w:rPr>
          <w:rFonts w:cs="Arial"/>
          <w:sz w:val="18"/>
          <w:szCs w:val="18"/>
        </w:rPr>
        <w:t>p</w:t>
      </w:r>
      <w:r w:rsidRPr="00194CDF">
        <w:rPr>
          <w:rFonts w:cs="Arial"/>
          <w:sz w:val="18"/>
          <w:szCs w:val="18"/>
        </w:rPr>
        <w:t>lnění</w:t>
      </w:r>
      <w:r w:rsidR="00541C9A" w:rsidRPr="00194CDF">
        <w:rPr>
          <w:rFonts w:cs="Arial"/>
          <w:sz w:val="18"/>
          <w:szCs w:val="18"/>
        </w:rPr>
        <w:t xml:space="preserve"> (čl. 2 odst. 2.1)</w:t>
      </w:r>
      <w:r w:rsidRPr="00194CDF">
        <w:rPr>
          <w:rFonts w:cs="Arial"/>
          <w:sz w:val="18"/>
          <w:szCs w:val="18"/>
        </w:rPr>
        <w:t xml:space="preserve">, má </w:t>
      </w:r>
      <w:r w:rsidR="00541C9A" w:rsidRPr="00194CDF">
        <w:rPr>
          <w:rFonts w:cs="Arial"/>
          <w:sz w:val="18"/>
          <w:szCs w:val="18"/>
        </w:rPr>
        <w:t>o</w:t>
      </w:r>
      <w:r w:rsidRPr="00194CDF">
        <w:rPr>
          <w:rFonts w:cs="Arial"/>
          <w:sz w:val="18"/>
          <w:szCs w:val="18"/>
        </w:rPr>
        <w:t xml:space="preserve">bjednatel vůči Poskytovateli nárok na zaplacení smluvní pokuty ve výši </w:t>
      </w:r>
      <w:r w:rsidR="0094439C" w:rsidRPr="00194CDF">
        <w:rPr>
          <w:rFonts w:cs="Arial"/>
          <w:sz w:val="18"/>
          <w:szCs w:val="18"/>
        </w:rPr>
        <w:t>500,- Kč</w:t>
      </w:r>
      <w:r w:rsidR="00541C9A" w:rsidRPr="00194CDF">
        <w:rPr>
          <w:rFonts w:cs="Arial"/>
          <w:sz w:val="18"/>
          <w:szCs w:val="18"/>
        </w:rPr>
        <w:t>,</w:t>
      </w:r>
      <w:r w:rsidRPr="00194CDF">
        <w:rPr>
          <w:rFonts w:cs="Arial"/>
          <w:sz w:val="18"/>
          <w:szCs w:val="18"/>
        </w:rPr>
        <w:t xml:space="preserve">  a to za každý započatý den prodlení</w:t>
      </w:r>
      <w:bookmarkEnd w:id="20"/>
      <w:r w:rsidRPr="00194CDF">
        <w:rPr>
          <w:rFonts w:cs="Arial"/>
          <w:sz w:val="18"/>
          <w:szCs w:val="18"/>
        </w:rPr>
        <w:t xml:space="preserve">. </w:t>
      </w:r>
    </w:p>
    <w:p w:rsidR="00F112C0" w:rsidRPr="00194CDF" w:rsidRDefault="00F112C0" w:rsidP="00194CDF">
      <w:pPr>
        <w:pStyle w:val="Odstavec2"/>
      </w:pPr>
      <w:r w:rsidRPr="00194CDF">
        <w:rPr>
          <w:rFonts w:cs="Arial"/>
          <w:sz w:val="18"/>
          <w:szCs w:val="18"/>
        </w:rPr>
        <w:t xml:space="preserve">V případě prodlení Poskytovatele s odstraněním vady má </w:t>
      </w:r>
      <w:r w:rsidR="00705C95" w:rsidRPr="00194CDF">
        <w:rPr>
          <w:rFonts w:cs="Arial"/>
          <w:sz w:val="18"/>
          <w:szCs w:val="18"/>
        </w:rPr>
        <w:t>o</w:t>
      </w:r>
      <w:r w:rsidRPr="00194CDF">
        <w:rPr>
          <w:rFonts w:cs="Arial"/>
          <w:sz w:val="18"/>
          <w:szCs w:val="18"/>
        </w:rPr>
        <w:t>bjednatel nárok na smluvní pokutu:</w:t>
      </w:r>
    </w:p>
    <w:p w:rsidR="00F112C0" w:rsidRPr="00194CDF" w:rsidRDefault="00F112C0" w:rsidP="00194CDF">
      <w:pPr>
        <w:numPr>
          <w:ilvl w:val="0"/>
          <w:numId w:val="45"/>
        </w:numPr>
        <w:overflowPunct w:val="0"/>
        <w:autoSpaceDE w:val="0"/>
        <w:autoSpaceDN w:val="0"/>
        <w:adjustRightInd w:val="0"/>
        <w:spacing w:before="120" w:after="0"/>
        <w:ind w:left="1418" w:hanging="425"/>
        <w:textAlignment w:val="baseline"/>
        <w:rPr>
          <w:rFonts w:cs="Arial"/>
          <w:sz w:val="18"/>
          <w:szCs w:val="18"/>
        </w:rPr>
      </w:pPr>
      <w:r w:rsidRPr="00194CDF">
        <w:rPr>
          <w:rFonts w:cs="Arial"/>
          <w:sz w:val="18"/>
          <w:szCs w:val="18"/>
        </w:rPr>
        <w:t>v případě prodlení s odstraněním vady kategorie A – ve výši</w:t>
      </w:r>
      <w:r w:rsidR="0094439C" w:rsidRPr="00194CDF">
        <w:rPr>
          <w:rFonts w:cs="Arial"/>
          <w:sz w:val="18"/>
          <w:szCs w:val="18"/>
        </w:rPr>
        <w:t xml:space="preserve"> 1000,- Kč</w:t>
      </w:r>
      <w:r w:rsidRPr="00194CDF">
        <w:rPr>
          <w:rFonts w:cs="Arial"/>
          <w:sz w:val="18"/>
          <w:szCs w:val="18"/>
        </w:rPr>
        <w:t xml:space="preserve"> za každý, byť i započatý, den prodlení,</w:t>
      </w:r>
    </w:p>
    <w:p w:rsidR="00F112C0" w:rsidRPr="00194CDF" w:rsidRDefault="00F112C0" w:rsidP="00194CDF">
      <w:pPr>
        <w:numPr>
          <w:ilvl w:val="0"/>
          <w:numId w:val="45"/>
        </w:numPr>
        <w:overflowPunct w:val="0"/>
        <w:autoSpaceDE w:val="0"/>
        <w:autoSpaceDN w:val="0"/>
        <w:adjustRightInd w:val="0"/>
        <w:spacing w:before="120" w:after="0"/>
        <w:ind w:left="1418" w:hanging="425"/>
        <w:textAlignment w:val="baseline"/>
        <w:rPr>
          <w:rFonts w:cs="Arial"/>
          <w:sz w:val="18"/>
          <w:szCs w:val="18"/>
        </w:rPr>
      </w:pPr>
      <w:r w:rsidRPr="00194CDF">
        <w:rPr>
          <w:rFonts w:cs="Arial"/>
          <w:sz w:val="18"/>
          <w:szCs w:val="18"/>
          <w:lang w:val="x-none" w:eastAsia="x-none"/>
        </w:rPr>
        <w:t>v případě prodlení s odstraněním vady kategorie A – ve výši</w:t>
      </w:r>
      <w:r w:rsidR="0094439C" w:rsidRPr="00194CDF">
        <w:rPr>
          <w:rFonts w:cs="Arial"/>
          <w:sz w:val="18"/>
          <w:szCs w:val="18"/>
          <w:lang w:eastAsia="x-none"/>
        </w:rPr>
        <w:t xml:space="preserve"> 800,-</w:t>
      </w:r>
      <w:r w:rsidRPr="00194CDF">
        <w:rPr>
          <w:rFonts w:cs="Arial"/>
          <w:sz w:val="18"/>
          <w:szCs w:val="18"/>
          <w:lang w:val="x-none" w:eastAsia="x-none"/>
        </w:rPr>
        <w:t>. za každý, byť i započatý, den prodlení,</w:t>
      </w:r>
    </w:p>
    <w:p w:rsidR="00F112C0" w:rsidRPr="00194CDF" w:rsidRDefault="00F112C0" w:rsidP="00194CDF">
      <w:pPr>
        <w:numPr>
          <w:ilvl w:val="0"/>
          <w:numId w:val="45"/>
        </w:numPr>
        <w:overflowPunct w:val="0"/>
        <w:autoSpaceDE w:val="0"/>
        <w:autoSpaceDN w:val="0"/>
        <w:adjustRightInd w:val="0"/>
        <w:spacing w:before="120" w:after="0"/>
        <w:ind w:left="1418" w:hanging="425"/>
        <w:textAlignment w:val="baseline"/>
        <w:rPr>
          <w:rFonts w:cs="Arial"/>
          <w:sz w:val="18"/>
          <w:szCs w:val="18"/>
        </w:rPr>
      </w:pPr>
      <w:r w:rsidRPr="00194CDF">
        <w:rPr>
          <w:rFonts w:cs="Arial"/>
          <w:sz w:val="18"/>
          <w:szCs w:val="18"/>
        </w:rPr>
        <w:t>v případě prodlení s odstraněním vady kategorie C – ve výši</w:t>
      </w:r>
      <w:r w:rsidR="0094439C" w:rsidRPr="00194CDF">
        <w:rPr>
          <w:rFonts w:cs="Arial"/>
          <w:sz w:val="18"/>
          <w:szCs w:val="18"/>
        </w:rPr>
        <w:t xml:space="preserve"> 500,- </w:t>
      </w:r>
      <w:r w:rsidRPr="00194CDF">
        <w:rPr>
          <w:rFonts w:cs="Arial"/>
          <w:sz w:val="18"/>
          <w:szCs w:val="18"/>
        </w:rPr>
        <w:t>za každý, byť i započatý, den prodlení,</w:t>
      </w:r>
    </w:p>
    <w:p w:rsidR="00F112C0" w:rsidRPr="00194CDF" w:rsidRDefault="00F112C0" w:rsidP="00194CDF">
      <w:pPr>
        <w:numPr>
          <w:ilvl w:val="0"/>
          <w:numId w:val="45"/>
        </w:numPr>
        <w:overflowPunct w:val="0"/>
        <w:autoSpaceDE w:val="0"/>
        <w:autoSpaceDN w:val="0"/>
        <w:adjustRightInd w:val="0"/>
        <w:spacing w:before="120" w:after="0"/>
        <w:ind w:left="1418" w:hanging="425"/>
        <w:textAlignment w:val="baseline"/>
        <w:rPr>
          <w:rFonts w:cs="Arial"/>
          <w:sz w:val="18"/>
          <w:szCs w:val="18"/>
        </w:rPr>
      </w:pPr>
      <w:r w:rsidRPr="00194CDF">
        <w:rPr>
          <w:rFonts w:cs="Arial"/>
          <w:sz w:val="18"/>
          <w:szCs w:val="18"/>
        </w:rPr>
        <w:t>v případě prodlení s odstran</w:t>
      </w:r>
      <w:r w:rsidR="0094439C" w:rsidRPr="00194CDF">
        <w:rPr>
          <w:rFonts w:cs="Arial"/>
          <w:sz w:val="18"/>
          <w:szCs w:val="18"/>
        </w:rPr>
        <w:t>ěním vady kategorie D – ve výši 300,-</w:t>
      </w:r>
      <w:r w:rsidRPr="00194CDF">
        <w:rPr>
          <w:rFonts w:cs="Arial"/>
          <w:sz w:val="18"/>
          <w:szCs w:val="18"/>
        </w:rPr>
        <w:t>. za každý, byť i započatý, den prodlení.</w:t>
      </w:r>
    </w:p>
    <w:p w:rsidR="00F112C0" w:rsidRPr="00194CDF" w:rsidRDefault="00F112C0" w:rsidP="00194CDF">
      <w:pPr>
        <w:pStyle w:val="Odstavec2"/>
        <w:numPr>
          <w:ilvl w:val="1"/>
          <w:numId w:val="4"/>
        </w:numPr>
        <w:rPr>
          <w:rFonts w:cs="Arial"/>
          <w:sz w:val="18"/>
          <w:szCs w:val="18"/>
        </w:rPr>
      </w:pPr>
      <w:r w:rsidRPr="00194CDF">
        <w:rPr>
          <w:rFonts w:cs="Arial"/>
          <w:sz w:val="18"/>
          <w:szCs w:val="18"/>
        </w:rPr>
        <w:t xml:space="preserve">V případě prodlení se zahájením činností vedoucích k odstranění vady má </w:t>
      </w:r>
      <w:r w:rsidR="00705C95" w:rsidRPr="00194CDF">
        <w:rPr>
          <w:rFonts w:cs="Arial"/>
          <w:sz w:val="18"/>
          <w:szCs w:val="18"/>
        </w:rPr>
        <w:t>o</w:t>
      </w:r>
      <w:r w:rsidRPr="00194CDF">
        <w:rPr>
          <w:rFonts w:cs="Arial"/>
          <w:sz w:val="18"/>
          <w:szCs w:val="18"/>
        </w:rPr>
        <w:t>bjednatel nárok na smluvní pokutu:</w:t>
      </w:r>
    </w:p>
    <w:p w:rsidR="00F112C0" w:rsidRPr="00194CDF" w:rsidRDefault="00F112C0" w:rsidP="00194CDF">
      <w:pPr>
        <w:spacing w:before="120" w:after="0"/>
        <w:ind w:left="1418" w:hanging="425"/>
        <w:rPr>
          <w:rFonts w:cs="Arial"/>
          <w:sz w:val="18"/>
          <w:szCs w:val="18"/>
        </w:rPr>
      </w:pPr>
      <w:r w:rsidRPr="00194CDF">
        <w:rPr>
          <w:rFonts w:cs="Arial"/>
          <w:sz w:val="18"/>
          <w:szCs w:val="18"/>
        </w:rPr>
        <w:t>a)</w:t>
      </w:r>
      <w:r w:rsidRPr="00194CDF">
        <w:rPr>
          <w:rFonts w:cs="Arial"/>
          <w:sz w:val="18"/>
          <w:szCs w:val="18"/>
        </w:rPr>
        <w:tab/>
        <w:t>v případě vady kategorie A – ve výši</w:t>
      </w:r>
      <w:r w:rsidR="0094439C" w:rsidRPr="00194CDF">
        <w:rPr>
          <w:rFonts w:cs="Arial"/>
          <w:sz w:val="18"/>
          <w:szCs w:val="18"/>
        </w:rPr>
        <w:t xml:space="preserve"> 1000,- Kč </w:t>
      </w:r>
      <w:r w:rsidRPr="00194CDF">
        <w:rPr>
          <w:rFonts w:cs="Arial"/>
          <w:sz w:val="18"/>
          <w:szCs w:val="18"/>
        </w:rPr>
        <w:t>za každý, byť i započatý, den prodlení,</w:t>
      </w:r>
    </w:p>
    <w:p w:rsidR="00F112C0" w:rsidRPr="00194CDF" w:rsidRDefault="00F112C0" w:rsidP="00194CDF">
      <w:pPr>
        <w:spacing w:before="120" w:after="0"/>
        <w:ind w:left="1418" w:hanging="425"/>
        <w:rPr>
          <w:rFonts w:cs="Arial"/>
          <w:sz w:val="18"/>
          <w:szCs w:val="18"/>
        </w:rPr>
      </w:pPr>
      <w:r w:rsidRPr="00194CDF">
        <w:rPr>
          <w:rFonts w:cs="Arial"/>
          <w:sz w:val="18"/>
          <w:szCs w:val="18"/>
        </w:rPr>
        <w:t>b)</w:t>
      </w:r>
      <w:r w:rsidRPr="00194CDF">
        <w:rPr>
          <w:rFonts w:cs="Arial"/>
          <w:sz w:val="18"/>
          <w:szCs w:val="18"/>
        </w:rPr>
        <w:tab/>
        <w:t>v případě vady kategorie A – ve výši</w:t>
      </w:r>
      <w:r w:rsidR="0094439C" w:rsidRPr="00194CDF">
        <w:rPr>
          <w:rFonts w:cs="Arial"/>
          <w:sz w:val="18"/>
          <w:szCs w:val="18"/>
        </w:rPr>
        <w:t xml:space="preserve"> 800,- Kč</w:t>
      </w:r>
      <w:r w:rsidRPr="00194CDF">
        <w:rPr>
          <w:rFonts w:cs="Arial"/>
          <w:sz w:val="18"/>
          <w:szCs w:val="18"/>
        </w:rPr>
        <w:t xml:space="preserve"> za každý, byť i započatý, den prodlení,</w:t>
      </w:r>
    </w:p>
    <w:p w:rsidR="00F112C0" w:rsidRPr="00194CDF" w:rsidRDefault="00F112C0" w:rsidP="00194CDF">
      <w:pPr>
        <w:spacing w:before="120" w:after="0"/>
        <w:ind w:left="1418" w:hanging="425"/>
        <w:rPr>
          <w:rFonts w:cs="Arial"/>
          <w:sz w:val="18"/>
          <w:szCs w:val="18"/>
        </w:rPr>
      </w:pPr>
      <w:r w:rsidRPr="00194CDF">
        <w:rPr>
          <w:rFonts w:cs="Arial"/>
          <w:sz w:val="18"/>
          <w:szCs w:val="18"/>
        </w:rPr>
        <w:t>c)</w:t>
      </w:r>
      <w:r w:rsidRPr="00194CDF">
        <w:rPr>
          <w:rFonts w:cs="Arial"/>
          <w:sz w:val="18"/>
          <w:szCs w:val="18"/>
        </w:rPr>
        <w:tab/>
        <w:t>v případě vady kategorie C – ve výši</w:t>
      </w:r>
      <w:r w:rsidR="0094439C" w:rsidRPr="00194CDF">
        <w:rPr>
          <w:rFonts w:cs="Arial"/>
          <w:sz w:val="18"/>
          <w:szCs w:val="18"/>
        </w:rPr>
        <w:t xml:space="preserve"> 500,- Kč </w:t>
      </w:r>
      <w:r w:rsidRPr="00194CDF">
        <w:rPr>
          <w:rFonts w:cs="Arial"/>
          <w:sz w:val="18"/>
          <w:szCs w:val="18"/>
        </w:rPr>
        <w:t>za každý, byť i započatý, den prodlení,</w:t>
      </w:r>
    </w:p>
    <w:p w:rsidR="00F112C0" w:rsidRPr="00194CDF" w:rsidRDefault="00F112C0" w:rsidP="00194CDF">
      <w:pPr>
        <w:spacing w:before="120" w:after="0"/>
        <w:ind w:left="1418" w:hanging="425"/>
        <w:rPr>
          <w:rFonts w:cs="Arial"/>
          <w:sz w:val="18"/>
          <w:szCs w:val="18"/>
        </w:rPr>
      </w:pPr>
      <w:r w:rsidRPr="00194CDF">
        <w:rPr>
          <w:rFonts w:cs="Arial"/>
          <w:sz w:val="18"/>
          <w:szCs w:val="18"/>
        </w:rPr>
        <w:t>d)</w:t>
      </w:r>
      <w:r w:rsidRPr="00194CDF">
        <w:rPr>
          <w:rFonts w:cs="Arial"/>
          <w:sz w:val="18"/>
          <w:szCs w:val="18"/>
        </w:rPr>
        <w:tab/>
        <w:t>v případě vady kategorie D – ve výši</w:t>
      </w:r>
      <w:r w:rsidR="0094439C" w:rsidRPr="00194CDF">
        <w:rPr>
          <w:rFonts w:cs="Arial"/>
          <w:sz w:val="18"/>
          <w:szCs w:val="18"/>
        </w:rPr>
        <w:t xml:space="preserve">  300,- Kč </w:t>
      </w:r>
      <w:r w:rsidRPr="00194CDF">
        <w:rPr>
          <w:rFonts w:cs="Arial"/>
          <w:sz w:val="18"/>
          <w:szCs w:val="18"/>
        </w:rPr>
        <w:t>. za každý, byť i započatý, den prodlení.</w:t>
      </w:r>
    </w:p>
    <w:p w:rsidR="00F112C0" w:rsidRPr="00194CDF" w:rsidRDefault="00F112C0" w:rsidP="00194CDF">
      <w:pPr>
        <w:pStyle w:val="Odstavec2"/>
        <w:numPr>
          <w:ilvl w:val="1"/>
          <w:numId w:val="4"/>
        </w:numPr>
        <w:rPr>
          <w:rFonts w:cs="Arial"/>
          <w:sz w:val="18"/>
          <w:szCs w:val="18"/>
        </w:rPr>
      </w:pPr>
      <w:r w:rsidRPr="00194CDF">
        <w:rPr>
          <w:rFonts w:cs="Arial"/>
          <w:sz w:val="18"/>
          <w:szCs w:val="18"/>
        </w:rPr>
        <w:t xml:space="preserve">V případě, že se ukáže, že </w:t>
      </w:r>
      <w:r w:rsidR="00705C95" w:rsidRPr="00194CDF">
        <w:rPr>
          <w:rFonts w:cs="Arial"/>
          <w:sz w:val="18"/>
          <w:szCs w:val="18"/>
        </w:rPr>
        <w:t>p</w:t>
      </w:r>
      <w:r w:rsidRPr="00194CDF">
        <w:rPr>
          <w:rFonts w:cs="Arial"/>
          <w:sz w:val="18"/>
          <w:szCs w:val="18"/>
        </w:rPr>
        <w:t>lnění</w:t>
      </w:r>
      <w:r w:rsidR="0094439C" w:rsidRPr="00194CDF">
        <w:rPr>
          <w:rFonts w:cs="Arial"/>
          <w:sz w:val="18"/>
          <w:szCs w:val="18"/>
        </w:rPr>
        <w:t xml:space="preserve"> </w:t>
      </w:r>
      <w:r w:rsidRPr="00194CDF">
        <w:rPr>
          <w:rFonts w:cs="Arial"/>
          <w:sz w:val="18"/>
          <w:szCs w:val="18"/>
        </w:rPr>
        <w:t xml:space="preserve">má právní vady, má </w:t>
      </w:r>
      <w:r w:rsidR="00705C95" w:rsidRPr="00194CDF">
        <w:rPr>
          <w:rFonts w:cs="Arial"/>
          <w:sz w:val="18"/>
          <w:szCs w:val="18"/>
        </w:rPr>
        <w:t>o</w:t>
      </w:r>
      <w:r w:rsidRPr="00194CDF">
        <w:rPr>
          <w:rFonts w:cs="Arial"/>
          <w:sz w:val="18"/>
          <w:szCs w:val="18"/>
        </w:rPr>
        <w:t>bjednatel nárok na smluví pokutu ve výši</w:t>
      </w:r>
      <w:r w:rsidR="0094439C" w:rsidRPr="00194CDF">
        <w:rPr>
          <w:rFonts w:cs="Arial"/>
          <w:sz w:val="18"/>
          <w:szCs w:val="18"/>
        </w:rPr>
        <w:t xml:space="preserve"> 10.000,- </w:t>
      </w:r>
      <w:r w:rsidRPr="00194CDF">
        <w:rPr>
          <w:rFonts w:cs="Arial"/>
          <w:sz w:val="18"/>
          <w:szCs w:val="18"/>
        </w:rPr>
        <w:t>Kč za každ</w:t>
      </w:r>
      <w:r w:rsidR="0094439C" w:rsidRPr="00194CDF">
        <w:rPr>
          <w:rFonts w:cs="Arial"/>
          <w:sz w:val="18"/>
          <w:szCs w:val="18"/>
        </w:rPr>
        <w:t>ou jednotlivou právní vadu p</w:t>
      </w:r>
      <w:r w:rsidRPr="00194CDF">
        <w:rPr>
          <w:rFonts w:cs="Arial"/>
          <w:sz w:val="18"/>
          <w:szCs w:val="18"/>
        </w:rPr>
        <w:t>lnění.</w:t>
      </w:r>
    </w:p>
    <w:p w:rsidR="00F112C0" w:rsidRPr="00194CDF" w:rsidRDefault="00F112C0" w:rsidP="00194CDF">
      <w:pPr>
        <w:pStyle w:val="Odstavec2"/>
        <w:numPr>
          <w:ilvl w:val="1"/>
          <w:numId w:val="4"/>
        </w:numPr>
        <w:rPr>
          <w:rFonts w:cs="Arial"/>
          <w:sz w:val="18"/>
          <w:szCs w:val="18"/>
        </w:rPr>
      </w:pPr>
      <w:r w:rsidRPr="00194CDF">
        <w:rPr>
          <w:rFonts w:cs="Arial"/>
          <w:sz w:val="18"/>
          <w:szCs w:val="18"/>
        </w:rPr>
        <w:t>Smluvní strana, která poruší</w:t>
      </w:r>
      <w:r w:rsidR="0094439C" w:rsidRPr="00194CDF">
        <w:rPr>
          <w:rFonts w:cs="Arial"/>
          <w:sz w:val="18"/>
          <w:szCs w:val="18"/>
        </w:rPr>
        <w:t xml:space="preserve"> povinnosti vyplývající z této s</w:t>
      </w:r>
      <w:r w:rsidRPr="00194CDF">
        <w:rPr>
          <w:rFonts w:cs="Arial"/>
          <w:sz w:val="18"/>
          <w:szCs w:val="18"/>
        </w:rPr>
        <w:t xml:space="preserve">mlouvy ohledně ochrany Důvěrných informací je povinna zaplatit druhé smluvní straně smluvní pokutu ve výši </w:t>
      </w:r>
      <w:r w:rsidR="0094439C" w:rsidRPr="00194CDF">
        <w:rPr>
          <w:rFonts w:cs="Arial"/>
          <w:sz w:val="18"/>
          <w:szCs w:val="18"/>
        </w:rPr>
        <w:t xml:space="preserve">100.000,- </w:t>
      </w:r>
      <w:r w:rsidRPr="00194CDF">
        <w:rPr>
          <w:rFonts w:cs="Arial"/>
          <w:sz w:val="18"/>
          <w:szCs w:val="18"/>
        </w:rPr>
        <w:t xml:space="preserve">Kč za každé porušení takové povinnosti. </w:t>
      </w:r>
    </w:p>
    <w:p w:rsidR="0094439C" w:rsidRPr="00194CDF" w:rsidRDefault="00F112C0" w:rsidP="00194CDF">
      <w:pPr>
        <w:pStyle w:val="Odstavec2"/>
        <w:numPr>
          <w:ilvl w:val="1"/>
          <w:numId w:val="4"/>
        </w:numPr>
        <w:rPr>
          <w:rFonts w:cs="Arial"/>
          <w:sz w:val="18"/>
          <w:szCs w:val="18"/>
        </w:rPr>
      </w:pPr>
      <w:r w:rsidRPr="00194CDF">
        <w:rPr>
          <w:rFonts w:cs="Arial"/>
          <w:sz w:val="18"/>
          <w:szCs w:val="18"/>
        </w:rPr>
        <w:t>Sjednáním ani uhrazením smluvní pokuty není dotčeno právo na náhradu škody v plné výši</w:t>
      </w:r>
      <w:r w:rsidR="0094439C" w:rsidRPr="00194CDF">
        <w:rPr>
          <w:rFonts w:cs="Arial"/>
          <w:sz w:val="18"/>
          <w:szCs w:val="18"/>
        </w:rPr>
        <w:t xml:space="preserve"> </w:t>
      </w:r>
    </w:p>
    <w:p w:rsidR="00F112C0" w:rsidRPr="00194CDF" w:rsidRDefault="00F112C0" w:rsidP="00194CDF">
      <w:pPr>
        <w:pStyle w:val="Odstavec2"/>
        <w:numPr>
          <w:ilvl w:val="1"/>
          <w:numId w:val="4"/>
        </w:numPr>
        <w:rPr>
          <w:rFonts w:cs="Arial"/>
          <w:sz w:val="18"/>
          <w:szCs w:val="18"/>
        </w:rPr>
      </w:pPr>
      <w:r w:rsidRPr="00194CDF">
        <w:rPr>
          <w:rFonts w:cs="Arial"/>
          <w:sz w:val="18"/>
          <w:szCs w:val="18"/>
        </w:rPr>
        <w:t xml:space="preserve">Smluvní pokuty jsou splatné do 30 dní ode dne, kdy porušující Smluvní strana obdrží písemné vyčíslení smluvní pokuty. </w:t>
      </w:r>
    </w:p>
    <w:p w:rsidR="00F112C0" w:rsidRPr="00194CDF" w:rsidRDefault="00F112C0" w:rsidP="00194CDF">
      <w:pPr>
        <w:pStyle w:val="Odstavec2"/>
        <w:numPr>
          <w:ilvl w:val="1"/>
          <w:numId w:val="4"/>
        </w:numPr>
        <w:rPr>
          <w:rFonts w:cs="Arial"/>
          <w:sz w:val="18"/>
          <w:szCs w:val="18"/>
        </w:rPr>
      </w:pPr>
      <w:r w:rsidRPr="00194CDF">
        <w:rPr>
          <w:rFonts w:cs="Arial"/>
          <w:sz w:val="18"/>
          <w:szCs w:val="18"/>
        </w:rPr>
        <w:t>Poskytovatel prohlašuje, že smluvní pokuty sjednané v této Smlouvě považuje za přiměřené vzhledem k povinnostem, k jejichž splnění</w:t>
      </w:r>
      <w:r w:rsidR="0094439C" w:rsidRPr="00194CDF">
        <w:rPr>
          <w:rFonts w:cs="Arial"/>
          <w:sz w:val="18"/>
          <w:szCs w:val="18"/>
        </w:rPr>
        <w:t xml:space="preserve"> </w:t>
      </w:r>
      <w:r w:rsidRPr="00194CDF">
        <w:rPr>
          <w:rFonts w:cs="Arial"/>
          <w:sz w:val="18"/>
          <w:szCs w:val="18"/>
        </w:rPr>
        <w:t>se váží.</w:t>
      </w:r>
    </w:p>
    <w:p w:rsidR="008F5A9D" w:rsidRPr="008140B2" w:rsidRDefault="008F5A9D" w:rsidP="00F43FEE">
      <w:pPr>
        <w:pStyle w:val="lnek"/>
        <w:keepNext/>
        <w:ind w:left="17"/>
      </w:pPr>
      <w:r w:rsidRPr="008140B2">
        <w:t>Další ujednání</w:t>
      </w:r>
    </w:p>
    <w:p w:rsidR="00BB149A" w:rsidRPr="008140B2" w:rsidRDefault="00BB149A" w:rsidP="006929E9">
      <w:pPr>
        <w:pStyle w:val="Odstavec2"/>
        <w:rPr>
          <w:b/>
        </w:rPr>
      </w:pPr>
      <w:r w:rsidRPr="008140B2">
        <w:rPr>
          <w:rStyle w:val="Siln"/>
          <w:b w:val="0"/>
        </w:rPr>
        <w:t xml:space="preserve">Komunikačním kanálem, který slouží pro nahlašování požadavků objednatele, se pro účely této smlouvy rozumí e-mail: </w:t>
      </w:r>
      <w:bookmarkStart w:id="21" w:name="Text25"/>
      <w:r w:rsidR="00776792" w:rsidRPr="008140B2">
        <w:rPr>
          <w:rStyle w:val="Siln"/>
          <w:b w:val="0"/>
          <w:highlight w:val="yellow"/>
        </w:rPr>
        <w:fldChar w:fldCharType="begin">
          <w:ffData>
            <w:name w:val="Text25"/>
            <w:enabled/>
            <w:calcOnExit w:val="0"/>
            <w:textInput/>
          </w:ffData>
        </w:fldChar>
      </w:r>
      <w:r w:rsidR="00776792" w:rsidRPr="008140B2">
        <w:rPr>
          <w:rStyle w:val="Siln"/>
          <w:b w:val="0"/>
          <w:highlight w:val="yellow"/>
        </w:rPr>
        <w:instrText xml:space="preserve"> FORMTEXT </w:instrText>
      </w:r>
      <w:r w:rsidR="00776792" w:rsidRPr="008140B2">
        <w:rPr>
          <w:rStyle w:val="Siln"/>
          <w:b w:val="0"/>
          <w:highlight w:val="yellow"/>
        </w:rPr>
      </w:r>
      <w:r w:rsidR="00776792" w:rsidRPr="008140B2">
        <w:rPr>
          <w:rStyle w:val="Siln"/>
          <w:b w:val="0"/>
          <w:highlight w:val="yellow"/>
        </w:rPr>
        <w:fldChar w:fldCharType="separate"/>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highlight w:val="yellow"/>
        </w:rPr>
        <w:fldChar w:fldCharType="end"/>
      </w:r>
      <w:bookmarkEnd w:id="21"/>
      <w:r w:rsidRPr="008140B2">
        <w:rPr>
          <w:rStyle w:val="Siln"/>
          <w:b w:val="0"/>
        </w:rPr>
        <w:t xml:space="preserve">,tel. č.: </w:t>
      </w:r>
      <w:bookmarkStart w:id="22" w:name="Text26"/>
      <w:r w:rsidR="00776792" w:rsidRPr="008140B2">
        <w:rPr>
          <w:rStyle w:val="Siln"/>
          <w:b w:val="0"/>
          <w:highlight w:val="yellow"/>
        </w:rPr>
        <w:fldChar w:fldCharType="begin">
          <w:ffData>
            <w:name w:val="Text26"/>
            <w:enabled/>
            <w:calcOnExit w:val="0"/>
            <w:textInput/>
          </w:ffData>
        </w:fldChar>
      </w:r>
      <w:r w:rsidR="00776792" w:rsidRPr="008140B2">
        <w:rPr>
          <w:rStyle w:val="Siln"/>
          <w:b w:val="0"/>
          <w:highlight w:val="yellow"/>
        </w:rPr>
        <w:instrText xml:space="preserve"> FORMTEXT </w:instrText>
      </w:r>
      <w:r w:rsidR="00776792" w:rsidRPr="008140B2">
        <w:rPr>
          <w:rStyle w:val="Siln"/>
          <w:b w:val="0"/>
          <w:highlight w:val="yellow"/>
        </w:rPr>
      </w:r>
      <w:r w:rsidR="00776792" w:rsidRPr="008140B2">
        <w:rPr>
          <w:rStyle w:val="Siln"/>
          <w:b w:val="0"/>
          <w:highlight w:val="yellow"/>
        </w:rPr>
        <w:fldChar w:fldCharType="separate"/>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highlight w:val="yellow"/>
        </w:rPr>
        <w:fldChar w:fldCharType="end"/>
      </w:r>
      <w:bookmarkEnd w:id="22"/>
      <w:r w:rsidR="00776792" w:rsidRPr="008140B2">
        <w:rPr>
          <w:rStyle w:val="Siln"/>
          <w:b w:val="0"/>
        </w:rPr>
        <w:t xml:space="preserve">, </w:t>
      </w:r>
      <w:r w:rsidRPr="008140B2">
        <w:rPr>
          <w:rStyle w:val="Siln"/>
          <w:b w:val="0"/>
        </w:rPr>
        <w:t xml:space="preserve">případně helpdesk poskytovatele: </w:t>
      </w:r>
      <w:bookmarkStart w:id="23" w:name="Text27"/>
      <w:r w:rsidR="00776792" w:rsidRPr="008140B2">
        <w:rPr>
          <w:rStyle w:val="Siln"/>
          <w:b w:val="0"/>
          <w:highlight w:val="yellow"/>
        </w:rPr>
        <w:fldChar w:fldCharType="begin">
          <w:ffData>
            <w:name w:val="Text27"/>
            <w:enabled/>
            <w:calcOnExit w:val="0"/>
            <w:textInput/>
          </w:ffData>
        </w:fldChar>
      </w:r>
      <w:r w:rsidR="00776792" w:rsidRPr="008140B2">
        <w:rPr>
          <w:rStyle w:val="Siln"/>
          <w:b w:val="0"/>
          <w:highlight w:val="yellow"/>
        </w:rPr>
        <w:instrText xml:space="preserve"> FORMTEXT </w:instrText>
      </w:r>
      <w:r w:rsidR="00776792" w:rsidRPr="008140B2">
        <w:rPr>
          <w:rStyle w:val="Siln"/>
          <w:b w:val="0"/>
          <w:highlight w:val="yellow"/>
        </w:rPr>
      </w:r>
      <w:r w:rsidR="00776792" w:rsidRPr="008140B2">
        <w:rPr>
          <w:rStyle w:val="Siln"/>
          <w:b w:val="0"/>
          <w:highlight w:val="yellow"/>
        </w:rPr>
        <w:fldChar w:fldCharType="separate"/>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noProof/>
          <w:highlight w:val="yellow"/>
        </w:rPr>
        <w:t> </w:t>
      </w:r>
      <w:r w:rsidR="00776792" w:rsidRPr="008140B2">
        <w:rPr>
          <w:rStyle w:val="Siln"/>
          <w:b w:val="0"/>
          <w:highlight w:val="yellow"/>
        </w:rPr>
        <w:fldChar w:fldCharType="end"/>
      </w:r>
      <w:bookmarkEnd w:id="23"/>
    </w:p>
    <w:p w:rsidR="008F5A9D" w:rsidRPr="008140B2" w:rsidRDefault="008F5A9D" w:rsidP="006929E9">
      <w:pPr>
        <w:pStyle w:val="Odstavec2"/>
      </w:pPr>
      <w:r w:rsidRPr="008140B2">
        <w:t>Objednatel se zavazuje poskytovateli poskytnout potřebnou součinnost pro plnění jeho závazku, a</w:t>
      </w:r>
      <w:r w:rsidR="006929E9" w:rsidRPr="008140B2">
        <w:t> </w:t>
      </w:r>
      <w:r w:rsidRPr="008140B2">
        <w:t xml:space="preserve">to následující: </w:t>
      </w:r>
    </w:p>
    <w:p w:rsidR="008F5A9D" w:rsidRDefault="00E72951" w:rsidP="006929E9">
      <w:pPr>
        <w:pStyle w:val="Odstavec3"/>
      </w:pPr>
      <w:r w:rsidRPr="008140B2">
        <w:t xml:space="preserve">Objednatel umožní v případě nutnosti vstup osobám na straně poskytovatele do místa plnění a rovněž poskytne poskytovateli údaje ke vzdálenému </w:t>
      </w:r>
      <w:r w:rsidR="008A7A05" w:rsidRPr="008140B2">
        <w:t>přístupu k</w:t>
      </w:r>
      <w:r w:rsidR="00B81263" w:rsidRPr="008140B2">
        <w:t> </w:t>
      </w:r>
      <w:r w:rsidR="008A7A05" w:rsidRPr="008140B2">
        <w:t>zařízením</w:t>
      </w:r>
      <w:r w:rsidR="00B81263" w:rsidRPr="008140B2">
        <w:t>, kde je software objednatelem užíván</w:t>
      </w:r>
      <w:r w:rsidRPr="008140B2">
        <w:t xml:space="preserve">. V případě vzdáleného přístupu k systémům </w:t>
      </w:r>
      <w:r w:rsidR="00B81263" w:rsidRPr="008140B2">
        <w:t xml:space="preserve">objednatele </w:t>
      </w:r>
      <w:r w:rsidRPr="008140B2">
        <w:t>je poskytovatel povinen dodržovat podmínky a požadavky objednatele pro bezpečný přís</w:t>
      </w:r>
      <w:r w:rsidR="00F14B1C">
        <w:t>tup k </w:t>
      </w:r>
      <w:r w:rsidRPr="008140B2">
        <w:t>systémům objednatele, se kterými bude poskytovatel objednatelem seznámen.</w:t>
      </w:r>
    </w:p>
    <w:p w:rsidR="00402FB9" w:rsidRPr="008442B9" w:rsidRDefault="00402FB9" w:rsidP="00402FB9">
      <w:pPr>
        <w:pStyle w:val="02-ODST-2"/>
        <w:tabs>
          <w:tab w:val="clear" w:pos="1080"/>
        </w:tabs>
        <w:ind w:firstLine="0"/>
        <w:rPr>
          <w:rFonts w:cs="Arial"/>
        </w:rPr>
      </w:pPr>
      <w:r w:rsidRPr="00193197">
        <w:rPr>
          <w:rFonts w:cs="Arial"/>
          <w:highlight w:val="yellow"/>
        </w:rPr>
        <w:t>V případě poskytnutí náhradního plnění:</w:t>
      </w:r>
    </w:p>
    <w:p w:rsidR="00402FB9" w:rsidRPr="00193197" w:rsidRDefault="00541C9A" w:rsidP="00402FB9">
      <w:pPr>
        <w:pStyle w:val="02-ODST-2"/>
        <w:numPr>
          <w:ilvl w:val="1"/>
          <w:numId w:val="4"/>
        </w:numPr>
        <w:rPr>
          <w:color w:val="A6A6A6" w:themeColor="background1" w:themeShade="A6"/>
        </w:rPr>
      </w:pPr>
      <w:r>
        <w:rPr>
          <w:color w:val="A6A6A6" w:themeColor="background1" w:themeShade="A6"/>
        </w:rPr>
        <w:t>Poskytovatel</w:t>
      </w:r>
      <w:r w:rsidRPr="00193197">
        <w:rPr>
          <w:color w:val="A6A6A6" w:themeColor="background1" w:themeShade="A6"/>
        </w:rPr>
        <w:t xml:space="preserve"> </w:t>
      </w:r>
      <w:r w:rsidR="00402FB9" w:rsidRPr="00193197">
        <w:rPr>
          <w:color w:val="A6A6A6" w:themeColor="background1" w:themeShade="A6"/>
        </w:rPr>
        <w:t xml:space="preserve">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w:t>
      </w:r>
      <w:r>
        <w:rPr>
          <w:color w:val="A6A6A6" w:themeColor="background1" w:themeShade="A6"/>
        </w:rPr>
        <w:t>Poskytovatel</w:t>
      </w:r>
      <w:r w:rsidRPr="00193197">
        <w:rPr>
          <w:color w:val="A6A6A6" w:themeColor="background1" w:themeShade="A6"/>
        </w:rPr>
        <w:t xml:space="preserve"> </w:t>
      </w:r>
      <w:r w:rsidR="00402FB9" w:rsidRPr="00193197">
        <w:rPr>
          <w:color w:val="A6A6A6" w:themeColor="background1" w:themeShade="A6"/>
        </w:rPr>
        <w:t xml:space="preserve">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w:t>
      </w:r>
      <w:r>
        <w:rPr>
          <w:color w:val="A6A6A6" w:themeColor="background1" w:themeShade="A6"/>
        </w:rPr>
        <w:t>Poskytovatel</w:t>
      </w:r>
      <w:r w:rsidRPr="00193197">
        <w:rPr>
          <w:color w:val="A6A6A6" w:themeColor="background1" w:themeShade="A6"/>
        </w:rPr>
        <w:t xml:space="preserve"> </w:t>
      </w:r>
      <w:r w:rsidR="00402FB9" w:rsidRPr="00193197">
        <w:rPr>
          <w:color w:val="A6A6A6" w:themeColor="background1" w:themeShade="A6"/>
        </w:rPr>
        <w:t xml:space="preserve">za tímto účelem vede vlastní evidenci všech svých </w:t>
      </w:r>
      <w:r w:rsidR="00F112C0">
        <w:rPr>
          <w:color w:val="A6A6A6" w:themeColor="background1" w:themeShade="A6"/>
        </w:rPr>
        <w:t>objednatel</w:t>
      </w:r>
      <w:r w:rsidR="00402FB9" w:rsidRPr="00193197">
        <w:rPr>
          <w:color w:val="A6A6A6" w:themeColor="background1" w:themeShade="A6"/>
        </w:rPr>
        <w:t xml:space="preserve">ů, odběratelů a kontroluje, zda nedochází v překročení Limitu. </w:t>
      </w:r>
    </w:p>
    <w:p w:rsidR="00402FB9" w:rsidRPr="00193197" w:rsidRDefault="00541C9A" w:rsidP="00402FB9">
      <w:pPr>
        <w:pStyle w:val="05-ODST-3"/>
        <w:numPr>
          <w:ilvl w:val="2"/>
          <w:numId w:val="4"/>
        </w:numPr>
        <w:rPr>
          <w:color w:val="A6A6A6" w:themeColor="background1" w:themeShade="A6"/>
        </w:rPr>
      </w:pPr>
      <w:r>
        <w:rPr>
          <w:color w:val="A6A6A6" w:themeColor="background1" w:themeShade="A6"/>
        </w:rPr>
        <w:lastRenderedPageBreak/>
        <w:t>Poskytovatel</w:t>
      </w:r>
      <w:r w:rsidRPr="00193197">
        <w:rPr>
          <w:color w:val="A6A6A6" w:themeColor="background1" w:themeShade="A6"/>
        </w:rPr>
        <w:t xml:space="preserve"> </w:t>
      </w:r>
      <w:r w:rsidR="00402FB9" w:rsidRPr="00193197">
        <w:rPr>
          <w:color w:val="A6A6A6" w:themeColor="background1" w:themeShade="A6"/>
        </w:rPr>
        <w:t xml:space="preserve">prohlašuje a touto smlouvou se zavazuje, že kupujícímu poskytne náhradní plnění pro kalendářní rok 2014 ve výši 100 % částky ceny za plnění prodávajícího dle této smlouvy (kupní ceny). </w:t>
      </w:r>
      <w:r w:rsidR="00194CDF">
        <w:rPr>
          <w:color w:val="A6A6A6" w:themeColor="background1" w:themeShade="A6"/>
        </w:rPr>
        <w:t>P</w:t>
      </w:r>
      <w:r w:rsidR="00BA487A">
        <w:rPr>
          <w:color w:val="A6A6A6" w:themeColor="background1" w:themeShade="A6"/>
        </w:rPr>
        <w:t>oskytovatel</w:t>
      </w:r>
      <w:r w:rsidR="00402FB9" w:rsidRPr="00193197">
        <w:rPr>
          <w:color w:val="A6A6A6" w:themeColor="background1" w:themeShade="A6"/>
        </w:rPr>
        <w:t xml:space="preserve"> prohlašuje, že jím poskytnuté náhradní plnění je ve výši Limitu a </w:t>
      </w:r>
      <w:r w:rsidR="00BA487A">
        <w:rPr>
          <w:color w:val="A6A6A6" w:themeColor="background1" w:themeShade="A6"/>
        </w:rPr>
        <w:t>poskytovatel</w:t>
      </w:r>
      <w:r w:rsidR="00402FB9" w:rsidRPr="00193197">
        <w:rPr>
          <w:color w:val="A6A6A6" w:themeColor="background1" w:themeShade="A6"/>
        </w:rPr>
        <w:t xml:space="preserve"> je </w:t>
      </w:r>
      <w:r w:rsidR="00BA487A">
        <w:rPr>
          <w:color w:val="A6A6A6" w:themeColor="background1" w:themeShade="A6"/>
        </w:rPr>
        <w:t>objednateli</w:t>
      </w:r>
      <w:r w:rsidR="00BA487A" w:rsidRPr="00193197">
        <w:rPr>
          <w:color w:val="A6A6A6" w:themeColor="background1" w:themeShade="A6"/>
        </w:rPr>
        <w:t xml:space="preserve"> </w:t>
      </w:r>
      <w:r w:rsidR="00402FB9" w:rsidRPr="00193197">
        <w:rPr>
          <w:color w:val="A6A6A6" w:themeColor="background1" w:themeShade="A6"/>
        </w:rPr>
        <w:t>oprávněn jej poskytnout.</w:t>
      </w:r>
    </w:p>
    <w:p w:rsidR="00402FB9" w:rsidRPr="00193197" w:rsidRDefault="00541C9A" w:rsidP="00402FB9">
      <w:pPr>
        <w:pStyle w:val="05-ODST-3"/>
        <w:numPr>
          <w:ilvl w:val="2"/>
          <w:numId w:val="4"/>
        </w:numPr>
        <w:rPr>
          <w:color w:val="A6A6A6" w:themeColor="background1" w:themeShade="A6"/>
        </w:rPr>
      </w:pPr>
      <w:r>
        <w:rPr>
          <w:color w:val="A6A6A6" w:themeColor="background1" w:themeShade="A6"/>
        </w:rPr>
        <w:t>Poskytovatel</w:t>
      </w:r>
      <w:r w:rsidRPr="00193197">
        <w:rPr>
          <w:color w:val="A6A6A6" w:themeColor="background1" w:themeShade="A6"/>
        </w:rPr>
        <w:t xml:space="preserve"> </w:t>
      </w:r>
      <w:r w:rsidR="00402FB9" w:rsidRPr="00193197">
        <w:rPr>
          <w:color w:val="A6A6A6" w:themeColor="background1" w:themeShade="A6"/>
        </w:rPr>
        <w:t xml:space="preserve">se zavazuje, že v souladu a dle výše uvedeného prodávající </w:t>
      </w:r>
      <w:r w:rsidR="00BA487A">
        <w:rPr>
          <w:color w:val="A6A6A6" w:themeColor="background1" w:themeShade="A6"/>
        </w:rPr>
        <w:t xml:space="preserve">objednateli </w:t>
      </w:r>
      <w:r w:rsidR="00402FB9" w:rsidRPr="00193197">
        <w:rPr>
          <w:color w:val="A6A6A6" w:themeColor="background1" w:themeShade="A6"/>
        </w:rPr>
        <w:t xml:space="preserve">poskytne náhradní plnění v maximální možné míře. V případě nedodržení sjednaného objemu náhradního plnění na dotčený kalendářní rok (tj. r. </w:t>
      </w:r>
      <w:r w:rsidR="00BA487A" w:rsidRPr="00194CDF">
        <w:rPr>
          <w:color w:val="A6A6A6" w:themeColor="background1" w:themeShade="A6"/>
          <w:highlight w:val="yellow"/>
        </w:rPr>
        <w:t>2015</w:t>
      </w:r>
      <w:r w:rsidR="00402FB9" w:rsidRPr="00193197">
        <w:rPr>
          <w:color w:val="A6A6A6" w:themeColor="background1" w:themeShade="A6"/>
        </w:rPr>
        <w:t xml:space="preserve">) se prodávající zavazuje k povinnosti uhradit </w:t>
      </w:r>
      <w:r w:rsidR="00BA487A">
        <w:rPr>
          <w:color w:val="A6A6A6" w:themeColor="background1" w:themeShade="A6"/>
        </w:rPr>
        <w:t>objednateli</w:t>
      </w:r>
      <w:r w:rsidR="00BA487A" w:rsidRPr="00193197">
        <w:rPr>
          <w:color w:val="A6A6A6" w:themeColor="background1" w:themeShade="A6"/>
        </w:rPr>
        <w:t xml:space="preserve"> </w:t>
      </w:r>
      <w:r w:rsidR="00402FB9" w:rsidRPr="00193197">
        <w:rPr>
          <w:color w:val="A6A6A6" w:themeColor="background1" w:themeShade="A6"/>
        </w:rPr>
        <w:t xml:space="preserve">prokazatelné škody a náklady, které mu vzniknou nedodržením povinností </w:t>
      </w:r>
      <w:r w:rsidR="00BA487A">
        <w:rPr>
          <w:color w:val="A6A6A6" w:themeColor="background1" w:themeShade="A6"/>
        </w:rPr>
        <w:t>poskytovateli</w:t>
      </w:r>
      <w:r w:rsidR="00BA487A" w:rsidRPr="00193197">
        <w:rPr>
          <w:color w:val="A6A6A6" w:themeColor="background1" w:themeShade="A6"/>
        </w:rPr>
        <w:t xml:space="preserve"> </w:t>
      </w:r>
      <w:r w:rsidR="00402FB9" w:rsidRPr="00193197">
        <w:rPr>
          <w:color w:val="A6A6A6" w:themeColor="background1" w:themeShade="A6"/>
        </w:rPr>
        <w:t xml:space="preserve">dle této smlouvy ze strany </w:t>
      </w:r>
      <w:r w:rsidR="00BA487A">
        <w:rPr>
          <w:color w:val="A6A6A6" w:themeColor="background1" w:themeShade="A6"/>
        </w:rPr>
        <w:t>poskytovatele</w:t>
      </w:r>
      <w:r w:rsidR="00BA487A" w:rsidRPr="00193197">
        <w:rPr>
          <w:color w:val="A6A6A6" w:themeColor="background1" w:themeShade="A6"/>
        </w:rPr>
        <w:t xml:space="preserve"> </w:t>
      </w:r>
      <w:r w:rsidR="00402FB9" w:rsidRPr="00193197">
        <w:rPr>
          <w:color w:val="A6A6A6" w:themeColor="background1" w:themeShade="A6"/>
        </w:rPr>
        <w:t>(povinný odvod do státního rozpočtu a příslušenství).</w:t>
      </w:r>
    </w:p>
    <w:p w:rsidR="00402FB9" w:rsidRDefault="00402FB9" w:rsidP="00402FB9">
      <w:pPr>
        <w:pStyle w:val="02-ODST-2"/>
        <w:numPr>
          <w:ilvl w:val="1"/>
          <w:numId w:val="4"/>
        </w:numPr>
        <w:rPr>
          <w:color w:val="A6A6A6" w:themeColor="background1" w:themeShade="A6"/>
        </w:rPr>
      </w:pPr>
      <w:r w:rsidRPr="00BA6B9A">
        <w:rPr>
          <w:color w:val="A6A6A6" w:themeColor="background1" w:themeShade="A6"/>
        </w:rPr>
        <w:t xml:space="preserve">Smluvní strany se v souvislosti s výše uvedeným dohodly, že faktura – daňový doklad vystavený </w:t>
      </w:r>
      <w:r w:rsidR="00541C9A">
        <w:rPr>
          <w:color w:val="A6A6A6" w:themeColor="background1" w:themeShade="A6"/>
        </w:rPr>
        <w:t>poskytovatelem</w:t>
      </w:r>
      <w:r w:rsidR="00541C9A" w:rsidRPr="00BA6B9A">
        <w:rPr>
          <w:color w:val="A6A6A6" w:themeColor="background1" w:themeShade="A6"/>
        </w:rPr>
        <w:t xml:space="preserve"> </w:t>
      </w:r>
      <w:r w:rsidRPr="00BA6B9A">
        <w:rPr>
          <w:color w:val="A6A6A6" w:themeColor="background1" w:themeShade="A6"/>
        </w:rPr>
        <w:t>v souladu s touto smlouvou bude označena slovy: „Tato dodávka je náhradním plněním podle ustanovení § 81 odst. 2 zákona č. 435/2004 Sb., o zaměstnanosti.".</w:t>
      </w:r>
    </w:p>
    <w:p w:rsidR="00402FB9" w:rsidRPr="00045FDF" w:rsidRDefault="00402FB9" w:rsidP="00402FB9">
      <w:pPr>
        <w:pStyle w:val="02-ODST-2"/>
        <w:numPr>
          <w:ilvl w:val="1"/>
          <w:numId w:val="4"/>
        </w:numPr>
      </w:pPr>
      <w:r w:rsidRPr="00E16725">
        <w:t xml:space="preserve">Smluvní strany se zavazují jednat tak a přijmout taková opatření, aby nevzniklo jakékoliv důvodné podezření na spáchání či </w:t>
      </w:r>
      <w:r w:rsidRPr="004524A7">
        <w:t>nedošlo k samotnému spáchání trestného činu (včetně formy účastenství), který by mohlo být jakékoliv ze smluvních stran přičteno podle zákona č. 418/2011 Sb., o trestní odpovědnosti práv</w:t>
      </w:r>
      <w:r w:rsidRPr="006E2711">
        <w:t xml:space="preserve">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w:t>
      </w:r>
      <w:r w:rsidRPr="00BA487A">
        <w:rPr>
          <w:rFonts w:cs="Arial"/>
        </w:rPr>
        <w:t xml:space="preserve">zavazuje se tento dodržovat na vlastní náklady a odpovědnost při plnění svých závazků vzniklých z této smlouvy. Etický kodex ČEPRO, a.s. je uveřejněn na adrese </w:t>
      </w:r>
      <w:r w:rsidR="0094439C" w:rsidRPr="00194CDF">
        <w:rPr>
          <w:rFonts w:cs="Arial"/>
        </w:rPr>
        <w:t xml:space="preserve"> </w:t>
      </w:r>
      <w:hyperlink r:id="rId12" w:history="1">
        <w:r w:rsidR="0094439C" w:rsidRPr="00194CDF">
          <w:rPr>
            <w:rStyle w:val="Hypertextovodkaz"/>
            <w:rFonts w:cs="Arial"/>
          </w:rPr>
          <w:t>https://www.ceproas.cz/public/data/eticky_kodex-final.pdf</w:t>
        </w:r>
      </w:hyperlink>
      <w:r w:rsidRPr="0094439C">
        <w:rPr>
          <w:rStyle w:val="Hypertextovodkaz"/>
          <w:rFonts w:cs="Arial"/>
        </w:rPr>
        <w:t xml:space="preserve"> (dále jen „Etický kodex“)</w:t>
      </w:r>
      <w:r w:rsidRPr="00194CDF">
        <w:rPr>
          <w:rFonts w:cs="Arial"/>
        </w:rPr>
        <w:t>. Povinnosti vyplývající z Etického kodexu se vztahují</w:t>
      </w:r>
      <w:r w:rsidRPr="00E16725">
        <w:t xml:space="preserve"> zejména na trestné činy přijetí</w:t>
      </w:r>
      <w:r w:rsidRPr="004524A7">
        <w:t xml:space="preserve">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r>
        <w:t>.</w:t>
      </w:r>
    </w:p>
    <w:p w:rsidR="00402FB9" w:rsidRPr="00402FB9" w:rsidRDefault="00402FB9" w:rsidP="00402FB9">
      <w:pPr>
        <w:pStyle w:val="02-ODST-2"/>
        <w:numPr>
          <w:ilvl w:val="1"/>
          <w:numId w:val="4"/>
        </w:numPr>
      </w:pPr>
      <w:r w:rsidRPr="00E16725">
        <w:t xml:space="preserve">Smluvní strany se zavazují a prohlašují, že splňují a budou po celou dobu trvání této Smlouvy dodržovat a splňovat kritéria a standardy chování </w:t>
      </w:r>
      <w:r w:rsidRPr="004524A7">
        <w:t xml:space="preserve">společnosti ČEPRO, a.s. v obchodním styku, specifikované a uveřejněné na adrese </w:t>
      </w:r>
      <w:hyperlink r:id="rId13" w:history="1">
        <w:r w:rsidRPr="006E2711">
          <w:rPr>
            <w:rStyle w:val="Hypertextovodkaz"/>
            <w:rFonts w:cs="Arial"/>
          </w:rPr>
          <w:t>https://www.ceproas.cz/vyberova-rizení</w:t>
        </w:r>
      </w:hyperlink>
      <w:r w:rsidRPr="00E16725">
        <w:t xml:space="preserve"> a etické zásady, obsažené v E</w:t>
      </w:r>
      <w:r w:rsidRPr="004524A7">
        <w:t>tickém kodexu.</w:t>
      </w:r>
    </w:p>
    <w:p w:rsidR="008F5A9D" w:rsidRPr="008140B2" w:rsidRDefault="008F5A9D" w:rsidP="006929E9">
      <w:pPr>
        <w:pStyle w:val="lnek"/>
      </w:pPr>
      <w:r w:rsidRPr="008140B2">
        <w:t>Ukončení smlouvy</w:t>
      </w:r>
    </w:p>
    <w:p w:rsidR="008634CC" w:rsidRPr="008140B2" w:rsidRDefault="008F5A9D" w:rsidP="008634CC">
      <w:pPr>
        <w:pStyle w:val="Odstavec2"/>
      </w:pPr>
      <w:r w:rsidRPr="008140B2">
        <w:t xml:space="preserve">Tato smlouva zaniká uplynutím doby, na kterou je uzavřena. Dále může být tato smlouva ukončena písemnou dohodou smluvních stran či </w:t>
      </w:r>
      <w:r w:rsidR="008634CC" w:rsidRPr="008140B2">
        <w:t>jednostranným právním jednáním jedné ze smluvní stran dle platné legislativy.</w:t>
      </w:r>
    </w:p>
    <w:p w:rsidR="008634CC" w:rsidRPr="008140B2" w:rsidRDefault="0002670D" w:rsidP="008634CC">
      <w:pPr>
        <w:pStyle w:val="Odstavec2"/>
      </w:pPr>
      <w:r>
        <w:t>Objednatel</w:t>
      </w:r>
      <w:r w:rsidR="008634CC" w:rsidRPr="008140B2">
        <w:t xml:space="preserve"> má právo písemně odstoupit od smlouvy, vyjma důvodů uvedených v zákoně č. 89/2012 Sb., občanský zákoník, v platném znění, též z důvodu:</w:t>
      </w:r>
    </w:p>
    <w:p w:rsidR="008634CC" w:rsidRPr="008140B2" w:rsidRDefault="008634CC" w:rsidP="008634CC">
      <w:pPr>
        <w:pStyle w:val="Odstavec3"/>
      </w:pPr>
      <w:r w:rsidRPr="008140B2">
        <w:t xml:space="preserve">prodlení </w:t>
      </w:r>
      <w:r w:rsidR="0002670D">
        <w:t>poskytovatele</w:t>
      </w:r>
      <w:r w:rsidRPr="008140B2">
        <w:t xml:space="preserve"> s poskytováním služby dle této smlouvy;</w:t>
      </w:r>
    </w:p>
    <w:p w:rsidR="008634CC" w:rsidRPr="008140B2" w:rsidRDefault="0002670D" w:rsidP="008634CC">
      <w:pPr>
        <w:pStyle w:val="Odstavec3"/>
      </w:pPr>
      <w:r>
        <w:t>poskytovatel</w:t>
      </w:r>
      <w:r w:rsidR="008634CC" w:rsidRPr="008140B2">
        <w:t xml:space="preserve"> vstoupí do likvidace nebo </w:t>
      </w:r>
    </w:p>
    <w:p w:rsidR="008634CC" w:rsidRPr="008140B2" w:rsidRDefault="008634CC" w:rsidP="008634CC">
      <w:pPr>
        <w:pStyle w:val="Odstavec3"/>
      </w:pPr>
      <w:r w:rsidRPr="008140B2">
        <w:t>bude vůči němu podán návrh dle zákona č. 182/2006 Sb., insolvenční zákon, v platném znění;</w:t>
      </w:r>
    </w:p>
    <w:p w:rsidR="008634CC" w:rsidRDefault="008634CC" w:rsidP="008634CC">
      <w:pPr>
        <w:pStyle w:val="Odstavec3"/>
      </w:pPr>
      <w:r w:rsidRPr="008140B2">
        <w:t xml:space="preserve">opakované nedodržení podmínek stanovených smlouvou ze strany </w:t>
      </w:r>
      <w:r w:rsidR="0002670D">
        <w:t>poskytovatele</w:t>
      </w:r>
      <w:r w:rsidRPr="008140B2">
        <w:t>;</w:t>
      </w:r>
    </w:p>
    <w:p w:rsidR="0094439C" w:rsidRPr="008140B2" w:rsidRDefault="0094439C" w:rsidP="008634CC">
      <w:pPr>
        <w:pStyle w:val="Odstavec3"/>
      </w:pPr>
      <w:r>
        <w:t xml:space="preserve">na plnění se </w:t>
      </w:r>
      <w:r w:rsidR="00BA487A">
        <w:t xml:space="preserve">opakovaně, tj. více jak jednou, </w:t>
      </w:r>
      <w:r>
        <w:t>vyskytla právní vada;</w:t>
      </w:r>
    </w:p>
    <w:p w:rsidR="008634CC" w:rsidRPr="008140B2" w:rsidRDefault="0002670D" w:rsidP="008634CC">
      <w:pPr>
        <w:pStyle w:val="Odstavec3"/>
      </w:pPr>
      <w:r>
        <w:t>poskytovateli</w:t>
      </w:r>
      <w:r w:rsidR="008634CC" w:rsidRPr="008140B2">
        <w:t xml:space="preserve"> zanikne živnostenské oprávnění dle zákona č. 455/1991 Sb., živnostenský zákon, ve znění pozdějších předpisů, nebo jiné oprávnění nezbytné pro řádné plnění </w:t>
      </w:r>
      <w:r w:rsidR="00063663" w:rsidRPr="008140B2">
        <w:t>s</w:t>
      </w:r>
      <w:r w:rsidR="008634CC" w:rsidRPr="008140B2">
        <w:t>vých závazků;</w:t>
      </w:r>
    </w:p>
    <w:p w:rsidR="008634CC" w:rsidRPr="008140B2" w:rsidRDefault="008634CC" w:rsidP="008634CC">
      <w:pPr>
        <w:pStyle w:val="Odstavec3"/>
      </w:pPr>
      <w:r w:rsidRPr="008140B2">
        <w:t xml:space="preserve">pravomocné odsouzení </w:t>
      </w:r>
      <w:r w:rsidR="0002670D">
        <w:t>poskytovatele</w:t>
      </w:r>
      <w:r w:rsidRPr="008140B2">
        <w:t xml:space="preserve"> pro trestný čin podle zákona č. 418/2011 Sb., o trestní odpovědnosti právnických osob a řízení proti nim, ve znění pozdějších předpisů.</w:t>
      </w:r>
    </w:p>
    <w:p w:rsidR="008634CC" w:rsidRPr="008140B2" w:rsidRDefault="008634CC" w:rsidP="008634CC">
      <w:pPr>
        <w:pStyle w:val="Odstavec2"/>
      </w:pPr>
      <w:r w:rsidRPr="008140B2">
        <w:t xml:space="preserve">Smluvní strany dále shodně prohlašují, že důvodem k odstoupení od smlouvy ze strany </w:t>
      </w:r>
      <w:r w:rsidR="0002670D">
        <w:t>objednatele</w:t>
      </w:r>
      <w:r w:rsidRPr="008140B2">
        <w:t xml:space="preserve"> je i případ zahájení trestního stíhání proti </w:t>
      </w:r>
      <w:r w:rsidR="0002670D">
        <w:t>poskytovateli</w:t>
      </w:r>
      <w:r w:rsidRPr="008140B2">
        <w:t xml:space="preserve"> podle zákona č. 141/1961 Sb., o trestním řízení soudním, v platném znění.</w:t>
      </w:r>
    </w:p>
    <w:p w:rsidR="008634CC" w:rsidRPr="008140B2" w:rsidRDefault="0002670D" w:rsidP="008634CC">
      <w:pPr>
        <w:pStyle w:val="Odstavec2"/>
      </w:pPr>
      <w:r>
        <w:rPr>
          <w:rFonts w:cs="Arial"/>
        </w:rPr>
        <w:lastRenderedPageBreak/>
        <w:t>Poskytovatel</w:t>
      </w:r>
      <w:r w:rsidR="008634CC" w:rsidRPr="008140B2">
        <w:rPr>
          <w:rFonts w:cs="Arial"/>
        </w:rPr>
        <w:t xml:space="preserve"> je oprávněn </w:t>
      </w:r>
      <w:r w:rsidR="008634CC" w:rsidRPr="008140B2">
        <w:t>písemně odstoupit od smlouvy, vyjma důvodů uvedených v zákoně č. 89/2012 Sb., občanský zákoník, v platném znění, též z důvodu:</w:t>
      </w:r>
    </w:p>
    <w:p w:rsidR="008634CC" w:rsidRPr="008140B2" w:rsidRDefault="008634CC" w:rsidP="008634CC">
      <w:pPr>
        <w:pStyle w:val="Odstavec3"/>
      </w:pPr>
      <w:r w:rsidRPr="008140B2">
        <w:t xml:space="preserve">prodlení </w:t>
      </w:r>
      <w:r w:rsidR="0002670D">
        <w:t>objednatele</w:t>
      </w:r>
      <w:r w:rsidRPr="008140B2">
        <w:t xml:space="preserve"> s platbou dle této smlouvy;</w:t>
      </w:r>
    </w:p>
    <w:p w:rsidR="008634CC" w:rsidRPr="008140B2" w:rsidRDefault="0002670D" w:rsidP="008634CC">
      <w:pPr>
        <w:pStyle w:val="Odstavec3"/>
      </w:pPr>
      <w:r>
        <w:t>objednatel</w:t>
      </w:r>
      <w:r w:rsidR="008634CC" w:rsidRPr="008140B2">
        <w:t xml:space="preserve"> vstoupí do likvidace nebo </w:t>
      </w:r>
    </w:p>
    <w:p w:rsidR="008634CC" w:rsidRPr="008140B2" w:rsidRDefault="008634CC" w:rsidP="008634CC">
      <w:pPr>
        <w:pStyle w:val="Odstavec3"/>
      </w:pPr>
      <w:r w:rsidRPr="008140B2">
        <w:t>bude vůči němu podán návrh dle zákona č. 182/2006 Sb., insolvenční zákon, v platném znění;</w:t>
      </w:r>
    </w:p>
    <w:p w:rsidR="008634CC" w:rsidRPr="008140B2" w:rsidRDefault="008634CC" w:rsidP="008634CC">
      <w:pPr>
        <w:pStyle w:val="Odstavec3"/>
      </w:pPr>
      <w:r w:rsidRPr="008140B2">
        <w:t xml:space="preserve">opakované nedodržení podmínek stanovených smlouvou ze strany </w:t>
      </w:r>
      <w:r w:rsidR="0002670D">
        <w:t>objednatele</w:t>
      </w:r>
      <w:r w:rsidRPr="008140B2">
        <w:t>;</w:t>
      </w:r>
    </w:p>
    <w:p w:rsidR="008634CC" w:rsidRPr="008140B2" w:rsidRDefault="008634CC" w:rsidP="008634CC">
      <w:pPr>
        <w:pStyle w:val="Odstavec3"/>
      </w:pPr>
      <w:r w:rsidRPr="008140B2">
        <w:t xml:space="preserve">pravomocné odsouzení </w:t>
      </w:r>
      <w:r w:rsidR="0002670D">
        <w:t>objednatele</w:t>
      </w:r>
      <w:r w:rsidRPr="008140B2">
        <w:t xml:space="preserve"> pro trestný čin podle zákona č. 418/2011 Sb., o trestní odpovědnosti právnických osob a řízení proti nim, ve znění pozdějších předpisů.</w:t>
      </w:r>
    </w:p>
    <w:p w:rsidR="008634CC" w:rsidRPr="008140B2" w:rsidRDefault="008634CC" w:rsidP="008634CC">
      <w:pPr>
        <w:pStyle w:val="Odstavec2"/>
      </w:pPr>
      <w:r w:rsidRPr="008140B2">
        <w:t xml:space="preserve">Smluvní strany dále shodně prohlašují, že důvodem k odstoupení od smlouvy ze strany </w:t>
      </w:r>
      <w:r w:rsidR="0002670D">
        <w:t>poskytovatele</w:t>
      </w:r>
      <w:r w:rsidRPr="008140B2">
        <w:t xml:space="preserve"> je i případ zahájení trestního stíhání proti </w:t>
      </w:r>
      <w:r w:rsidR="0002670D">
        <w:t xml:space="preserve">objednateli </w:t>
      </w:r>
      <w:r w:rsidRPr="008140B2">
        <w:t>podle zákona č. 141/1961 Sb., o trestním řízení soudním, v platném znění.</w:t>
      </w:r>
    </w:p>
    <w:p w:rsidR="008634CC" w:rsidRPr="008140B2" w:rsidRDefault="008634CC" w:rsidP="008634CC">
      <w:pPr>
        <w:pStyle w:val="Odstavec2"/>
      </w:pPr>
      <w:r w:rsidRPr="008140B2">
        <w:t>Odstoupení od smlouvy je účinné dnem doručení písemného oznámení o odstoupení na adresu sídla druhé smluvní strany uvedené v záhlaví této smlouvy.</w:t>
      </w:r>
    </w:p>
    <w:p w:rsidR="00BC2858" w:rsidRPr="008140B2" w:rsidRDefault="00BC2858" w:rsidP="008634CC">
      <w:pPr>
        <w:pStyle w:val="Odstavec2"/>
      </w:pPr>
      <w:r w:rsidRPr="008140B2">
        <w:t>Každá ze smluvních stran je oprávněna tuto smlouvu</w:t>
      </w:r>
      <w:r w:rsidR="003B051E" w:rsidRPr="008140B2">
        <w:t xml:space="preserve"> </w:t>
      </w:r>
      <w:r w:rsidR="0014682D" w:rsidRPr="008140B2">
        <w:t xml:space="preserve">bez uvedení důvodu </w:t>
      </w:r>
      <w:r w:rsidR="003B051E" w:rsidRPr="008140B2">
        <w:t xml:space="preserve">ukončit písemnou výpovědí </w:t>
      </w:r>
      <w:r w:rsidR="00194CDF">
        <w:t>s výpovědní dobou 1 měsíc</w:t>
      </w:r>
      <w:r w:rsidR="003B051E" w:rsidRPr="008140B2">
        <w:t>.</w:t>
      </w:r>
      <w:r w:rsidRPr="008140B2">
        <w:t xml:space="preserve"> </w:t>
      </w:r>
    </w:p>
    <w:p w:rsidR="008F5A9D" w:rsidRPr="008140B2" w:rsidRDefault="008F5A9D" w:rsidP="00A70C4E">
      <w:pPr>
        <w:pStyle w:val="lnek"/>
        <w:keepNext/>
        <w:ind w:left="17"/>
      </w:pPr>
      <w:r w:rsidRPr="008140B2">
        <w:t>Závěrečná ustanovení</w:t>
      </w:r>
    </w:p>
    <w:p w:rsidR="008F5A9D" w:rsidRPr="008140B2" w:rsidRDefault="008F5A9D" w:rsidP="006929E9">
      <w:pPr>
        <w:pStyle w:val="Odstavec2"/>
      </w:pPr>
      <w:r w:rsidRPr="008140B2">
        <w:t xml:space="preserve">Tato smlouva a veškeré právní vztahy z ní vzniklé se řídí ustanoveními </w:t>
      </w:r>
      <w:r w:rsidR="000E00B8" w:rsidRPr="008140B2">
        <w:t xml:space="preserve">zákona č. 89/2012 Sb., občanský zákoník, v platném znění, a </w:t>
      </w:r>
      <w:r w:rsidRPr="008140B2">
        <w:t>ostatními obecně závaznými předpisy českého právního řádu.</w:t>
      </w:r>
    </w:p>
    <w:p w:rsidR="008F5A9D" w:rsidRPr="008140B2" w:rsidRDefault="008F5A9D" w:rsidP="006929E9">
      <w:pPr>
        <w:pStyle w:val="Odstavec2"/>
      </w:pPr>
      <w:r w:rsidRPr="008140B2">
        <w:t xml:space="preserve">Ustanovení této smlouvy jsou oddělitelná v tom smyslu, že </w:t>
      </w:r>
      <w:r w:rsidR="00AB2E91" w:rsidRPr="008140B2">
        <w:t>případná neplatnost některého z </w:t>
      </w:r>
      <w:r w:rsidRPr="008140B2">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Pr="008140B2" w:rsidRDefault="008F5A9D" w:rsidP="006929E9">
      <w:pPr>
        <w:pStyle w:val="Odstavec2"/>
      </w:pPr>
      <w:r w:rsidRPr="008140B2">
        <w:t xml:space="preserve">Smlouva včetně příloh jakožto nedílných součástí této smlouvy je vyhotovena ve čtyřech výtiscích, z nichž každý má sílu originálu. Dvě vyhotovení obdrží objednatel a dvě poskytovatel. </w:t>
      </w:r>
    </w:p>
    <w:p w:rsidR="008F5A9D" w:rsidRPr="008140B2" w:rsidRDefault="008F5A9D" w:rsidP="006929E9">
      <w:pPr>
        <w:pStyle w:val="Odstavec2"/>
      </w:pPr>
      <w:r w:rsidRPr="008140B2">
        <w:t xml:space="preserve">Veškeré změny a doplnění této smlouvy mohou být provedeny se souhlasem obou smluvních stran pouze číslovanými, písemnými dodatky podepsanými oprávněnými zástupci obou smluvních stran. </w:t>
      </w:r>
    </w:p>
    <w:p w:rsidR="008F5A9D" w:rsidRPr="008140B2" w:rsidRDefault="008F5A9D" w:rsidP="006929E9">
      <w:pPr>
        <w:pStyle w:val="Odstavec2"/>
      </w:pPr>
      <w:r w:rsidRPr="008140B2">
        <w:t>Případné spory vzniklé mezi smluvními stranami, které se nepodaří vyřešit smírnou cestou, budou zásadně řešeny u příslušných soudů České republiky.</w:t>
      </w:r>
    </w:p>
    <w:p w:rsidR="008F5A9D" w:rsidRPr="008140B2" w:rsidRDefault="00776792" w:rsidP="006929E9">
      <w:pPr>
        <w:pStyle w:val="Odstavec2"/>
      </w:pPr>
      <w:r w:rsidRPr="008140B2">
        <w:t>Smlouva nabývá platnosti</w:t>
      </w:r>
      <w:r w:rsidR="00F44F81">
        <w:t xml:space="preserve"> a účinnosti</w:t>
      </w:r>
      <w:r w:rsidRPr="008140B2">
        <w:t xml:space="preserve"> dnem podpisu oběma smluvními stranami</w:t>
      </w:r>
      <w:r w:rsidR="00F44F81">
        <w:t>.</w:t>
      </w:r>
      <w:r w:rsidR="002C3F1F" w:rsidRPr="008140B2">
        <w:t xml:space="preserve"> </w:t>
      </w:r>
    </w:p>
    <w:p w:rsidR="000E00B8" w:rsidRPr="008140B2" w:rsidRDefault="000E00B8" w:rsidP="000E00B8">
      <w:pPr>
        <w:pStyle w:val="Odstavec2"/>
      </w:pPr>
      <w:r w:rsidRPr="008140B2">
        <w:t xml:space="preserve">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0E00B8" w:rsidRPr="008140B2" w:rsidRDefault="000E00B8" w:rsidP="000E00B8">
      <w:pPr>
        <w:pStyle w:val="Odstavec2"/>
      </w:pPr>
      <w:r w:rsidRPr="008140B2">
        <w:t xml:space="preserve">Smluvní strany se dohodly, že </w:t>
      </w:r>
      <w:r w:rsidR="00241B47" w:rsidRPr="008140B2">
        <w:t>poskytovatel</w:t>
      </w:r>
      <w:r w:rsidRPr="008140B2">
        <w:t xml:space="preserve"> není oprávněn bez předchozího písemného souhlasu </w:t>
      </w:r>
      <w:r w:rsidR="00241B47" w:rsidRPr="008140B2">
        <w:t>objednatele</w:t>
      </w:r>
      <w:r w:rsidRPr="008140B2">
        <w:t xml:space="preserve"> postoupit tuto smlouvu či její část či převést jakákoli svá práva a/nebo povinnosti ze smlouvy na třetí osoby.</w:t>
      </w:r>
    </w:p>
    <w:p w:rsidR="000E00B8" w:rsidRPr="008140B2" w:rsidRDefault="000E00B8" w:rsidP="000E00B8">
      <w:pPr>
        <w:pStyle w:val="Odstavec2"/>
      </w:pPr>
      <w:r w:rsidRPr="008140B2">
        <w:t>Smluvní strany prohlašují, že žádní ze smluvních stran není oprávněna vtělit jakékoliv právo plynoucí jí ze smlouvy či z jejího porušení do podoby cenného papíru.</w:t>
      </w:r>
    </w:p>
    <w:p w:rsidR="000E00B8" w:rsidRPr="008140B2" w:rsidRDefault="000E00B8" w:rsidP="00A841DA">
      <w:pPr>
        <w:pStyle w:val="Odstavec2"/>
      </w:pPr>
      <w:r w:rsidRPr="008140B2">
        <w:t>Smluvní strany shodně prohlašují, že si smlouvu před jejím podepsáním přečetly, že s jejím obsahem souhlasí, že byla sepsána podle jejich pravé, svobodné a vážné vůle, a že nebyla uzavřena v tísni nebo za jed</w:t>
      </w:r>
      <w:r w:rsidR="00A841DA" w:rsidRPr="008140B2">
        <w:t>nostranně nevýhodných podmínek.</w:t>
      </w:r>
    </w:p>
    <w:p w:rsidR="008F5A9D" w:rsidRPr="008140B2" w:rsidRDefault="008F5A9D" w:rsidP="006929E9">
      <w:pPr>
        <w:spacing w:before="240" w:after="0"/>
      </w:pPr>
      <w:r w:rsidRPr="008140B2">
        <w:t>Na důkaz souhlasu s obsahem všech výše uvedených ustanovení připojují obě smluvní strany podpisy svých oprávněných zástupců.</w:t>
      </w:r>
    </w:p>
    <w:p w:rsidR="008F5A9D" w:rsidRPr="008140B2" w:rsidRDefault="008F5A9D" w:rsidP="008F5A9D"/>
    <w:p w:rsidR="008F5A9D" w:rsidRPr="008140B2" w:rsidRDefault="008F5A9D" w:rsidP="006929E9">
      <w:pPr>
        <w:tabs>
          <w:tab w:val="left" w:pos="5529"/>
        </w:tabs>
      </w:pPr>
      <w:r w:rsidRPr="008140B2">
        <w:lastRenderedPageBreak/>
        <w:t>V Praze dne</w:t>
      </w:r>
      <w:r w:rsidR="006929E9" w:rsidRPr="008140B2">
        <w:t xml:space="preserve"> </w:t>
      </w:r>
      <w:bookmarkStart w:id="24" w:name="Text14"/>
      <w:r w:rsidR="001B1007" w:rsidRPr="008140B2">
        <w:rPr>
          <w:highlight w:val="yellow"/>
        </w:rPr>
        <w:fldChar w:fldCharType="begin">
          <w:ffData>
            <w:name w:val="Text14"/>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4"/>
      <w:r w:rsidRPr="008140B2">
        <w:t xml:space="preserve"> </w:t>
      </w:r>
      <w:r w:rsidRPr="008140B2">
        <w:tab/>
        <w:t>V</w:t>
      </w:r>
      <w:r w:rsidR="006929E9" w:rsidRPr="008140B2">
        <w:t xml:space="preserve"> </w:t>
      </w:r>
      <w:bookmarkStart w:id="25" w:name="Text15"/>
      <w:r w:rsidR="001B1007" w:rsidRPr="008140B2">
        <w:rPr>
          <w:highlight w:val="yellow"/>
        </w:rPr>
        <w:fldChar w:fldCharType="begin">
          <w:ffData>
            <w:name w:val="Text15"/>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5"/>
      <w:r w:rsidR="001B1007" w:rsidRPr="008140B2">
        <w:t xml:space="preserve"> </w:t>
      </w:r>
      <w:r w:rsidRPr="008140B2">
        <w:t xml:space="preserve">dne: </w:t>
      </w:r>
      <w:bookmarkStart w:id="26" w:name="Text16"/>
      <w:r w:rsidR="001B1007" w:rsidRPr="008140B2">
        <w:rPr>
          <w:highlight w:val="yellow"/>
        </w:rPr>
        <w:fldChar w:fldCharType="begin">
          <w:ffData>
            <w:name w:val="Text16"/>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6"/>
    </w:p>
    <w:p w:rsidR="008F5A9D" w:rsidRPr="008140B2" w:rsidRDefault="008F5A9D" w:rsidP="006929E9">
      <w:pPr>
        <w:tabs>
          <w:tab w:val="center" w:pos="2552"/>
          <w:tab w:val="center" w:pos="6521"/>
        </w:tabs>
      </w:pPr>
    </w:p>
    <w:p w:rsidR="008F5A9D" w:rsidRPr="008140B2" w:rsidRDefault="008F5A9D" w:rsidP="006929E9">
      <w:pPr>
        <w:tabs>
          <w:tab w:val="left" w:pos="5529"/>
        </w:tabs>
      </w:pPr>
      <w:r w:rsidRPr="008140B2">
        <w:t>Objednatel</w:t>
      </w:r>
      <w:r w:rsidRPr="008140B2">
        <w:tab/>
        <w:t>Poskytovatel:</w:t>
      </w:r>
    </w:p>
    <w:p w:rsidR="008F5A9D" w:rsidRPr="008140B2" w:rsidRDefault="008F5A9D" w:rsidP="006929E9">
      <w:pPr>
        <w:tabs>
          <w:tab w:val="left" w:pos="5529"/>
        </w:tabs>
      </w:pPr>
      <w:r w:rsidRPr="008140B2">
        <w:t>ČEPRO, a.s.</w:t>
      </w:r>
      <w:r w:rsidR="006929E9" w:rsidRPr="008140B2">
        <w:tab/>
      </w:r>
      <w:bookmarkStart w:id="27" w:name="Text17"/>
      <w:r w:rsidR="001B1007" w:rsidRPr="008140B2">
        <w:rPr>
          <w:highlight w:val="yellow"/>
        </w:rPr>
        <w:fldChar w:fldCharType="begin">
          <w:ffData>
            <w:name w:val="Text17"/>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7"/>
      <w:r w:rsidRPr="008140B2">
        <w:t xml:space="preserve"> </w:t>
      </w:r>
    </w:p>
    <w:p w:rsidR="006929E9" w:rsidRPr="008140B2" w:rsidRDefault="006929E9" w:rsidP="006929E9">
      <w:pPr>
        <w:tabs>
          <w:tab w:val="center" w:pos="2552"/>
          <w:tab w:val="center" w:pos="6521"/>
        </w:tabs>
        <w:spacing w:after="0"/>
      </w:pPr>
    </w:p>
    <w:p w:rsidR="00824121" w:rsidRPr="008140B2" w:rsidRDefault="00824121" w:rsidP="006929E9">
      <w:pPr>
        <w:tabs>
          <w:tab w:val="center" w:pos="2552"/>
          <w:tab w:val="center" w:pos="6521"/>
        </w:tabs>
        <w:spacing w:after="0"/>
      </w:pPr>
    </w:p>
    <w:p w:rsidR="00824121" w:rsidRPr="008140B2" w:rsidRDefault="00824121" w:rsidP="006929E9">
      <w:pPr>
        <w:tabs>
          <w:tab w:val="center" w:pos="2552"/>
          <w:tab w:val="center" w:pos="6521"/>
        </w:tabs>
        <w:spacing w:after="0"/>
      </w:pPr>
    </w:p>
    <w:p w:rsidR="008F5A9D" w:rsidRPr="008140B2" w:rsidRDefault="008F5A9D" w:rsidP="006929E9">
      <w:pPr>
        <w:tabs>
          <w:tab w:val="center" w:pos="2552"/>
          <w:tab w:val="center" w:pos="6521"/>
        </w:tabs>
        <w:spacing w:after="0"/>
      </w:pPr>
      <w:r w:rsidRPr="008140B2">
        <w:tab/>
        <w:t>………………………………………</w:t>
      </w:r>
      <w:r w:rsidRPr="008140B2">
        <w:tab/>
        <w:t>…………..……………………….</w:t>
      </w:r>
    </w:p>
    <w:p w:rsidR="008F5A9D" w:rsidRPr="008140B2" w:rsidRDefault="008F5A9D" w:rsidP="006929E9">
      <w:pPr>
        <w:tabs>
          <w:tab w:val="center" w:pos="2552"/>
          <w:tab w:val="center" w:pos="6521"/>
        </w:tabs>
        <w:spacing w:after="0"/>
      </w:pPr>
      <w:r w:rsidRPr="008140B2">
        <w:tab/>
      </w:r>
      <w:r w:rsidR="001B1007" w:rsidRPr="008140B2">
        <w:t>Mgr. Jan Duspěva</w:t>
      </w:r>
      <w:r w:rsidRPr="008140B2">
        <w:t xml:space="preserve"> </w:t>
      </w:r>
      <w:r w:rsidRPr="008140B2">
        <w:tab/>
      </w:r>
      <w:bookmarkStart w:id="28" w:name="Text18"/>
      <w:r w:rsidR="001B1007" w:rsidRPr="008140B2">
        <w:rPr>
          <w:highlight w:val="yellow"/>
        </w:rPr>
        <w:fldChar w:fldCharType="begin">
          <w:ffData>
            <w:name w:val="Text18"/>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8"/>
      <w:r w:rsidRPr="008140B2">
        <w:t xml:space="preserve">     </w:t>
      </w:r>
    </w:p>
    <w:p w:rsidR="008F5A9D" w:rsidRPr="008140B2" w:rsidRDefault="008F5A9D" w:rsidP="006929E9">
      <w:pPr>
        <w:tabs>
          <w:tab w:val="center" w:pos="2552"/>
          <w:tab w:val="center" w:pos="6521"/>
        </w:tabs>
        <w:spacing w:after="0"/>
      </w:pPr>
      <w:r w:rsidRPr="008140B2">
        <w:tab/>
        <w:t xml:space="preserve">předseda představenstva </w:t>
      </w:r>
      <w:r w:rsidRPr="008140B2">
        <w:tab/>
      </w:r>
      <w:bookmarkStart w:id="29" w:name="Text19"/>
      <w:r w:rsidR="001B1007" w:rsidRPr="008140B2">
        <w:rPr>
          <w:highlight w:val="yellow"/>
        </w:rPr>
        <w:fldChar w:fldCharType="begin">
          <w:ffData>
            <w:name w:val="Text19"/>
            <w:enabled/>
            <w:calcOnExit w:val="0"/>
            <w:textInput/>
          </w:ffData>
        </w:fldChar>
      </w:r>
      <w:r w:rsidR="001B1007" w:rsidRPr="008140B2">
        <w:rPr>
          <w:highlight w:val="yellow"/>
        </w:rPr>
        <w:instrText xml:space="preserve"> FORMTEXT </w:instrText>
      </w:r>
      <w:r w:rsidR="001B1007" w:rsidRPr="008140B2">
        <w:rPr>
          <w:highlight w:val="yellow"/>
        </w:rPr>
      </w:r>
      <w:r w:rsidR="001B1007" w:rsidRPr="008140B2">
        <w:rPr>
          <w:highlight w:val="yellow"/>
        </w:rPr>
        <w:fldChar w:fldCharType="separate"/>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0259F2" w:rsidRPr="008140B2">
        <w:rPr>
          <w:noProof/>
          <w:highlight w:val="yellow"/>
        </w:rPr>
        <w:t> </w:t>
      </w:r>
      <w:r w:rsidR="001B1007" w:rsidRPr="008140B2">
        <w:rPr>
          <w:highlight w:val="yellow"/>
        </w:rPr>
        <w:fldChar w:fldCharType="end"/>
      </w:r>
      <w:bookmarkEnd w:id="29"/>
      <w:r w:rsidRPr="008140B2">
        <w:t xml:space="preserve">     </w:t>
      </w:r>
    </w:p>
    <w:p w:rsidR="008F5A9D" w:rsidRPr="008140B2" w:rsidRDefault="008F5A9D" w:rsidP="006929E9">
      <w:pPr>
        <w:tabs>
          <w:tab w:val="center" w:pos="2552"/>
          <w:tab w:val="center" w:pos="6521"/>
        </w:tabs>
        <w:spacing w:after="0"/>
      </w:pPr>
    </w:p>
    <w:p w:rsidR="00824121" w:rsidRPr="008140B2" w:rsidRDefault="00824121" w:rsidP="006929E9">
      <w:pPr>
        <w:tabs>
          <w:tab w:val="center" w:pos="2552"/>
          <w:tab w:val="center" w:pos="6521"/>
        </w:tabs>
        <w:spacing w:after="0"/>
      </w:pPr>
    </w:p>
    <w:p w:rsidR="008F5A9D" w:rsidRPr="008140B2" w:rsidRDefault="008F5A9D" w:rsidP="006929E9">
      <w:pPr>
        <w:tabs>
          <w:tab w:val="center" w:pos="2552"/>
          <w:tab w:val="center" w:pos="6521"/>
        </w:tabs>
        <w:spacing w:after="0"/>
      </w:pPr>
      <w:r w:rsidRPr="008140B2">
        <w:tab/>
        <w:t>………………………………………</w:t>
      </w:r>
    </w:p>
    <w:p w:rsidR="008F5A9D" w:rsidRPr="008140B2" w:rsidRDefault="008F5A9D" w:rsidP="006929E9">
      <w:pPr>
        <w:tabs>
          <w:tab w:val="center" w:pos="2552"/>
          <w:tab w:val="center" w:pos="6521"/>
        </w:tabs>
        <w:spacing w:after="0"/>
      </w:pPr>
      <w:r w:rsidRPr="008140B2">
        <w:tab/>
        <w:t xml:space="preserve">Ing. Ladislav Staněk </w:t>
      </w:r>
    </w:p>
    <w:p w:rsidR="004F5000" w:rsidRPr="008140B2" w:rsidRDefault="008F5A9D" w:rsidP="00776792">
      <w:pPr>
        <w:tabs>
          <w:tab w:val="center" w:pos="2552"/>
          <w:tab w:val="center" w:pos="6521"/>
        </w:tabs>
        <w:spacing w:after="0"/>
      </w:pPr>
      <w:r w:rsidRPr="008140B2">
        <w:tab/>
        <w:t>člen představenstva</w:t>
      </w:r>
    </w:p>
    <w:sectPr w:rsidR="004F5000" w:rsidRPr="008140B2" w:rsidSect="008E3BDA">
      <w:headerReference w:type="default" r:id="rId14"/>
      <w:pgSz w:w="11906" w:h="16838"/>
      <w:pgMar w:top="1417" w:right="1133" w:bottom="851"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ED" w:rsidRDefault="004F03ED">
      <w:r>
        <w:separator/>
      </w:r>
    </w:p>
  </w:endnote>
  <w:endnote w:type="continuationSeparator" w:id="0">
    <w:p w:rsidR="004F03ED" w:rsidRDefault="004F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ED" w:rsidRDefault="004F03ED">
      <w:r>
        <w:separator/>
      </w:r>
    </w:p>
  </w:footnote>
  <w:footnote w:type="continuationSeparator" w:id="0">
    <w:p w:rsidR="004F03ED" w:rsidRDefault="004F0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A9D" w:rsidRDefault="008F5A9D" w:rsidP="008F5A9D">
    <w:pPr>
      <w:pStyle w:val="Zhlav"/>
      <w:spacing w:after="0"/>
      <w:rPr>
        <w:rStyle w:val="slostrnky"/>
      </w:rPr>
    </w:pPr>
    <w:r>
      <w:t>ČEPRO, a. s.</w:t>
    </w:r>
    <w:r>
      <w:tab/>
      <w:t xml:space="preserve">Smlouva č. </w:t>
    </w:r>
    <w:r w:rsidR="00412270">
      <w:t>......</w:t>
    </w:r>
    <w:r>
      <w:tab/>
      <w:t xml:space="preserve">strana </w:t>
    </w:r>
    <w:r>
      <w:rPr>
        <w:rStyle w:val="slostrnky"/>
      </w:rPr>
      <w:fldChar w:fldCharType="begin"/>
    </w:r>
    <w:r>
      <w:rPr>
        <w:rStyle w:val="slostrnky"/>
      </w:rPr>
      <w:instrText xml:space="preserve"> PAGE </w:instrText>
    </w:r>
    <w:r>
      <w:rPr>
        <w:rStyle w:val="slostrnky"/>
      </w:rPr>
      <w:fldChar w:fldCharType="separate"/>
    </w:r>
    <w:r w:rsidR="00242941">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42941">
      <w:rPr>
        <w:rStyle w:val="slostrnky"/>
        <w:noProof/>
      </w:rPr>
      <w:t>9</w:t>
    </w:r>
    <w:r>
      <w:rPr>
        <w:rStyle w:val="slostrnky"/>
      </w:rPr>
      <w:fldChar w:fldCharType="end"/>
    </w:r>
  </w:p>
  <w:p w:rsidR="008F5A9D" w:rsidRDefault="008E3BDA" w:rsidP="008F5A9D">
    <w:pPr>
      <w:pStyle w:val="Zhlav"/>
      <w:pBdr>
        <w:bottom w:val="single" w:sz="4" w:space="1" w:color="auto"/>
      </w:pBdr>
      <w:spacing w:after="0"/>
    </w:pPr>
    <w:r>
      <w:rPr>
        <w:rStyle w:val="slostrnky"/>
      </w:rPr>
      <w:t>243</w:t>
    </w:r>
    <w:r w:rsidR="000259F2">
      <w:rPr>
        <w:rStyle w:val="slostrnky"/>
      </w:rPr>
      <w:t>/14</w:t>
    </w:r>
    <w:r w:rsidR="00412270">
      <w:rPr>
        <w:rStyle w:val="slostrnky"/>
      </w:rPr>
      <w:t>/</w:t>
    </w:r>
    <w:r w:rsidR="008F5A9D">
      <w:rPr>
        <w:rStyle w:val="slostrnky"/>
      </w:rPr>
      <w:t>OCN</w:t>
    </w:r>
    <w:r w:rsidR="008F5A9D">
      <w:rPr>
        <w:rStyle w:val="slostrnky"/>
      </w:rPr>
      <w:tab/>
    </w:r>
    <w:r>
      <w:rPr>
        <w:rStyle w:val="slostrnky"/>
      </w:rPr>
      <w:t>Software STEP7</w:t>
    </w:r>
  </w:p>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21101FF"/>
    <w:multiLevelType w:val="multilevel"/>
    <w:tmpl w:val="142EAC3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430"/>
        </w:tabs>
        <w:ind w:left="1430" w:hanging="720"/>
      </w:pPr>
      <w:rPr>
        <w:rFonts w:hint="default"/>
        <w:i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2">
    <w:nsid w:val="02984105"/>
    <w:multiLevelType w:val="multilevel"/>
    <w:tmpl w:val="61D8F98A"/>
    <w:lvl w:ilvl="0">
      <w:start w:val="1"/>
      <w:numFmt w:val="decimal"/>
      <w:lvlText w:val="%1."/>
      <w:lvlJc w:val="left"/>
      <w:pPr>
        <w:tabs>
          <w:tab w:val="num" w:pos="720"/>
        </w:tabs>
        <w:ind w:left="720" w:hanging="360"/>
      </w:pPr>
      <w:rPr>
        <w:rFonts w:ascii="Times New Roman" w:hAnsi="Times New Roman" w:hint="default"/>
        <w:b/>
        <w:i w:val="0"/>
        <w:sz w:val="24"/>
        <w:szCs w:val="24"/>
      </w:rPr>
    </w:lvl>
    <w:lvl w:ilvl="1">
      <w:start w:val="1"/>
      <w:numFmt w:val="decimal"/>
      <w:isLgl/>
      <w:lvlText w:val="%1.%2"/>
      <w:lvlJc w:val="left"/>
      <w:pPr>
        <w:tabs>
          <w:tab w:val="num" w:pos="840"/>
        </w:tabs>
        <w:ind w:left="840" w:hanging="480"/>
      </w:pPr>
      <w:rPr>
        <w:rFonts w:ascii="Times New Roman" w:hAnsi="Times New Roman" w:cs="Times New Roman" w:hint="default"/>
        <w:b w:val="0"/>
        <w:i w:val="0"/>
        <w:sz w:val="24"/>
        <w:szCs w:val="24"/>
      </w:rPr>
    </w:lvl>
    <w:lvl w:ilvl="2">
      <w:start w:val="1"/>
      <w:numFmt w:val="decimal"/>
      <w:isLgl/>
      <w:lvlText w:val="%1.%2.%3"/>
      <w:lvlJc w:val="left"/>
      <w:pPr>
        <w:tabs>
          <w:tab w:val="num" w:pos="1080"/>
        </w:tabs>
        <w:ind w:left="1080" w:hanging="720"/>
      </w:pPr>
      <w:rPr>
        <w:rFonts w:ascii="Times New Roman" w:hAnsi="Times New Roman" w:hint="default"/>
        <w:b w:val="0"/>
        <w:i w:val="0"/>
        <w:sz w:val="24"/>
        <w:szCs w:val="24"/>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90D6AFA"/>
    <w:multiLevelType w:val="multilevel"/>
    <w:tmpl w:val="2A403642"/>
    <w:lvl w:ilvl="0">
      <w:start w:val="2"/>
      <w:numFmt w:val="decimal"/>
      <w:lvlText w:val="%1."/>
      <w:lvlJc w:val="left"/>
      <w:pPr>
        <w:tabs>
          <w:tab w:val="num" w:pos="360"/>
        </w:tabs>
        <w:ind w:left="360" w:hanging="360"/>
      </w:pPr>
      <w:rPr>
        <w:rFonts w:hint="default"/>
      </w:rPr>
    </w:lvl>
    <w:lvl w:ilvl="1">
      <w:start w:val="10"/>
      <w:numFmt w:val="decimal"/>
      <w:lvlText w:val="%2."/>
      <w:lvlJc w:val="left"/>
      <w:pPr>
        <w:tabs>
          <w:tab w:val="num" w:pos="1430"/>
        </w:tabs>
        <w:ind w:left="1430" w:hanging="720"/>
      </w:pPr>
      <w:rPr>
        <w:rFonts w:hint="default"/>
        <w:i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4">
    <w:nsid w:val="0ECD01E4"/>
    <w:multiLevelType w:val="hybridMultilevel"/>
    <w:tmpl w:val="1B1EC1FA"/>
    <w:lvl w:ilvl="0" w:tplc="088EAB32">
      <w:start w:val="5"/>
      <w:numFmt w:val="decimal"/>
      <w:lvlText w:val="%1."/>
      <w:lvlJc w:val="left"/>
      <w:pPr>
        <w:ind w:left="213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B5086B"/>
    <w:multiLevelType w:val="multilevel"/>
    <w:tmpl w:val="5D282C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4CA185B"/>
    <w:multiLevelType w:val="multilevel"/>
    <w:tmpl w:val="0D90956C"/>
    <w:lvl w:ilvl="0">
      <w:start w:val="5"/>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9C2367A"/>
    <w:multiLevelType w:val="hybridMultilevel"/>
    <w:tmpl w:val="3034B484"/>
    <w:lvl w:ilvl="0" w:tplc="14A8C6F6">
      <w:start w:val="6"/>
      <w:numFmt w:val="decimal"/>
      <w:lvlText w:val="%1."/>
      <w:lvlJc w:val="left"/>
      <w:pPr>
        <w:ind w:left="1712" w:hanging="360"/>
      </w:pPr>
      <w:rPr>
        <w:rFonts w:hint="default"/>
      </w:rPr>
    </w:lvl>
    <w:lvl w:ilvl="1" w:tplc="04050019" w:tentative="1">
      <w:start w:val="1"/>
      <w:numFmt w:val="lowerLetter"/>
      <w:lvlText w:val="%2."/>
      <w:lvlJc w:val="left"/>
      <w:pPr>
        <w:ind w:left="1015" w:hanging="360"/>
      </w:pPr>
    </w:lvl>
    <w:lvl w:ilvl="2" w:tplc="0405001B" w:tentative="1">
      <w:start w:val="1"/>
      <w:numFmt w:val="lowerRoman"/>
      <w:lvlText w:val="%3."/>
      <w:lvlJc w:val="right"/>
      <w:pPr>
        <w:ind w:left="1735" w:hanging="180"/>
      </w:pPr>
    </w:lvl>
    <w:lvl w:ilvl="3" w:tplc="0405000F" w:tentative="1">
      <w:start w:val="1"/>
      <w:numFmt w:val="decimal"/>
      <w:lvlText w:val="%4."/>
      <w:lvlJc w:val="left"/>
      <w:pPr>
        <w:ind w:left="2455" w:hanging="360"/>
      </w:pPr>
    </w:lvl>
    <w:lvl w:ilvl="4" w:tplc="04050019" w:tentative="1">
      <w:start w:val="1"/>
      <w:numFmt w:val="lowerLetter"/>
      <w:lvlText w:val="%5."/>
      <w:lvlJc w:val="left"/>
      <w:pPr>
        <w:ind w:left="3175" w:hanging="360"/>
      </w:pPr>
    </w:lvl>
    <w:lvl w:ilvl="5" w:tplc="0405001B" w:tentative="1">
      <w:start w:val="1"/>
      <w:numFmt w:val="lowerRoman"/>
      <w:lvlText w:val="%6."/>
      <w:lvlJc w:val="right"/>
      <w:pPr>
        <w:ind w:left="3895" w:hanging="180"/>
      </w:pPr>
    </w:lvl>
    <w:lvl w:ilvl="6" w:tplc="0405000F" w:tentative="1">
      <w:start w:val="1"/>
      <w:numFmt w:val="decimal"/>
      <w:lvlText w:val="%7."/>
      <w:lvlJc w:val="left"/>
      <w:pPr>
        <w:ind w:left="4615" w:hanging="360"/>
      </w:pPr>
    </w:lvl>
    <w:lvl w:ilvl="7" w:tplc="04050019" w:tentative="1">
      <w:start w:val="1"/>
      <w:numFmt w:val="lowerLetter"/>
      <w:lvlText w:val="%8."/>
      <w:lvlJc w:val="left"/>
      <w:pPr>
        <w:ind w:left="5335" w:hanging="360"/>
      </w:pPr>
    </w:lvl>
    <w:lvl w:ilvl="8" w:tplc="0405001B" w:tentative="1">
      <w:start w:val="1"/>
      <w:numFmt w:val="lowerRoman"/>
      <w:lvlText w:val="%9."/>
      <w:lvlJc w:val="right"/>
      <w:pPr>
        <w:ind w:left="6055" w:hanging="180"/>
      </w:pPr>
    </w:lvl>
  </w:abstractNum>
  <w:abstractNum w:abstractNumId="8">
    <w:nsid w:val="2F9104F3"/>
    <w:multiLevelType w:val="multilevel"/>
    <w:tmpl w:val="280E02E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430"/>
        </w:tabs>
        <w:ind w:left="1430" w:hanging="720"/>
      </w:pPr>
      <w:rPr>
        <w:rFonts w:hint="default"/>
        <w:i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9">
    <w:nsid w:val="2F94753E"/>
    <w:multiLevelType w:val="hybridMultilevel"/>
    <w:tmpl w:val="3E3C020A"/>
    <w:lvl w:ilvl="0" w:tplc="04050017">
      <w:start w:val="1"/>
      <w:numFmt w:val="lowerLetter"/>
      <w:lvlText w:val="%1)"/>
      <w:lvlJc w:val="left"/>
      <w:pPr>
        <w:ind w:left="2062" w:hanging="360"/>
      </w:pPr>
    </w:lvl>
    <w:lvl w:ilvl="1" w:tplc="04050019" w:tentative="1">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10">
    <w:nsid w:val="3CF70666"/>
    <w:multiLevelType w:val="hybridMultilevel"/>
    <w:tmpl w:val="3C107E1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8B63E40"/>
    <w:multiLevelType w:val="hybridMultilevel"/>
    <w:tmpl w:val="B52C0040"/>
    <w:lvl w:ilvl="0" w:tplc="CC9ABE78">
      <w:start w:val="1"/>
      <w:numFmt w:val="lowerLetter"/>
      <w:lvlText w:val="%1)"/>
      <w:lvlJc w:val="left"/>
      <w:pPr>
        <w:ind w:left="1080" w:hanging="360"/>
      </w:pPr>
      <w:rPr>
        <w:rFonts w:hint="default"/>
        <w:u w:val="single"/>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4F9B2155"/>
    <w:multiLevelType w:val="hybridMultilevel"/>
    <w:tmpl w:val="0686C4BE"/>
    <w:lvl w:ilvl="0" w:tplc="04050017">
      <w:start w:val="1"/>
      <w:numFmt w:val="lowerLetter"/>
      <w:lvlText w:val="%1)"/>
      <w:lvlJc w:val="left"/>
      <w:pPr>
        <w:ind w:left="2184" w:hanging="360"/>
      </w:pPr>
    </w:lvl>
    <w:lvl w:ilvl="1" w:tplc="04050019" w:tentative="1">
      <w:start w:val="1"/>
      <w:numFmt w:val="lowerLetter"/>
      <w:lvlText w:val="%2."/>
      <w:lvlJc w:val="left"/>
      <w:pPr>
        <w:ind w:left="2904" w:hanging="360"/>
      </w:pPr>
    </w:lvl>
    <w:lvl w:ilvl="2" w:tplc="0405001B" w:tentative="1">
      <w:start w:val="1"/>
      <w:numFmt w:val="lowerRoman"/>
      <w:lvlText w:val="%3."/>
      <w:lvlJc w:val="right"/>
      <w:pPr>
        <w:ind w:left="3624" w:hanging="180"/>
      </w:pPr>
    </w:lvl>
    <w:lvl w:ilvl="3" w:tplc="0405000F" w:tentative="1">
      <w:start w:val="1"/>
      <w:numFmt w:val="decimal"/>
      <w:lvlText w:val="%4."/>
      <w:lvlJc w:val="left"/>
      <w:pPr>
        <w:ind w:left="4344" w:hanging="360"/>
      </w:pPr>
    </w:lvl>
    <w:lvl w:ilvl="4" w:tplc="04050019" w:tentative="1">
      <w:start w:val="1"/>
      <w:numFmt w:val="lowerLetter"/>
      <w:lvlText w:val="%5."/>
      <w:lvlJc w:val="left"/>
      <w:pPr>
        <w:ind w:left="5064" w:hanging="360"/>
      </w:pPr>
    </w:lvl>
    <w:lvl w:ilvl="5" w:tplc="0405001B" w:tentative="1">
      <w:start w:val="1"/>
      <w:numFmt w:val="lowerRoman"/>
      <w:lvlText w:val="%6."/>
      <w:lvlJc w:val="right"/>
      <w:pPr>
        <w:ind w:left="5784" w:hanging="180"/>
      </w:pPr>
    </w:lvl>
    <w:lvl w:ilvl="6" w:tplc="0405000F" w:tentative="1">
      <w:start w:val="1"/>
      <w:numFmt w:val="decimal"/>
      <w:lvlText w:val="%7."/>
      <w:lvlJc w:val="left"/>
      <w:pPr>
        <w:ind w:left="6504" w:hanging="360"/>
      </w:pPr>
    </w:lvl>
    <w:lvl w:ilvl="7" w:tplc="04050019" w:tentative="1">
      <w:start w:val="1"/>
      <w:numFmt w:val="lowerLetter"/>
      <w:lvlText w:val="%8."/>
      <w:lvlJc w:val="left"/>
      <w:pPr>
        <w:ind w:left="7224" w:hanging="360"/>
      </w:pPr>
    </w:lvl>
    <w:lvl w:ilvl="8" w:tplc="0405001B" w:tentative="1">
      <w:start w:val="1"/>
      <w:numFmt w:val="lowerRoman"/>
      <w:lvlText w:val="%9."/>
      <w:lvlJc w:val="right"/>
      <w:pPr>
        <w:ind w:left="7944" w:hanging="180"/>
      </w:pPr>
    </w:lvl>
  </w:abstractNum>
  <w:abstractNum w:abstractNumId="14">
    <w:nsid w:val="52E850FF"/>
    <w:multiLevelType w:val="multilevel"/>
    <w:tmpl w:val="A2F2B46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5">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B326653"/>
    <w:multiLevelType w:val="hybridMultilevel"/>
    <w:tmpl w:val="727802F8"/>
    <w:lvl w:ilvl="0" w:tplc="49E89F66">
      <w:start w:val="7"/>
      <w:numFmt w:val="decimal"/>
      <w:lvlText w:val="%1."/>
      <w:lvlJc w:val="left"/>
      <w:pPr>
        <w:ind w:left="1996" w:hanging="360"/>
      </w:pPr>
      <w:rPr>
        <w:rFonts w:hint="default"/>
      </w:rPr>
    </w:lvl>
    <w:lvl w:ilvl="1" w:tplc="04050019" w:tentative="1">
      <w:start w:val="1"/>
      <w:numFmt w:val="lowerLetter"/>
      <w:lvlText w:val="%2."/>
      <w:lvlJc w:val="left"/>
      <w:pPr>
        <w:ind w:left="1299" w:hanging="360"/>
      </w:pPr>
    </w:lvl>
    <w:lvl w:ilvl="2" w:tplc="0405001B" w:tentative="1">
      <w:start w:val="1"/>
      <w:numFmt w:val="lowerRoman"/>
      <w:lvlText w:val="%3."/>
      <w:lvlJc w:val="right"/>
      <w:pPr>
        <w:ind w:left="2019" w:hanging="180"/>
      </w:pPr>
    </w:lvl>
    <w:lvl w:ilvl="3" w:tplc="0405000F" w:tentative="1">
      <w:start w:val="1"/>
      <w:numFmt w:val="decimal"/>
      <w:lvlText w:val="%4."/>
      <w:lvlJc w:val="left"/>
      <w:pPr>
        <w:ind w:left="2739" w:hanging="360"/>
      </w:pPr>
    </w:lvl>
    <w:lvl w:ilvl="4" w:tplc="04050019" w:tentative="1">
      <w:start w:val="1"/>
      <w:numFmt w:val="lowerLetter"/>
      <w:lvlText w:val="%5."/>
      <w:lvlJc w:val="left"/>
      <w:pPr>
        <w:ind w:left="3459" w:hanging="360"/>
      </w:pPr>
    </w:lvl>
    <w:lvl w:ilvl="5" w:tplc="0405001B" w:tentative="1">
      <w:start w:val="1"/>
      <w:numFmt w:val="lowerRoman"/>
      <w:lvlText w:val="%6."/>
      <w:lvlJc w:val="right"/>
      <w:pPr>
        <w:ind w:left="4179" w:hanging="180"/>
      </w:pPr>
    </w:lvl>
    <w:lvl w:ilvl="6" w:tplc="0405000F" w:tentative="1">
      <w:start w:val="1"/>
      <w:numFmt w:val="decimal"/>
      <w:lvlText w:val="%7."/>
      <w:lvlJc w:val="left"/>
      <w:pPr>
        <w:ind w:left="4899" w:hanging="360"/>
      </w:pPr>
    </w:lvl>
    <w:lvl w:ilvl="7" w:tplc="04050019" w:tentative="1">
      <w:start w:val="1"/>
      <w:numFmt w:val="lowerLetter"/>
      <w:lvlText w:val="%8."/>
      <w:lvlJc w:val="left"/>
      <w:pPr>
        <w:ind w:left="5619" w:hanging="360"/>
      </w:pPr>
    </w:lvl>
    <w:lvl w:ilvl="8" w:tplc="0405001B" w:tentative="1">
      <w:start w:val="1"/>
      <w:numFmt w:val="lowerRoman"/>
      <w:lvlText w:val="%9."/>
      <w:lvlJc w:val="right"/>
      <w:pPr>
        <w:ind w:left="6339" w:hanging="180"/>
      </w:pPr>
    </w:lvl>
  </w:abstractNum>
  <w:abstractNum w:abstractNumId="17">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8">
    <w:nsid w:val="5EB917BE"/>
    <w:multiLevelType w:val="hybridMultilevel"/>
    <w:tmpl w:val="AE50D47C"/>
    <w:lvl w:ilvl="0" w:tplc="E6D06DE6">
      <w:start w:val="1"/>
      <w:numFmt w:val="decimal"/>
      <w:lvlText w:val="%1."/>
      <w:lvlJc w:val="left"/>
      <w:pPr>
        <w:ind w:left="2062" w:hanging="360"/>
      </w:pPr>
    </w:lvl>
    <w:lvl w:ilvl="1" w:tplc="04050019">
      <w:start w:val="1"/>
      <w:numFmt w:val="lowerLetter"/>
      <w:lvlText w:val="%2."/>
      <w:lvlJc w:val="left"/>
      <w:pPr>
        <w:ind w:left="2857" w:hanging="360"/>
      </w:pPr>
    </w:lvl>
    <w:lvl w:ilvl="2" w:tplc="0405001B" w:tentative="1">
      <w:start w:val="1"/>
      <w:numFmt w:val="lowerRoman"/>
      <w:lvlText w:val="%3."/>
      <w:lvlJc w:val="right"/>
      <w:pPr>
        <w:ind w:left="3577" w:hanging="180"/>
      </w:pPr>
    </w:lvl>
    <w:lvl w:ilvl="3" w:tplc="0405000F" w:tentative="1">
      <w:start w:val="1"/>
      <w:numFmt w:val="decimal"/>
      <w:lvlText w:val="%4."/>
      <w:lvlJc w:val="left"/>
      <w:pPr>
        <w:ind w:left="4297" w:hanging="360"/>
      </w:pPr>
    </w:lvl>
    <w:lvl w:ilvl="4" w:tplc="04050019" w:tentative="1">
      <w:start w:val="1"/>
      <w:numFmt w:val="lowerLetter"/>
      <w:lvlText w:val="%5."/>
      <w:lvlJc w:val="left"/>
      <w:pPr>
        <w:ind w:left="5017" w:hanging="360"/>
      </w:pPr>
    </w:lvl>
    <w:lvl w:ilvl="5" w:tplc="0405001B" w:tentative="1">
      <w:start w:val="1"/>
      <w:numFmt w:val="lowerRoman"/>
      <w:lvlText w:val="%6."/>
      <w:lvlJc w:val="right"/>
      <w:pPr>
        <w:ind w:left="5737" w:hanging="180"/>
      </w:pPr>
    </w:lvl>
    <w:lvl w:ilvl="6" w:tplc="0405000F" w:tentative="1">
      <w:start w:val="1"/>
      <w:numFmt w:val="decimal"/>
      <w:lvlText w:val="%7."/>
      <w:lvlJc w:val="left"/>
      <w:pPr>
        <w:ind w:left="6457" w:hanging="360"/>
      </w:pPr>
    </w:lvl>
    <w:lvl w:ilvl="7" w:tplc="04050019" w:tentative="1">
      <w:start w:val="1"/>
      <w:numFmt w:val="lowerLetter"/>
      <w:lvlText w:val="%8."/>
      <w:lvlJc w:val="left"/>
      <w:pPr>
        <w:ind w:left="7177" w:hanging="360"/>
      </w:pPr>
    </w:lvl>
    <w:lvl w:ilvl="8" w:tplc="0405001B" w:tentative="1">
      <w:start w:val="1"/>
      <w:numFmt w:val="lowerRoman"/>
      <w:lvlText w:val="%9."/>
      <w:lvlJc w:val="right"/>
      <w:pPr>
        <w:ind w:left="7897" w:hanging="180"/>
      </w:pPr>
    </w:lvl>
  </w:abstractNum>
  <w:abstractNum w:abstractNumId="19">
    <w:nsid w:val="6504202F"/>
    <w:multiLevelType w:val="multilevel"/>
    <w:tmpl w:val="B01CA434"/>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b w:val="0"/>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66CB4269"/>
    <w:multiLevelType w:val="hybridMultilevel"/>
    <w:tmpl w:val="EB0A6D6E"/>
    <w:lvl w:ilvl="0" w:tplc="F8B84CA8">
      <w:start w:val="1"/>
      <w:numFmt w:val="bullet"/>
      <w:lvlText w:val=""/>
      <w:lvlJc w:val="left"/>
      <w:pPr>
        <w:tabs>
          <w:tab w:val="num" w:pos="720"/>
        </w:tabs>
        <w:ind w:left="720" w:hanging="360"/>
      </w:pPr>
      <w:rPr>
        <w:rFonts w:ascii="Symbol" w:hAnsi="Symbol" w:hint="default"/>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A940DA6"/>
    <w:multiLevelType w:val="hybridMultilevel"/>
    <w:tmpl w:val="B704AE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531182"/>
    <w:multiLevelType w:val="multilevel"/>
    <w:tmpl w:val="6AF0DD72"/>
    <w:lvl w:ilvl="0">
      <w:start w:val="1"/>
      <w:numFmt w:val="decimal"/>
      <w:pStyle w:val="Nadpis1"/>
      <w:isLgl/>
      <w:lvlText w:val="%1."/>
      <w:lvlJc w:val="left"/>
      <w:pPr>
        <w:tabs>
          <w:tab w:val="num" w:pos="360"/>
        </w:tabs>
        <w:ind w:left="360" w:hanging="360"/>
      </w:pPr>
      <w:rPr>
        <w:rFonts w:hint="default"/>
      </w:rPr>
    </w:lvl>
    <w:lvl w:ilvl="1">
      <w:start w:val="1"/>
      <w:numFmt w:val="decimal"/>
      <w:pStyle w:val="Odstavec20"/>
      <w:isLgl/>
      <w:lvlText w:val="%1.%2."/>
      <w:lvlJc w:val="left"/>
      <w:pPr>
        <w:tabs>
          <w:tab w:val="num" w:pos="792"/>
        </w:tabs>
        <w:ind w:left="792" w:hanging="432"/>
      </w:pPr>
      <w:rPr>
        <w:rFonts w:ascii="Times New Roman" w:hAnsi="Times New Roman" w:cs="Times New Roman" w:hint="default"/>
        <w:sz w:val="24"/>
        <w:szCs w:val="24"/>
      </w:rPr>
    </w:lvl>
    <w:lvl w:ilvl="2">
      <w:start w:val="1"/>
      <w:numFmt w:val="decimal"/>
      <w:pStyle w:val="Odstavec30"/>
      <w:isLg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7C870995"/>
    <w:multiLevelType w:val="hybridMultilevel"/>
    <w:tmpl w:val="AD32FEA4"/>
    <w:lvl w:ilvl="0" w:tplc="04050017">
      <w:start w:val="1"/>
      <w:numFmt w:val="lowerLetter"/>
      <w:lvlText w:val="%1)"/>
      <w:lvlJc w:val="left"/>
      <w:pPr>
        <w:ind w:left="1495" w:hanging="360"/>
      </w:p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num w:numId="1">
    <w:abstractNumId w:val="17"/>
  </w:num>
  <w:num w:numId="2">
    <w:abstractNumId w:val="17"/>
  </w:num>
  <w:num w:numId="3">
    <w:abstractNumId w:val="17"/>
  </w:num>
  <w:num w:numId="4">
    <w:abstractNumId w:val="19"/>
  </w:num>
  <w:num w:numId="5">
    <w:abstractNumId w:val="19"/>
  </w:num>
  <w:num w:numId="6">
    <w:abstractNumId w:val="19"/>
  </w:num>
  <w:num w:numId="7">
    <w:abstractNumId w:val="11"/>
  </w:num>
  <w:num w:numId="8">
    <w:abstractNumId w:val="23"/>
  </w:num>
  <w:num w:numId="9">
    <w:abstractNumId w:val="19"/>
  </w:num>
  <w:num w:numId="10">
    <w:abstractNumId w:val="19"/>
  </w:num>
  <w:num w:numId="11">
    <w:abstractNumId w:val="19"/>
  </w:num>
  <w:num w:numId="12">
    <w:abstractNumId w:val="11"/>
  </w:num>
  <w:num w:numId="13">
    <w:abstractNumId w:val="19"/>
  </w:num>
  <w:num w:numId="14">
    <w:abstractNumId w:val="15"/>
  </w:num>
  <w:num w:numId="15">
    <w:abstractNumId w:val="15"/>
  </w:num>
  <w:num w:numId="16">
    <w:abstractNumId w:val="19"/>
  </w:num>
  <w:num w:numId="17">
    <w:abstractNumId w:val="19"/>
  </w:num>
  <w:num w:numId="18">
    <w:abstractNumId w:val="19"/>
  </w:num>
  <w:num w:numId="19">
    <w:abstractNumId w:val="11"/>
  </w:num>
  <w:num w:numId="20">
    <w:abstractNumId w:val="19"/>
  </w:num>
  <w:num w:numId="21">
    <w:abstractNumId w:val="15"/>
    <w:lvlOverride w:ilvl="0">
      <w:startOverride w:val="1"/>
    </w:lvlOverride>
  </w:num>
  <w:num w:numId="22">
    <w:abstractNumId w:val="15"/>
  </w:num>
  <w:num w:numId="23">
    <w:abstractNumId w:val="15"/>
  </w:num>
  <w:num w:numId="24">
    <w:abstractNumId w:val="15"/>
    <w:lvlOverride w:ilvl="0">
      <w:startOverride w:val="1"/>
    </w:lvlOverride>
  </w:num>
  <w:num w:numId="25">
    <w:abstractNumId w:val="15"/>
    <w:lvlOverride w:ilvl="0">
      <w:startOverride w:val="1"/>
    </w:lvlOverride>
  </w:num>
  <w:num w:numId="26">
    <w:abstractNumId w:val="15"/>
  </w:num>
  <w:num w:numId="27">
    <w:abstractNumId w:val="2"/>
  </w:num>
  <w:num w:numId="28">
    <w:abstractNumId w:val="2"/>
    <w:lvlOverride w:ilvl="0">
      <w:lvl w:ilvl="0">
        <w:start w:val="1"/>
        <w:numFmt w:val="decimal"/>
        <w:lvlText w:val="%1."/>
        <w:lvlJc w:val="left"/>
        <w:pPr>
          <w:tabs>
            <w:tab w:val="num" w:pos="284"/>
          </w:tabs>
          <w:ind w:left="720" w:hanging="720"/>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ascii="Times New Roman" w:hAnsi="Times New Roman"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9">
    <w:abstractNumId w:val="14"/>
  </w:num>
  <w:num w:numId="30">
    <w:abstractNumId w:val="22"/>
  </w:num>
  <w:num w:numId="31">
    <w:abstractNumId w:val="20"/>
  </w:num>
  <w:num w:numId="32">
    <w:abstractNumId w:val="0"/>
  </w:num>
  <w:num w:numId="33">
    <w:abstractNumId w:val="12"/>
  </w:num>
  <w:num w:numId="34">
    <w:abstractNumId w:val="18"/>
  </w:num>
  <w:num w:numId="35">
    <w:abstractNumId w:val="8"/>
  </w:num>
  <w:num w:numId="36">
    <w:abstractNumId w:val="24"/>
  </w:num>
  <w:num w:numId="37">
    <w:abstractNumId w:val="10"/>
  </w:num>
  <w:num w:numId="38">
    <w:abstractNumId w:val="7"/>
  </w:num>
  <w:num w:numId="39">
    <w:abstractNumId w:val="3"/>
  </w:num>
  <w:num w:numId="40">
    <w:abstractNumId w:val="1"/>
  </w:num>
  <w:num w:numId="41">
    <w:abstractNumId w:val="4"/>
  </w:num>
  <w:num w:numId="42">
    <w:abstractNumId w:val="13"/>
  </w:num>
  <w:num w:numId="43">
    <w:abstractNumId w:val="9"/>
  </w:num>
  <w:num w:numId="44">
    <w:abstractNumId w:val="16"/>
  </w:num>
  <w:num w:numId="45">
    <w:abstractNumId w:val="21"/>
  </w:num>
  <w:num w:numId="46">
    <w:abstractNumId w:val="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1429"/>
    <w:rsid w:val="000259F2"/>
    <w:rsid w:val="0002670D"/>
    <w:rsid w:val="00032FD8"/>
    <w:rsid w:val="0004750D"/>
    <w:rsid w:val="00047BEE"/>
    <w:rsid w:val="000526B4"/>
    <w:rsid w:val="00063663"/>
    <w:rsid w:val="00066CA8"/>
    <w:rsid w:val="000B15F9"/>
    <w:rsid w:val="000D19D8"/>
    <w:rsid w:val="000D1C2D"/>
    <w:rsid w:val="000E00B8"/>
    <w:rsid w:val="000E196A"/>
    <w:rsid w:val="0010586B"/>
    <w:rsid w:val="00105913"/>
    <w:rsid w:val="00123999"/>
    <w:rsid w:val="00133CA6"/>
    <w:rsid w:val="0014682D"/>
    <w:rsid w:val="00146E38"/>
    <w:rsid w:val="001549A9"/>
    <w:rsid w:val="00163CE2"/>
    <w:rsid w:val="001811D4"/>
    <w:rsid w:val="00194683"/>
    <w:rsid w:val="00194CDF"/>
    <w:rsid w:val="001B1007"/>
    <w:rsid w:val="001B1662"/>
    <w:rsid w:val="001B3874"/>
    <w:rsid w:val="001C5BD3"/>
    <w:rsid w:val="001E7EDA"/>
    <w:rsid w:val="001F5170"/>
    <w:rsid w:val="00210C88"/>
    <w:rsid w:val="00211385"/>
    <w:rsid w:val="002244CF"/>
    <w:rsid w:val="00225234"/>
    <w:rsid w:val="0023700B"/>
    <w:rsid w:val="00241B47"/>
    <w:rsid w:val="00242941"/>
    <w:rsid w:val="00245B3E"/>
    <w:rsid w:val="002553F4"/>
    <w:rsid w:val="002610A2"/>
    <w:rsid w:val="0026112B"/>
    <w:rsid w:val="0026544C"/>
    <w:rsid w:val="00267D3B"/>
    <w:rsid w:val="002A6E74"/>
    <w:rsid w:val="002A7B28"/>
    <w:rsid w:val="002B54F1"/>
    <w:rsid w:val="002C3F1F"/>
    <w:rsid w:val="002C4E3C"/>
    <w:rsid w:val="00301DD5"/>
    <w:rsid w:val="00314C2A"/>
    <w:rsid w:val="00321F5F"/>
    <w:rsid w:val="00362EE1"/>
    <w:rsid w:val="00363594"/>
    <w:rsid w:val="00383FA3"/>
    <w:rsid w:val="00396802"/>
    <w:rsid w:val="0039702D"/>
    <w:rsid w:val="003A7CE6"/>
    <w:rsid w:val="003B051E"/>
    <w:rsid w:val="003B6DA8"/>
    <w:rsid w:val="003D1D46"/>
    <w:rsid w:val="003D525B"/>
    <w:rsid w:val="003D748F"/>
    <w:rsid w:val="003E0C00"/>
    <w:rsid w:val="003F77A3"/>
    <w:rsid w:val="00400E23"/>
    <w:rsid w:val="00402FB9"/>
    <w:rsid w:val="00405ECC"/>
    <w:rsid w:val="00412270"/>
    <w:rsid w:val="00421BC1"/>
    <w:rsid w:val="00424C83"/>
    <w:rsid w:val="004307B7"/>
    <w:rsid w:val="00440D59"/>
    <w:rsid w:val="004543CF"/>
    <w:rsid w:val="0047407F"/>
    <w:rsid w:val="004A364A"/>
    <w:rsid w:val="004A6785"/>
    <w:rsid w:val="004D0C0F"/>
    <w:rsid w:val="004E0032"/>
    <w:rsid w:val="004E2022"/>
    <w:rsid w:val="004F03ED"/>
    <w:rsid w:val="004F5000"/>
    <w:rsid w:val="004F7566"/>
    <w:rsid w:val="005270CF"/>
    <w:rsid w:val="00541C9A"/>
    <w:rsid w:val="00566133"/>
    <w:rsid w:val="0057618B"/>
    <w:rsid w:val="005D3612"/>
    <w:rsid w:val="005D3852"/>
    <w:rsid w:val="005E0955"/>
    <w:rsid w:val="005F0CB1"/>
    <w:rsid w:val="0061526E"/>
    <w:rsid w:val="00621277"/>
    <w:rsid w:val="00630CA6"/>
    <w:rsid w:val="00632F0C"/>
    <w:rsid w:val="00635D66"/>
    <w:rsid w:val="00635F0B"/>
    <w:rsid w:val="006741C9"/>
    <w:rsid w:val="006929E9"/>
    <w:rsid w:val="006942FC"/>
    <w:rsid w:val="006B73FB"/>
    <w:rsid w:val="006C0483"/>
    <w:rsid w:val="006C51F2"/>
    <w:rsid w:val="006C7A41"/>
    <w:rsid w:val="006D0380"/>
    <w:rsid w:val="006D58BB"/>
    <w:rsid w:val="00700A8E"/>
    <w:rsid w:val="00701D29"/>
    <w:rsid w:val="00705C95"/>
    <w:rsid w:val="00721B3B"/>
    <w:rsid w:val="007330A0"/>
    <w:rsid w:val="00770629"/>
    <w:rsid w:val="00776792"/>
    <w:rsid w:val="00790F4D"/>
    <w:rsid w:val="007E4568"/>
    <w:rsid w:val="008140B2"/>
    <w:rsid w:val="00824121"/>
    <w:rsid w:val="0083156A"/>
    <w:rsid w:val="0083414E"/>
    <w:rsid w:val="00836E2B"/>
    <w:rsid w:val="00841E8F"/>
    <w:rsid w:val="008634CC"/>
    <w:rsid w:val="008773F5"/>
    <w:rsid w:val="008A4E1E"/>
    <w:rsid w:val="008A7A05"/>
    <w:rsid w:val="008C058A"/>
    <w:rsid w:val="008E3BDA"/>
    <w:rsid w:val="008F5A9D"/>
    <w:rsid w:val="0090642B"/>
    <w:rsid w:val="00906F31"/>
    <w:rsid w:val="009119D2"/>
    <w:rsid w:val="009371E4"/>
    <w:rsid w:val="0094439C"/>
    <w:rsid w:val="00951E3B"/>
    <w:rsid w:val="009617A1"/>
    <w:rsid w:val="00961AD4"/>
    <w:rsid w:val="009639DD"/>
    <w:rsid w:val="0098160A"/>
    <w:rsid w:val="009C52E2"/>
    <w:rsid w:val="009E1038"/>
    <w:rsid w:val="009F6ECE"/>
    <w:rsid w:val="00A14FBD"/>
    <w:rsid w:val="00A236BA"/>
    <w:rsid w:val="00A307FC"/>
    <w:rsid w:val="00A50727"/>
    <w:rsid w:val="00A54124"/>
    <w:rsid w:val="00A5604A"/>
    <w:rsid w:val="00A63A9C"/>
    <w:rsid w:val="00A70C4E"/>
    <w:rsid w:val="00A841DA"/>
    <w:rsid w:val="00AB2E91"/>
    <w:rsid w:val="00AB381E"/>
    <w:rsid w:val="00AD1678"/>
    <w:rsid w:val="00B42164"/>
    <w:rsid w:val="00B4314E"/>
    <w:rsid w:val="00B4445F"/>
    <w:rsid w:val="00B477EA"/>
    <w:rsid w:val="00B61308"/>
    <w:rsid w:val="00B727ED"/>
    <w:rsid w:val="00B81263"/>
    <w:rsid w:val="00BA00AE"/>
    <w:rsid w:val="00BA487A"/>
    <w:rsid w:val="00BA7CF8"/>
    <w:rsid w:val="00BB149A"/>
    <w:rsid w:val="00BB4D4D"/>
    <w:rsid w:val="00BC2858"/>
    <w:rsid w:val="00BC7998"/>
    <w:rsid w:val="00BE7109"/>
    <w:rsid w:val="00BF5E1B"/>
    <w:rsid w:val="00BF7DC9"/>
    <w:rsid w:val="00C06800"/>
    <w:rsid w:val="00C06D08"/>
    <w:rsid w:val="00C07709"/>
    <w:rsid w:val="00C24B66"/>
    <w:rsid w:val="00C326CC"/>
    <w:rsid w:val="00C3722E"/>
    <w:rsid w:val="00C401A3"/>
    <w:rsid w:val="00C60818"/>
    <w:rsid w:val="00C70AA4"/>
    <w:rsid w:val="00C7419E"/>
    <w:rsid w:val="00C87D97"/>
    <w:rsid w:val="00CA0C95"/>
    <w:rsid w:val="00CB46D4"/>
    <w:rsid w:val="00CB4A7F"/>
    <w:rsid w:val="00CD20E4"/>
    <w:rsid w:val="00CD378F"/>
    <w:rsid w:val="00CE7CAF"/>
    <w:rsid w:val="00D03BE1"/>
    <w:rsid w:val="00D06ED4"/>
    <w:rsid w:val="00D54F22"/>
    <w:rsid w:val="00D55D42"/>
    <w:rsid w:val="00D66B69"/>
    <w:rsid w:val="00DA0BDE"/>
    <w:rsid w:val="00DA7670"/>
    <w:rsid w:val="00DB1466"/>
    <w:rsid w:val="00DF06C6"/>
    <w:rsid w:val="00E25BA2"/>
    <w:rsid w:val="00E72951"/>
    <w:rsid w:val="00E761A9"/>
    <w:rsid w:val="00E852B7"/>
    <w:rsid w:val="00EA64D3"/>
    <w:rsid w:val="00EB7946"/>
    <w:rsid w:val="00EC2908"/>
    <w:rsid w:val="00ED0373"/>
    <w:rsid w:val="00ED74A0"/>
    <w:rsid w:val="00EF02B7"/>
    <w:rsid w:val="00F061C3"/>
    <w:rsid w:val="00F112C0"/>
    <w:rsid w:val="00F14B1C"/>
    <w:rsid w:val="00F15620"/>
    <w:rsid w:val="00F43FEE"/>
    <w:rsid w:val="00F44F81"/>
    <w:rsid w:val="00F81246"/>
    <w:rsid w:val="00F8674D"/>
    <w:rsid w:val="00FA20A4"/>
    <w:rsid w:val="00FA5044"/>
    <w:rsid w:val="00FD7BD1"/>
    <w:rsid w:val="00FF20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qFormat/>
    <w:rsid w:val="00BE7109"/>
    <w:pPr>
      <w:keepNext/>
      <w:numPr>
        <w:numId w:val="30"/>
      </w:numPr>
      <w:spacing w:before="360" w:after="0"/>
      <w:outlineLvl w:val="0"/>
    </w:pPr>
    <w:rPr>
      <w:rFonts w:cs="Arial"/>
      <w:b/>
      <w:bCs/>
      <w:kern w:val="32"/>
      <w:sz w:val="24"/>
    </w:rPr>
  </w:style>
  <w:style w:type="paragraph" w:styleId="Nadpis2">
    <w:name w:val="heading 2"/>
    <w:basedOn w:val="Normln"/>
    <w:next w:val="Normln"/>
    <w:link w:val="Nadpis2Char"/>
    <w:uiPriority w:val="9"/>
    <w:semiHidden/>
    <w:unhideWhenUsed/>
    <w:rsid w:val="006942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6D0380"/>
    <w:rPr>
      <w:color w:val="0000FF" w:themeColor="hyperlink"/>
      <w:u w:val="single"/>
    </w:rPr>
  </w:style>
  <w:style w:type="character" w:styleId="Siln">
    <w:name w:val="Strong"/>
    <w:uiPriority w:val="22"/>
    <w:qFormat/>
    <w:rsid w:val="00E25BA2"/>
    <w:rPr>
      <w:b/>
      <w:bCs/>
    </w:rPr>
  </w:style>
  <w:style w:type="paragraph" w:styleId="Textbubliny">
    <w:name w:val="Balloon Text"/>
    <w:basedOn w:val="Normln"/>
    <w:link w:val="TextbublinyChar"/>
    <w:uiPriority w:val="99"/>
    <w:semiHidden/>
    <w:unhideWhenUsed/>
    <w:rsid w:val="001F517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F5170"/>
    <w:rPr>
      <w:rFonts w:ascii="Tahoma" w:hAnsi="Tahoma" w:cs="Tahoma"/>
      <w:sz w:val="16"/>
      <w:szCs w:val="16"/>
    </w:rPr>
  </w:style>
  <w:style w:type="character" w:styleId="Odkaznakoment">
    <w:name w:val="annotation reference"/>
    <w:basedOn w:val="Standardnpsmoodstavce"/>
    <w:unhideWhenUsed/>
    <w:rsid w:val="00BE7109"/>
    <w:rPr>
      <w:sz w:val="16"/>
      <w:szCs w:val="16"/>
    </w:rPr>
  </w:style>
  <w:style w:type="paragraph" w:styleId="Textkomente">
    <w:name w:val="annotation text"/>
    <w:basedOn w:val="Normln"/>
    <w:link w:val="TextkomenteChar"/>
    <w:unhideWhenUsed/>
    <w:rsid w:val="00BE7109"/>
    <w:rPr>
      <w:szCs w:val="20"/>
    </w:rPr>
  </w:style>
  <w:style w:type="character" w:customStyle="1" w:styleId="TextkomenteChar">
    <w:name w:val="Text komentáře Char"/>
    <w:basedOn w:val="Standardnpsmoodstavce"/>
    <w:link w:val="Textkomente"/>
    <w:rsid w:val="00BE7109"/>
    <w:rPr>
      <w:rFonts w:ascii="Arial" w:hAnsi="Arial"/>
    </w:rPr>
  </w:style>
  <w:style w:type="paragraph" w:styleId="Pedmtkomente">
    <w:name w:val="annotation subject"/>
    <w:basedOn w:val="Textkomente"/>
    <w:next w:val="Textkomente"/>
    <w:link w:val="PedmtkomenteChar"/>
    <w:uiPriority w:val="99"/>
    <w:semiHidden/>
    <w:unhideWhenUsed/>
    <w:rsid w:val="00BE7109"/>
    <w:rPr>
      <w:b/>
      <w:bCs/>
    </w:rPr>
  </w:style>
  <w:style w:type="character" w:customStyle="1" w:styleId="PedmtkomenteChar">
    <w:name w:val="Předmět komentáře Char"/>
    <w:basedOn w:val="TextkomenteChar"/>
    <w:link w:val="Pedmtkomente"/>
    <w:uiPriority w:val="99"/>
    <w:semiHidden/>
    <w:rsid w:val="00BE7109"/>
    <w:rPr>
      <w:rFonts w:ascii="Arial" w:hAnsi="Arial"/>
      <w:b/>
      <w:bCs/>
    </w:rPr>
  </w:style>
  <w:style w:type="character" w:customStyle="1" w:styleId="Nadpis1Char">
    <w:name w:val="Nadpis 1 Char"/>
    <w:basedOn w:val="Standardnpsmoodstavce"/>
    <w:link w:val="Nadpis1"/>
    <w:rsid w:val="00BE7109"/>
    <w:rPr>
      <w:rFonts w:ascii="Arial" w:hAnsi="Arial" w:cs="Arial"/>
      <w:b/>
      <w:bCs/>
      <w:kern w:val="32"/>
      <w:sz w:val="24"/>
      <w:szCs w:val="24"/>
    </w:rPr>
  </w:style>
  <w:style w:type="paragraph" w:styleId="Prosttext">
    <w:name w:val="Plain Text"/>
    <w:basedOn w:val="Normln"/>
    <w:link w:val="ProsttextChar"/>
    <w:rsid w:val="00BE7109"/>
    <w:pPr>
      <w:spacing w:after="0"/>
      <w:jc w:val="left"/>
    </w:pPr>
    <w:rPr>
      <w:rFonts w:ascii="Courier New" w:hAnsi="Courier New"/>
      <w:szCs w:val="20"/>
    </w:rPr>
  </w:style>
  <w:style w:type="character" w:customStyle="1" w:styleId="ProsttextChar">
    <w:name w:val="Prostý text Char"/>
    <w:basedOn w:val="Standardnpsmoodstavce"/>
    <w:link w:val="Prosttext"/>
    <w:rsid w:val="00BE7109"/>
    <w:rPr>
      <w:rFonts w:ascii="Courier New" w:hAnsi="Courier New"/>
    </w:rPr>
  </w:style>
  <w:style w:type="paragraph" w:customStyle="1" w:styleId="Odstavec20">
    <w:name w:val="Odstavec 2"/>
    <w:basedOn w:val="Normln"/>
    <w:rsid w:val="00BE7109"/>
    <w:pPr>
      <w:numPr>
        <w:ilvl w:val="1"/>
        <w:numId w:val="30"/>
      </w:numPr>
      <w:overflowPunct w:val="0"/>
      <w:autoSpaceDE w:val="0"/>
      <w:autoSpaceDN w:val="0"/>
      <w:adjustRightInd w:val="0"/>
      <w:spacing w:before="120" w:after="0"/>
      <w:textAlignment w:val="baseline"/>
    </w:pPr>
    <w:rPr>
      <w:rFonts w:ascii="Times New Roman" w:hAnsi="Times New Roman"/>
      <w:sz w:val="24"/>
    </w:rPr>
  </w:style>
  <w:style w:type="paragraph" w:customStyle="1" w:styleId="Odstavec30">
    <w:name w:val="Odstavec 3"/>
    <w:basedOn w:val="Normln"/>
    <w:rsid w:val="00BE7109"/>
    <w:pPr>
      <w:numPr>
        <w:ilvl w:val="2"/>
        <w:numId w:val="30"/>
      </w:numPr>
      <w:overflowPunct w:val="0"/>
      <w:autoSpaceDE w:val="0"/>
      <w:autoSpaceDN w:val="0"/>
      <w:adjustRightInd w:val="0"/>
      <w:spacing w:after="0"/>
      <w:textAlignment w:val="baseline"/>
    </w:pPr>
    <w:rPr>
      <w:rFonts w:ascii="Times New Roman" w:hAnsi="Times New Roman"/>
      <w:sz w:val="24"/>
    </w:rPr>
  </w:style>
  <w:style w:type="paragraph" w:customStyle="1" w:styleId="Odrky-psmena">
    <w:name w:val="Odrážky - písmena"/>
    <w:basedOn w:val="Normln"/>
    <w:rsid w:val="00BE7109"/>
    <w:pPr>
      <w:numPr>
        <w:numId w:val="29"/>
      </w:numPr>
      <w:spacing w:after="0"/>
    </w:pPr>
    <w:rPr>
      <w:szCs w:val="20"/>
    </w:rPr>
  </w:style>
  <w:style w:type="paragraph" w:customStyle="1" w:styleId="Odrky2rove">
    <w:name w:val="Odrážky 2 úroveň"/>
    <w:basedOn w:val="Normln"/>
    <w:rsid w:val="00BE7109"/>
    <w:pPr>
      <w:numPr>
        <w:ilvl w:val="1"/>
        <w:numId w:val="29"/>
      </w:numPr>
      <w:spacing w:after="0"/>
    </w:pPr>
    <w:rPr>
      <w:szCs w:val="20"/>
    </w:rPr>
  </w:style>
  <w:style w:type="paragraph" w:customStyle="1" w:styleId="02-ODST-2">
    <w:name w:val="02-ODST-2"/>
    <w:basedOn w:val="Normln"/>
    <w:qFormat/>
    <w:rsid w:val="00C3722E"/>
    <w:pPr>
      <w:tabs>
        <w:tab w:val="left" w:pos="567"/>
        <w:tab w:val="num" w:pos="1080"/>
      </w:tabs>
      <w:spacing w:before="120" w:after="0"/>
      <w:ind w:left="567" w:hanging="567"/>
    </w:pPr>
    <w:rPr>
      <w:szCs w:val="20"/>
    </w:rPr>
  </w:style>
  <w:style w:type="paragraph" w:customStyle="1" w:styleId="01-L">
    <w:name w:val="01-ČL."/>
    <w:basedOn w:val="Normln"/>
    <w:next w:val="Normln"/>
    <w:qFormat/>
    <w:rsid w:val="00C3722E"/>
    <w:pPr>
      <w:spacing w:before="600" w:after="0"/>
      <w:ind w:left="18" w:hanging="454"/>
      <w:jc w:val="center"/>
    </w:pPr>
    <w:rPr>
      <w:b/>
      <w:bCs/>
      <w:sz w:val="24"/>
      <w:szCs w:val="20"/>
    </w:rPr>
  </w:style>
  <w:style w:type="paragraph" w:customStyle="1" w:styleId="06-PSM">
    <w:name w:val="06-PÍSM"/>
    <w:basedOn w:val="Normln"/>
    <w:qFormat/>
    <w:rsid w:val="00C3722E"/>
    <w:pPr>
      <w:tabs>
        <w:tab w:val="num" w:pos="1070"/>
      </w:tabs>
      <w:spacing w:before="120" w:after="0"/>
      <w:ind w:left="1070" w:hanging="360"/>
    </w:pPr>
    <w:rPr>
      <w:szCs w:val="20"/>
    </w:rPr>
  </w:style>
  <w:style w:type="paragraph" w:customStyle="1" w:styleId="05-ODST-3">
    <w:name w:val="05-ODST-3"/>
    <w:basedOn w:val="02-ODST-2"/>
    <w:qFormat/>
    <w:rsid w:val="00C3722E"/>
    <w:pPr>
      <w:tabs>
        <w:tab w:val="clear" w:pos="567"/>
        <w:tab w:val="clear" w:pos="1080"/>
        <w:tab w:val="left" w:pos="1134"/>
        <w:tab w:val="num" w:pos="1364"/>
      </w:tabs>
      <w:ind w:left="1134" w:hanging="850"/>
    </w:pPr>
  </w:style>
  <w:style w:type="paragraph" w:customStyle="1" w:styleId="10-ODST-3">
    <w:name w:val="10-ODST-3"/>
    <w:basedOn w:val="05-ODST-3"/>
    <w:qFormat/>
    <w:rsid w:val="00C3722E"/>
    <w:pPr>
      <w:tabs>
        <w:tab w:val="clear" w:pos="1364"/>
        <w:tab w:val="left" w:pos="1701"/>
        <w:tab w:val="num" w:pos="2007"/>
      </w:tabs>
      <w:ind w:left="1701" w:hanging="1134"/>
    </w:pPr>
  </w:style>
  <w:style w:type="character" w:customStyle="1" w:styleId="Nadpis2Char">
    <w:name w:val="Nadpis 2 Char"/>
    <w:basedOn w:val="Standardnpsmoodstavce"/>
    <w:link w:val="Nadpis2"/>
    <w:uiPriority w:val="9"/>
    <w:semiHidden/>
    <w:rsid w:val="006942F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rsid w:val="006942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qFormat/>
    <w:rsid w:val="00BE7109"/>
    <w:pPr>
      <w:keepNext/>
      <w:numPr>
        <w:numId w:val="30"/>
      </w:numPr>
      <w:spacing w:before="360" w:after="0"/>
      <w:outlineLvl w:val="0"/>
    </w:pPr>
    <w:rPr>
      <w:rFonts w:cs="Arial"/>
      <w:b/>
      <w:bCs/>
      <w:kern w:val="32"/>
      <w:sz w:val="24"/>
    </w:rPr>
  </w:style>
  <w:style w:type="paragraph" w:styleId="Nadpis2">
    <w:name w:val="heading 2"/>
    <w:basedOn w:val="Normln"/>
    <w:next w:val="Normln"/>
    <w:link w:val="Nadpis2Char"/>
    <w:uiPriority w:val="9"/>
    <w:semiHidden/>
    <w:unhideWhenUsed/>
    <w:rsid w:val="006942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6D0380"/>
    <w:rPr>
      <w:color w:val="0000FF" w:themeColor="hyperlink"/>
      <w:u w:val="single"/>
    </w:rPr>
  </w:style>
  <w:style w:type="character" w:styleId="Siln">
    <w:name w:val="Strong"/>
    <w:uiPriority w:val="22"/>
    <w:qFormat/>
    <w:rsid w:val="00E25BA2"/>
    <w:rPr>
      <w:b/>
      <w:bCs/>
    </w:rPr>
  </w:style>
  <w:style w:type="paragraph" w:styleId="Textbubliny">
    <w:name w:val="Balloon Text"/>
    <w:basedOn w:val="Normln"/>
    <w:link w:val="TextbublinyChar"/>
    <w:uiPriority w:val="99"/>
    <w:semiHidden/>
    <w:unhideWhenUsed/>
    <w:rsid w:val="001F517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F5170"/>
    <w:rPr>
      <w:rFonts w:ascii="Tahoma" w:hAnsi="Tahoma" w:cs="Tahoma"/>
      <w:sz w:val="16"/>
      <w:szCs w:val="16"/>
    </w:rPr>
  </w:style>
  <w:style w:type="character" w:styleId="Odkaznakoment">
    <w:name w:val="annotation reference"/>
    <w:basedOn w:val="Standardnpsmoodstavce"/>
    <w:unhideWhenUsed/>
    <w:rsid w:val="00BE7109"/>
    <w:rPr>
      <w:sz w:val="16"/>
      <w:szCs w:val="16"/>
    </w:rPr>
  </w:style>
  <w:style w:type="paragraph" w:styleId="Textkomente">
    <w:name w:val="annotation text"/>
    <w:basedOn w:val="Normln"/>
    <w:link w:val="TextkomenteChar"/>
    <w:unhideWhenUsed/>
    <w:rsid w:val="00BE7109"/>
    <w:rPr>
      <w:szCs w:val="20"/>
    </w:rPr>
  </w:style>
  <w:style w:type="character" w:customStyle="1" w:styleId="TextkomenteChar">
    <w:name w:val="Text komentáře Char"/>
    <w:basedOn w:val="Standardnpsmoodstavce"/>
    <w:link w:val="Textkomente"/>
    <w:rsid w:val="00BE7109"/>
    <w:rPr>
      <w:rFonts w:ascii="Arial" w:hAnsi="Arial"/>
    </w:rPr>
  </w:style>
  <w:style w:type="paragraph" w:styleId="Pedmtkomente">
    <w:name w:val="annotation subject"/>
    <w:basedOn w:val="Textkomente"/>
    <w:next w:val="Textkomente"/>
    <w:link w:val="PedmtkomenteChar"/>
    <w:uiPriority w:val="99"/>
    <w:semiHidden/>
    <w:unhideWhenUsed/>
    <w:rsid w:val="00BE7109"/>
    <w:rPr>
      <w:b/>
      <w:bCs/>
    </w:rPr>
  </w:style>
  <w:style w:type="character" w:customStyle="1" w:styleId="PedmtkomenteChar">
    <w:name w:val="Předmět komentáře Char"/>
    <w:basedOn w:val="TextkomenteChar"/>
    <w:link w:val="Pedmtkomente"/>
    <w:uiPriority w:val="99"/>
    <w:semiHidden/>
    <w:rsid w:val="00BE7109"/>
    <w:rPr>
      <w:rFonts w:ascii="Arial" w:hAnsi="Arial"/>
      <w:b/>
      <w:bCs/>
    </w:rPr>
  </w:style>
  <w:style w:type="character" w:customStyle="1" w:styleId="Nadpis1Char">
    <w:name w:val="Nadpis 1 Char"/>
    <w:basedOn w:val="Standardnpsmoodstavce"/>
    <w:link w:val="Nadpis1"/>
    <w:rsid w:val="00BE7109"/>
    <w:rPr>
      <w:rFonts w:ascii="Arial" w:hAnsi="Arial" w:cs="Arial"/>
      <w:b/>
      <w:bCs/>
      <w:kern w:val="32"/>
      <w:sz w:val="24"/>
      <w:szCs w:val="24"/>
    </w:rPr>
  </w:style>
  <w:style w:type="paragraph" w:styleId="Prosttext">
    <w:name w:val="Plain Text"/>
    <w:basedOn w:val="Normln"/>
    <w:link w:val="ProsttextChar"/>
    <w:rsid w:val="00BE7109"/>
    <w:pPr>
      <w:spacing w:after="0"/>
      <w:jc w:val="left"/>
    </w:pPr>
    <w:rPr>
      <w:rFonts w:ascii="Courier New" w:hAnsi="Courier New"/>
      <w:szCs w:val="20"/>
    </w:rPr>
  </w:style>
  <w:style w:type="character" w:customStyle="1" w:styleId="ProsttextChar">
    <w:name w:val="Prostý text Char"/>
    <w:basedOn w:val="Standardnpsmoodstavce"/>
    <w:link w:val="Prosttext"/>
    <w:rsid w:val="00BE7109"/>
    <w:rPr>
      <w:rFonts w:ascii="Courier New" w:hAnsi="Courier New"/>
    </w:rPr>
  </w:style>
  <w:style w:type="paragraph" w:customStyle="1" w:styleId="Odstavec20">
    <w:name w:val="Odstavec 2"/>
    <w:basedOn w:val="Normln"/>
    <w:rsid w:val="00BE7109"/>
    <w:pPr>
      <w:numPr>
        <w:ilvl w:val="1"/>
        <w:numId w:val="30"/>
      </w:numPr>
      <w:overflowPunct w:val="0"/>
      <w:autoSpaceDE w:val="0"/>
      <w:autoSpaceDN w:val="0"/>
      <w:adjustRightInd w:val="0"/>
      <w:spacing w:before="120" w:after="0"/>
      <w:textAlignment w:val="baseline"/>
    </w:pPr>
    <w:rPr>
      <w:rFonts w:ascii="Times New Roman" w:hAnsi="Times New Roman"/>
      <w:sz w:val="24"/>
    </w:rPr>
  </w:style>
  <w:style w:type="paragraph" w:customStyle="1" w:styleId="Odstavec30">
    <w:name w:val="Odstavec 3"/>
    <w:basedOn w:val="Normln"/>
    <w:rsid w:val="00BE7109"/>
    <w:pPr>
      <w:numPr>
        <w:ilvl w:val="2"/>
        <w:numId w:val="30"/>
      </w:numPr>
      <w:overflowPunct w:val="0"/>
      <w:autoSpaceDE w:val="0"/>
      <w:autoSpaceDN w:val="0"/>
      <w:adjustRightInd w:val="0"/>
      <w:spacing w:after="0"/>
      <w:textAlignment w:val="baseline"/>
    </w:pPr>
    <w:rPr>
      <w:rFonts w:ascii="Times New Roman" w:hAnsi="Times New Roman"/>
      <w:sz w:val="24"/>
    </w:rPr>
  </w:style>
  <w:style w:type="paragraph" w:customStyle="1" w:styleId="Odrky-psmena">
    <w:name w:val="Odrážky - písmena"/>
    <w:basedOn w:val="Normln"/>
    <w:rsid w:val="00BE7109"/>
    <w:pPr>
      <w:numPr>
        <w:numId w:val="29"/>
      </w:numPr>
      <w:spacing w:after="0"/>
    </w:pPr>
    <w:rPr>
      <w:szCs w:val="20"/>
    </w:rPr>
  </w:style>
  <w:style w:type="paragraph" w:customStyle="1" w:styleId="Odrky2rove">
    <w:name w:val="Odrážky 2 úroveň"/>
    <w:basedOn w:val="Normln"/>
    <w:rsid w:val="00BE7109"/>
    <w:pPr>
      <w:numPr>
        <w:ilvl w:val="1"/>
        <w:numId w:val="29"/>
      </w:numPr>
      <w:spacing w:after="0"/>
    </w:pPr>
    <w:rPr>
      <w:szCs w:val="20"/>
    </w:rPr>
  </w:style>
  <w:style w:type="paragraph" w:customStyle="1" w:styleId="02-ODST-2">
    <w:name w:val="02-ODST-2"/>
    <w:basedOn w:val="Normln"/>
    <w:qFormat/>
    <w:rsid w:val="00C3722E"/>
    <w:pPr>
      <w:tabs>
        <w:tab w:val="left" w:pos="567"/>
        <w:tab w:val="num" w:pos="1080"/>
      </w:tabs>
      <w:spacing w:before="120" w:after="0"/>
      <w:ind w:left="567" w:hanging="567"/>
    </w:pPr>
    <w:rPr>
      <w:szCs w:val="20"/>
    </w:rPr>
  </w:style>
  <w:style w:type="paragraph" w:customStyle="1" w:styleId="01-L">
    <w:name w:val="01-ČL."/>
    <w:basedOn w:val="Normln"/>
    <w:next w:val="Normln"/>
    <w:qFormat/>
    <w:rsid w:val="00C3722E"/>
    <w:pPr>
      <w:spacing w:before="600" w:after="0"/>
      <w:ind w:left="18" w:hanging="454"/>
      <w:jc w:val="center"/>
    </w:pPr>
    <w:rPr>
      <w:b/>
      <w:bCs/>
      <w:sz w:val="24"/>
      <w:szCs w:val="20"/>
    </w:rPr>
  </w:style>
  <w:style w:type="paragraph" w:customStyle="1" w:styleId="06-PSM">
    <w:name w:val="06-PÍSM"/>
    <w:basedOn w:val="Normln"/>
    <w:qFormat/>
    <w:rsid w:val="00C3722E"/>
    <w:pPr>
      <w:tabs>
        <w:tab w:val="num" w:pos="1070"/>
      </w:tabs>
      <w:spacing w:before="120" w:after="0"/>
      <w:ind w:left="1070" w:hanging="360"/>
    </w:pPr>
    <w:rPr>
      <w:szCs w:val="20"/>
    </w:rPr>
  </w:style>
  <w:style w:type="paragraph" w:customStyle="1" w:styleId="05-ODST-3">
    <w:name w:val="05-ODST-3"/>
    <w:basedOn w:val="02-ODST-2"/>
    <w:qFormat/>
    <w:rsid w:val="00C3722E"/>
    <w:pPr>
      <w:tabs>
        <w:tab w:val="clear" w:pos="567"/>
        <w:tab w:val="clear" w:pos="1080"/>
        <w:tab w:val="left" w:pos="1134"/>
        <w:tab w:val="num" w:pos="1364"/>
      </w:tabs>
      <w:ind w:left="1134" w:hanging="850"/>
    </w:pPr>
  </w:style>
  <w:style w:type="paragraph" w:customStyle="1" w:styleId="10-ODST-3">
    <w:name w:val="10-ODST-3"/>
    <w:basedOn w:val="05-ODST-3"/>
    <w:qFormat/>
    <w:rsid w:val="00C3722E"/>
    <w:pPr>
      <w:tabs>
        <w:tab w:val="clear" w:pos="1364"/>
        <w:tab w:val="left" w:pos="1701"/>
        <w:tab w:val="num" w:pos="2007"/>
      </w:tabs>
      <w:ind w:left="1701" w:hanging="1134"/>
    </w:pPr>
  </w:style>
  <w:style w:type="character" w:customStyle="1" w:styleId="Nadpis2Char">
    <w:name w:val="Nadpis 2 Char"/>
    <w:basedOn w:val="Standardnpsmoodstavce"/>
    <w:link w:val="Nadpis2"/>
    <w:uiPriority w:val="9"/>
    <w:semiHidden/>
    <w:rsid w:val="006942F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rsid w:val="00694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23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0016F-187D-41A6-B6CC-E28AD8ED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4407</Words>
  <Characters>26006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5</cp:revision>
  <cp:lastPrinted>2012-10-24T07:58:00Z</cp:lastPrinted>
  <dcterms:created xsi:type="dcterms:W3CDTF">2014-12-17T19:10:00Z</dcterms:created>
  <dcterms:modified xsi:type="dcterms:W3CDTF">2014-12-22T09:44:00Z</dcterms:modified>
</cp:coreProperties>
</file>