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EC69B" w14:textId="32986877" w:rsidR="000E4A01" w:rsidRDefault="004C12E4" w:rsidP="000E4A01">
      <w:pPr>
        <w:pStyle w:val="Nzev"/>
        <w:rPr>
          <w:rFonts w:ascii="Arial" w:hAnsi="Arial" w:cs="Arial"/>
          <w:caps/>
          <w:sz w:val="32"/>
          <w:szCs w:val="32"/>
        </w:rPr>
      </w:pPr>
      <w:r w:rsidRPr="00C60323">
        <w:rPr>
          <w:noProof/>
        </w:rPr>
        <w:drawing>
          <wp:anchor distT="0" distB="0" distL="114300" distR="114300" simplePos="0" relativeHeight="251659264" behindDoc="0" locked="0" layoutInCell="1" allowOverlap="1" wp14:anchorId="492763AB" wp14:editId="2BBFC989">
            <wp:simplePos x="0" y="0"/>
            <wp:positionH relativeFrom="page">
              <wp:posOffset>2359660</wp:posOffset>
            </wp:positionH>
            <wp:positionV relativeFrom="paragraph">
              <wp:posOffset>-18415</wp:posOffset>
            </wp:positionV>
            <wp:extent cx="2857500" cy="560705"/>
            <wp:effectExtent l="0" t="0" r="0" b="0"/>
            <wp:wrapNone/>
            <wp:docPr id="3" name="obrázek 2" descr="CEPRO EuroOil_spojena l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CEPRO EuroOil_spojena log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560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DB3E6B" w14:textId="37330C17" w:rsidR="000E4A01" w:rsidRDefault="00A726EB" w:rsidP="000E4A01">
      <w:pPr>
        <w:pStyle w:val="Nzev"/>
        <w:outlineLvl w:val="0"/>
        <w:rPr>
          <w:sz w:val="24"/>
          <w:szCs w:val="24"/>
        </w:rPr>
      </w:pPr>
      <w:r w:rsidRPr="00C60323">
        <w:rPr>
          <w:rFonts w:ascii="Arial" w:hAnsi="Arial" w:cs="Arial"/>
          <w:caps/>
          <w:sz w:val="32"/>
          <w:szCs w:val="32"/>
        </w:rPr>
        <w:t>Rámcová</w:t>
      </w:r>
      <w:r w:rsidRPr="00C60323">
        <w:rPr>
          <w:rFonts w:ascii="Arial" w:hAnsi="Arial" w:cs="Arial"/>
          <w:sz w:val="32"/>
          <w:szCs w:val="32"/>
        </w:rPr>
        <w:t xml:space="preserve"> </w:t>
      </w:r>
      <w:r w:rsidR="00024DB3" w:rsidRPr="00C60323">
        <w:rPr>
          <w:rFonts w:ascii="Arial" w:hAnsi="Arial" w:cs="Arial"/>
          <w:sz w:val="32"/>
          <w:szCs w:val="32"/>
        </w:rPr>
        <w:t>DOHODA</w:t>
      </w:r>
      <w:r w:rsidR="000E4A01">
        <w:rPr>
          <w:rFonts w:ascii="Arial" w:hAnsi="Arial" w:cs="Arial"/>
          <w:sz w:val="32"/>
          <w:szCs w:val="32"/>
        </w:rPr>
        <w:t xml:space="preserve"> na</w:t>
      </w:r>
      <w:r w:rsidR="006E598A">
        <w:rPr>
          <w:rFonts w:ascii="Arial" w:hAnsi="Arial" w:cs="Arial"/>
          <w:sz w:val="32"/>
          <w:szCs w:val="32"/>
        </w:rPr>
        <w:t xml:space="preserve"> …</w:t>
      </w:r>
      <w:r w:rsidR="000E4A01">
        <w:rPr>
          <w:rFonts w:ascii="Arial" w:hAnsi="Arial" w:cs="Arial"/>
          <w:sz w:val="32"/>
          <w:szCs w:val="32"/>
        </w:rPr>
        <w:t xml:space="preserve"> </w:t>
      </w:r>
      <w:r w:rsidR="000E4A01" w:rsidRPr="00D80A61">
        <w:rPr>
          <w:sz w:val="24"/>
          <w:szCs w:val="24"/>
        </w:rPr>
        <w:t xml:space="preserve"> </w:t>
      </w:r>
    </w:p>
    <w:p w14:paraId="6EE2BEF1" w14:textId="34F25E96" w:rsidR="000E4A01" w:rsidRPr="000E4A01" w:rsidRDefault="000E4A01" w:rsidP="000E4A01">
      <w:pPr>
        <w:pStyle w:val="Nzev"/>
        <w:outlineLvl w:val="0"/>
        <w:rPr>
          <w:rFonts w:ascii="Arial" w:hAnsi="Arial" w:cs="Arial"/>
          <w:sz w:val="24"/>
          <w:szCs w:val="24"/>
        </w:rPr>
      </w:pPr>
      <w:r w:rsidRPr="000E4A01">
        <w:rPr>
          <w:rFonts w:ascii="Arial" w:hAnsi="Arial" w:cs="Arial"/>
          <w:sz w:val="24"/>
          <w:szCs w:val="24"/>
        </w:rPr>
        <w:t xml:space="preserve">„dodávky </w:t>
      </w:r>
      <w:r>
        <w:rPr>
          <w:rFonts w:ascii="Arial" w:hAnsi="Arial" w:cs="Arial"/>
          <w:sz w:val="24"/>
          <w:szCs w:val="24"/>
        </w:rPr>
        <w:t>cisternových návěsů</w:t>
      </w:r>
      <w:r w:rsidRPr="000E4A01">
        <w:rPr>
          <w:rFonts w:ascii="Arial" w:hAnsi="Arial" w:cs="Arial"/>
          <w:sz w:val="24"/>
          <w:szCs w:val="24"/>
        </w:rPr>
        <w:t xml:space="preserve">, </w:t>
      </w:r>
      <w:proofErr w:type="gramStart"/>
      <w:r w:rsidRPr="000E4A01">
        <w:rPr>
          <w:rFonts w:ascii="Arial" w:hAnsi="Arial" w:cs="Arial"/>
          <w:sz w:val="24"/>
          <w:szCs w:val="24"/>
        </w:rPr>
        <w:t>202</w:t>
      </w:r>
      <w:r>
        <w:rPr>
          <w:rFonts w:ascii="Arial" w:hAnsi="Arial" w:cs="Arial"/>
          <w:sz w:val="24"/>
          <w:szCs w:val="24"/>
        </w:rPr>
        <w:t>6</w:t>
      </w:r>
      <w:r w:rsidRPr="000E4A01">
        <w:rPr>
          <w:rFonts w:ascii="Arial" w:hAnsi="Arial" w:cs="Arial"/>
          <w:sz w:val="24"/>
          <w:szCs w:val="24"/>
        </w:rPr>
        <w:t xml:space="preserve"> - 202</w:t>
      </w:r>
      <w:r>
        <w:rPr>
          <w:rFonts w:ascii="Arial" w:hAnsi="Arial" w:cs="Arial"/>
          <w:sz w:val="24"/>
          <w:szCs w:val="24"/>
        </w:rPr>
        <w:t>9</w:t>
      </w:r>
      <w:proofErr w:type="gramEnd"/>
      <w:r w:rsidRPr="000E4A01">
        <w:rPr>
          <w:rFonts w:ascii="Arial" w:hAnsi="Arial" w:cs="Arial"/>
          <w:sz w:val="24"/>
          <w:szCs w:val="24"/>
        </w:rPr>
        <w:t>“</w:t>
      </w:r>
    </w:p>
    <w:p w14:paraId="43E4496B" w14:textId="3079866C" w:rsidR="00A726EB" w:rsidRPr="00C60323" w:rsidRDefault="00A726EB" w:rsidP="000E4A01">
      <w:pPr>
        <w:spacing w:before="0"/>
        <w:ind w:left="0" w:firstLine="0"/>
        <w:rPr>
          <w:rFonts w:ascii="Times New Roman" w:hAnsi="Times New Roman"/>
          <w:b/>
          <w:spacing w:val="6"/>
          <w:sz w:val="28"/>
          <w:szCs w:val="28"/>
        </w:rPr>
      </w:pPr>
      <w:r w:rsidRPr="00C60323">
        <w:rPr>
          <w:rFonts w:ascii="Times New Roman" w:hAnsi="Times New Roman"/>
          <w:b/>
          <w:spacing w:val="6"/>
          <w:sz w:val="28"/>
          <w:szCs w:val="28"/>
        </w:rPr>
        <w:t>_________________________________________________________</w:t>
      </w:r>
    </w:p>
    <w:p w14:paraId="095B2A67" w14:textId="77777777" w:rsidR="00D143FF" w:rsidRDefault="002E5E76" w:rsidP="002E5E76">
      <w:pPr>
        <w:jc w:val="center"/>
        <w:rPr>
          <w:rFonts w:cs="Arial"/>
          <w:spacing w:val="2"/>
        </w:rPr>
      </w:pPr>
      <w:r w:rsidRPr="00C60323">
        <w:rPr>
          <w:rFonts w:cs="Arial"/>
          <w:spacing w:val="2"/>
        </w:rPr>
        <w:t>uzavřená v souladu s ustanoveními zákona č. 89/2012 Sb., občanský zákoník, v platném znění,</w:t>
      </w:r>
    </w:p>
    <w:p w14:paraId="27E15461" w14:textId="439013FA" w:rsidR="002E5E76" w:rsidRPr="00C60323" w:rsidRDefault="002E5E76" w:rsidP="002E5E76">
      <w:pPr>
        <w:jc w:val="center"/>
        <w:rPr>
          <w:rFonts w:cs="Arial"/>
          <w:spacing w:val="2"/>
        </w:rPr>
      </w:pPr>
      <w:r w:rsidRPr="00C60323">
        <w:rPr>
          <w:rFonts w:cs="Arial"/>
          <w:spacing w:val="2"/>
        </w:rPr>
        <w:t xml:space="preserve"> mezi:</w:t>
      </w:r>
    </w:p>
    <w:p w14:paraId="0A6EE429" w14:textId="77777777" w:rsidR="00A726EB" w:rsidRPr="000A52E9" w:rsidRDefault="00A726EB" w:rsidP="009731AD">
      <w:pPr>
        <w:pStyle w:val="01-L"/>
        <w:ind w:left="-142"/>
        <w:rPr>
          <w:sz w:val="22"/>
          <w:szCs w:val="22"/>
        </w:rPr>
      </w:pPr>
      <w:r w:rsidRPr="000A52E9">
        <w:rPr>
          <w:sz w:val="22"/>
          <w:szCs w:val="22"/>
        </w:rPr>
        <w:t>Smluvní strany</w:t>
      </w:r>
    </w:p>
    <w:p w14:paraId="5B33A0FB" w14:textId="77777777" w:rsidR="00A726EB" w:rsidRPr="00C60323" w:rsidRDefault="00A726EB" w:rsidP="00A726EB">
      <w:pPr>
        <w:spacing w:before="0"/>
        <w:rPr>
          <w:rFonts w:ascii="Times New Roman" w:hAnsi="Times New Roman"/>
          <w:sz w:val="22"/>
          <w:szCs w:val="22"/>
        </w:rPr>
      </w:pPr>
    </w:p>
    <w:p w14:paraId="66B39DD7" w14:textId="15769EB2" w:rsidR="00A726EB" w:rsidRPr="00C60323" w:rsidRDefault="000E4A01" w:rsidP="00A726EB">
      <w:pPr>
        <w:spacing w:before="0"/>
        <w:jc w:val="both"/>
        <w:rPr>
          <w:rFonts w:cs="Arial"/>
          <w:b/>
          <w14:shadow w14:blurRad="50800" w14:dist="38100" w14:dir="2700000" w14:sx="100000" w14:sy="100000" w14:kx="0" w14:ky="0" w14:algn="tl">
            <w14:srgbClr w14:val="000000">
              <w14:alpha w14:val="60000"/>
            </w14:srgbClr>
          </w14:shadow>
        </w:rPr>
      </w:pPr>
      <w:r>
        <w:rPr>
          <w:rFonts w:cs="Arial"/>
          <w:b/>
          <w14:shadow w14:blurRad="50800" w14:dist="38100" w14:dir="2700000" w14:sx="100000" w14:sy="100000" w14:kx="0" w14:ky="0" w14:algn="tl">
            <w14:srgbClr w14:val="000000">
              <w14:alpha w14:val="60000"/>
            </w14:srgbClr>
          </w14:shadow>
        </w:rPr>
        <w:t>Kupující</w:t>
      </w:r>
      <w:r w:rsidR="00A726EB" w:rsidRPr="00C60323">
        <w:rPr>
          <w:rFonts w:cs="Arial"/>
          <w:b/>
          <w14:shadow w14:blurRad="50800" w14:dist="38100" w14:dir="2700000" w14:sx="100000" w14:sy="100000" w14:kx="0" w14:ky="0" w14:algn="tl">
            <w14:srgbClr w14:val="000000">
              <w14:alpha w14:val="60000"/>
            </w14:srgbClr>
          </w14:shadow>
        </w:rPr>
        <w:t>:</w:t>
      </w:r>
      <w:r w:rsidR="00A726EB" w:rsidRPr="00C60323">
        <w:rPr>
          <w:rFonts w:cs="Arial"/>
          <w:b/>
          <w14:shadow w14:blurRad="50800" w14:dist="38100" w14:dir="2700000" w14:sx="100000" w14:sy="100000" w14:kx="0" w14:ky="0" w14:algn="tl">
            <w14:srgbClr w14:val="000000">
              <w14:alpha w14:val="60000"/>
            </w14:srgbClr>
          </w14:shadow>
        </w:rPr>
        <w:tab/>
      </w:r>
      <w:r w:rsidR="00DC69F2" w:rsidRPr="00C60323">
        <w:rPr>
          <w:rFonts w:cs="Arial"/>
          <w:b/>
          <w14:shadow w14:blurRad="50800" w14:dist="38100" w14:dir="2700000" w14:sx="100000" w14:sy="100000" w14:kx="0" w14:ky="0" w14:algn="tl">
            <w14:srgbClr w14:val="000000">
              <w14:alpha w14:val="60000"/>
            </w14:srgbClr>
          </w14:shadow>
        </w:rPr>
        <w:t xml:space="preserve">            </w:t>
      </w:r>
      <w:r w:rsidR="00A726EB" w:rsidRPr="00C60323">
        <w:rPr>
          <w:rFonts w:cs="Arial"/>
          <w:b/>
          <w14:shadow w14:blurRad="50800" w14:dist="38100" w14:dir="2700000" w14:sx="100000" w14:sy="100000" w14:kx="0" w14:ky="0" w14:algn="tl">
            <w14:srgbClr w14:val="000000">
              <w14:alpha w14:val="60000"/>
            </w14:srgbClr>
          </w14:shadow>
        </w:rPr>
        <w:t>ČEPRO,</w:t>
      </w:r>
      <w:r w:rsidR="006439F5" w:rsidRPr="00C60323">
        <w:rPr>
          <w:rFonts w:cs="Arial"/>
          <w:b/>
          <w14:shadow w14:blurRad="50800" w14:dist="38100" w14:dir="2700000" w14:sx="100000" w14:sy="100000" w14:kx="0" w14:ky="0" w14:algn="tl">
            <w14:srgbClr w14:val="000000">
              <w14:alpha w14:val="60000"/>
            </w14:srgbClr>
          </w14:shadow>
        </w:rPr>
        <w:t xml:space="preserve"> </w:t>
      </w:r>
      <w:r w:rsidR="00A726EB" w:rsidRPr="00C60323">
        <w:rPr>
          <w:rFonts w:cs="Arial"/>
          <w:b/>
          <w14:shadow w14:blurRad="50800" w14:dist="38100" w14:dir="2700000" w14:sx="100000" w14:sy="100000" w14:kx="0" w14:ky="0" w14:algn="tl">
            <w14:srgbClr w14:val="000000">
              <w14:alpha w14:val="60000"/>
            </w14:srgbClr>
          </w14:shadow>
        </w:rPr>
        <w:t>a.s.</w:t>
      </w:r>
    </w:p>
    <w:p w14:paraId="13BB2716" w14:textId="77777777" w:rsidR="00A726EB" w:rsidRPr="00C60323" w:rsidRDefault="00A726EB" w:rsidP="00A726EB">
      <w:pPr>
        <w:spacing w:before="0"/>
        <w:jc w:val="both"/>
        <w:rPr>
          <w:rFonts w:cs="Arial"/>
        </w:rPr>
      </w:pPr>
    </w:p>
    <w:p w14:paraId="0DD732A3" w14:textId="77777777" w:rsidR="00447138" w:rsidRPr="00446B9B" w:rsidRDefault="00A726EB" w:rsidP="00A726EB">
      <w:pPr>
        <w:spacing w:before="0"/>
        <w:jc w:val="both"/>
        <w:rPr>
          <w:rFonts w:cs="Arial"/>
          <w:bCs/>
        </w:rPr>
      </w:pPr>
      <w:r w:rsidRPr="00446B9B">
        <w:rPr>
          <w:rFonts w:cs="Arial"/>
          <w:bCs/>
        </w:rPr>
        <w:t>se sídlem:</w:t>
      </w:r>
      <w:r w:rsidRPr="00446B9B">
        <w:rPr>
          <w:rFonts w:cs="Arial"/>
          <w:bCs/>
        </w:rPr>
        <w:tab/>
      </w:r>
      <w:r w:rsidRPr="00446B9B">
        <w:rPr>
          <w:rFonts w:cs="Arial"/>
          <w:bCs/>
        </w:rPr>
        <w:tab/>
      </w:r>
      <w:r w:rsidR="007F3FA7" w:rsidRPr="00446B9B">
        <w:rPr>
          <w:rFonts w:cs="Arial"/>
          <w:bCs/>
        </w:rPr>
        <w:t>Dělnická 213/12, Holešovice, 170 00 Praha 7</w:t>
      </w:r>
    </w:p>
    <w:p w14:paraId="13BE612C" w14:textId="5DA5AA72" w:rsidR="009C0FE5" w:rsidRPr="00446B9B" w:rsidRDefault="004C6516" w:rsidP="00A726EB">
      <w:pPr>
        <w:spacing w:before="0"/>
        <w:jc w:val="both"/>
        <w:rPr>
          <w:rFonts w:cs="Arial"/>
          <w:bCs/>
        </w:rPr>
      </w:pPr>
      <w:r w:rsidRPr="00446B9B">
        <w:rPr>
          <w:rFonts w:cs="Arial"/>
          <w:bCs/>
        </w:rPr>
        <w:t>s</w:t>
      </w:r>
      <w:r w:rsidR="003C3D54" w:rsidRPr="00446B9B">
        <w:rPr>
          <w:rFonts w:cs="Arial"/>
          <w:bCs/>
        </w:rPr>
        <w:t>p.zn.</w:t>
      </w:r>
      <w:r w:rsidR="00A726EB" w:rsidRPr="00446B9B">
        <w:rPr>
          <w:rFonts w:cs="Arial"/>
          <w:bCs/>
        </w:rPr>
        <w:t>:</w:t>
      </w:r>
      <w:r w:rsidR="00A726EB" w:rsidRPr="00446B9B">
        <w:rPr>
          <w:rFonts w:cs="Arial"/>
          <w:bCs/>
        </w:rPr>
        <w:tab/>
      </w:r>
      <w:r w:rsidR="009C0FE5" w:rsidRPr="00446B9B">
        <w:rPr>
          <w:rFonts w:cs="Arial"/>
          <w:bCs/>
        </w:rPr>
        <w:tab/>
      </w:r>
      <w:r w:rsidR="009C0FE5" w:rsidRPr="00446B9B">
        <w:rPr>
          <w:rFonts w:cs="Arial"/>
          <w:bCs/>
        </w:rPr>
        <w:tab/>
      </w:r>
      <w:r w:rsidR="003C3D54" w:rsidRPr="00446B9B">
        <w:rPr>
          <w:rFonts w:cs="Arial"/>
          <w:bCs/>
        </w:rPr>
        <w:t xml:space="preserve">B 2341 vedená u </w:t>
      </w:r>
      <w:r w:rsidR="00A726EB" w:rsidRPr="00446B9B">
        <w:rPr>
          <w:rFonts w:cs="Arial"/>
          <w:bCs/>
        </w:rPr>
        <w:t>Městského soudu v Praze,</w:t>
      </w:r>
      <w:r w:rsidR="003C3D54" w:rsidRPr="00446B9B" w:rsidDel="003C3D54">
        <w:rPr>
          <w:rFonts w:cs="Arial"/>
          <w:bCs/>
        </w:rPr>
        <w:t xml:space="preserve"> </w:t>
      </w:r>
    </w:p>
    <w:p w14:paraId="3CF4F60C" w14:textId="46799E41" w:rsidR="00A726EB" w:rsidRPr="00446B9B" w:rsidRDefault="00A726EB" w:rsidP="004C6516">
      <w:pPr>
        <w:spacing w:before="0"/>
        <w:jc w:val="both"/>
        <w:rPr>
          <w:rFonts w:cs="Arial"/>
          <w:bCs/>
        </w:rPr>
      </w:pPr>
      <w:r w:rsidRPr="00446B9B">
        <w:rPr>
          <w:rFonts w:cs="Arial"/>
          <w:bCs/>
        </w:rPr>
        <w:t>bankovní spojení:</w:t>
      </w:r>
      <w:r w:rsidRPr="00446B9B">
        <w:rPr>
          <w:rFonts w:cs="Arial"/>
          <w:bCs/>
        </w:rPr>
        <w:tab/>
        <w:t>Komerční banka a.s.</w:t>
      </w:r>
      <w:r w:rsidR="004C6516" w:rsidRPr="00446B9B">
        <w:rPr>
          <w:rFonts w:cs="Arial"/>
          <w:bCs/>
        </w:rPr>
        <w:t xml:space="preserve">, </w:t>
      </w:r>
      <w:proofErr w:type="spellStart"/>
      <w:r w:rsidR="004C6516" w:rsidRPr="00446B9B">
        <w:rPr>
          <w:rFonts w:cs="Arial"/>
          <w:bCs/>
        </w:rPr>
        <w:t>č.ú</w:t>
      </w:r>
      <w:proofErr w:type="spellEnd"/>
      <w:r w:rsidR="004C6516" w:rsidRPr="00446B9B">
        <w:rPr>
          <w:rFonts w:cs="Arial"/>
          <w:bCs/>
        </w:rPr>
        <w:t>.: 11 902931/0100</w:t>
      </w:r>
      <w:r w:rsidRPr="00446B9B">
        <w:rPr>
          <w:rFonts w:cs="Arial"/>
          <w:bCs/>
        </w:rPr>
        <w:tab/>
      </w:r>
      <w:r w:rsidRPr="00446B9B">
        <w:rPr>
          <w:rFonts w:cs="Arial"/>
          <w:bCs/>
        </w:rPr>
        <w:tab/>
      </w:r>
    </w:p>
    <w:p w14:paraId="59D8E2E6" w14:textId="46E41BB1" w:rsidR="00A726EB" w:rsidRPr="00446B9B" w:rsidRDefault="00A726EB" w:rsidP="004C6516">
      <w:pPr>
        <w:spacing w:before="0"/>
        <w:jc w:val="both"/>
        <w:rPr>
          <w:rFonts w:cs="Arial"/>
          <w:bCs/>
        </w:rPr>
      </w:pPr>
      <w:r w:rsidRPr="00446B9B">
        <w:rPr>
          <w:rFonts w:cs="Arial"/>
          <w:bCs/>
        </w:rPr>
        <w:t>IČ</w:t>
      </w:r>
      <w:r w:rsidR="007C0DDB" w:rsidRPr="00446B9B">
        <w:rPr>
          <w:rFonts w:cs="Arial"/>
          <w:bCs/>
        </w:rPr>
        <w:t>O</w:t>
      </w:r>
      <w:r w:rsidR="004C6516" w:rsidRPr="00446B9B">
        <w:rPr>
          <w:rFonts w:cs="Arial"/>
          <w:bCs/>
        </w:rPr>
        <w:t xml:space="preserve"> / DIČ</w:t>
      </w:r>
      <w:r w:rsidRPr="00446B9B">
        <w:rPr>
          <w:rFonts w:cs="Arial"/>
          <w:bCs/>
        </w:rPr>
        <w:t>:</w:t>
      </w:r>
      <w:r w:rsidRPr="00446B9B">
        <w:rPr>
          <w:rFonts w:cs="Arial"/>
          <w:bCs/>
        </w:rPr>
        <w:tab/>
      </w:r>
      <w:r w:rsidRPr="00446B9B">
        <w:rPr>
          <w:rFonts w:cs="Arial"/>
          <w:bCs/>
        </w:rPr>
        <w:tab/>
        <w:t>601</w:t>
      </w:r>
      <w:r w:rsidR="004C6516" w:rsidRPr="00446B9B">
        <w:rPr>
          <w:rFonts w:cs="Arial"/>
          <w:bCs/>
        </w:rPr>
        <w:t xml:space="preserve"> </w:t>
      </w:r>
      <w:r w:rsidRPr="00446B9B">
        <w:rPr>
          <w:rFonts w:cs="Arial"/>
          <w:bCs/>
        </w:rPr>
        <w:t>93</w:t>
      </w:r>
      <w:r w:rsidR="004C6516" w:rsidRPr="00446B9B">
        <w:rPr>
          <w:rFonts w:cs="Arial"/>
          <w:bCs/>
        </w:rPr>
        <w:t> </w:t>
      </w:r>
      <w:r w:rsidRPr="00446B9B">
        <w:rPr>
          <w:rFonts w:cs="Arial"/>
          <w:bCs/>
        </w:rPr>
        <w:t>531</w:t>
      </w:r>
      <w:r w:rsidR="004C6516" w:rsidRPr="00446B9B">
        <w:rPr>
          <w:rFonts w:cs="Arial"/>
          <w:bCs/>
        </w:rPr>
        <w:t xml:space="preserve"> / CZ60193531</w:t>
      </w:r>
      <w:r w:rsidRPr="00446B9B">
        <w:rPr>
          <w:rFonts w:cs="Arial"/>
          <w:bCs/>
        </w:rPr>
        <w:tab/>
      </w:r>
      <w:r w:rsidRPr="00446B9B">
        <w:rPr>
          <w:rFonts w:cs="Arial"/>
          <w:bCs/>
        </w:rPr>
        <w:tab/>
      </w:r>
      <w:r w:rsidRPr="00446B9B">
        <w:rPr>
          <w:rFonts w:cs="Arial"/>
          <w:bCs/>
        </w:rPr>
        <w:tab/>
      </w:r>
    </w:p>
    <w:p w14:paraId="70857ECC" w14:textId="220BE76C" w:rsidR="00A726EB" w:rsidRPr="00C60323" w:rsidRDefault="00E868C6" w:rsidP="00A726EB">
      <w:pPr>
        <w:spacing w:before="0"/>
        <w:ind w:left="2160" w:hanging="2160"/>
        <w:rPr>
          <w:rFonts w:cs="Arial"/>
        </w:rPr>
      </w:pPr>
      <w:r w:rsidRPr="00446B9B">
        <w:rPr>
          <w:rFonts w:cs="Arial"/>
          <w:bCs/>
        </w:rPr>
        <w:t>zastoupen</w:t>
      </w:r>
      <w:r w:rsidR="006439F5" w:rsidRPr="00446B9B">
        <w:rPr>
          <w:rFonts w:cs="Arial"/>
          <w:bCs/>
        </w:rPr>
        <w:t>:</w:t>
      </w:r>
      <w:r w:rsidR="00A726EB" w:rsidRPr="00C60323">
        <w:rPr>
          <w:rFonts w:cs="Arial"/>
        </w:rPr>
        <w:tab/>
      </w:r>
      <w:r w:rsidR="006439F5" w:rsidRPr="00C60323">
        <w:rPr>
          <w:rFonts w:cs="Arial"/>
        </w:rPr>
        <w:t>Mgr. Jan</w:t>
      </w:r>
      <w:r w:rsidR="004C6516">
        <w:rPr>
          <w:rFonts w:cs="Arial"/>
        </w:rPr>
        <w:t>em</w:t>
      </w:r>
      <w:r w:rsidR="006439F5" w:rsidRPr="00C60323">
        <w:rPr>
          <w:rFonts w:cs="Arial"/>
        </w:rPr>
        <w:t xml:space="preserve"> </w:t>
      </w:r>
      <w:proofErr w:type="spellStart"/>
      <w:r w:rsidR="006439F5" w:rsidRPr="00C60323">
        <w:rPr>
          <w:rFonts w:cs="Arial"/>
        </w:rPr>
        <w:t>Duspěv</w:t>
      </w:r>
      <w:r w:rsidR="004C6516">
        <w:rPr>
          <w:rFonts w:cs="Arial"/>
        </w:rPr>
        <w:t>ou</w:t>
      </w:r>
      <w:proofErr w:type="spellEnd"/>
      <w:r w:rsidR="00A726EB" w:rsidRPr="00C60323">
        <w:rPr>
          <w:rFonts w:cs="Arial"/>
        </w:rPr>
        <w:t>, předsed</w:t>
      </w:r>
      <w:r w:rsidR="004C6516">
        <w:rPr>
          <w:rFonts w:cs="Arial"/>
        </w:rPr>
        <w:t>ou</w:t>
      </w:r>
      <w:r w:rsidR="00A726EB" w:rsidRPr="00C60323">
        <w:rPr>
          <w:rFonts w:cs="Arial"/>
        </w:rPr>
        <w:t xml:space="preserve"> představenstva</w:t>
      </w:r>
      <w:r w:rsidR="004C6516">
        <w:rPr>
          <w:rFonts w:cs="Arial"/>
        </w:rPr>
        <w:t xml:space="preserve">   a </w:t>
      </w:r>
    </w:p>
    <w:p w14:paraId="4C5E51DE" w14:textId="00BFD3F0" w:rsidR="00A726EB" w:rsidRPr="00C60323" w:rsidRDefault="00A726EB" w:rsidP="00A726EB">
      <w:pPr>
        <w:spacing w:before="0"/>
        <w:ind w:left="1440" w:firstLine="720"/>
        <w:rPr>
          <w:rFonts w:cs="Arial"/>
        </w:rPr>
      </w:pPr>
      <w:r w:rsidRPr="00C60323">
        <w:rPr>
          <w:rFonts w:cs="Arial"/>
        </w:rPr>
        <w:t>Ing.</w:t>
      </w:r>
      <w:r w:rsidR="00F105D8" w:rsidRPr="00C60323">
        <w:rPr>
          <w:color w:val="000000"/>
        </w:rPr>
        <w:t xml:space="preserve"> Františk</w:t>
      </w:r>
      <w:r w:rsidR="004C6516">
        <w:rPr>
          <w:color w:val="000000"/>
        </w:rPr>
        <w:t>em</w:t>
      </w:r>
      <w:r w:rsidR="00F105D8" w:rsidRPr="00C60323">
        <w:rPr>
          <w:color w:val="000000"/>
        </w:rPr>
        <w:t xml:space="preserve"> </w:t>
      </w:r>
      <w:proofErr w:type="spellStart"/>
      <w:r w:rsidR="00F105D8" w:rsidRPr="00C60323">
        <w:rPr>
          <w:color w:val="000000"/>
        </w:rPr>
        <w:t>Todt</w:t>
      </w:r>
      <w:r w:rsidR="004C6516">
        <w:rPr>
          <w:color w:val="000000"/>
        </w:rPr>
        <w:t>em</w:t>
      </w:r>
      <w:proofErr w:type="spellEnd"/>
      <w:r w:rsidRPr="00C60323">
        <w:rPr>
          <w:rFonts w:cs="Arial"/>
        </w:rPr>
        <w:t xml:space="preserve">, </w:t>
      </w:r>
      <w:r w:rsidR="003775FC" w:rsidRPr="00C60323">
        <w:rPr>
          <w:rFonts w:cs="Arial"/>
        </w:rPr>
        <w:t>člen</w:t>
      </w:r>
      <w:r w:rsidR="004C6516">
        <w:rPr>
          <w:rFonts w:cs="Arial"/>
        </w:rPr>
        <w:t>em</w:t>
      </w:r>
      <w:r w:rsidR="003775FC" w:rsidRPr="00C60323">
        <w:rPr>
          <w:rFonts w:cs="Arial"/>
        </w:rPr>
        <w:t xml:space="preserve"> </w:t>
      </w:r>
      <w:r w:rsidRPr="00C60323">
        <w:rPr>
          <w:rFonts w:cs="Arial"/>
        </w:rPr>
        <w:t>představenstva</w:t>
      </w:r>
    </w:p>
    <w:p w14:paraId="67CF4075" w14:textId="5876DB3B" w:rsidR="004C6516" w:rsidRPr="00C60323" w:rsidRDefault="004115F3" w:rsidP="004C6516">
      <w:pPr>
        <w:ind w:left="0" w:firstLine="1"/>
        <w:rPr>
          <w:rFonts w:cs="Arial"/>
          <w:b/>
        </w:rPr>
      </w:pPr>
      <w:r w:rsidRPr="00C60323">
        <w:rPr>
          <w:rFonts w:cs="Arial"/>
          <w:b/>
        </w:rPr>
        <w:t>Osoby oprávněné jednat za</w:t>
      </w:r>
      <w:r w:rsidR="005E1EE1">
        <w:rPr>
          <w:rFonts w:cs="Arial"/>
          <w:b/>
        </w:rPr>
        <w:t xml:space="preserve"> kupujícího</w:t>
      </w:r>
      <w:r w:rsidRPr="00C60323">
        <w:rPr>
          <w:rFonts w:cs="Arial"/>
          <w:b/>
        </w:rPr>
        <w:t xml:space="preserve"> v rámci uzavřené rámcové dohody a dílčích smluv ve věcech:</w:t>
      </w:r>
    </w:p>
    <w:p w14:paraId="01C6C8CF" w14:textId="37AD86EC" w:rsidR="004115F3" w:rsidRPr="00C60323" w:rsidRDefault="004115F3" w:rsidP="004C6516">
      <w:pPr>
        <w:spacing w:before="0"/>
        <w:ind w:left="2840" w:hanging="2840"/>
        <w:rPr>
          <w:rFonts w:cs="Arial"/>
        </w:rPr>
      </w:pPr>
      <w:r w:rsidRPr="00C60323">
        <w:rPr>
          <w:rFonts w:cs="Arial"/>
        </w:rPr>
        <w:t xml:space="preserve">a/ smluvních (vyjma změny a/nebo zániku rámcové dohody): </w:t>
      </w:r>
      <w:r w:rsidR="001C5B7B">
        <w:rPr>
          <w:rFonts w:cs="Arial"/>
        </w:rPr>
        <w:t>Ing. V</w:t>
      </w:r>
      <w:r w:rsidR="004C6516">
        <w:rPr>
          <w:rFonts w:cs="Arial"/>
        </w:rPr>
        <w:t xml:space="preserve">ítězslav Matěj, </w:t>
      </w:r>
      <w:proofErr w:type="spellStart"/>
      <w:r w:rsidR="004C6516">
        <w:rPr>
          <w:rFonts w:cs="Arial"/>
        </w:rPr>
        <w:t>ved</w:t>
      </w:r>
      <w:proofErr w:type="spellEnd"/>
      <w:r w:rsidR="004C6516">
        <w:rPr>
          <w:rFonts w:cs="Arial"/>
        </w:rPr>
        <w:t xml:space="preserve">. </w:t>
      </w:r>
      <w:proofErr w:type="spellStart"/>
      <w:r w:rsidR="004C6516">
        <w:rPr>
          <w:rFonts w:cs="Arial"/>
        </w:rPr>
        <w:t>Odb</w:t>
      </w:r>
      <w:proofErr w:type="spellEnd"/>
      <w:r w:rsidR="004C6516">
        <w:rPr>
          <w:rFonts w:cs="Arial"/>
        </w:rPr>
        <w:t>. dopravy</w:t>
      </w:r>
    </w:p>
    <w:p w14:paraId="42126339" w14:textId="1F4F76C1" w:rsidR="004115F3" w:rsidRPr="00C60323" w:rsidRDefault="004115F3" w:rsidP="004C6516">
      <w:pPr>
        <w:spacing w:before="0"/>
        <w:ind w:left="2840" w:hanging="2840"/>
        <w:rPr>
          <w:rFonts w:cs="Arial"/>
        </w:rPr>
      </w:pPr>
      <w:r w:rsidRPr="00C60323">
        <w:rPr>
          <w:rFonts w:cs="Arial"/>
        </w:rPr>
        <w:t xml:space="preserve">b/ technických a realizace </w:t>
      </w:r>
      <w:r w:rsidR="003B6E79">
        <w:rPr>
          <w:rFonts w:cs="Arial"/>
        </w:rPr>
        <w:t>předmětu plnění</w:t>
      </w:r>
      <w:r w:rsidRPr="00C60323">
        <w:rPr>
          <w:rFonts w:cs="Arial"/>
        </w:rPr>
        <w:t xml:space="preserve">: </w:t>
      </w:r>
      <w:r w:rsidR="004C6516">
        <w:rPr>
          <w:rFonts w:cs="Arial"/>
        </w:rPr>
        <w:t xml:space="preserve">Jan Bartásek, specialista </w:t>
      </w:r>
      <w:proofErr w:type="spellStart"/>
      <w:r w:rsidR="004C6516">
        <w:rPr>
          <w:rFonts w:cs="Arial"/>
        </w:rPr>
        <w:t>Odb</w:t>
      </w:r>
      <w:proofErr w:type="spellEnd"/>
      <w:r w:rsidR="004C6516">
        <w:rPr>
          <w:rFonts w:cs="Arial"/>
        </w:rPr>
        <w:t>. dopravy</w:t>
      </w:r>
      <w:r w:rsidR="00014106">
        <w:rPr>
          <w:rFonts w:cs="Arial"/>
        </w:rPr>
        <w:t>;</w:t>
      </w:r>
    </w:p>
    <w:p w14:paraId="56755A20" w14:textId="3759536F" w:rsidR="004115F3" w:rsidRPr="00C60323" w:rsidRDefault="004115F3" w:rsidP="004C6516">
      <w:pPr>
        <w:pStyle w:val="Zkladntext"/>
        <w:spacing w:before="0" w:line="276" w:lineRule="auto"/>
        <w:rPr>
          <w:rFonts w:cs="Arial"/>
          <w:spacing w:val="4"/>
          <w:sz w:val="20"/>
        </w:rPr>
      </w:pPr>
      <w:r w:rsidRPr="00C60323">
        <w:rPr>
          <w:rFonts w:cs="Arial"/>
          <w:spacing w:val="4"/>
          <w:sz w:val="20"/>
        </w:rPr>
        <w:t xml:space="preserve">c/ vystavení a zaslání objednávky: </w:t>
      </w:r>
      <w:r w:rsidR="004C6516">
        <w:rPr>
          <w:rFonts w:cs="Arial"/>
          <w:spacing w:val="4"/>
          <w:sz w:val="20"/>
        </w:rPr>
        <w:t>Ing. Pavel Ševčík, Oddělení centrálního nákupu</w:t>
      </w:r>
    </w:p>
    <w:p w14:paraId="72DBAD63" w14:textId="77777777" w:rsidR="004115F3" w:rsidRPr="00C60323" w:rsidRDefault="004115F3" w:rsidP="004C6516">
      <w:pPr>
        <w:spacing w:before="0"/>
        <w:jc w:val="both"/>
        <w:rPr>
          <w:rFonts w:cs="Arial"/>
        </w:rPr>
      </w:pPr>
    </w:p>
    <w:p w14:paraId="3934A659" w14:textId="35EB08A1" w:rsidR="00A726EB" w:rsidRPr="00C60323" w:rsidRDefault="00DB2EDA" w:rsidP="00A726EB">
      <w:pPr>
        <w:spacing w:before="0"/>
        <w:jc w:val="both"/>
        <w:rPr>
          <w:rFonts w:cs="Arial"/>
        </w:rPr>
      </w:pPr>
      <w:r w:rsidRPr="00C60323">
        <w:rPr>
          <w:rFonts w:cs="Arial"/>
        </w:rPr>
        <w:t>(</w:t>
      </w:r>
      <w:r w:rsidR="00A726EB" w:rsidRPr="00C60323">
        <w:rPr>
          <w:rFonts w:cs="Arial"/>
        </w:rPr>
        <w:t>dále jen „</w:t>
      </w:r>
      <w:r w:rsidR="000E4A01">
        <w:rPr>
          <w:rFonts w:cs="Arial"/>
          <w:b/>
          <w:i/>
        </w:rPr>
        <w:t>Kupující</w:t>
      </w:r>
      <w:r w:rsidR="00A726EB" w:rsidRPr="00C60323">
        <w:rPr>
          <w:rFonts w:cs="Arial"/>
        </w:rPr>
        <w:t>“</w:t>
      </w:r>
      <w:r w:rsidR="00C47BAB" w:rsidRPr="00C60323">
        <w:rPr>
          <w:rFonts w:cs="Arial"/>
        </w:rPr>
        <w:t xml:space="preserve"> </w:t>
      </w:r>
      <w:r w:rsidR="00C47BAB" w:rsidRPr="00C60323">
        <w:rPr>
          <w:color w:val="000000"/>
        </w:rPr>
        <w:t>na straně jedné</w:t>
      </w:r>
      <w:r w:rsidR="00A726EB" w:rsidRPr="00C60323">
        <w:rPr>
          <w:rFonts w:cs="Arial"/>
        </w:rPr>
        <w:t>)</w:t>
      </w:r>
    </w:p>
    <w:p w14:paraId="33DE8298" w14:textId="77777777" w:rsidR="00A726EB" w:rsidRPr="00C60323" w:rsidRDefault="00A726EB" w:rsidP="00A726EB">
      <w:pPr>
        <w:spacing w:before="0"/>
        <w:jc w:val="both"/>
        <w:rPr>
          <w:rFonts w:cs="Arial"/>
        </w:rPr>
      </w:pPr>
    </w:p>
    <w:p w14:paraId="7A44C806" w14:textId="77777777" w:rsidR="00A726EB" w:rsidRPr="00C60323" w:rsidRDefault="00A726EB" w:rsidP="00A726EB">
      <w:pPr>
        <w:spacing w:before="0"/>
        <w:jc w:val="both"/>
        <w:rPr>
          <w:rFonts w:cs="Arial"/>
          <w:b/>
          <w14:shadow w14:blurRad="50800" w14:dist="38100" w14:dir="2700000" w14:sx="100000" w14:sy="100000" w14:kx="0" w14:ky="0" w14:algn="tl">
            <w14:srgbClr w14:val="000000">
              <w14:alpha w14:val="60000"/>
            </w14:srgbClr>
          </w14:shadow>
        </w:rPr>
      </w:pPr>
      <w:r w:rsidRPr="00C60323">
        <w:rPr>
          <w:rFonts w:cs="Arial"/>
          <w:b/>
          <w14:shadow w14:blurRad="50800" w14:dist="38100" w14:dir="2700000" w14:sx="100000" w14:sy="100000" w14:kx="0" w14:ky="0" w14:algn="tl">
            <w14:srgbClr w14:val="000000">
              <w14:alpha w14:val="60000"/>
            </w14:srgbClr>
          </w14:shadow>
        </w:rPr>
        <w:t>a</w:t>
      </w:r>
    </w:p>
    <w:p w14:paraId="3BBA80F8" w14:textId="77777777" w:rsidR="00A726EB" w:rsidRPr="00C60323" w:rsidRDefault="00A726EB" w:rsidP="00A726EB">
      <w:pPr>
        <w:spacing w:before="0"/>
        <w:jc w:val="both"/>
        <w:rPr>
          <w:rFonts w:cs="Arial"/>
        </w:rPr>
      </w:pPr>
    </w:p>
    <w:p w14:paraId="7CF28E6B" w14:textId="5F0189A2" w:rsidR="00C420CF" w:rsidRPr="00C60323" w:rsidRDefault="000E4A01" w:rsidP="00C420CF">
      <w:pPr>
        <w:tabs>
          <w:tab w:val="left" w:pos="2160"/>
        </w:tabs>
        <w:overflowPunct w:val="0"/>
        <w:autoSpaceDE w:val="0"/>
        <w:autoSpaceDN w:val="0"/>
        <w:adjustRightInd w:val="0"/>
        <w:spacing w:line="276" w:lineRule="auto"/>
        <w:textAlignment w:val="baseline"/>
        <w:rPr>
          <w:b/>
          <w:color w:val="000000"/>
        </w:rPr>
      </w:pPr>
      <w:proofErr w:type="spellStart"/>
      <w:r w:rsidRPr="00772EDE">
        <w:rPr>
          <w:rFonts w:cs="Arial"/>
          <w:b/>
          <w14:shadow w14:blurRad="50800" w14:dist="38100" w14:dir="2700000" w14:sx="100000" w14:sy="100000" w14:kx="0" w14:ky="0" w14:algn="tl">
            <w14:srgbClr w14:val="000000">
              <w14:alpha w14:val="60000"/>
            </w14:srgbClr>
          </w14:shadow>
        </w:rPr>
        <w:t>Prodávajicí</w:t>
      </w:r>
      <w:proofErr w:type="spellEnd"/>
      <w:r w:rsidR="00C420CF" w:rsidRPr="00772EDE">
        <w:rPr>
          <w:rFonts w:cs="Arial"/>
          <w:b/>
          <w14:shadow w14:blurRad="50800" w14:dist="38100" w14:dir="2700000" w14:sx="100000" w14:sy="100000" w14:kx="0" w14:ky="0" w14:algn="tl">
            <w14:srgbClr w14:val="000000">
              <w14:alpha w14:val="60000"/>
            </w14:srgbClr>
          </w14:shadow>
        </w:rPr>
        <w:t>:</w:t>
      </w:r>
      <w:r w:rsidR="00C420CF" w:rsidRPr="00C60323">
        <w:rPr>
          <w:b/>
          <w:color w:val="000000"/>
        </w:rPr>
        <w:tab/>
      </w:r>
      <w:r w:rsidR="004C6516">
        <w:rPr>
          <w:b/>
          <w:color w:val="000000"/>
        </w:rPr>
        <w:t>………………………………….</w:t>
      </w:r>
    </w:p>
    <w:p w14:paraId="004EA765" w14:textId="77777777" w:rsidR="00C420CF" w:rsidRPr="00C60323" w:rsidRDefault="00C420CF" w:rsidP="004C6516">
      <w:pPr>
        <w:tabs>
          <w:tab w:val="left" w:pos="2160"/>
        </w:tabs>
        <w:overflowPunct w:val="0"/>
        <w:autoSpaceDE w:val="0"/>
        <w:autoSpaceDN w:val="0"/>
        <w:adjustRightInd w:val="0"/>
        <w:spacing w:before="0" w:line="276" w:lineRule="auto"/>
        <w:textAlignment w:val="baseline"/>
        <w:rPr>
          <w:color w:val="000000"/>
        </w:rPr>
      </w:pPr>
      <w:r w:rsidRPr="00C60323">
        <w:rPr>
          <w:color w:val="000000"/>
        </w:rPr>
        <w:t xml:space="preserve">se sídlem: </w:t>
      </w:r>
      <w:r w:rsidRPr="00C60323">
        <w:rPr>
          <w:color w:val="000000"/>
        </w:rPr>
        <w:tab/>
      </w:r>
      <w:r w:rsidRPr="00C60323">
        <w:rPr>
          <w:b/>
          <w:color w:val="000000"/>
        </w:rPr>
        <w:t>[bude doplněno]</w:t>
      </w:r>
      <w:r w:rsidRPr="00C60323">
        <w:rPr>
          <w:color w:val="000000"/>
        </w:rPr>
        <w:tab/>
      </w:r>
    </w:p>
    <w:p w14:paraId="64787F5E" w14:textId="77777777" w:rsidR="00C420CF" w:rsidRPr="00C60323" w:rsidRDefault="00C420CF" w:rsidP="004C6516">
      <w:pPr>
        <w:tabs>
          <w:tab w:val="left" w:pos="2160"/>
        </w:tabs>
        <w:overflowPunct w:val="0"/>
        <w:autoSpaceDE w:val="0"/>
        <w:autoSpaceDN w:val="0"/>
        <w:adjustRightInd w:val="0"/>
        <w:spacing w:before="0" w:line="276" w:lineRule="auto"/>
        <w:textAlignment w:val="baseline"/>
        <w:rPr>
          <w:color w:val="000000"/>
        </w:rPr>
      </w:pPr>
      <w:r w:rsidRPr="00C60323">
        <w:rPr>
          <w:color w:val="000000"/>
        </w:rPr>
        <w:t>zapsaný:</w:t>
      </w:r>
      <w:r w:rsidRPr="00C60323">
        <w:rPr>
          <w:color w:val="000000"/>
        </w:rPr>
        <w:tab/>
      </w:r>
      <w:r w:rsidRPr="00C60323">
        <w:rPr>
          <w:b/>
          <w:color w:val="000000"/>
        </w:rPr>
        <w:t>[bude doplněno]</w:t>
      </w:r>
    </w:p>
    <w:p w14:paraId="4536A7B0" w14:textId="55146426" w:rsidR="00FE2F24" w:rsidRPr="00C60323" w:rsidRDefault="00C420CF" w:rsidP="00FE2F24">
      <w:pPr>
        <w:tabs>
          <w:tab w:val="left" w:pos="2160"/>
        </w:tabs>
        <w:overflowPunct w:val="0"/>
        <w:autoSpaceDE w:val="0"/>
        <w:autoSpaceDN w:val="0"/>
        <w:adjustRightInd w:val="0"/>
        <w:spacing w:before="0" w:line="276" w:lineRule="auto"/>
        <w:textAlignment w:val="baseline"/>
        <w:rPr>
          <w:color w:val="000000"/>
        </w:rPr>
      </w:pPr>
      <w:r w:rsidRPr="00C60323">
        <w:rPr>
          <w:color w:val="000000"/>
        </w:rPr>
        <w:t xml:space="preserve">bankovní spojení: </w:t>
      </w:r>
      <w:r w:rsidRPr="00C60323">
        <w:rPr>
          <w:color w:val="000000"/>
        </w:rPr>
        <w:tab/>
      </w:r>
      <w:r w:rsidRPr="00C60323">
        <w:rPr>
          <w:b/>
          <w:color w:val="000000"/>
        </w:rPr>
        <w:t>[bude doplněno</w:t>
      </w:r>
      <w:proofErr w:type="gramStart"/>
      <w:r w:rsidRPr="00C60323">
        <w:rPr>
          <w:b/>
          <w:color w:val="000000"/>
        </w:rPr>
        <w:t>]</w:t>
      </w:r>
      <w:r w:rsidR="00FE2F24" w:rsidRPr="00FE2F24">
        <w:rPr>
          <w:color w:val="000000"/>
        </w:rPr>
        <w:t xml:space="preserve"> </w:t>
      </w:r>
      <w:r w:rsidR="00FE2F24">
        <w:rPr>
          <w:color w:val="000000"/>
        </w:rPr>
        <w:t>,</w:t>
      </w:r>
      <w:proofErr w:type="gramEnd"/>
      <w:r w:rsidR="00FE2F24">
        <w:rPr>
          <w:color w:val="000000"/>
        </w:rPr>
        <w:t xml:space="preserve"> </w:t>
      </w:r>
      <w:r w:rsidR="00FE2F24" w:rsidRPr="00C60323">
        <w:rPr>
          <w:color w:val="000000"/>
        </w:rPr>
        <w:t xml:space="preserve">číslo účtu: </w:t>
      </w:r>
      <w:r w:rsidR="00FE2F24" w:rsidRPr="00C60323">
        <w:rPr>
          <w:color w:val="000000"/>
        </w:rPr>
        <w:tab/>
      </w:r>
      <w:r w:rsidR="00FE2F24" w:rsidRPr="00C60323">
        <w:rPr>
          <w:b/>
          <w:color w:val="000000"/>
        </w:rPr>
        <w:t>[bude doplněno]</w:t>
      </w:r>
    </w:p>
    <w:p w14:paraId="1EE2BBD2" w14:textId="366A442B" w:rsidR="00C420CF" w:rsidRPr="00C60323" w:rsidRDefault="00C420CF" w:rsidP="00FE2F24">
      <w:pPr>
        <w:tabs>
          <w:tab w:val="left" w:pos="2160"/>
        </w:tabs>
        <w:overflowPunct w:val="0"/>
        <w:autoSpaceDE w:val="0"/>
        <w:autoSpaceDN w:val="0"/>
        <w:adjustRightInd w:val="0"/>
        <w:spacing w:before="0" w:line="276" w:lineRule="auto"/>
        <w:ind w:left="0" w:firstLine="0"/>
        <w:textAlignment w:val="baseline"/>
        <w:rPr>
          <w:color w:val="000000"/>
        </w:rPr>
      </w:pPr>
      <w:r w:rsidRPr="00C60323">
        <w:rPr>
          <w:color w:val="000000"/>
        </w:rPr>
        <w:t>IČ</w:t>
      </w:r>
      <w:r w:rsidR="00FE2F24">
        <w:rPr>
          <w:color w:val="000000"/>
        </w:rPr>
        <w:t>O / DIČ</w:t>
      </w:r>
      <w:r w:rsidRPr="00C60323">
        <w:rPr>
          <w:color w:val="000000"/>
        </w:rPr>
        <w:t>:</w:t>
      </w:r>
      <w:r w:rsidRPr="00C60323">
        <w:rPr>
          <w:color w:val="000000"/>
        </w:rPr>
        <w:tab/>
      </w:r>
      <w:r w:rsidRPr="00C60323">
        <w:rPr>
          <w:b/>
          <w:color w:val="000000"/>
        </w:rPr>
        <w:t>[bude doplněno]</w:t>
      </w:r>
    </w:p>
    <w:p w14:paraId="33ED68E2" w14:textId="54B0FF65" w:rsidR="00C420CF" w:rsidRPr="00C60323" w:rsidRDefault="00C420CF" w:rsidP="00FE2F24">
      <w:pPr>
        <w:tabs>
          <w:tab w:val="left" w:pos="2160"/>
        </w:tabs>
        <w:overflowPunct w:val="0"/>
        <w:autoSpaceDE w:val="0"/>
        <w:autoSpaceDN w:val="0"/>
        <w:adjustRightInd w:val="0"/>
        <w:spacing w:before="0" w:line="276" w:lineRule="auto"/>
        <w:ind w:left="0" w:firstLine="0"/>
        <w:textAlignment w:val="baseline"/>
        <w:rPr>
          <w:b/>
          <w:color w:val="000000"/>
        </w:rPr>
      </w:pPr>
      <w:r w:rsidRPr="00C60323">
        <w:rPr>
          <w:color w:val="000000"/>
        </w:rPr>
        <w:t>zastoupen:</w:t>
      </w:r>
      <w:r w:rsidRPr="00C60323">
        <w:rPr>
          <w:color w:val="000000"/>
        </w:rPr>
        <w:tab/>
      </w:r>
      <w:r w:rsidRPr="00C60323">
        <w:rPr>
          <w:b/>
          <w:color w:val="000000"/>
        </w:rPr>
        <w:t>[bude doplněno]</w:t>
      </w:r>
    </w:p>
    <w:p w14:paraId="472C5728" w14:textId="3895B437" w:rsidR="004C6516" w:rsidRPr="00C60323" w:rsidRDefault="004115F3" w:rsidP="00FE2F24">
      <w:pPr>
        <w:ind w:left="0" w:firstLine="1"/>
        <w:rPr>
          <w:rFonts w:cs="Arial"/>
          <w:b/>
        </w:rPr>
      </w:pPr>
      <w:r w:rsidRPr="00C60323">
        <w:rPr>
          <w:rFonts w:cs="Arial"/>
          <w:b/>
        </w:rPr>
        <w:t xml:space="preserve">Osoby oprávněné jednat za </w:t>
      </w:r>
      <w:r w:rsidR="005E1EE1">
        <w:rPr>
          <w:rFonts w:cs="Arial"/>
          <w:b/>
        </w:rPr>
        <w:t>prod</w:t>
      </w:r>
      <w:r w:rsidR="002C00DD">
        <w:rPr>
          <w:rFonts w:cs="Arial"/>
          <w:b/>
        </w:rPr>
        <w:t>á</w:t>
      </w:r>
      <w:r w:rsidR="005E1EE1">
        <w:rPr>
          <w:rFonts w:cs="Arial"/>
          <w:b/>
        </w:rPr>
        <w:t>vajícího</w:t>
      </w:r>
      <w:r w:rsidRPr="00C60323">
        <w:rPr>
          <w:rFonts w:cs="Arial"/>
          <w:b/>
        </w:rPr>
        <w:t xml:space="preserve"> v rámci uzavřené rámcové dohody a dílčích smluv ve věcech</w:t>
      </w:r>
      <w:r w:rsidR="00FE2F24">
        <w:rPr>
          <w:rFonts w:cs="Arial"/>
          <w:b/>
        </w:rPr>
        <w:t>:</w:t>
      </w:r>
    </w:p>
    <w:p w14:paraId="1513F551" w14:textId="77777777" w:rsidR="004115F3" w:rsidRPr="00C60323" w:rsidRDefault="004115F3" w:rsidP="004115F3">
      <w:pPr>
        <w:snapToGrid w:val="0"/>
        <w:rPr>
          <w:rFonts w:cs="Arial"/>
          <w:spacing w:val="6"/>
        </w:rPr>
      </w:pPr>
      <w:r w:rsidRPr="00C60323">
        <w:rPr>
          <w:rFonts w:cs="Arial"/>
          <w:spacing w:val="6"/>
        </w:rPr>
        <w:t>a/ smluvních: XXX</w:t>
      </w:r>
      <w:r w:rsidRPr="00C60323">
        <w:rPr>
          <w:rFonts w:cs="Arial"/>
          <w:spacing w:val="6"/>
        </w:rPr>
        <w:tab/>
      </w:r>
      <w:r w:rsidRPr="00C60323">
        <w:rPr>
          <w:rFonts w:cs="Arial"/>
          <w:spacing w:val="6"/>
        </w:rPr>
        <w:tab/>
      </w:r>
      <w:r w:rsidRPr="00C60323">
        <w:rPr>
          <w:rFonts w:cs="Arial"/>
          <w:spacing w:val="6"/>
        </w:rPr>
        <w:tab/>
      </w:r>
      <w:r w:rsidRPr="00C60323">
        <w:rPr>
          <w:rFonts w:cs="Arial"/>
          <w:spacing w:val="6"/>
        </w:rPr>
        <w:tab/>
      </w:r>
    </w:p>
    <w:p w14:paraId="39B6EC48" w14:textId="64E7D1E1" w:rsidR="004115F3" w:rsidRPr="00C60323" w:rsidRDefault="004115F3" w:rsidP="004115F3">
      <w:pPr>
        <w:pStyle w:val="Zkladntext"/>
        <w:spacing w:line="276" w:lineRule="auto"/>
        <w:rPr>
          <w:rFonts w:cs="Arial"/>
          <w:sz w:val="20"/>
        </w:rPr>
      </w:pPr>
      <w:r w:rsidRPr="00C60323">
        <w:rPr>
          <w:rFonts w:cs="Arial"/>
          <w:sz w:val="20"/>
        </w:rPr>
        <w:t xml:space="preserve">b/ technických a realizace </w:t>
      </w:r>
      <w:r w:rsidR="003B6E79">
        <w:rPr>
          <w:rFonts w:cs="Arial"/>
          <w:sz w:val="20"/>
        </w:rPr>
        <w:t>předmětu plnění</w:t>
      </w:r>
      <w:r w:rsidRPr="00C60323">
        <w:rPr>
          <w:rFonts w:cs="Arial"/>
          <w:sz w:val="20"/>
        </w:rPr>
        <w:t xml:space="preserve">: XXX              </w:t>
      </w:r>
    </w:p>
    <w:p w14:paraId="2542A90C" w14:textId="77777777" w:rsidR="004115F3" w:rsidRPr="00C60323" w:rsidRDefault="004115F3" w:rsidP="00C420CF">
      <w:pPr>
        <w:tabs>
          <w:tab w:val="left" w:pos="2160"/>
        </w:tabs>
        <w:overflowPunct w:val="0"/>
        <w:autoSpaceDE w:val="0"/>
        <w:autoSpaceDN w:val="0"/>
        <w:adjustRightInd w:val="0"/>
        <w:spacing w:line="276" w:lineRule="auto"/>
        <w:textAlignment w:val="baseline"/>
        <w:rPr>
          <w:color w:val="000000"/>
        </w:rPr>
      </w:pPr>
    </w:p>
    <w:p w14:paraId="0A0CBA0F" w14:textId="2EB7ADE7" w:rsidR="00C420CF" w:rsidRPr="0058554A" w:rsidRDefault="00C420CF" w:rsidP="00C420CF">
      <w:pPr>
        <w:pStyle w:val="Zkladntext"/>
        <w:spacing w:line="276" w:lineRule="auto"/>
        <w:rPr>
          <w:sz w:val="20"/>
        </w:rPr>
      </w:pPr>
      <w:r w:rsidRPr="0058554A">
        <w:rPr>
          <w:sz w:val="20"/>
        </w:rPr>
        <w:t>(dále jen „</w:t>
      </w:r>
      <w:r w:rsidR="009F52AF" w:rsidRPr="0058554A">
        <w:rPr>
          <w:b/>
          <w:sz w:val="20"/>
        </w:rPr>
        <w:t>Prodávající</w:t>
      </w:r>
      <w:r w:rsidRPr="0058554A">
        <w:rPr>
          <w:b/>
          <w:sz w:val="20"/>
        </w:rPr>
        <w:t xml:space="preserve"> 1“</w:t>
      </w:r>
      <w:r w:rsidRPr="0058554A">
        <w:rPr>
          <w:sz w:val="20"/>
        </w:rPr>
        <w:t>)</w:t>
      </w:r>
    </w:p>
    <w:p w14:paraId="254A87C6" w14:textId="77777777" w:rsidR="00C420CF" w:rsidRDefault="00C420CF" w:rsidP="00C420CF">
      <w:pPr>
        <w:spacing w:line="276" w:lineRule="auto"/>
        <w:jc w:val="both"/>
        <w:rPr>
          <w:i/>
        </w:rPr>
      </w:pPr>
    </w:p>
    <w:p w14:paraId="6850345F" w14:textId="791D5EAE" w:rsidR="00FE2F24" w:rsidRDefault="00FE2F24" w:rsidP="00C420CF">
      <w:pPr>
        <w:spacing w:line="276" w:lineRule="auto"/>
        <w:jc w:val="both"/>
        <w:rPr>
          <w:i/>
        </w:rPr>
      </w:pPr>
      <w:r>
        <w:rPr>
          <w:i/>
        </w:rPr>
        <w:t>*</w:t>
      </w:r>
    </w:p>
    <w:p w14:paraId="2DA6A87B" w14:textId="6D9A3E63" w:rsidR="00FE2F24" w:rsidRDefault="00FE2F24" w:rsidP="00C420CF">
      <w:pPr>
        <w:spacing w:line="276" w:lineRule="auto"/>
        <w:jc w:val="both"/>
        <w:rPr>
          <w:i/>
        </w:rPr>
      </w:pPr>
      <w:r>
        <w:rPr>
          <w:i/>
        </w:rPr>
        <w:t>*</w:t>
      </w:r>
    </w:p>
    <w:p w14:paraId="44DA9A8B" w14:textId="1167AD27" w:rsidR="00FE2F24" w:rsidRPr="00C60323" w:rsidRDefault="00FE2F24" w:rsidP="00C420CF">
      <w:pPr>
        <w:spacing w:line="276" w:lineRule="auto"/>
        <w:jc w:val="both"/>
        <w:rPr>
          <w:i/>
        </w:rPr>
      </w:pPr>
      <w:r>
        <w:rPr>
          <w:i/>
        </w:rPr>
        <w:t>*</w:t>
      </w:r>
    </w:p>
    <w:p w14:paraId="4F134279" w14:textId="77777777" w:rsidR="00FE2F24" w:rsidRDefault="00FE2F24" w:rsidP="00435A12">
      <w:pPr>
        <w:tabs>
          <w:tab w:val="left" w:pos="2160"/>
        </w:tabs>
        <w:overflowPunct w:val="0"/>
        <w:autoSpaceDE w:val="0"/>
        <w:autoSpaceDN w:val="0"/>
        <w:adjustRightInd w:val="0"/>
        <w:spacing w:before="0" w:line="276" w:lineRule="auto"/>
        <w:textAlignment w:val="baseline"/>
        <w:rPr>
          <w:b/>
          <w:color w:val="000000"/>
        </w:rPr>
      </w:pPr>
    </w:p>
    <w:p w14:paraId="374784DB" w14:textId="622F63C4" w:rsidR="00C420CF" w:rsidRPr="00C60323" w:rsidRDefault="009F52AF" w:rsidP="00435A12">
      <w:pPr>
        <w:tabs>
          <w:tab w:val="left" w:pos="2160"/>
        </w:tabs>
        <w:overflowPunct w:val="0"/>
        <w:autoSpaceDE w:val="0"/>
        <w:autoSpaceDN w:val="0"/>
        <w:adjustRightInd w:val="0"/>
        <w:spacing w:before="0" w:line="276" w:lineRule="auto"/>
        <w:textAlignment w:val="baseline"/>
        <w:rPr>
          <w:b/>
          <w:color w:val="000000"/>
        </w:rPr>
      </w:pPr>
      <w:r w:rsidRPr="00FE2F24">
        <w:rPr>
          <w:rFonts w:cs="Arial"/>
          <w:b/>
          <w14:shadow w14:blurRad="50800" w14:dist="38100" w14:dir="2700000" w14:sx="100000" w14:sy="100000" w14:kx="0" w14:ky="0" w14:algn="tl">
            <w14:srgbClr w14:val="000000">
              <w14:alpha w14:val="60000"/>
            </w14:srgbClr>
          </w14:shadow>
        </w:rPr>
        <w:lastRenderedPageBreak/>
        <w:t>Prodávající</w:t>
      </w:r>
      <w:r w:rsidR="00C420CF" w:rsidRPr="00FE2F24">
        <w:rPr>
          <w:rFonts w:cs="Arial"/>
          <w:b/>
          <w14:shadow w14:blurRad="50800" w14:dist="38100" w14:dir="2700000" w14:sx="100000" w14:sy="100000" w14:kx="0" w14:ky="0" w14:algn="tl">
            <w14:srgbClr w14:val="000000">
              <w14:alpha w14:val="60000"/>
            </w14:srgbClr>
          </w14:shadow>
        </w:rPr>
        <w:t>:</w:t>
      </w:r>
      <w:r w:rsidR="00C420CF" w:rsidRPr="00C60323">
        <w:rPr>
          <w:b/>
          <w:color w:val="000000"/>
        </w:rPr>
        <w:tab/>
        <w:t>[bude doplněno]</w:t>
      </w:r>
    </w:p>
    <w:p w14:paraId="4DC09BCD" w14:textId="77777777" w:rsidR="00C420CF" w:rsidRPr="00C60323" w:rsidRDefault="00C420CF" w:rsidP="00435A12">
      <w:pPr>
        <w:tabs>
          <w:tab w:val="left" w:pos="2160"/>
        </w:tabs>
        <w:overflowPunct w:val="0"/>
        <w:autoSpaceDE w:val="0"/>
        <w:autoSpaceDN w:val="0"/>
        <w:adjustRightInd w:val="0"/>
        <w:spacing w:before="0" w:line="276" w:lineRule="auto"/>
        <w:textAlignment w:val="baseline"/>
        <w:rPr>
          <w:color w:val="000000"/>
        </w:rPr>
      </w:pPr>
      <w:r w:rsidRPr="00C60323">
        <w:rPr>
          <w:color w:val="000000"/>
        </w:rPr>
        <w:t>se sídlem:</w:t>
      </w:r>
      <w:r w:rsidRPr="00C60323">
        <w:rPr>
          <w:color w:val="000000"/>
        </w:rPr>
        <w:tab/>
      </w:r>
      <w:r w:rsidRPr="00C60323">
        <w:rPr>
          <w:b/>
          <w:color w:val="000000"/>
        </w:rPr>
        <w:t>[bude doplněno]</w:t>
      </w:r>
    </w:p>
    <w:p w14:paraId="7125E3EE" w14:textId="77777777" w:rsidR="00C420CF" w:rsidRPr="00C60323" w:rsidRDefault="00C420CF" w:rsidP="00435A12">
      <w:pPr>
        <w:tabs>
          <w:tab w:val="left" w:pos="2160"/>
        </w:tabs>
        <w:overflowPunct w:val="0"/>
        <w:autoSpaceDE w:val="0"/>
        <w:autoSpaceDN w:val="0"/>
        <w:adjustRightInd w:val="0"/>
        <w:spacing w:before="0" w:line="276" w:lineRule="auto"/>
        <w:textAlignment w:val="baseline"/>
        <w:rPr>
          <w:color w:val="000000"/>
        </w:rPr>
      </w:pPr>
      <w:r w:rsidRPr="00C60323">
        <w:rPr>
          <w:color w:val="000000"/>
        </w:rPr>
        <w:t>zapsaný:</w:t>
      </w:r>
      <w:r w:rsidRPr="00C60323">
        <w:rPr>
          <w:color w:val="000000"/>
        </w:rPr>
        <w:tab/>
      </w:r>
      <w:r w:rsidRPr="00C60323">
        <w:rPr>
          <w:b/>
          <w:color w:val="000000"/>
        </w:rPr>
        <w:t>[bude doplněno]</w:t>
      </w:r>
    </w:p>
    <w:p w14:paraId="55A62735" w14:textId="77777777" w:rsidR="00C420CF" w:rsidRPr="00C60323" w:rsidRDefault="00C420CF" w:rsidP="00435A12">
      <w:pPr>
        <w:tabs>
          <w:tab w:val="left" w:pos="2160"/>
        </w:tabs>
        <w:overflowPunct w:val="0"/>
        <w:autoSpaceDE w:val="0"/>
        <w:autoSpaceDN w:val="0"/>
        <w:adjustRightInd w:val="0"/>
        <w:spacing w:before="0" w:line="276" w:lineRule="auto"/>
        <w:textAlignment w:val="baseline"/>
        <w:rPr>
          <w:color w:val="000000"/>
        </w:rPr>
      </w:pPr>
      <w:r w:rsidRPr="00C60323">
        <w:rPr>
          <w:color w:val="000000"/>
        </w:rPr>
        <w:t xml:space="preserve">bankovní spojení: </w:t>
      </w:r>
      <w:r w:rsidRPr="00C60323">
        <w:rPr>
          <w:color w:val="000000"/>
        </w:rPr>
        <w:tab/>
      </w:r>
      <w:r w:rsidRPr="00C60323">
        <w:rPr>
          <w:b/>
          <w:color w:val="000000"/>
        </w:rPr>
        <w:t>[bude doplněno]</w:t>
      </w:r>
    </w:p>
    <w:p w14:paraId="623AFEEF" w14:textId="77777777" w:rsidR="00C420CF" w:rsidRPr="00C60323" w:rsidRDefault="00C420CF" w:rsidP="00435A12">
      <w:pPr>
        <w:tabs>
          <w:tab w:val="left" w:pos="2160"/>
        </w:tabs>
        <w:overflowPunct w:val="0"/>
        <w:autoSpaceDE w:val="0"/>
        <w:autoSpaceDN w:val="0"/>
        <w:adjustRightInd w:val="0"/>
        <w:spacing w:before="0" w:line="276" w:lineRule="auto"/>
        <w:textAlignment w:val="baseline"/>
        <w:rPr>
          <w:color w:val="000000"/>
        </w:rPr>
      </w:pPr>
      <w:r w:rsidRPr="00C60323">
        <w:rPr>
          <w:color w:val="000000"/>
        </w:rPr>
        <w:t xml:space="preserve">číslo účtu: </w:t>
      </w:r>
      <w:r w:rsidRPr="00C60323">
        <w:rPr>
          <w:color w:val="000000"/>
        </w:rPr>
        <w:tab/>
      </w:r>
      <w:r w:rsidRPr="00C60323">
        <w:rPr>
          <w:b/>
          <w:color w:val="000000"/>
        </w:rPr>
        <w:t>[bude doplněno]</w:t>
      </w:r>
    </w:p>
    <w:p w14:paraId="0C52F922" w14:textId="77777777" w:rsidR="00C420CF" w:rsidRPr="00C60323" w:rsidRDefault="00C420CF" w:rsidP="00435A12">
      <w:pPr>
        <w:tabs>
          <w:tab w:val="left" w:pos="2160"/>
        </w:tabs>
        <w:overflowPunct w:val="0"/>
        <w:autoSpaceDE w:val="0"/>
        <w:autoSpaceDN w:val="0"/>
        <w:adjustRightInd w:val="0"/>
        <w:spacing w:before="0" w:line="276" w:lineRule="auto"/>
        <w:textAlignment w:val="baseline"/>
        <w:rPr>
          <w:color w:val="000000"/>
        </w:rPr>
      </w:pPr>
      <w:r w:rsidRPr="00C60323">
        <w:rPr>
          <w:color w:val="000000"/>
        </w:rPr>
        <w:t>IČO:</w:t>
      </w:r>
      <w:r w:rsidRPr="00C60323">
        <w:rPr>
          <w:color w:val="000000"/>
        </w:rPr>
        <w:tab/>
      </w:r>
      <w:r w:rsidRPr="00C60323">
        <w:rPr>
          <w:b/>
          <w:color w:val="000000"/>
        </w:rPr>
        <w:t>[bude doplněno]</w:t>
      </w:r>
    </w:p>
    <w:p w14:paraId="662C4CD0" w14:textId="77777777" w:rsidR="00C420CF" w:rsidRPr="00C60323" w:rsidRDefault="00C420CF" w:rsidP="00435A12">
      <w:pPr>
        <w:tabs>
          <w:tab w:val="left" w:pos="2160"/>
        </w:tabs>
        <w:overflowPunct w:val="0"/>
        <w:autoSpaceDE w:val="0"/>
        <w:autoSpaceDN w:val="0"/>
        <w:adjustRightInd w:val="0"/>
        <w:spacing w:before="0" w:line="276" w:lineRule="auto"/>
        <w:textAlignment w:val="baseline"/>
        <w:rPr>
          <w:color w:val="000000"/>
        </w:rPr>
      </w:pPr>
      <w:r w:rsidRPr="00C60323">
        <w:rPr>
          <w:color w:val="000000"/>
        </w:rPr>
        <w:t>DIČ:</w:t>
      </w:r>
      <w:r w:rsidR="00B234B7" w:rsidRPr="00C60323">
        <w:rPr>
          <w:color w:val="000000"/>
        </w:rPr>
        <w:t xml:space="preserve"> </w:t>
      </w:r>
      <w:r w:rsidRPr="00C60323">
        <w:rPr>
          <w:color w:val="000000"/>
        </w:rPr>
        <w:tab/>
      </w:r>
      <w:r w:rsidRPr="00C60323">
        <w:rPr>
          <w:b/>
          <w:color w:val="000000"/>
        </w:rPr>
        <w:t>[bude doplněno]</w:t>
      </w:r>
    </w:p>
    <w:p w14:paraId="4C8BC1FF" w14:textId="77777777" w:rsidR="00C420CF" w:rsidRPr="00C60323" w:rsidRDefault="00C420CF" w:rsidP="00435A12">
      <w:pPr>
        <w:tabs>
          <w:tab w:val="left" w:pos="2160"/>
        </w:tabs>
        <w:overflowPunct w:val="0"/>
        <w:autoSpaceDE w:val="0"/>
        <w:autoSpaceDN w:val="0"/>
        <w:adjustRightInd w:val="0"/>
        <w:spacing w:before="0" w:line="276" w:lineRule="auto"/>
        <w:textAlignment w:val="baseline"/>
        <w:rPr>
          <w:color w:val="000000"/>
        </w:rPr>
      </w:pPr>
      <w:r w:rsidRPr="00C60323">
        <w:rPr>
          <w:color w:val="000000"/>
        </w:rPr>
        <w:t>zastoupen:</w:t>
      </w:r>
      <w:r w:rsidRPr="00C60323">
        <w:rPr>
          <w:color w:val="000000"/>
        </w:rPr>
        <w:tab/>
      </w:r>
      <w:r w:rsidRPr="00C60323">
        <w:rPr>
          <w:b/>
          <w:color w:val="000000"/>
        </w:rPr>
        <w:t>[bude doplněno]</w:t>
      </w:r>
    </w:p>
    <w:p w14:paraId="289E25D6" w14:textId="2449F6B1" w:rsidR="00C420CF" w:rsidRPr="00C60323" w:rsidRDefault="00C420CF" w:rsidP="00C420CF">
      <w:pPr>
        <w:pStyle w:val="Seznam"/>
        <w:spacing w:line="276" w:lineRule="auto"/>
      </w:pPr>
    </w:p>
    <w:p w14:paraId="70875CD2" w14:textId="21A59F0C" w:rsidR="004115F3" w:rsidRPr="00C60323" w:rsidRDefault="004115F3" w:rsidP="004115F3">
      <w:pPr>
        <w:ind w:left="0" w:firstLine="1"/>
        <w:rPr>
          <w:rFonts w:cs="Arial"/>
          <w:b/>
        </w:rPr>
      </w:pPr>
      <w:r w:rsidRPr="00C60323">
        <w:rPr>
          <w:rFonts w:cs="Arial"/>
          <w:b/>
        </w:rPr>
        <w:t xml:space="preserve">Osoby oprávněné jednat za </w:t>
      </w:r>
      <w:r w:rsidR="00793E41">
        <w:rPr>
          <w:rFonts w:cs="Arial"/>
          <w:b/>
        </w:rPr>
        <w:t>Prodávající</w:t>
      </w:r>
      <w:r w:rsidR="00075F83">
        <w:rPr>
          <w:rFonts w:cs="Arial"/>
          <w:b/>
        </w:rPr>
        <w:t>ho</w:t>
      </w:r>
      <w:r w:rsidRPr="00C60323">
        <w:rPr>
          <w:rFonts w:cs="Arial"/>
          <w:b/>
        </w:rPr>
        <w:t xml:space="preserve"> v rámci uzavřené rámcové dohody a dílčích smluv ve věcech:</w:t>
      </w:r>
    </w:p>
    <w:p w14:paraId="1400D642" w14:textId="77777777" w:rsidR="004115F3" w:rsidRPr="00C60323" w:rsidRDefault="004115F3" w:rsidP="004115F3">
      <w:pPr>
        <w:snapToGrid w:val="0"/>
        <w:rPr>
          <w:rFonts w:cs="Arial"/>
          <w:spacing w:val="6"/>
        </w:rPr>
      </w:pPr>
      <w:r w:rsidRPr="00C60323">
        <w:rPr>
          <w:rFonts w:cs="Arial"/>
          <w:spacing w:val="6"/>
        </w:rPr>
        <w:t>a/ smluvních: XXX</w:t>
      </w:r>
      <w:r w:rsidRPr="00C60323">
        <w:rPr>
          <w:rFonts w:cs="Arial"/>
          <w:spacing w:val="6"/>
        </w:rPr>
        <w:tab/>
      </w:r>
      <w:r w:rsidRPr="00C60323">
        <w:rPr>
          <w:rFonts w:cs="Arial"/>
          <w:spacing w:val="6"/>
        </w:rPr>
        <w:tab/>
      </w:r>
      <w:r w:rsidRPr="00C60323">
        <w:rPr>
          <w:rFonts w:cs="Arial"/>
          <w:spacing w:val="6"/>
        </w:rPr>
        <w:tab/>
      </w:r>
      <w:r w:rsidRPr="00C60323">
        <w:rPr>
          <w:rFonts w:cs="Arial"/>
          <w:spacing w:val="6"/>
        </w:rPr>
        <w:tab/>
      </w:r>
    </w:p>
    <w:p w14:paraId="7F286017" w14:textId="1508E606" w:rsidR="004115F3" w:rsidRPr="00C60323" w:rsidRDefault="004115F3" w:rsidP="004115F3">
      <w:pPr>
        <w:pStyle w:val="Zkladntext"/>
        <w:spacing w:line="276" w:lineRule="auto"/>
        <w:rPr>
          <w:rFonts w:cs="Arial"/>
          <w:sz w:val="20"/>
        </w:rPr>
      </w:pPr>
      <w:r w:rsidRPr="00C60323">
        <w:rPr>
          <w:rFonts w:cs="Arial"/>
          <w:sz w:val="20"/>
        </w:rPr>
        <w:t xml:space="preserve">b/ technických a realizace </w:t>
      </w:r>
      <w:r w:rsidR="003B6E79">
        <w:rPr>
          <w:rFonts w:cs="Arial"/>
          <w:sz w:val="20"/>
        </w:rPr>
        <w:t>předmětu plnění</w:t>
      </w:r>
      <w:r w:rsidRPr="00C60323">
        <w:rPr>
          <w:rFonts w:cs="Arial"/>
          <w:sz w:val="20"/>
        </w:rPr>
        <w:t xml:space="preserve">: XXX              </w:t>
      </w:r>
    </w:p>
    <w:p w14:paraId="4489AB8F" w14:textId="77777777" w:rsidR="004115F3" w:rsidRPr="00C60323" w:rsidRDefault="004115F3" w:rsidP="00C420CF">
      <w:pPr>
        <w:pStyle w:val="Seznam"/>
        <w:spacing w:line="276" w:lineRule="auto"/>
      </w:pPr>
    </w:p>
    <w:p w14:paraId="561E402F" w14:textId="1D3C259E" w:rsidR="00C420CF" w:rsidRPr="0058554A" w:rsidRDefault="00C420CF" w:rsidP="00C420CF">
      <w:pPr>
        <w:pStyle w:val="Zkladntext"/>
        <w:spacing w:line="276" w:lineRule="auto"/>
        <w:rPr>
          <w:sz w:val="20"/>
        </w:rPr>
      </w:pPr>
      <w:r w:rsidRPr="0058554A">
        <w:rPr>
          <w:sz w:val="20"/>
        </w:rPr>
        <w:t>(dále jen „</w:t>
      </w:r>
      <w:r w:rsidR="009F52AF" w:rsidRPr="0058554A">
        <w:rPr>
          <w:b/>
          <w:sz w:val="20"/>
        </w:rPr>
        <w:t>Prodávající</w:t>
      </w:r>
      <w:r w:rsidRPr="0058554A">
        <w:rPr>
          <w:b/>
          <w:sz w:val="20"/>
        </w:rPr>
        <w:t xml:space="preserve"> </w:t>
      </w:r>
      <w:r w:rsidR="00FE2F24" w:rsidRPr="0058554A">
        <w:rPr>
          <w:b/>
          <w:sz w:val="20"/>
        </w:rPr>
        <w:t>X</w:t>
      </w:r>
      <w:r w:rsidRPr="0058554A">
        <w:rPr>
          <w:b/>
          <w:sz w:val="20"/>
        </w:rPr>
        <w:t>“</w:t>
      </w:r>
      <w:r w:rsidRPr="0058554A">
        <w:rPr>
          <w:sz w:val="20"/>
        </w:rPr>
        <w:t>)</w:t>
      </w:r>
    </w:p>
    <w:p w14:paraId="2BE16A1C" w14:textId="77777777" w:rsidR="00FE2F24" w:rsidRDefault="00FE2F24" w:rsidP="004115F3">
      <w:pPr>
        <w:tabs>
          <w:tab w:val="left" w:pos="2160"/>
        </w:tabs>
        <w:overflowPunct w:val="0"/>
        <w:autoSpaceDE w:val="0"/>
        <w:autoSpaceDN w:val="0"/>
        <w:adjustRightInd w:val="0"/>
        <w:ind w:left="0" w:firstLine="0"/>
        <w:textAlignment w:val="baseline"/>
        <w:rPr>
          <w:color w:val="000000"/>
        </w:rPr>
      </w:pPr>
    </w:p>
    <w:p w14:paraId="650C551F" w14:textId="0AEA5941" w:rsidR="009A3882" w:rsidRPr="00C60323" w:rsidRDefault="009A3882" w:rsidP="004115F3">
      <w:pPr>
        <w:tabs>
          <w:tab w:val="left" w:pos="2160"/>
        </w:tabs>
        <w:overflowPunct w:val="0"/>
        <w:autoSpaceDE w:val="0"/>
        <w:autoSpaceDN w:val="0"/>
        <w:adjustRightInd w:val="0"/>
        <w:ind w:left="0" w:firstLine="0"/>
        <w:textAlignment w:val="baseline"/>
        <w:rPr>
          <w:color w:val="000000"/>
        </w:rPr>
      </w:pPr>
      <w:r w:rsidRPr="0058554A">
        <w:rPr>
          <w:color w:val="000000"/>
        </w:rPr>
        <w:t>(</w:t>
      </w:r>
      <w:r w:rsidR="00FE2F24" w:rsidRPr="0058554A">
        <w:rPr>
          <w:color w:val="000000"/>
        </w:rPr>
        <w:t>Prodávající 1</w:t>
      </w:r>
      <w:proofErr w:type="gramStart"/>
      <w:r w:rsidR="00FE2F24" w:rsidRPr="0058554A">
        <w:rPr>
          <w:color w:val="000000"/>
        </w:rPr>
        <w:t xml:space="preserve"> ….</w:t>
      </w:r>
      <w:proofErr w:type="gramEnd"/>
      <w:r w:rsidR="00FE2F24" w:rsidRPr="0058554A">
        <w:rPr>
          <w:color w:val="000000"/>
        </w:rPr>
        <w:t>.až …. Prodávající X</w:t>
      </w:r>
      <w:r w:rsidR="00FE2F24">
        <w:rPr>
          <w:color w:val="000000"/>
        </w:rPr>
        <w:t xml:space="preserve">, </w:t>
      </w:r>
      <w:r w:rsidRPr="00C60323">
        <w:rPr>
          <w:color w:val="000000"/>
        </w:rPr>
        <w:t xml:space="preserve">dále také každý z nich </w:t>
      </w:r>
      <w:r w:rsidR="00C81C08" w:rsidRPr="00C60323">
        <w:rPr>
          <w:color w:val="000000"/>
        </w:rPr>
        <w:t>samosta</w:t>
      </w:r>
      <w:r w:rsidR="00CA18B2" w:rsidRPr="00C60323">
        <w:rPr>
          <w:color w:val="000000"/>
        </w:rPr>
        <w:t>tně</w:t>
      </w:r>
      <w:r w:rsidR="00C81C08" w:rsidRPr="00C60323">
        <w:rPr>
          <w:color w:val="000000"/>
        </w:rPr>
        <w:t xml:space="preserve"> </w:t>
      </w:r>
      <w:r w:rsidRPr="00C60323">
        <w:rPr>
          <w:color w:val="000000"/>
        </w:rPr>
        <w:t>jen jako „</w:t>
      </w:r>
      <w:r w:rsidR="009F52AF">
        <w:rPr>
          <w:b/>
          <w:color w:val="000000"/>
        </w:rPr>
        <w:t>Prodávající</w:t>
      </w:r>
      <w:r w:rsidRPr="00C60323">
        <w:rPr>
          <w:color w:val="000000"/>
        </w:rPr>
        <w:t>“</w:t>
      </w:r>
      <w:r w:rsidR="00C81C08" w:rsidRPr="00C60323">
        <w:rPr>
          <w:color w:val="000000"/>
        </w:rPr>
        <w:t xml:space="preserve"> a společně</w:t>
      </w:r>
      <w:r w:rsidR="009F52AF">
        <w:rPr>
          <w:color w:val="000000"/>
        </w:rPr>
        <w:t xml:space="preserve"> také</w:t>
      </w:r>
      <w:r w:rsidR="00C81C08" w:rsidRPr="00C60323">
        <w:rPr>
          <w:color w:val="000000"/>
        </w:rPr>
        <w:t xml:space="preserve"> jako „</w:t>
      </w:r>
      <w:r w:rsidR="009F52AF">
        <w:rPr>
          <w:b/>
          <w:color w:val="000000"/>
        </w:rPr>
        <w:t>Prodávající</w:t>
      </w:r>
      <w:r w:rsidR="00C81C08" w:rsidRPr="00C60323">
        <w:rPr>
          <w:color w:val="000000"/>
        </w:rPr>
        <w:t>“</w:t>
      </w:r>
      <w:r w:rsidRPr="00C60323">
        <w:rPr>
          <w:color w:val="000000"/>
        </w:rPr>
        <w:t>) na straně druhé.</w:t>
      </w:r>
    </w:p>
    <w:p w14:paraId="6F5E10F8" w14:textId="77777777" w:rsidR="00435A12" w:rsidRDefault="00435A12" w:rsidP="004A74B6">
      <w:pPr>
        <w:spacing w:before="0"/>
        <w:ind w:left="0" w:firstLine="0"/>
        <w:jc w:val="both"/>
        <w:rPr>
          <w:color w:val="000000"/>
        </w:rPr>
      </w:pPr>
    </w:p>
    <w:p w14:paraId="6B305801" w14:textId="0107B967" w:rsidR="004A74B6" w:rsidRPr="00C60323" w:rsidRDefault="009F52AF" w:rsidP="004A74B6">
      <w:pPr>
        <w:spacing w:before="0"/>
        <w:ind w:left="0" w:firstLine="0"/>
        <w:jc w:val="both"/>
        <w:rPr>
          <w:rFonts w:cs="Arial"/>
        </w:rPr>
      </w:pPr>
      <w:r>
        <w:rPr>
          <w:rFonts w:cs="Arial"/>
        </w:rPr>
        <w:t>Prodávající</w:t>
      </w:r>
      <w:r w:rsidR="004A74B6" w:rsidRPr="00C60323">
        <w:rPr>
          <w:rFonts w:cs="Arial"/>
        </w:rPr>
        <w:t xml:space="preserve"> jsou seřazeni v pořadí dle času podání nabídky v zakázce s názvem </w:t>
      </w:r>
      <w:r w:rsidR="004A74B6" w:rsidRPr="00435A12">
        <w:rPr>
          <w:rFonts w:cs="Arial"/>
          <w:b/>
          <w:bCs/>
          <w:i/>
          <w:iCs/>
        </w:rPr>
        <w:t>„</w:t>
      </w:r>
      <w:r w:rsidR="00435A12" w:rsidRPr="00435A12">
        <w:rPr>
          <w:b/>
          <w:bCs/>
          <w:i/>
          <w:iCs/>
        </w:rPr>
        <w:t xml:space="preserve">Rámcová dohoda na pořizování cisternových návěsů, </w:t>
      </w:r>
      <w:proofErr w:type="gramStart"/>
      <w:r w:rsidR="00435A12" w:rsidRPr="00435A12">
        <w:rPr>
          <w:b/>
          <w:bCs/>
          <w:i/>
          <w:iCs/>
        </w:rPr>
        <w:t>2026 - 2029</w:t>
      </w:r>
      <w:proofErr w:type="gramEnd"/>
      <w:r w:rsidR="00435A12" w:rsidRPr="00435A12">
        <w:rPr>
          <w:b/>
          <w:bCs/>
          <w:i/>
          <w:iCs/>
        </w:rPr>
        <w:t>“</w:t>
      </w:r>
      <w:r w:rsidR="003C3D54" w:rsidRPr="00435A12">
        <w:rPr>
          <w:rFonts w:cs="Arial"/>
          <w:b/>
          <w:bCs/>
          <w:i/>
          <w:iCs/>
        </w:rPr>
        <w:t xml:space="preserve">. </w:t>
      </w:r>
      <w:r w:rsidR="003C3D54" w:rsidRPr="00C60323">
        <w:rPr>
          <w:rFonts w:cs="Arial"/>
        </w:rPr>
        <w:t xml:space="preserve">Pro ulehčení administrativních úkonů spojených s uzavřením rámcové </w:t>
      </w:r>
      <w:r w:rsidR="00DC09FE" w:rsidRPr="00C60323">
        <w:rPr>
          <w:rFonts w:cs="Arial"/>
        </w:rPr>
        <w:t>dohody</w:t>
      </w:r>
      <w:r w:rsidR="003C3D54" w:rsidRPr="00C60323">
        <w:rPr>
          <w:rFonts w:cs="Arial"/>
        </w:rPr>
        <w:t xml:space="preserve"> s více </w:t>
      </w:r>
      <w:r w:rsidR="00793E41">
        <w:rPr>
          <w:rFonts w:cs="Arial"/>
        </w:rPr>
        <w:t>Prodávající</w:t>
      </w:r>
      <w:r w:rsidR="00075F83">
        <w:rPr>
          <w:rFonts w:cs="Arial"/>
        </w:rPr>
        <w:t>mi</w:t>
      </w:r>
      <w:r w:rsidR="004A74B6" w:rsidRPr="00C60323">
        <w:rPr>
          <w:rFonts w:cs="Arial"/>
        </w:rPr>
        <w:t xml:space="preserve"> </w:t>
      </w:r>
      <w:r w:rsidR="003C3D54" w:rsidRPr="00C60323">
        <w:rPr>
          <w:rFonts w:cs="Arial"/>
        </w:rPr>
        <w:t>je t</w:t>
      </w:r>
      <w:r w:rsidR="004A74B6" w:rsidRPr="00C60323">
        <w:rPr>
          <w:rFonts w:cs="Arial"/>
        </w:rPr>
        <w:t xml:space="preserve">ato rámcová </w:t>
      </w:r>
      <w:r w:rsidR="00C35BEF" w:rsidRPr="00C60323">
        <w:rPr>
          <w:rFonts w:cs="Arial"/>
        </w:rPr>
        <w:t xml:space="preserve">dohoda </w:t>
      </w:r>
      <w:r w:rsidR="004A74B6" w:rsidRPr="00C60323">
        <w:rPr>
          <w:rFonts w:cs="Arial"/>
        </w:rPr>
        <w:t>je uzavřena s každým z</w:t>
      </w:r>
      <w:r>
        <w:rPr>
          <w:rFonts w:cs="Arial"/>
        </w:rPr>
        <w:t xml:space="preserve"> Prodávajících</w:t>
      </w:r>
      <w:r w:rsidR="004A74B6" w:rsidRPr="00C60323">
        <w:rPr>
          <w:rFonts w:cs="Arial"/>
        </w:rPr>
        <w:t xml:space="preserve"> zvlášť formou samostatně oboustranně podepsaného dokumentu.</w:t>
      </w:r>
    </w:p>
    <w:p w14:paraId="6A88DA99" w14:textId="77777777" w:rsidR="009F52AF" w:rsidRDefault="009F52AF" w:rsidP="004A74B6">
      <w:pPr>
        <w:spacing w:before="0"/>
        <w:ind w:left="0" w:firstLine="0"/>
        <w:jc w:val="both"/>
        <w:rPr>
          <w:rFonts w:cs="Arial"/>
        </w:rPr>
      </w:pPr>
    </w:p>
    <w:p w14:paraId="61FC4F22" w14:textId="432BDE2C" w:rsidR="004A74B6" w:rsidRPr="00C60323" w:rsidRDefault="009F52AF" w:rsidP="004A74B6">
      <w:pPr>
        <w:spacing w:before="0"/>
        <w:ind w:left="0" w:firstLine="0"/>
        <w:jc w:val="both"/>
        <w:rPr>
          <w:rFonts w:cs="Arial"/>
        </w:rPr>
      </w:pPr>
      <w:r>
        <w:rPr>
          <w:rFonts w:cs="Arial"/>
        </w:rPr>
        <w:t>Kupující a Prod</w:t>
      </w:r>
      <w:r w:rsidR="00B155F8">
        <w:rPr>
          <w:rFonts w:cs="Arial"/>
        </w:rPr>
        <w:t>á</w:t>
      </w:r>
      <w:r>
        <w:rPr>
          <w:rFonts w:cs="Arial"/>
        </w:rPr>
        <w:t>vající</w:t>
      </w:r>
      <w:r w:rsidR="004A74B6" w:rsidRPr="00C60323">
        <w:rPr>
          <w:rFonts w:cs="Arial"/>
        </w:rPr>
        <w:t xml:space="preserve"> (společně „</w:t>
      </w:r>
      <w:r w:rsidR="00137AF0" w:rsidRPr="00C60323">
        <w:rPr>
          <w:rFonts w:cs="Arial"/>
          <w:b/>
        </w:rPr>
        <w:t xml:space="preserve">Smluvní </w:t>
      </w:r>
      <w:r w:rsidR="004A74B6" w:rsidRPr="00C60323">
        <w:rPr>
          <w:rFonts w:cs="Arial"/>
          <w:b/>
        </w:rPr>
        <w:t>strany</w:t>
      </w:r>
      <w:r w:rsidR="004A74B6" w:rsidRPr="00C60323">
        <w:rPr>
          <w:rFonts w:cs="Arial"/>
        </w:rPr>
        <w:t xml:space="preserve">“) uzavřeli níže uvedeného dne, měsíce a roku tuto rámcovou </w:t>
      </w:r>
      <w:r w:rsidR="001E1CC2" w:rsidRPr="00C60323">
        <w:rPr>
          <w:rFonts w:cs="Arial"/>
        </w:rPr>
        <w:t>dohodu</w:t>
      </w:r>
      <w:r w:rsidR="004A74B6" w:rsidRPr="00C60323">
        <w:rPr>
          <w:rFonts w:cs="Arial"/>
        </w:rPr>
        <w:t xml:space="preserve"> v souladu s platnou legislativou, zejména dle příslušných ustanovení zákona č. 89/2012 Sb., občanský zákoník, v platném znění</w:t>
      </w:r>
      <w:r w:rsidR="00923959" w:rsidRPr="00C60323">
        <w:rPr>
          <w:rFonts w:cs="Arial"/>
        </w:rPr>
        <w:t xml:space="preserve"> (dále také jen „</w:t>
      </w:r>
      <w:r w:rsidR="00923959" w:rsidRPr="00C60323">
        <w:rPr>
          <w:rFonts w:cs="Arial"/>
          <w:b/>
        </w:rPr>
        <w:t>Občanský zákoník</w:t>
      </w:r>
      <w:r w:rsidR="00923959" w:rsidRPr="00C60323">
        <w:rPr>
          <w:rFonts w:cs="Arial"/>
        </w:rPr>
        <w:t>“</w:t>
      </w:r>
      <w:r w:rsidR="00DC1B05">
        <w:rPr>
          <w:rFonts w:cs="Arial"/>
        </w:rPr>
        <w:t>)</w:t>
      </w:r>
      <w:r w:rsidR="00923959" w:rsidRPr="00C60323">
        <w:rPr>
          <w:rFonts w:cs="Arial"/>
        </w:rPr>
        <w:t xml:space="preserve"> a zákona č. 134/2016 Sb., o zadávání veřejných zakázek, v platném znění (dále také jen „</w:t>
      </w:r>
      <w:r w:rsidR="004C6516">
        <w:rPr>
          <w:rFonts w:cs="Arial"/>
          <w:b/>
        </w:rPr>
        <w:t>zákon</w:t>
      </w:r>
      <w:r w:rsidR="00923959" w:rsidRPr="00C60323">
        <w:rPr>
          <w:rFonts w:cs="Arial"/>
        </w:rPr>
        <w:t>“).</w:t>
      </w:r>
      <w:r w:rsidR="004A74B6" w:rsidRPr="00C60323">
        <w:rPr>
          <w:rFonts w:cs="Arial"/>
        </w:rPr>
        <w:t xml:space="preserve"> </w:t>
      </w:r>
    </w:p>
    <w:p w14:paraId="2774A5DE" w14:textId="77777777" w:rsidR="00DA431A" w:rsidRPr="000A52E9" w:rsidRDefault="00DA431A" w:rsidP="009731AD">
      <w:pPr>
        <w:pStyle w:val="01-L"/>
        <w:ind w:left="-142"/>
        <w:rPr>
          <w:sz w:val="22"/>
          <w:szCs w:val="22"/>
        </w:rPr>
      </w:pPr>
      <w:bookmarkStart w:id="0" w:name="_Ref351613124"/>
      <w:r w:rsidRPr="000A52E9">
        <w:rPr>
          <w:sz w:val="22"/>
          <w:szCs w:val="22"/>
        </w:rPr>
        <w:t>Úvodní ustanovení</w:t>
      </w:r>
      <w:bookmarkEnd w:id="0"/>
    </w:p>
    <w:p w14:paraId="410BF94F" w14:textId="264F4B0F" w:rsidR="008A12C4" w:rsidRPr="00C60323" w:rsidRDefault="008A12C4" w:rsidP="008A12C4">
      <w:pPr>
        <w:pStyle w:val="02-ODST-2"/>
      </w:pPr>
      <w:r w:rsidRPr="00C60323">
        <w:t>Tato Rámcová dohoda</w:t>
      </w:r>
      <w:r w:rsidR="00444BCF">
        <w:t xml:space="preserve"> na dodávky </w:t>
      </w:r>
      <w:r w:rsidRPr="00C60323">
        <w:t>(dále jen „</w:t>
      </w:r>
      <w:r w:rsidRPr="00C60323">
        <w:rPr>
          <w:b/>
        </w:rPr>
        <w:t>r</w:t>
      </w:r>
      <w:r w:rsidRPr="00C60323">
        <w:rPr>
          <w:b/>
          <w:bCs/>
        </w:rPr>
        <w:t>ámcová dohoda</w:t>
      </w:r>
      <w:r w:rsidRPr="00C60323">
        <w:t>“ či „</w:t>
      </w:r>
      <w:r w:rsidRPr="00C60323">
        <w:rPr>
          <w:b/>
        </w:rPr>
        <w:t>smlouva</w:t>
      </w:r>
      <w:r w:rsidRPr="00C60323">
        <w:t xml:space="preserve">“) se uzavírá v návaznosti a v souladu s výsledky zadávacího řízení s názvem </w:t>
      </w:r>
      <w:r w:rsidR="00435A12" w:rsidRPr="00435A12">
        <w:rPr>
          <w:rFonts w:cs="Arial"/>
          <w:b/>
          <w:bCs/>
          <w:i/>
          <w:iCs/>
        </w:rPr>
        <w:t>„</w:t>
      </w:r>
      <w:r w:rsidR="00435A12" w:rsidRPr="00435A12">
        <w:rPr>
          <w:b/>
          <w:bCs/>
          <w:i/>
          <w:iCs/>
        </w:rPr>
        <w:t xml:space="preserve">Rámcová dohoda na pořizování cisternových návěsů, </w:t>
      </w:r>
      <w:proofErr w:type="gramStart"/>
      <w:r w:rsidR="00435A12" w:rsidRPr="00435A12">
        <w:rPr>
          <w:b/>
          <w:bCs/>
          <w:i/>
          <w:iCs/>
        </w:rPr>
        <w:t>2026 - 2029</w:t>
      </w:r>
      <w:proofErr w:type="gramEnd"/>
      <w:r w:rsidR="00435A12" w:rsidRPr="00435A12">
        <w:rPr>
          <w:b/>
          <w:bCs/>
          <w:i/>
          <w:iCs/>
        </w:rPr>
        <w:t>“</w:t>
      </w:r>
      <w:r w:rsidR="00435A12" w:rsidRPr="00435A12">
        <w:rPr>
          <w:rFonts w:cs="Arial"/>
          <w:b/>
          <w:bCs/>
          <w:i/>
          <w:iCs/>
        </w:rPr>
        <w:t>.</w:t>
      </w:r>
      <w:r w:rsidR="00C35BEF" w:rsidRPr="00C60323">
        <w:t xml:space="preserve">, </w:t>
      </w:r>
      <w:r w:rsidR="00DC1B05">
        <w:t>ev. č. zakázky</w:t>
      </w:r>
      <w:r w:rsidRPr="00C60323">
        <w:t xml:space="preserve"> </w:t>
      </w:r>
      <w:r w:rsidR="007E724C" w:rsidRPr="006A5266">
        <w:rPr>
          <w:b/>
          <w:bCs/>
        </w:rPr>
        <w:t>1</w:t>
      </w:r>
      <w:r w:rsidR="00435A12" w:rsidRPr="006A5266">
        <w:rPr>
          <w:b/>
          <w:bCs/>
        </w:rPr>
        <w:t>64</w:t>
      </w:r>
      <w:r w:rsidR="00761D2A" w:rsidRPr="006A5266">
        <w:rPr>
          <w:b/>
          <w:bCs/>
        </w:rPr>
        <w:t>/25</w:t>
      </w:r>
      <w:r w:rsidR="002A4B6C" w:rsidRPr="006A5266">
        <w:rPr>
          <w:b/>
          <w:bCs/>
        </w:rPr>
        <w:t>/OCN</w:t>
      </w:r>
      <w:r w:rsidR="0039156C" w:rsidRPr="00C60323">
        <w:t xml:space="preserve"> </w:t>
      </w:r>
      <w:r w:rsidRPr="00C60323">
        <w:t>(dále také jen „</w:t>
      </w:r>
      <w:r w:rsidRPr="00C60323">
        <w:rPr>
          <w:b/>
        </w:rPr>
        <w:t>zadávací řízení</w:t>
      </w:r>
      <w:r w:rsidRPr="00C60323">
        <w:t>“).</w:t>
      </w:r>
      <w:r w:rsidRPr="00C60323">
        <w:rPr>
          <w:iCs/>
        </w:rPr>
        <w:t xml:space="preserve"> Tato rámcová dohoda nezakládá kontraktační povinnost a teprve na základě na ni navazující zakázky jsou podkladem pro uzavření příslušné </w:t>
      </w:r>
      <w:r w:rsidR="006C7B8F">
        <w:rPr>
          <w:iCs/>
        </w:rPr>
        <w:t>dílčí smlouvy</w:t>
      </w:r>
      <w:r w:rsidRPr="00C60323">
        <w:rPr>
          <w:iCs/>
        </w:rPr>
        <w:t xml:space="preserve">. </w:t>
      </w:r>
    </w:p>
    <w:p w14:paraId="0368265E" w14:textId="4F6E6AF7" w:rsidR="00D82B9D" w:rsidRPr="00C60323" w:rsidRDefault="00D82B9D" w:rsidP="00D82B9D">
      <w:pPr>
        <w:pStyle w:val="02-ODST-2"/>
      </w:pPr>
      <w:r w:rsidRPr="00C60323">
        <w:t xml:space="preserve">Rámcová dohoda se uzavírá mezi </w:t>
      </w:r>
      <w:r w:rsidR="00077C2B">
        <w:t>Kupující</w:t>
      </w:r>
      <w:r w:rsidRPr="00C60323">
        <w:t xml:space="preserve">m a všemi </w:t>
      </w:r>
      <w:r w:rsidR="00793E41">
        <w:t>Prodávajícími</w:t>
      </w:r>
      <w:r w:rsidRPr="00C60323">
        <w:t xml:space="preserve">, kteří byli vybráni v zadávacím řízení. Z důvodu zjednodušení administrativně technické stránky kontraktačního procesu nejsou podpisy jednotlivých </w:t>
      </w:r>
      <w:r w:rsidR="00793E41">
        <w:t>Prodávajících</w:t>
      </w:r>
      <w:r w:rsidRPr="00C60323">
        <w:t xml:space="preserve"> na jedné listině pod jedním textem rámcové dohody. Namísto toho každý z vybraných </w:t>
      </w:r>
      <w:r w:rsidR="00793E41">
        <w:t>Prodávajících</w:t>
      </w:r>
      <w:r w:rsidRPr="00C60323">
        <w:t xml:space="preserve"> podepisuje s </w:t>
      </w:r>
      <w:r w:rsidR="00077C2B">
        <w:t>Kupující</w:t>
      </w:r>
      <w:r w:rsidRPr="00C60323">
        <w:t xml:space="preserve">m totožné znění rámcové dohody zvlášť </w:t>
      </w:r>
      <w:r w:rsidRPr="006D5DF1">
        <w:t>s výjimkou Přílohy č. 3, která je individuální</w:t>
      </w:r>
      <w:r w:rsidRPr="00C60323">
        <w:t xml:space="preserve"> pro každého </w:t>
      </w:r>
      <w:r w:rsidR="00793E41">
        <w:t>Prodávajícího</w:t>
      </w:r>
      <w:r w:rsidRPr="00C60323">
        <w:t xml:space="preserve">. Rámcová dohoda je uzavřena okamžikem podpisu </w:t>
      </w:r>
      <w:r w:rsidR="00077C2B">
        <w:t>Kupující</w:t>
      </w:r>
      <w:r w:rsidR="00513D2A">
        <w:t>ho</w:t>
      </w:r>
      <w:r w:rsidRPr="00C60323">
        <w:t xml:space="preserve"> po podpisu všech vybraných </w:t>
      </w:r>
      <w:r w:rsidR="00793E41">
        <w:t>Prodávajících</w:t>
      </w:r>
      <w:r w:rsidRPr="00C60323">
        <w:t xml:space="preserve">.  </w:t>
      </w:r>
    </w:p>
    <w:p w14:paraId="73EE2300" w14:textId="753929C3" w:rsidR="0079589E" w:rsidRPr="00C60323" w:rsidRDefault="00793E41" w:rsidP="0079589E">
      <w:pPr>
        <w:pStyle w:val="02-ODST-2"/>
      </w:pPr>
      <w:r>
        <w:t>Prodávající</w:t>
      </w:r>
      <w:r w:rsidR="00D1767A" w:rsidRPr="00C60323">
        <w:t xml:space="preserve"> jsou po celou dobu účinnosti této rámcové dohody vázáni svými nabídkami podanými v zadávacím řízení, na jehož základě je tato rámcová dohoda uzavírána. </w:t>
      </w:r>
    </w:p>
    <w:p w14:paraId="086B8F86" w14:textId="2244D1B3" w:rsidR="003A1C53" w:rsidRPr="0078329A" w:rsidRDefault="00793E41" w:rsidP="003A1C53">
      <w:pPr>
        <w:pStyle w:val="02-ODST-2"/>
      </w:pPr>
      <w:r>
        <w:t>Prodávající</w:t>
      </w:r>
      <w:r w:rsidR="003A1C53" w:rsidRPr="0078329A">
        <w:t xml:space="preserve"> prohlašuje, že je oprávněn uzavřít tuto smlouvu a plnit závazky z ní plynoucí, jakož i povinnosti vyplývající z dílčích smluv uzavřených mezi </w:t>
      </w:r>
      <w:r w:rsidR="00077C2B">
        <w:t>Kupující</w:t>
      </w:r>
      <w:r w:rsidR="003A1C53" w:rsidRPr="0078329A">
        <w:t xml:space="preserve">m a </w:t>
      </w:r>
      <w:r w:rsidR="009F52AF">
        <w:t>Prodávajícím</w:t>
      </w:r>
      <w:r w:rsidR="003A1C53" w:rsidRPr="0078329A">
        <w:t>.</w:t>
      </w:r>
    </w:p>
    <w:p w14:paraId="6B762CD2" w14:textId="1656B3CD" w:rsidR="003A1C53" w:rsidRDefault="00793E41" w:rsidP="003A1C53">
      <w:pPr>
        <w:pStyle w:val="02-ODST-2"/>
      </w:pPr>
      <w:r>
        <w:t>Prodávající</w:t>
      </w:r>
      <w:r w:rsidR="003A1C53" w:rsidRPr="0078329A">
        <w:t xml:space="preserve"> prohlašuje, že má veškerá oprávnění a technické a personální vybavení potřebné k řádnému plnění této </w:t>
      </w:r>
      <w:r w:rsidR="00440292">
        <w:t>s</w:t>
      </w:r>
      <w:r w:rsidR="006C7B8F">
        <w:t>mlouvy</w:t>
      </w:r>
      <w:r w:rsidR="003A1C53" w:rsidRPr="0078329A">
        <w:t xml:space="preserve"> a dílčích smluv na základě této </w:t>
      </w:r>
      <w:r w:rsidR="00440292">
        <w:t>s</w:t>
      </w:r>
      <w:r w:rsidR="006C7B8F">
        <w:t>mlouvy</w:t>
      </w:r>
      <w:r w:rsidR="003A1C53" w:rsidRPr="0078329A">
        <w:t xml:space="preserve"> vzniklých. </w:t>
      </w:r>
    </w:p>
    <w:p w14:paraId="410BB950" w14:textId="5971C6E9" w:rsidR="00F07818" w:rsidRPr="00C60323" w:rsidRDefault="00077C2B" w:rsidP="00F07818">
      <w:pPr>
        <w:pStyle w:val="02-ODST-2"/>
      </w:pPr>
      <w:r>
        <w:t>Kupující</w:t>
      </w:r>
      <w:r w:rsidR="00BA3D72" w:rsidRPr="00C60323">
        <w:t xml:space="preserve"> </w:t>
      </w:r>
      <w:r w:rsidR="00F07818" w:rsidRPr="00C60323">
        <w:t>dále stanovuje jako projev zásady odpovědného zadávání (zásady environmentálně odpovědného zadávání a zásady sociálně odpovědného zadávání) následující podmínky plnění předmětu dílčích zakázek:</w:t>
      </w:r>
    </w:p>
    <w:p w14:paraId="79D0F964" w14:textId="713488FD" w:rsidR="00F07818" w:rsidRPr="00C60323" w:rsidRDefault="00793E41" w:rsidP="00F07818">
      <w:pPr>
        <w:pStyle w:val="05-ODST-3"/>
        <w:tabs>
          <w:tab w:val="clear" w:pos="1506"/>
          <w:tab w:val="num" w:pos="1364"/>
        </w:tabs>
        <w:ind w:left="1134"/>
      </w:pPr>
      <w:r>
        <w:lastRenderedPageBreak/>
        <w:t>Prodávající</w:t>
      </w:r>
      <w:r w:rsidR="00B05FD9" w:rsidRPr="00C60323">
        <w:t xml:space="preserve"> se zavazuje při plnění předmětu</w:t>
      </w:r>
      <w:r w:rsidR="00D143FF">
        <w:t xml:space="preserve"> každé</w:t>
      </w:r>
      <w:r w:rsidR="00B05FD9" w:rsidRPr="00C60323">
        <w:t xml:space="preserve"> </w:t>
      </w:r>
      <w:r w:rsidR="008A7EE3">
        <w:t>dílčí sml</w:t>
      </w:r>
      <w:r w:rsidR="00A426BE">
        <w:t>o</w:t>
      </w:r>
      <w:r w:rsidR="008A7EE3">
        <w:t>uv</w:t>
      </w:r>
      <w:r w:rsidR="00D143FF">
        <w:t>y</w:t>
      </w:r>
      <w:r w:rsidR="00B05FD9" w:rsidRPr="00C60323">
        <w:t xml:space="preserve"> zajistil dodržování pracovně-právních předpisů (zákoník práce a zákon o zaměstnanosti) a z nich vyplývajících povinností zejména ve vztahu k odměňování zaměstnanců, dodržování délky pracovní doby, dodržování délky odpočinku, zaměstnávání cizinců a dodržování podmínek bezpečnosti a ochrany zdraví při práci, a to pro všechny osoby, které se budou na plnění předmětu </w:t>
      </w:r>
      <w:r w:rsidR="00FF1273">
        <w:t xml:space="preserve">dílčích smluv </w:t>
      </w:r>
      <w:r w:rsidR="00B05FD9" w:rsidRPr="00C60323">
        <w:t>podílet.</w:t>
      </w:r>
      <w:r w:rsidR="00F07818" w:rsidRPr="00C60323">
        <w:t xml:space="preserve">    </w:t>
      </w:r>
    </w:p>
    <w:p w14:paraId="60FC6E88" w14:textId="124B71C3" w:rsidR="00F07818" w:rsidRDefault="00793E41" w:rsidP="006A5266">
      <w:pPr>
        <w:pStyle w:val="05-ODST-3"/>
      </w:pPr>
      <w:r>
        <w:t>Prodávající</w:t>
      </w:r>
      <w:r w:rsidR="00BA3D72" w:rsidRPr="00C60323">
        <w:t xml:space="preserve"> </w:t>
      </w:r>
      <w:r w:rsidR="00F07818" w:rsidRPr="00C60323">
        <w:t xml:space="preserve">se zavazuje </w:t>
      </w:r>
      <w:r w:rsidR="00B05FD9" w:rsidRPr="00C60323">
        <w:t xml:space="preserve">řádně a včas plnit finanční závazky vůči všem účastníkům </w:t>
      </w:r>
      <w:r w:rsidR="004F096E">
        <w:t>dodavatelského</w:t>
      </w:r>
      <w:r w:rsidR="00B05FD9" w:rsidRPr="00C60323">
        <w:t xml:space="preserve"> řetězce podílejícím se na plnění veřejné zakázky</w:t>
      </w:r>
      <w:r w:rsidR="009F24C1">
        <w:t xml:space="preserve"> </w:t>
      </w:r>
      <w:r w:rsidR="009F24C1" w:rsidRPr="009F24C1">
        <w:t>a Prodávající je povinen uvedenou skutečnost Kupujícímu na jeho výzvu prokázat</w:t>
      </w:r>
      <w:r w:rsidR="00F07818" w:rsidRPr="00C60323">
        <w:t>.</w:t>
      </w:r>
    </w:p>
    <w:p w14:paraId="76EB22A6" w14:textId="1C047647" w:rsidR="00784810" w:rsidRPr="00410BE9" w:rsidRDefault="00793E41" w:rsidP="00DC7F4F">
      <w:pPr>
        <w:pStyle w:val="05-ODST-3"/>
        <w:tabs>
          <w:tab w:val="clear" w:pos="1506"/>
          <w:tab w:val="num" w:pos="1364"/>
        </w:tabs>
        <w:ind w:left="1134"/>
        <w:rPr>
          <w:rFonts w:ascii="Calibri" w:hAnsi="Calibri" w:cs="Calibri"/>
          <w:sz w:val="22"/>
          <w:szCs w:val="22"/>
        </w:rPr>
      </w:pPr>
      <w:r>
        <w:rPr>
          <w:rFonts w:cs="Arial"/>
        </w:rPr>
        <w:t>Prodávající</w:t>
      </w:r>
      <w:r w:rsidR="00784810" w:rsidRPr="00E80629">
        <w:rPr>
          <w:rFonts w:cs="Arial"/>
        </w:rPr>
        <w:t xml:space="preserve"> prohlašuje, že se </w:t>
      </w:r>
      <w:r w:rsidR="0041255D" w:rsidRPr="00E80629">
        <w:rPr>
          <w:rFonts w:cs="Arial"/>
        </w:rPr>
        <w:t>bude řídit</w:t>
      </w:r>
      <w:r w:rsidR="00784810" w:rsidRPr="00E80629">
        <w:rPr>
          <w:rFonts w:cs="Arial"/>
        </w:rPr>
        <w:t xml:space="preserve"> postupy uvedenými v následujících standardech:</w:t>
      </w:r>
    </w:p>
    <w:p w14:paraId="359D3424" w14:textId="043D3061" w:rsidR="00784810" w:rsidRPr="00410BE9" w:rsidRDefault="00784810" w:rsidP="00594F7D">
      <w:pPr>
        <w:pStyle w:val="02-NORM-03"/>
        <w:numPr>
          <w:ilvl w:val="3"/>
          <w:numId w:val="12"/>
        </w:numPr>
        <w:rPr>
          <w:rFonts w:ascii="Calibri" w:hAnsi="Calibri" w:cs="Calibri"/>
          <w:sz w:val="22"/>
          <w:szCs w:val="22"/>
        </w:rPr>
      </w:pPr>
      <w:r w:rsidRPr="00E80629">
        <w:rPr>
          <w:rFonts w:cs="Arial"/>
        </w:rPr>
        <w:t xml:space="preserve">Pokyny OECD pro nadnárodní společnosti (OECD </w:t>
      </w:r>
      <w:proofErr w:type="spellStart"/>
      <w:r w:rsidRPr="00E80629">
        <w:rPr>
          <w:rFonts w:cs="Arial"/>
        </w:rPr>
        <w:t>Guidelines</w:t>
      </w:r>
      <w:proofErr w:type="spellEnd"/>
      <w:r w:rsidRPr="00E80629">
        <w:rPr>
          <w:rFonts w:cs="Arial"/>
        </w:rPr>
        <w:t xml:space="preserve"> on </w:t>
      </w:r>
      <w:proofErr w:type="spellStart"/>
      <w:r w:rsidRPr="00E80629">
        <w:rPr>
          <w:rFonts w:cs="Arial"/>
        </w:rPr>
        <w:t>Multinational</w:t>
      </w:r>
      <w:proofErr w:type="spellEnd"/>
      <w:r w:rsidRPr="00E80629">
        <w:rPr>
          <w:rFonts w:cs="Arial"/>
        </w:rPr>
        <w:t xml:space="preserve"> </w:t>
      </w:r>
      <w:proofErr w:type="spellStart"/>
      <w:r w:rsidRPr="00E80629">
        <w:rPr>
          <w:rFonts w:cs="Arial"/>
        </w:rPr>
        <w:t>Enterprises</w:t>
      </w:r>
      <w:proofErr w:type="spellEnd"/>
      <w:r w:rsidRPr="00E80629">
        <w:rPr>
          <w:rFonts w:cs="Arial"/>
        </w:rPr>
        <w:t>)</w:t>
      </w:r>
      <w:r>
        <w:rPr>
          <w:rStyle w:val="Znakapoznpodarou"/>
          <w:rFonts w:cs="Arial"/>
        </w:rPr>
        <w:footnoteReference w:id="1"/>
      </w:r>
    </w:p>
    <w:p w14:paraId="6AE60A0A" w14:textId="3E30E2F1" w:rsidR="00784810" w:rsidRPr="00B37380" w:rsidRDefault="00784810" w:rsidP="00594F7D">
      <w:pPr>
        <w:pStyle w:val="02-NORM-03"/>
        <w:numPr>
          <w:ilvl w:val="3"/>
          <w:numId w:val="12"/>
        </w:numPr>
        <w:rPr>
          <w:rFonts w:cs="Arial"/>
        </w:rPr>
      </w:pPr>
      <w:r w:rsidRPr="00B37380">
        <w:rPr>
          <w:rFonts w:cs="Arial"/>
        </w:rPr>
        <w:t xml:space="preserve">Obecné zásady OSN v oblasti podnikání a lidských práv (UN </w:t>
      </w:r>
      <w:proofErr w:type="spellStart"/>
      <w:r w:rsidRPr="00B37380">
        <w:rPr>
          <w:rFonts w:cs="Arial"/>
        </w:rPr>
        <w:t>Guiding</w:t>
      </w:r>
      <w:proofErr w:type="spellEnd"/>
      <w:r w:rsidRPr="00B37380">
        <w:rPr>
          <w:rFonts w:cs="Arial"/>
        </w:rPr>
        <w:t xml:space="preserve"> </w:t>
      </w:r>
      <w:proofErr w:type="spellStart"/>
      <w:r w:rsidRPr="00B37380">
        <w:rPr>
          <w:rFonts w:cs="Arial"/>
        </w:rPr>
        <w:t>Principles</w:t>
      </w:r>
      <w:proofErr w:type="spellEnd"/>
      <w:r w:rsidRPr="00B37380">
        <w:rPr>
          <w:rFonts w:cs="Arial"/>
        </w:rPr>
        <w:t xml:space="preserve"> on Business and </w:t>
      </w:r>
      <w:proofErr w:type="spellStart"/>
      <w:r w:rsidRPr="00B37380">
        <w:rPr>
          <w:rFonts w:cs="Arial"/>
        </w:rPr>
        <w:t>Human</w:t>
      </w:r>
      <w:proofErr w:type="spellEnd"/>
      <w:r w:rsidRPr="00B37380">
        <w:rPr>
          <w:rFonts w:cs="Arial"/>
        </w:rPr>
        <w:t xml:space="preserve"> </w:t>
      </w:r>
      <w:proofErr w:type="spellStart"/>
      <w:r w:rsidRPr="00B37380">
        <w:rPr>
          <w:rFonts w:cs="Arial"/>
        </w:rPr>
        <w:t>Rights</w:t>
      </w:r>
      <w:proofErr w:type="spellEnd"/>
      <w:r w:rsidRPr="00B37380">
        <w:rPr>
          <w:rFonts w:cs="Arial"/>
        </w:rPr>
        <w:t>)</w:t>
      </w:r>
      <w:r w:rsidRPr="00410BE9">
        <w:footnoteReference w:id="2"/>
      </w:r>
    </w:p>
    <w:p w14:paraId="161C0DFB" w14:textId="56AA953B" w:rsidR="00784810" w:rsidRPr="00B37380" w:rsidRDefault="00784810" w:rsidP="00594F7D">
      <w:pPr>
        <w:pStyle w:val="02-NORM-03"/>
        <w:numPr>
          <w:ilvl w:val="3"/>
          <w:numId w:val="12"/>
        </w:numPr>
        <w:rPr>
          <w:rFonts w:cs="Arial"/>
        </w:rPr>
      </w:pPr>
      <w:r w:rsidRPr="00B37380">
        <w:rPr>
          <w:rFonts w:cs="Arial"/>
        </w:rPr>
        <w:t xml:space="preserve">Deklarace Mezinárodní organizace práce o zásadách a základních právech při práci (ILO </w:t>
      </w:r>
      <w:proofErr w:type="spellStart"/>
      <w:r w:rsidRPr="00B37380">
        <w:rPr>
          <w:rFonts w:cs="Arial"/>
        </w:rPr>
        <w:t>Declaration</w:t>
      </w:r>
      <w:proofErr w:type="spellEnd"/>
      <w:r w:rsidRPr="00B37380">
        <w:rPr>
          <w:rFonts w:cs="Arial"/>
        </w:rPr>
        <w:t xml:space="preserve"> </w:t>
      </w:r>
      <w:proofErr w:type="spellStart"/>
      <w:r w:rsidRPr="00B37380">
        <w:rPr>
          <w:rFonts w:cs="Arial"/>
        </w:rPr>
        <w:t>of</w:t>
      </w:r>
      <w:proofErr w:type="spellEnd"/>
      <w:r w:rsidRPr="00B37380">
        <w:rPr>
          <w:rFonts w:cs="Arial"/>
        </w:rPr>
        <w:t xml:space="preserve"> </w:t>
      </w:r>
      <w:proofErr w:type="spellStart"/>
      <w:r w:rsidRPr="00B37380">
        <w:rPr>
          <w:rFonts w:cs="Arial"/>
        </w:rPr>
        <w:t>the</w:t>
      </w:r>
      <w:proofErr w:type="spellEnd"/>
      <w:r w:rsidRPr="00B37380">
        <w:rPr>
          <w:rFonts w:cs="Arial"/>
        </w:rPr>
        <w:t xml:space="preserve"> International </w:t>
      </w:r>
      <w:proofErr w:type="spellStart"/>
      <w:r w:rsidRPr="00B37380">
        <w:rPr>
          <w:rFonts w:cs="Arial"/>
        </w:rPr>
        <w:t>Labour</w:t>
      </w:r>
      <w:proofErr w:type="spellEnd"/>
      <w:r w:rsidRPr="00B37380">
        <w:rPr>
          <w:rFonts w:cs="Arial"/>
        </w:rPr>
        <w:t xml:space="preserve"> </w:t>
      </w:r>
      <w:proofErr w:type="spellStart"/>
      <w:r w:rsidRPr="00B37380">
        <w:rPr>
          <w:rFonts w:cs="Arial"/>
        </w:rPr>
        <w:t>Organisation</w:t>
      </w:r>
      <w:proofErr w:type="spellEnd"/>
      <w:r w:rsidRPr="00B37380">
        <w:rPr>
          <w:rFonts w:cs="Arial"/>
        </w:rPr>
        <w:t xml:space="preserve"> on </w:t>
      </w:r>
      <w:proofErr w:type="spellStart"/>
      <w:r w:rsidRPr="00B37380">
        <w:rPr>
          <w:rFonts w:cs="Arial"/>
        </w:rPr>
        <w:t>Fundamental</w:t>
      </w:r>
      <w:proofErr w:type="spellEnd"/>
      <w:r w:rsidRPr="00B37380">
        <w:rPr>
          <w:rFonts w:cs="Arial"/>
        </w:rPr>
        <w:t xml:space="preserve"> </w:t>
      </w:r>
      <w:proofErr w:type="spellStart"/>
      <w:r w:rsidRPr="00B37380">
        <w:rPr>
          <w:rFonts w:cs="Arial"/>
        </w:rPr>
        <w:t>Principles</w:t>
      </w:r>
      <w:proofErr w:type="spellEnd"/>
      <w:r w:rsidRPr="00B37380">
        <w:rPr>
          <w:rFonts w:cs="Arial"/>
        </w:rPr>
        <w:t xml:space="preserve"> and </w:t>
      </w:r>
      <w:proofErr w:type="spellStart"/>
      <w:r w:rsidRPr="00B37380">
        <w:rPr>
          <w:rFonts w:cs="Arial"/>
        </w:rPr>
        <w:t>Rights</w:t>
      </w:r>
      <w:proofErr w:type="spellEnd"/>
      <w:r w:rsidRPr="00B37380">
        <w:rPr>
          <w:rFonts w:cs="Arial"/>
        </w:rPr>
        <w:t xml:space="preserve"> </w:t>
      </w:r>
      <w:proofErr w:type="spellStart"/>
      <w:r w:rsidRPr="00B37380">
        <w:rPr>
          <w:rFonts w:cs="Arial"/>
        </w:rPr>
        <w:t>at</w:t>
      </w:r>
      <w:proofErr w:type="spellEnd"/>
      <w:r w:rsidRPr="00B37380">
        <w:rPr>
          <w:rFonts w:cs="Arial"/>
        </w:rPr>
        <w:t xml:space="preserve"> </w:t>
      </w:r>
      <w:proofErr w:type="spellStart"/>
      <w:r w:rsidRPr="00B37380">
        <w:rPr>
          <w:rFonts w:cs="Arial"/>
        </w:rPr>
        <w:t>Work</w:t>
      </w:r>
      <w:proofErr w:type="spellEnd"/>
      <w:r w:rsidRPr="00B37380">
        <w:rPr>
          <w:rFonts w:cs="Arial"/>
        </w:rPr>
        <w:t>)</w:t>
      </w:r>
      <w:r w:rsidRPr="00410BE9">
        <w:footnoteReference w:id="3"/>
      </w:r>
    </w:p>
    <w:p w14:paraId="4D5122D6" w14:textId="078EF981" w:rsidR="00784810" w:rsidRDefault="00784810" w:rsidP="00594F7D">
      <w:pPr>
        <w:pStyle w:val="02-NORM-03"/>
        <w:numPr>
          <w:ilvl w:val="3"/>
          <w:numId w:val="12"/>
        </w:numPr>
        <w:rPr>
          <w:rFonts w:cs="Arial"/>
        </w:rPr>
      </w:pPr>
      <w:r w:rsidRPr="00B37380">
        <w:rPr>
          <w:rFonts w:cs="Arial"/>
        </w:rPr>
        <w:t xml:space="preserve">Mezinárodní listina lidských práv (UN International Bill </w:t>
      </w:r>
      <w:proofErr w:type="spellStart"/>
      <w:r w:rsidRPr="00B37380">
        <w:rPr>
          <w:rFonts w:cs="Arial"/>
        </w:rPr>
        <w:t>of</w:t>
      </w:r>
      <w:proofErr w:type="spellEnd"/>
      <w:r w:rsidRPr="00B37380">
        <w:rPr>
          <w:rFonts w:cs="Arial"/>
        </w:rPr>
        <w:t xml:space="preserve"> </w:t>
      </w:r>
      <w:proofErr w:type="spellStart"/>
      <w:r w:rsidRPr="00B37380">
        <w:rPr>
          <w:rFonts w:cs="Arial"/>
        </w:rPr>
        <w:t>Human</w:t>
      </w:r>
      <w:proofErr w:type="spellEnd"/>
      <w:r w:rsidRPr="00B37380">
        <w:rPr>
          <w:rFonts w:cs="Arial"/>
        </w:rPr>
        <w:t xml:space="preserve"> </w:t>
      </w:r>
      <w:proofErr w:type="spellStart"/>
      <w:r w:rsidRPr="00B37380">
        <w:rPr>
          <w:rFonts w:cs="Arial"/>
        </w:rPr>
        <w:t>Rights</w:t>
      </w:r>
      <w:proofErr w:type="spellEnd"/>
      <w:r w:rsidRPr="00B37380">
        <w:rPr>
          <w:rFonts w:cs="Arial"/>
        </w:rPr>
        <w:t>)</w:t>
      </w:r>
      <w:r w:rsidRPr="00410BE9">
        <w:footnoteReference w:id="4"/>
      </w:r>
      <w:r>
        <w:rPr>
          <w:rFonts w:cs="Arial"/>
        </w:rPr>
        <w:t>,</w:t>
      </w:r>
    </w:p>
    <w:p w14:paraId="5084B42D" w14:textId="77777777" w:rsidR="006A5266" w:rsidRPr="00B37380" w:rsidRDefault="006A5266" w:rsidP="006A5266">
      <w:pPr>
        <w:pStyle w:val="02-NORM-03"/>
        <w:ind w:left="1854"/>
        <w:rPr>
          <w:rFonts w:cs="Arial"/>
        </w:rPr>
      </w:pPr>
    </w:p>
    <w:p w14:paraId="3CB23E9D" w14:textId="4CB9B66D" w:rsidR="00784810" w:rsidRPr="00435A12" w:rsidRDefault="0058554A" w:rsidP="00C02E27">
      <w:pPr>
        <w:pStyle w:val="05-ODST-3"/>
        <w:tabs>
          <w:tab w:val="clear" w:pos="1506"/>
          <w:tab w:val="num" w:pos="1364"/>
        </w:tabs>
        <w:ind w:left="1134"/>
        <w:rPr>
          <w:rFonts w:cs="Arial"/>
          <w:b/>
          <w:bCs/>
        </w:rPr>
      </w:pPr>
      <w:r>
        <w:rPr>
          <w:rFonts w:cs="Arial"/>
          <w:b/>
          <w:bCs/>
        </w:rPr>
        <w:t>D</w:t>
      </w:r>
      <w:r w:rsidR="00784810" w:rsidRPr="00435A12">
        <w:rPr>
          <w:rFonts w:cs="Arial"/>
          <w:b/>
          <w:bCs/>
        </w:rPr>
        <w:t xml:space="preserve">ále </w:t>
      </w:r>
      <w:r w:rsidR="00793E41">
        <w:rPr>
          <w:rFonts w:cs="Arial"/>
          <w:b/>
          <w:bCs/>
        </w:rPr>
        <w:t>Prodávající</w:t>
      </w:r>
      <w:r w:rsidR="00784810" w:rsidRPr="00435A12">
        <w:rPr>
          <w:rFonts w:cs="Arial"/>
          <w:b/>
          <w:bCs/>
        </w:rPr>
        <w:t xml:space="preserve"> prohlašuje a stvrzuje, že</w:t>
      </w:r>
      <w:r w:rsidR="00435A12" w:rsidRPr="00435A12">
        <w:rPr>
          <w:rFonts w:cs="Arial"/>
          <w:b/>
          <w:bCs/>
        </w:rPr>
        <w:t>:</w:t>
      </w:r>
      <w:r w:rsidR="00784810" w:rsidRPr="00435A12">
        <w:rPr>
          <w:rFonts w:cs="Arial"/>
          <w:b/>
          <w:bCs/>
        </w:rPr>
        <w:t xml:space="preserve"> </w:t>
      </w:r>
    </w:p>
    <w:p w14:paraId="1D18E2D5" w14:textId="32D9CE6D" w:rsidR="00784810" w:rsidRPr="00B37380" w:rsidRDefault="00784810" w:rsidP="00594F7D">
      <w:pPr>
        <w:pStyle w:val="02-NORM-03"/>
        <w:numPr>
          <w:ilvl w:val="3"/>
          <w:numId w:val="11"/>
        </w:numPr>
        <w:rPr>
          <w:rFonts w:cs="Arial"/>
        </w:rPr>
      </w:pPr>
      <w:r w:rsidRPr="00B37380">
        <w:rPr>
          <w:rFonts w:cs="Arial"/>
        </w:rPr>
        <w:t>zajistí respektování lidských práv, vč. práva na kolektivní vyjednávání, výši minimální mzdy, délku pracovní doby, zákazu dětské práce, nucené práce nebo nezákonné práce, neobchodování s lidmi, zajištění jistoty práce pro zaměstnance</w:t>
      </w:r>
      <w:r>
        <w:rPr>
          <w:rFonts w:cs="Arial"/>
        </w:rPr>
        <w:t>;</w:t>
      </w:r>
    </w:p>
    <w:p w14:paraId="5EC2B807" w14:textId="7E4FD814" w:rsidR="00784810" w:rsidRPr="00B37380" w:rsidRDefault="00784810" w:rsidP="00594F7D">
      <w:pPr>
        <w:pStyle w:val="02-NORM-03"/>
        <w:numPr>
          <w:ilvl w:val="3"/>
          <w:numId w:val="11"/>
        </w:numPr>
        <w:rPr>
          <w:rFonts w:cs="Arial"/>
        </w:rPr>
      </w:pPr>
      <w:r w:rsidRPr="00B37380">
        <w:rPr>
          <w:rFonts w:cs="Arial"/>
        </w:rPr>
        <w:t>zajistí, že se všemi lidmi se jedná stejně bez ohledu na jejich rasu, barvu pleti, náboženské vyznání, národnost, pohlaví, věk, zdravotní postižení, sexuální orientaci nebo jiný specifický rys</w:t>
      </w:r>
      <w:r>
        <w:rPr>
          <w:rFonts w:cs="Arial"/>
        </w:rPr>
        <w:t>;</w:t>
      </w:r>
    </w:p>
    <w:p w14:paraId="6F1ADCA7" w14:textId="73A09193" w:rsidR="00784810" w:rsidRPr="00B37380" w:rsidRDefault="00784810" w:rsidP="00594F7D">
      <w:pPr>
        <w:pStyle w:val="02-NORM-03"/>
        <w:numPr>
          <w:ilvl w:val="3"/>
          <w:numId w:val="11"/>
        </w:numPr>
        <w:rPr>
          <w:rFonts w:cs="Arial"/>
        </w:rPr>
      </w:pPr>
      <w:r w:rsidRPr="00B37380">
        <w:rPr>
          <w:rFonts w:cs="Arial"/>
        </w:rPr>
        <w:t>zajistí pracovní prostředí bez jakékoli formy obtěžování, ponižování či zastrašování</w:t>
      </w:r>
      <w:r>
        <w:rPr>
          <w:rFonts w:cs="Arial"/>
        </w:rPr>
        <w:t>;</w:t>
      </w:r>
    </w:p>
    <w:p w14:paraId="748FD306" w14:textId="35AFE752" w:rsidR="00784810" w:rsidRPr="00B37380" w:rsidRDefault="00784810" w:rsidP="00594F7D">
      <w:pPr>
        <w:pStyle w:val="02-NORM-03"/>
        <w:numPr>
          <w:ilvl w:val="3"/>
          <w:numId w:val="11"/>
        </w:numPr>
        <w:rPr>
          <w:rFonts w:cs="Arial"/>
        </w:rPr>
      </w:pPr>
      <w:r w:rsidRPr="00B37380">
        <w:rPr>
          <w:rFonts w:cs="Arial"/>
        </w:rPr>
        <w:t>zajistí bezpečnost a ochranu zdraví svých pracovníků (vč</w:t>
      </w:r>
      <w:r w:rsidR="007875F5">
        <w:rPr>
          <w:rFonts w:cs="Arial"/>
        </w:rPr>
        <w:t>etně</w:t>
      </w:r>
      <w:r w:rsidRPr="00B37380">
        <w:rPr>
          <w:rFonts w:cs="Arial"/>
        </w:rPr>
        <w:t xml:space="preserve"> prevence pracovních úrazů)</w:t>
      </w:r>
      <w:r>
        <w:rPr>
          <w:rFonts w:cs="Arial"/>
        </w:rPr>
        <w:t>;</w:t>
      </w:r>
    </w:p>
    <w:p w14:paraId="4C9F7DCC" w14:textId="5FD914F0" w:rsidR="00784810" w:rsidRPr="00B37380" w:rsidRDefault="00784810" w:rsidP="00594F7D">
      <w:pPr>
        <w:pStyle w:val="02-NORM-03"/>
        <w:numPr>
          <w:ilvl w:val="3"/>
          <w:numId w:val="11"/>
        </w:numPr>
        <w:rPr>
          <w:rFonts w:cs="Arial"/>
        </w:rPr>
      </w:pPr>
      <w:r>
        <w:rPr>
          <w:rFonts w:cs="Arial"/>
        </w:rPr>
        <w:t xml:space="preserve">se </w:t>
      </w:r>
      <w:r w:rsidRPr="00B37380">
        <w:rPr>
          <w:rFonts w:cs="Arial"/>
        </w:rPr>
        <w:t>nebud</w:t>
      </w:r>
      <w:r>
        <w:rPr>
          <w:rFonts w:cs="Arial"/>
        </w:rPr>
        <w:t>e</w:t>
      </w:r>
      <w:r w:rsidRPr="00B37380">
        <w:rPr>
          <w:rFonts w:cs="Arial"/>
        </w:rPr>
        <w:t xml:space="preserve"> podílet na praktikách spojených s korupcí a úplatkářstvím či jiným nepatřičným plněním</w:t>
      </w:r>
      <w:r>
        <w:rPr>
          <w:rFonts w:cs="Arial"/>
        </w:rPr>
        <w:t>;</w:t>
      </w:r>
    </w:p>
    <w:p w14:paraId="1DA9D540" w14:textId="77777777" w:rsidR="00784810" w:rsidRPr="00B37380" w:rsidRDefault="00784810" w:rsidP="00594F7D">
      <w:pPr>
        <w:pStyle w:val="02-NORM-03"/>
        <w:numPr>
          <w:ilvl w:val="3"/>
          <w:numId w:val="11"/>
        </w:numPr>
        <w:rPr>
          <w:rFonts w:cs="Arial"/>
        </w:rPr>
      </w:pPr>
      <w:r w:rsidRPr="00B37380">
        <w:rPr>
          <w:rFonts w:cs="Arial"/>
        </w:rPr>
        <w:t>zajistí, že relevantní osoby mohou oznamovat své stížnosti, problémy nebo podněty spojené s dodržováním lidských práv, nediskriminací apod. a nejsou za to postihovány</w:t>
      </w:r>
      <w:r>
        <w:rPr>
          <w:rFonts w:cs="Arial"/>
        </w:rPr>
        <w:t>;</w:t>
      </w:r>
    </w:p>
    <w:p w14:paraId="1766BF6F" w14:textId="39CA81B3" w:rsidR="00784810" w:rsidRPr="00B37380" w:rsidRDefault="00784810" w:rsidP="00594F7D">
      <w:pPr>
        <w:pStyle w:val="02-NORM-03"/>
        <w:numPr>
          <w:ilvl w:val="3"/>
          <w:numId w:val="11"/>
        </w:numPr>
        <w:rPr>
          <w:rFonts w:cs="Arial"/>
        </w:rPr>
      </w:pPr>
      <w:r w:rsidRPr="00B37380">
        <w:rPr>
          <w:rFonts w:cs="Arial"/>
        </w:rPr>
        <w:t xml:space="preserve">zajistí spravedlivé a transparentní jednání ve vztazích se svými </w:t>
      </w:r>
      <w:r w:rsidR="004F096E">
        <w:rPr>
          <w:rFonts w:cs="Arial"/>
        </w:rPr>
        <w:t>poddodavateli</w:t>
      </w:r>
      <w:r w:rsidRPr="00B37380">
        <w:rPr>
          <w:rFonts w:cs="Arial"/>
        </w:rPr>
        <w:t xml:space="preserve"> a jinými zákazníky</w:t>
      </w:r>
      <w:r>
        <w:rPr>
          <w:rFonts w:cs="Arial"/>
        </w:rPr>
        <w:t>;</w:t>
      </w:r>
    </w:p>
    <w:p w14:paraId="5BCACE3A" w14:textId="77777777" w:rsidR="00784810" w:rsidRPr="00B37380" w:rsidRDefault="00784810" w:rsidP="00594F7D">
      <w:pPr>
        <w:pStyle w:val="02-NORM-03"/>
        <w:numPr>
          <w:ilvl w:val="3"/>
          <w:numId w:val="11"/>
        </w:numPr>
        <w:rPr>
          <w:rFonts w:cs="Arial"/>
        </w:rPr>
      </w:pPr>
      <w:r w:rsidRPr="00B37380">
        <w:rPr>
          <w:rFonts w:cs="Arial"/>
        </w:rPr>
        <w:t>bud</w:t>
      </w:r>
      <w:r>
        <w:rPr>
          <w:rFonts w:cs="Arial"/>
        </w:rPr>
        <w:t>e</w:t>
      </w:r>
      <w:r w:rsidRPr="00B37380">
        <w:rPr>
          <w:rFonts w:cs="Arial"/>
        </w:rPr>
        <w:t xml:space="preserve"> usilovat o minimalizaci dopadu svých činností na životní prostředí</w:t>
      </w:r>
      <w:r>
        <w:rPr>
          <w:rFonts w:cs="Arial"/>
        </w:rPr>
        <w:t>;</w:t>
      </w:r>
    </w:p>
    <w:p w14:paraId="6EDCB1EE" w14:textId="79516996" w:rsidR="00784810" w:rsidRDefault="00784810" w:rsidP="00594F7D">
      <w:pPr>
        <w:pStyle w:val="02-NORM-03"/>
        <w:numPr>
          <w:ilvl w:val="3"/>
          <w:numId w:val="11"/>
        </w:numPr>
        <w:rPr>
          <w:rFonts w:cs="Arial"/>
        </w:rPr>
      </w:pPr>
      <w:r>
        <w:rPr>
          <w:rFonts w:cs="Arial"/>
        </w:rPr>
        <w:t xml:space="preserve">a </w:t>
      </w:r>
      <w:r w:rsidRPr="00B37380">
        <w:rPr>
          <w:rFonts w:cs="Arial"/>
        </w:rPr>
        <w:t xml:space="preserve">zajistí </w:t>
      </w:r>
      <w:r w:rsidRPr="006C223A">
        <w:rPr>
          <w:rFonts w:cs="Arial"/>
        </w:rPr>
        <w:t xml:space="preserve">informování </w:t>
      </w:r>
      <w:r w:rsidR="00077C2B">
        <w:rPr>
          <w:rFonts w:cs="Arial"/>
        </w:rPr>
        <w:t>Kupujícího</w:t>
      </w:r>
      <w:r w:rsidRPr="006C223A">
        <w:rPr>
          <w:rFonts w:cs="Arial"/>
        </w:rPr>
        <w:t xml:space="preserve"> společnost ČEPRO, a.s., IČO: 601</w:t>
      </w:r>
      <w:r w:rsidR="00014106">
        <w:rPr>
          <w:rFonts w:cs="Arial"/>
        </w:rPr>
        <w:t xml:space="preserve"> </w:t>
      </w:r>
      <w:r w:rsidRPr="006C223A">
        <w:rPr>
          <w:rFonts w:cs="Arial"/>
        </w:rPr>
        <w:t>93</w:t>
      </w:r>
      <w:r w:rsidR="00014106">
        <w:rPr>
          <w:rFonts w:cs="Arial"/>
        </w:rPr>
        <w:t xml:space="preserve"> </w:t>
      </w:r>
      <w:r w:rsidRPr="006C223A">
        <w:rPr>
          <w:rFonts w:cs="Arial"/>
        </w:rPr>
        <w:t>531, se sídlem: Dělnická 213/12, Holešovice, 170 00 Praha 7, sp.zn. B 2341 vedená u Městského soudu v Praze o jakýkoliv skutečnostech, které by mohly poškodit její reputaci nebo způsobit finanční škody.</w:t>
      </w:r>
    </w:p>
    <w:p w14:paraId="01694CEC" w14:textId="77777777" w:rsidR="009731AD" w:rsidRPr="00435A12" w:rsidRDefault="009731AD" w:rsidP="009731AD">
      <w:pPr>
        <w:pStyle w:val="02-NORM-03"/>
        <w:ind w:left="1854"/>
        <w:rPr>
          <w:rFonts w:cs="Arial"/>
        </w:rPr>
      </w:pPr>
    </w:p>
    <w:p w14:paraId="574D7506" w14:textId="77777777" w:rsidR="008A12C4" w:rsidRPr="000A52E9" w:rsidRDefault="00D167BA" w:rsidP="009731AD">
      <w:pPr>
        <w:pStyle w:val="01-L"/>
        <w:ind w:left="-142"/>
        <w:rPr>
          <w:sz w:val="22"/>
          <w:szCs w:val="22"/>
        </w:rPr>
      </w:pPr>
      <w:r w:rsidRPr="000A52E9">
        <w:rPr>
          <w:sz w:val="22"/>
          <w:szCs w:val="22"/>
        </w:rPr>
        <w:lastRenderedPageBreak/>
        <w:t>Předmět rámcové dohody</w:t>
      </w:r>
    </w:p>
    <w:p w14:paraId="4BA16151" w14:textId="2D77C9B1" w:rsidR="00435A12" w:rsidRPr="00C60323" w:rsidRDefault="00102000" w:rsidP="001C47B6">
      <w:pPr>
        <w:pStyle w:val="02-ODST-2"/>
      </w:pPr>
      <w:r w:rsidRPr="00C60323">
        <w:t xml:space="preserve">Za podmínek uvedených v této rámcové dohodě (a na jejím základě) bude </w:t>
      </w:r>
      <w:r w:rsidR="00077C2B">
        <w:t>Kupující</w:t>
      </w:r>
      <w:r w:rsidRPr="00C60323">
        <w:t xml:space="preserve"> po dobu její účinnosti uzavírat </w:t>
      </w:r>
      <w:r w:rsidR="006C7B8F">
        <w:t>dílčí smlouvy</w:t>
      </w:r>
      <w:r w:rsidRPr="00C60323">
        <w:t xml:space="preserve"> se </w:t>
      </w:r>
      <w:r w:rsidR="00793E41">
        <w:t>Prodávající</w:t>
      </w:r>
      <w:r w:rsidRPr="00C60323">
        <w:t xml:space="preserve"> vybranými v rámci dílčích </w:t>
      </w:r>
      <w:r w:rsidR="00435A12">
        <w:t>zadávacích</w:t>
      </w:r>
      <w:r w:rsidRPr="00C60323">
        <w:t xml:space="preserve"> řízení (dále jen „</w:t>
      </w:r>
      <w:proofErr w:type="spellStart"/>
      <w:r w:rsidRPr="00C60323">
        <w:rPr>
          <w:b/>
        </w:rPr>
        <w:t>minitendr</w:t>
      </w:r>
      <w:proofErr w:type="spellEnd"/>
      <w:r w:rsidRPr="00C60323">
        <w:t xml:space="preserve">“) na </w:t>
      </w:r>
      <w:r w:rsidR="00435A12">
        <w:t>dodávky</w:t>
      </w:r>
      <w:r w:rsidRPr="00C60323">
        <w:t xml:space="preserve">, jejichž předmětem </w:t>
      </w:r>
      <w:r w:rsidR="00432103">
        <w:t xml:space="preserve">plnění jsou realizace dodávek </w:t>
      </w:r>
      <w:r w:rsidR="00432103" w:rsidRPr="00432103">
        <w:rPr>
          <w:szCs w:val="22"/>
        </w:rPr>
        <w:t>nových,</w:t>
      </w:r>
      <w:r w:rsidR="00432103" w:rsidRPr="00CF0E06">
        <w:rPr>
          <w:szCs w:val="22"/>
        </w:rPr>
        <w:t xml:space="preserve"> nepouž</w:t>
      </w:r>
      <w:r w:rsidR="00432103">
        <w:rPr>
          <w:szCs w:val="22"/>
        </w:rPr>
        <w:t>i</w:t>
      </w:r>
      <w:r w:rsidR="00432103" w:rsidRPr="00CF0E06">
        <w:rPr>
          <w:szCs w:val="22"/>
        </w:rPr>
        <w:t xml:space="preserve">tých a i jinak nerepasovaných automobilových </w:t>
      </w:r>
      <w:r w:rsidR="00432103">
        <w:rPr>
          <w:szCs w:val="22"/>
        </w:rPr>
        <w:t>cisternových návěsů LGBF,</w:t>
      </w:r>
      <w:r w:rsidR="00432103">
        <w:t xml:space="preserve"> </w:t>
      </w:r>
      <w:r w:rsidR="00AD4A41">
        <w:t>bez hydraulického čerpadla,</w:t>
      </w:r>
      <w:r w:rsidR="00511E18">
        <w:t xml:space="preserve"> homologovaných pro provoz v ČR,</w:t>
      </w:r>
      <w:r w:rsidR="00AD4A41">
        <w:t xml:space="preserve"> </w:t>
      </w:r>
      <w:r w:rsidR="00432103">
        <w:t>určených pro zajištění přepravy hořlavých kapalin (současných kapalných motorových paliv, včetně biopaliv) třídy 3 dle dohody ADR</w:t>
      </w:r>
      <w:r w:rsidR="00494110">
        <w:t>.</w:t>
      </w:r>
      <w:r w:rsidR="000535FC" w:rsidRPr="00C60323">
        <w:t xml:space="preserve"> </w:t>
      </w:r>
    </w:p>
    <w:p w14:paraId="5DC025C0" w14:textId="0D58DCD4" w:rsidR="00AE20D8" w:rsidRDefault="00B775E3" w:rsidP="0017325A">
      <w:pPr>
        <w:pStyle w:val="02-ODST-2"/>
        <w:numPr>
          <w:ilvl w:val="0"/>
          <w:numId w:val="0"/>
        </w:numPr>
        <w:ind w:left="851" w:hanging="284"/>
      </w:pPr>
      <w:r w:rsidRPr="00C60323">
        <w:t>(dále také jen „</w:t>
      </w:r>
      <w:r w:rsidR="00432103">
        <w:rPr>
          <w:b/>
        </w:rPr>
        <w:t>předmět plnění</w:t>
      </w:r>
      <w:r w:rsidRPr="00C60323">
        <w:t>“</w:t>
      </w:r>
      <w:r w:rsidR="00432103">
        <w:t>, či „</w:t>
      </w:r>
      <w:r w:rsidR="00432103" w:rsidRPr="00432103">
        <w:rPr>
          <w:b/>
          <w:bCs/>
        </w:rPr>
        <w:t>dodávk</w:t>
      </w:r>
      <w:r w:rsidR="00F36202">
        <w:rPr>
          <w:b/>
          <w:bCs/>
        </w:rPr>
        <w:t>a</w:t>
      </w:r>
      <w:r w:rsidR="00432103">
        <w:t>“ nebo „</w:t>
      </w:r>
      <w:r w:rsidR="00432103" w:rsidRPr="00432103">
        <w:rPr>
          <w:b/>
          <w:bCs/>
        </w:rPr>
        <w:t>dodávk</w:t>
      </w:r>
      <w:r w:rsidR="00F36202">
        <w:rPr>
          <w:b/>
          <w:bCs/>
        </w:rPr>
        <w:t>y</w:t>
      </w:r>
      <w:r w:rsidR="00432103">
        <w:t>“</w:t>
      </w:r>
      <w:r w:rsidR="00F36202">
        <w:t>,</w:t>
      </w:r>
      <w:r w:rsidR="00E84928">
        <w:t xml:space="preserve"> nebo také jen </w:t>
      </w:r>
      <w:r w:rsidR="00AF6716">
        <w:t>„</w:t>
      </w:r>
      <w:r w:rsidR="00AF6716" w:rsidRPr="00D143FF">
        <w:rPr>
          <w:b/>
          <w:bCs/>
        </w:rPr>
        <w:t>návěs</w:t>
      </w:r>
      <w:r w:rsidR="00AF6716">
        <w:t>“</w:t>
      </w:r>
      <w:r w:rsidR="008D5097">
        <w:t xml:space="preserve"> </w:t>
      </w:r>
      <w:r w:rsidR="00AF6716">
        <w:t>nebo</w:t>
      </w:r>
      <w:proofErr w:type="gramStart"/>
      <w:r w:rsidR="00AF6716">
        <w:t xml:space="preserve">   </w:t>
      </w:r>
      <w:r w:rsidR="00E84928" w:rsidRPr="00E84928">
        <w:rPr>
          <w:b/>
          <w:bCs/>
        </w:rPr>
        <w:t>„</w:t>
      </w:r>
      <w:proofErr w:type="gramEnd"/>
      <w:r w:rsidR="00FE65F1">
        <w:rPr>
          <w:b/>
          <w:bCs/>
        </w:rPr>
        <w:t>návěsy</w:t>
      </w:r>
      <w:r w:rsidR="00E84928" w:rsidRPr="00E84928">
        <w:rPr>
          <w:b/>
          <w:bCs/>
        </w:rPr>
        <w:t>“</w:t>
      </w:r>
      <w:r w:rsidRPr="00E84928">
        <w:rPr>
          <w:b/>
          <w:bCs/>
        </w:rPr>
        <w:t>)</w:t>
      </w:r>
    </w:p>
    <w:p w14:paraId="2F7519E2" w14:textId="166E5D92" w:rsidR="00F21EBF" w:rsidRDefault="00F21EBF" w:rsidP="006B09D1">
      <w:pPr>
        <w:pStyle w:val="02-ODST-2"/>
      </w:pPr>
      <w:proofErr w:type="spellStart"/>
      <w:r w:rsidRPr="00C60323">
        <w:t>Minitendry</w:t>
      </w:r>
      <w:proofErr w:type="spellEnd"/>
      <w:r w:rsidRPr="00C60323">
        <w:t xml:space="preserve"> budou vyhlašovány dle aktuálních potřeb </w:t>
      </w:r>
      <w:r w:rsidR="00077C2B">
        <w:t>Kupující</w:t>
      </w:r>
      <w:r w:rsidR="00C97C46">
        <w:t>ho</w:t>
      </w:r>
      <w:r w:rsidRPr="00C60323">
        <w:t>. Uzavření této rámcové dohody nezakládá kontraktační povinnost smluvních stran.</w:t>
      </w:r>
    </w:p>
    <w:p w14:paraId="4FD1863E" w14:textId="298F656B" w:rsidR="00494110" w:rsidRPr="00494110" w:rsidRDefault="00494110" w:rsidP="001C47B6">
      <w:pPr>
        <w:pStyle w:val="02-ODST-2"/>
      </w:pPr>
      <w:r w:rsidRPr="00494110">
        <w:t xml:space="preserve">Prodávající se zavazuje dodat Kupujícímu předmět plnění technických parametrů a vybavení ve specifikaci podle přílohy č. </w:t>
      </w:r>
      <w:r w:rsidR="00C97C46">
        <w:t>7</w:t>
      </w:r>
      <w:r w:rsidRPr="00494110">
        <w:t xml:space="preserve"> </w:t>
      </w:r>
      <w:r w:rsidR="008A7EE3">
        <w:t>smlouvy</w:t>
      </w:r>
      <w:r w:rsidRPr="00494110">
        <w:t>. Součástí dodávky předmětu plnění je rovněž dodání technické dokumentace v českém jazyce, a to zejména:</w:t>
      </w:r>
    </w:p>
    <w:p w14:paraId="3417E5C5" w14:textId="77777777" w:rsidR="00494110" w:rsidRPr="00494110" w:rsidRDefault="00494110" w:rsidP="00494110">
      <w:pPr>
        <w:pStyle w:val="02-ODST-2"/>
        <w:numPr>
          <w:ilvl w:val="0"/>
          <w:numId w:val="0"/>
        </w:numPr>
        <w:ind w:left="567"/>
      </w:pPr>
    </w:p>
    <w:p w14:paraId="13D689F7" w14:textId="425137FE" w:rsidR="00494110" w:rsidRPr="001B4934" w:rsidRDefault="001B4934" w:rsidP="00594F7D">
      <w:pPr>
        <w:pStyle w:val="Odstavecseseznamem"/>
        <w:widowControl w:val="0"/>
        <w:numPr>
          <w:ilvl w:val="0"/>
          <w:numId w:val="13"/>
        </w:numPr>
        <w:suppressAutoHyphens/>
        <w:autoSpaceDE w:val="0"/>
        <w:spacing w:before="0"/>
        <w:jc w:val="both"/>
        <w:outlineLvl w:val="0"/>
        <w:rPr>
          <w:rFonts w:cs="Arial"/>
          <w:spacing w:val="0"/>
          <w:lang w:eastAsia="ar-SA"/>
        </w:rPr>
      </w:pPr>
      <w:r>
        <w:rPr>
          <w:rFonts w:cs="Arial"/>
          <w:spacing w:val="0"/>
          <w:lang w:eastAsia="ar-SA"/>
        </w:rPr>
        <w:t>Inspekční certifikát o provedení zkoušky podle čl. 6.8.2.4.1. ADR</w:t>
      </w:r>
      <w:r w:rsidR="00494110" w:rsidRPr="001B4934">
        <w:rPr>
          <w:rFonts w:cs="Arial"/>
          <w:spacing w:val="0"/>
          <w:lang w:eastAsia="ar-SA"/>
        </w:rPr>
        <w:t>;</w:t>
      </w:r>
    </w:p>
    <w:p w14:paraId="28778294" w14:textId="5AF5D24E" w:rsidR="00494110" w:rsidRPr="001B4934" w:rsidRDefault="001B4934" w:rsidP="00594F7D">
      <w:pPr>
        <w:pStyle w:val="Odstavecseseznamem"/>
        <w:widowControl w:val="0"/>
        <w:numPr>
          <w:ilvl w:val="0"/>
          <w:numId w:val="13"/>
        </w:numPr>
        <w:suppressAutoHyphens/>
        <w:autoSpaceDE w:val="0"/>
        <w:spacing w:before="0"/>
        <w:jc w:val="both"/>
        <w:outlineLvl w:val="0"/>
        <w:rPr>
          <w:rFonts w:cs="Arial"/>
          <w:spacing w:val="0"/>
          <w:lang w:eastAsia="ar-SA"/>
        </w:rPr>
      </w:pPr>
      <w:r>
        <w:rPr>
          <w:rFonts w:cs="Arial"/>
          <w:spacing w:val="0"/>
          <w:lang w:eastAsia="ar-SA"/>
        </w:rPr>
        <w:t>Protokol z STK</w:t>
      </w:r>
      <w:r w:rsidR="00494110" w:rsidRPr="001B4934">
        <w:rPr>
          <w:rFonts w:cs="Arial"/>
          <w:spacing w:val="0"/>
          <w:lang w:eastAsia="ar-SA"/>
        </w:rPr>
        <w:t>;</w:t>
      </w:r>
    </w:p>
    <w:p w14:paraId="0BD923F0" w14:textId="526830A9" w:rsidR="00494110" w:rsidRDefault="001B4934" w:rsidP="00594F7D">
      <w:pPr>
        <w:pStyle w:val="Odstavecseseznamem"/>
        <w:widowControl w:val="0"/>
        <w:numPr>
          <w:ilvl w:val="0"/>
          <w:numId w:val="13"/>
        </w:numPr>
        <w:suppressAutoHyphens/>
        <w:autoSpaceDE w:val="0"/>
        <w:spacing w:before="0"/>
        <w:jc w:val="both"/>
        <w:outlineLvl w:val="0"/>
        <w:rPr>
          <w:rFonts w:cs="Arial"/>
          <w:spacing w:val="0"/>
          <w:lang w:eastAsia="ar-SA"/>
        </w:rPr>
      </w:pPr>
      <w:r>
        <w:rPr>
          <w:rFonts w:cs="Arial"/>
          <w:spacing w:val="0"/>
          <w:lang w:eastAsia="ar-SA"/>
        </w:rPr>
        <w:t>Osvědčení ADR dle ust. 9.1.3. ADR (vzor je uveden v ust. 9.1.3.5. ADR)</w:t>
      </w:r>
      <w:r w:rsidR="00494110" w:rsidRPr="001B4934">
        <w:rPr>
          <w:rFonts w:cs="Arial"/>
          <w:spacing w:val="0"/>
          <w:lang w:eastAsia="ar-SA"/>
        </w:rPr>
        <w:t>;</w:t>
      </w:r>
    </w:p>
    <w:p w14:paraId="13FF2007" w14:textId="4156BFF9" w:rsidR="001B4934" w:rsidRDefault="001B4934" w:rsidP="00594F7D">
      <w:pPr>
        <w:pStyle w:val="Odstavecseseznamem"/>
        <w:widowControl w:val="0"/>
        <w:numPr>
          <w:ilvl w:val="0"/>
          <w:numId w:val="13"/>
        </w:numPr>
        <w:suppressAutoHyphens/>
        <w:autoSpaceDE w:val="0"/>
        <w:spacing w:before="0"/>
        <w:jc w:val="both"/>
        <w:outlineLvl w:val="0"/>
        <w:rPr>
          <w:rFonts w:cs="Arial"/>
          <w:spacing w:val="0"/>
          <w:lang w:eastAsia="ar-SA"/>
        </w:rPr>
      </w:pPr>
      <w:r>
        <w:rPr>
          <w:rFonts w:cs="Arial"/>
          <w:spacing w:val="0"/>
          <w:lang w:eastAsia="ar-SA"/>
        </w:rPr>
        <w:t>Atest CEMT</w:t>
      </w:r>
    </w:p>
    <w:p w14:paraId="447EF2E1" w14:textId="72B4B30F" w:rsidR="001B4934" w:rsidRDefault="001B4934" w:rsidP="00594F7D">
      <w:pPr>
        <w:pStyle w:val="Odstavecseseznamem"/>
        <w:widowControl w:val="0"/>
        <w:numPr>
          <w:ilvl w:val="0"/>
          <w:numId w:val="13"/>
        </w:numPr>
        <w:suppressAutoHyphens/>
        <w:autoSpaceDE w:val="0"/>
        <w:spacing w:before="0"/>
        <w:jc w:val="both"/>
        <w:outlineLvl w:val="0"/>
        <w:rPr>
          <w:rFonts w:cs="Arial"/>
          <w:spacing w:val="0"/>
          <w:lang w:eastAsia="ar-SA"/>
        </w:rPr>
      </w:pPr>
      <w:proofErr w:type="gramStart"/>
      <w:r>
        <w:rPr>
          <w:rFonts w:cs="Arial"/>
          <w:spacing w:val="0"/>
          <w:lang w:eastAsia="ar-SA"/>
        </w:rPr>
        <w:t>ZTP  -</w:t>
      </w:r>
      <w:proofErr w:type="gramEnd"/>
      <w:r>
        <w:rPr>
          <w:rFonts w:cs="Arial"/>
          <w:spacing w:val="0"/>
          <w:lang w:eastAsia="ar-SA"/>
        </w:rPr>
        <w:t xml:space="preserve">  základní technický popis;</w:t>
      </w:r>
    </w:p>
    <w:p w14:paraId="36427B50" w14:textId="3EBB1787" w:rsidR="001B4934" w:rsidRDefault="001B4934" w:rsidP="00594F7D">
      <w:pPr>
        <w:pStyle w:val="Odstavecseseznamem"/>
        <w:widowControl w:val="0"/>
        <w:numPr>
          <w:ilvl w:val="0"/>
          <w:numId w:val="13"/>
        </w:numPr>
        <w:suppressAutoHyphens/>
        <w:autoSpaceDE w:val="0"/>
        <w:spacing w:before="0"/>
        <w:jc w:val="both"/>
        <w:outlineLvl w:val="0"/>
        <w:rPr>
          <w:rFonts w:cs="Arial"/>
          <w:spacing w:val="0"/>
          <w:lang w:eastAsia="ar-SA"/>
        </w:rPr>
      </w:pPr>
      <w:r>
        <w:rPr>
          <w:rFonts w:cs="Arial"/>
          <w:spacing w:val="0"/>
          <w:lang w:eastAsia="ar-SA"/>
        </w:rPr>
        <w:t>C.O.C. list (</w:t>
      </w:r>
      <w:proofErr w:type="spellStart"/>
      <w:r>
        <w:rPr>
          <w:rFonts w:cs="Arial"/>
          <w:spacing w:val="0"/>
          <w:lang w:eastAsia="ar-SA"/>
        </w:rPr>
        <w:t>Certifikate</w:t>
      </w:r>
      <w:proofErr w:type="spellEnd"/>
      <w:r>
        <w:rPr>
          <w:rFonts w:cs="Arial"/>
          <w:spacing w:val="0"/>
          <w:lang w:eastAsia="ar-SA"/>
        </w:rPr>
        <w:t xml:space="preserve"> </w:t>
      </w:r>
      <w:proofErr w:type="spellStart"/>
      <w:r>
        <w:rPr>
          <w:rFonts w:cs="Arial"/>
          <w:spacing w:val="0"/>
          <w:lang w:eastAsia="ar-SA"/>
        </w:rPr>
        <w:t>of</w:t>
      </w:r>
      <w:proofErr w:type="spellEnd"/>
      <w:r>
        <w:rPr>
          <w:rFonts w:cs="Arial"/>
          <w:spacing w:val="0"/>
          <w:lang w:eastAsia="ar-SA"/>
        </w:rPr>
        <w:t xml:space="preserve"> </w:t>
      </w:r>
      <w:proofErr w:type="spellStart"/>
      <w:r>
        <w:rPr>
          <w:rFonts w:cs="Arial"/>
          <w:spacing w:val="0"/>
          <w:lang w:eastAsia="ar-SA"/>
        </w:rPr>
        <w:t>conformity</w:t>
      </w:r>
      <w:proofErr w:type="spellEnd"/>
      <w:r>
        <w:rPr>
          <w:rFonts w:cs="Arial"/>
          <w:spacing w:val="0"/>
          <w:lang w:eastAsia="ar-SA"/>
        </w:rPr>
        <w:t>), homologace;</w:t>
      </w:r>
    </w:p>
    <w:p w14:paraId="65D7C7A1" w14:textId="5607B666" w:rsidR="001B4934" w:rsidRDefault="001B4934" w:rsidP="00594F7D">
      <w:pPr>
        <w:pStyle w:val="Odstavecseseznamem"/>
        <w:widowControl w:val="0"/>
        <w:numPr>
          <w:ilvl w:val="0"/>
          <w:numId w:val="13"/>
        </w:numPr>
        <w:suppressAutoHyphens/>
        <w:autoSpaceDE w:val="0"/>
        <w:spacing w:before="0"/>
        <w:jc w:val="both"/>
        <w:outlineLvl w:val="0"/>
        <w:rPr>
          <w:rFonts w:cs="Arial"/>
          <w:spacing w:val="0"/>
          <w:lang w:eastAsia="ar-SA"/>
        </w:rPr>
      </w:pPr>
      <w:r>
        <w:rPr>
          <w:rFonts w:cs="Arial"/>
          <w:spacing w:val="0"/>
          <w:lang w:eastAsia="ar-SA"/>
        </w:rPr>
        <w:t>Provozní dokumentaci:</w:t>
      </w:r>
    </w:p>
    <w:p w14:paraId="2485B652" w14:textId="77777777" w:rsidR="001B4934" w:rsidRPr="001B4934" w:rsidRDefault="001B4934" w:rsidP="001B4934">
      <w:pPr>
        <w:pStyle w:val="Odstavecseseznamem"/>
        <w:widowControl w:val="0"/>
        <w:suppressAutoHyphens/>
        <w:autoSpaceDE w:val="0"/>
        <w:spacing w:before="0"/>
        <w:ind w:firstLine="0"/>
        <w:jc w:val="both"/>
        <w:outlineLvl w:val="0"/>
        <w:rPr>
          <w:rFonts w:cs="Arial"/>
          <w:spacing w:val="0"/>
          <w:lang w:eastAsia="ar-SA"/>
        </w:rPr>
      </w:pPr>
    </w:p>
    <w:p w14:paraId="24445C32" w14:textId="7F313402" w:rsidR="00494110" w:rsidRPr="001B4934" w:rsidRDefault="00494110" w:rsidP="00594F7D">
      <w:pPr>
        <w:pStyle w:val="Odstavecseseznamem"/>
        <w:widowControl w:val="0"/>
        <w:numPr>
          <w:ilvl w:val="0"/>
          <w:numId w:val="19"/>
        </w:numPr>
        <w:suppressAutoHyphens/>
        <w:autoSpaceDE w:val="0"/>
        <w:spacing w:before="0"/>
        <w:jc w:val="both"/>
        <w:outlineLvl w:val="0"/>
        <w:rPr>
          <w:rFonts w:cs="Arial"/>
          <w:spacing w:val="0"/>
          <w:lang w:eastAsia="ar-SA"/>
        </w:rPr>
      </w:pPr>
      <w:r w:rsidRPr="001B4934">
        <w:rPr>
          <w:rFonts w:cs="Arial"/>
          <w:spacing w:val="0"/>
          <w:lang w:eastAsia="ar-SA"/>
        </w:rPr>
        <w:t>návod к obsluze a údržbě;</w:t>
      </w:r>
    </w:p>
    <w:p w14:paraId="6D91B1DE" w14:textId="695E2865" w:rsidR="00494110" w:rsidRDefault="00494110" w:rsidP="00594F7D">
      <w:pPr>
        <w:pStyle w:val="Odstavecseseznamem"/>
        <w:widowControl w:val="0"/>
        <w:numPr>
          <w:ilvl w:val="0"/>
          <w:numId w:val="19"/>
        </w:numPr>
        <w:suppressAutoHyphens/>
        <w:autoSpaceDE w:val="0"/>
        <w:spacing w:before="0"/>
        <w:jc w:val="both"/>
        <w:outlineLvl w:val="0"/>
        <w:rPr>
          <w:rFonts w:cs="Arial"/>
          <w:spacing w:val="0"/>
          <w:lang w:eastAsia="ar-SA"/>
        </w:rPr>
      </w:pPr>
      <w:r w:rsidRPr="001B4934">
        <w:rPr>
          <w:rFonts w:cs="Arial"/>
          <w:spacing w:val="0"/>
          <w:lang w:eastAsia="ar-SA"/>
        </w:rPr>
        <w:t>provozní manuály pro řidiče</w:t>
      </w:r>
      <w:r w:rsidR="001B4934">
        <w:rPr>
          <w:rFonts w:cs="Arial"/>
          <w:spacing w:val="0"/>
          <w:lang w:eastAsia="ar-SA"/>
        </w:rPr>
        <w:t xml:space="preserve"> a technika</w:t>
      </w:r>
      <w:r w:rsidRPr="001B4934">
        <w:rPr>
          <w:rFonts w:cs="Arial"/>
          <w:spacing w:val="0"/>
          <w:lang w:eastAsia="ar-SA"/>
        </w:rPr>
        <w:t>;</w:t>
      </w:r>
    </w:p>
    <w:p w14:paraId="0F9C1286" w14:textId="75E325CB" w:rsidR="001B4934" w:rsidRPr="001B4934" w:rsidRDefault="001B4934" w:rsidP="00594F7D">
      <w:pPr>
        <w:pStyle w:val="Odstavecseseznamem"/>
        <w:widowControl w:val="0"/>
        <w:numPr>
          <w:ilvl w:val="0"/>
          <w:numId w:val="19"/>
        </w:numPr>
        <w:suppressAutoHyphens/>
        <w:autoSpaceDE w:val="0"/>
        <w:spacing w:before="0"/>
        <w:jc w:val="both"/>
        <w:outlineLvl w:val="0"/>
        <w:rPr>
          <w:rFonts w:cs="Arial"/>
          <w:spacing w:val="0"/>
          <w:lang w:eastAsia="ar-SA"/>
        </w:rPr>
      </w:pPr>
      <w:r>
        <w:rPr>
          <w:rFonts w:cs="Arial"/>
          <w:spacing w:val="0"/>
          <w:lang w:eastAsia="ar-SA"/>
        </w:rPr>
        <w:t>označení pečetí</w:t>
      </w:r>
    </w:p>
    <w:p w14:paraId="2BB40C59" w14:textId="476E3470" w:rsidR="001B4934" w:rsidRDefault="001B4934" w:rsidP="00594F7D">
      <w:pPr>
        <w:pStyle w:val="Odstavecseseznamem"/>
        <w:widowControl w:val="0"/>
        <w:numPr>
          <w:ilvl w:val="0"/>
          <w:numId w:val="19"/>
        </w:numPr>
        <w:suppressAutoHyphens/>
        <w:autoSpaceDE w:val="0"/>
        <w:spacing w:before="0"/>
        <w:jc w:val="both"/>
        <w:outlineLvl w:val="0"/>
        <w:rPr>
          <w:rFonts w:cs="Arial"/>
          <w:spacing w:val="0"/>
          <w:lang w:eastAsia="ar-SA"/>
        </w:rPr>
      </w:pPr>
      <w:r>
        <w:rPr>
          <w:rFonts w:cs="Arial"/>
          <w:spacing w:val="0"/>
          <w:lang w:eastAsia="ar-SA"/>
        </w:rPr>
        <w:t>s</w:t>
      </w:r>
      <w:r w:rsidR="00494110" w:rsidRPr="001B4934">
        <w:rPr>
          <w:rFonts w:cs="Arial"/>
          <w:spacing w:val="0"/>
          <w:lang w:eastAsia="ar-SA"/>
        </w:rPr>
        <w:t>ervisní knížk</w:t>
      </w:r>
      <w:r>
        <w:rPr>
          <w:rFonts w:cs="Arial"/>
          <w:spacing w:val="0"/>
          <w:lang w:eastAsia="ar-SA"/>
        </w:rPr>
        <w:t>u;</w:t>
      </w:r>
    </w:p>
    <w:p w14:paraId="7E2B151D" w14:textId="1BA1BAC6" w:rsidR="00494110" w:rsidRPr="001B4934" w:rsidRDefault="001B4934" w:rsidP="00594F7D">
      <w:pPr>
        <w:pStyle w:val="Odstavecseseznamem"/>
        <w:widowControl w:val="0"/>
        <w:numPr>
          <w:ilvl w:val="0"/>
          <w:numId w:val="19"/>
        </w:numPr>
        <w:suppressAutoHyphens/>
        <w:autoSpaceDE w:val="0"/>
        <w:spacing w:before="0"/>
        <w:jc w:val="both"/>
        <w:outlineLvl w:val="0"/>
        <w:rPr>
          <w:rFonts w:cs="Arial"/>
          <w:spacing w:val="0"/>
          <w:lang w:eastAsia="ar-SA"/>
        </w:rPr>
      </w:pPr>
      <w:r>
        <w:rPr>
          <w:rFonts w:cs="Arial"/>
          <w:spacing w:val="0"/>
          <w:lang w:eastAsia="ar-SA"/>
        </w:rPr>
        <w:t>doklad o ověření měřidel (Kmenový list)</w:t>
      </w:r>
      <w:r w:rsidR="00494110" w:rsidRPr="001B4934">
        <w:rPr>
          <w:rFonts w:cs="Arial"/>
          <w:spacing w:val="0"/>
          <w:lang w:eastAsia="ar-SA"/>
        </w:rPr>
        <w:t>.</w:t>
      </w:r>
    </w:p>
    <w:p w14:paraId="5C9631E0" w14:textId="5BAD55DD" w:rsidR="001B4934" w:rsidRDefault="001B4934" w:rsidP="00494110">
      <w:pPr>
        <w:pStyle w:val="02-ODST-2"/>
        <w:numPr>
          <w:ilvl w:val="0"/>
          <w:numId w:val="0"/>
        </w:numPr>
        <w:ind w:left="567"/>
      </w:pPr>
      <w:r w:rsidRPr="001B4934">
        <w:t xml:space="preserve">Veškeré doklady, není-li stanoveno jinak, budou </w:t>
      </w:r>
      <w:r w:rsidR="007C0129">
        <w:t>Kupujícímu Prodávajícím</w:t>
      </w:r>
      <w:r w:rsidRPr="001B4934">
        <w:t xml:space="preserve"> předány v českém jazyce ve formě 1 x listinné podobě v originálu a 1 x v elektronické podobě na CD nebo DVD nebo </w:t>
      </w:r>
      <w:proofErr w:type="spellStart"/>
      <w:r w:rsidRPr="001B4934">
        <w:t>flash</w:t>
      </w:r>
      <w:proofErr w:type="spellEnd"/>
      <w:r w:rsidRPr="001B4934">
        <w:t>-disku ve formátech: „</w:t>
      </w:r>
      <w:proofErr w:type="spellStart"/>
      <w:r w:rsidRPr="001B4934">
        <w:t>docx</w:t>
      </w:r>
      <w:proofErr w:type="spellEnd"/>
      <w:r w:rsidRPr="001B4934">
        <w:t>“ nebo „</w:t>
      </w:r>
      <w:proofErr w:type="spellStart"/>
      <w:r w:rsidRPr="001B4934">
        <w:t>txt</w:t>
      </w:r>
      <w:proofErr w:type="spellEnd"/>
      <w:r w:rsidRPr="001B4934">
        <w:t>“ nebo „</w:t>
      </w:r>
      <w:proofErr w:type="spellStart"/>
      <w:r w:rsidRPr="001B4934">
        <w:t>pdf</w:t>
      </w:r>
      <w:proofErr w:type="spellEnd"/>
      <w:r w:rsidRPr="001B4934">
        <w:t>“.</w:t>
      </w:r>
    </w:p>
    <w:p w14:paraId="4FF6FAE2" w14:textId="13AA06BA" w:rsidR="00494110" w:rsidRPr="00C60323" w:rsidRDefault="001B4934" w:rsidP="001B4934">
      <w:pPr>
        <w:pStyle w:val="02-ODST-2"/>
        <w:numPr>
          <w:ilvl w:val="0"/>
          <w:numId w:val="0"/>
        </w:numPr>
      </w:pPr>
      <w:r>
        <w:t xml:space="preserve">          </w:t>
      </w:r>
      <w:r w:rsidR="00494110" w:rsidRPr="00494110">
        <w:t>(dále také jen souhrnně jako „</w:t>
      </w:r>
      <w:r w:rsidR="00494110" w:rsidRPr="00494110">
        <w:rPr>
          <w:b/>
          <w:bCs/>
        </w:rPr>
        <w:t>dokumentace</w:t>
      </w:r>
      <w:r w:rsidR="00494110" w:rsidRPr="00494110">
        <w:t>“)</w:t>
      </w:r>
    </w:p>
    <w:p w14:paraId="3A6EB27E" w14:textId="77777777" w:rsidR="00AE20D8" w:rsidRPr="00C60323" w:rsidRDefault="00AE20D8" w:rsidP="00AE20D8">
      <w:pPr>
        <w:pStyle w:val="02-ODST-2"/>
        <w:numPr>
          <w:ilvl w:val="0"/>
          <w:numId w:val="0"/>
        </w:numPr>
        <w:spacing w:before="0"/>
        <w:ind w:left="567"/>
      </w:pPr>
    </w:p>
    <w:p w14:paraId="546FDCD6" w14:textId="50FC57C0" w:rsidR="00BF63F5" w:rsidRPr="00CC144E" w:rsidRDefault="00BF63F5" w:rsidP="00CC144E">
      <w:pPr>
        <w:pStyle w:val="02-ODST-2"/>
      </w:pPr>
      <w:r w:rsidRPr="0058554A">
        <w:t>Kupující požaduje a Prodávající je povinen zajistit, aby</w:t>
      </w:r>
      <w:r w:rsidR="00CC144E" w:rsidRPr="00CC144E">
        <w:t xml:space="preserve"> </w:t>
      </w:r>
      <w:r w:rsidRPr="00CC144E">
        <w:t xml:space="preserve">veškerá </w:t>
      </w:r>
      <w:r w:rsidR="00077C2B" w:rsidRPr="00CC144E">
        <w:t>návěsy</w:t>
      </w:r>
      <w:r w:rsidRPr="00CC144E">
        <w:t>, včetně výbavy, budou zkompletován</w:t>
      </w:r>
      <w:r w:rsidR="0058554A">
        <w:t>y</w:t>
      </w:r>
      <w:r w:rsidRPr="00CC144E">
        <w:t xml:space="preserve"> z nepoužitých komponentů a dílů, vyrobených ne </w:t>
      </w:r>
      <w:proofErr w:type="gramStart"/>
      <w:r w:rsidRPr="00CC144E">
        <w:t>dříve,</w:t>
      </w:r>
      <w:proofErr w:type="gramEnd"/>
      <w:r w:rsidRPr="00CC144E">
        <w:t xml:space="preserve"> než v jednom kalendářním roce předcházejícím kalendářnímu roku, ve kterém jsou dodány jednotlivé komponenty a díly, přičemž Kupující je jejich prvním uživatelem;</w:t>
      </w:r>
    </w:p>
    <w:p w14:paraId="78D55256" w14:textId="77777777" w:rsidR="00BF63F5" w:rsidRPr="00BF63F5" w:rsidRDefault="00BF63F5" w:rsidP="00BF63F5">
      <w:pPr>
        <w:pStyle w:val="02-ODST-2"/>
        <w:numPr>
          <w:ilvl w:val="0"/>
          <w:numId w:val="0"/>
        </w:numPr>
        <w:spacing w:before="0"/>
        <w:ind w:left="567"/>
      </w:pPr>
    </w:p>
    <w:p w14:paraId="34DBECBB" w14:textId="43D0FF7E" w:rsidR="007F3FA7" w:rsidRPr="00C60323" w:rsidRDefault="007F3FA7" w:rsidP="008F38FC">
      <w:pPr>
        <w:pStyle w:val="02-ODST-2"/>
        <w:spacing w:before="0"/>
      </w:pPr>
      <w:r w:rsidRPr="00C60323">
        <w:rPr>
          <w:iCs/>
        </w:rPr>
        <w:t xml:space="preserve">Účelem této </w:t>
      </w:r>
      <w:r w:rsidR="0058554A">
        <w:rPr>
          <w:iCs/>
        </w:rPr>
        <w:t>s</w:t>
      </w:r>
      <w:r w:rsidR="006C7B8F">
        <w:rPr>
          <w:iCs/>
        </w:rPr>
        <w:t>mlouvy</w:t>
      </w:r>
      <w:r w:rsidRPr="00C60323">
        <w:rPr>
          <w:iCs/>
        </w:rPr>
        <w:t xml:space="preserve"> je potřeba </w:t>
      </w:r>
      <w:r w:rsidR="00077C2B">
        <w:rPr>
          <w:iCs/>
        </w:rPr>
        <w:t>Kupující</w:t>
      </w:r>
      <w:r w:rsidR="00EE7886">
        <w:rPr>
          <w:iCs/>
        </w:rPr>
        <w:t>ho</w:t>
      </w:r>
      <w:r w:rsidRPr="00C60323">
        <w:rPr>
          <w:iCs/>
        </w:rPr>
        <w:t xml:space="preserve"> jakožto vlastníka </w:t>
      </w:r>
      <w:r w:rsidR="00640D49">
        <w:rPr>
          <w:iCs/>
        </w:rPr>
        <w:t xml:space="preserve">či provozovatele </w:t>
      </w:r>
      <w:r w:rsidR="006F15E0">
        <w:rPr>
          <w:iCs/>
        </w:rPr>
        <w:t>čerpacích stanic</w:t>
      </w:r>
      <w:r w:rsidR="001047B2">
        <w:rPr>
          <w:iCs/>
        </w:rPr>
        <w:t xml:space="preserve"> a skladů </w:t>
      </w:r>
      <w:r w:rsidR="00CC144E">
        <w:rPr>
          <w:iCs/>
        </w:rPr>
        <w:t>pohonných hmot (dále také jen „</w:t>
      </w:r>
      <w:r w:rsidR="00CC144E" w:rsidRPr="0058554A">
        <w:rPr>
          <w:b/>
          <w:bCs/>
          <w:iCs/>
        </w:rPr>
        <w:t>PHM</w:t>
      </w:r>
      <w:r w:rsidR="00CC144E">
        <w:rPr>
          <w:iCs/>
        </w:rPr>
        <w:t>“)</w:t>
      </w:r>
      <w:r w:rsidR="009431D0" w:rsidRPr="00C60323">
        <w:rPr>
          <w:iCs/>
        </w:rPr>
        <w:t>,</w:t>
      </w:r>
      <w:r w:rsidR="007B0F1D" w:rsidRPr="00C60323">
        <w:rPr>
          <w:iCs/>
        </w:rPr>
        <w:t xml:space="preserve"> </w:t>
      </w:r>
      <w:r w:rsidRPr="00C60323">
        <w:rPr>
          <w:iCs/>
        </w:rPr>
        <w:t>nacházejících se na celém území České republiky</w:t>
      </w:r>
      <w:r w:rsidR="001047B2">
        <w:rPr>
          <w:iCs/>
        </w:rPr>
        <w:t xml:space="preserve">, zajistit </w:t>
      </w:r>
      <w:r w:rsidRPr="00C60323">
        <w:rPr>
          <w:iCs/>
        </w:rPr>
        <w:t>pro účely</w:t>
      </w:r>
      <w:r w:rsidR="001047B2">
        <w:rPr>
          <w:iCs/>
        </w:rPr>
        <w:t xml:space="preserve"> zásobování PHM čerpacích stanic jeho dopravu a přepravu, </w:t>
      </w:r>
      <w:r w:rsidR="00432103">
        <w:rPr>
          <w:iCs/>
        </w:rPr>
        <w:t xml:space="preserve">a </w:t>
      </w:r>
      <w:r w:rsidR="004540AB" w:rsidRPr="00C60323">
        <w:t>za tímto účelem uzavírá tuto smlouvu.</w:t>
      </w:r>
      <w:r w:rsidRPr="00C60323">
        <w:t xml:space="preserve"> </w:t>
      </w:r>
    </w:p>
    <w:p w14:paraId="74159D32" w14:textId="77777777" w:rsidR="00C713B1" w:rsidRPr="009731AD" w:rsidRDefault="00CA24B6" w:rsidP="009731AD">
      <w:pPr>
        <w:pStyle w:val="01-L"/>
        <w:ind w:left="-142"/>
        <w:rPr>
          <w:sz w:val="22"/>
          <w:szCs w:val="22"/>
        </w:rPr>
      </w:pPr>
      <w:r w:rsidRPr="009731AD">
        <w:rPr>
          <w:sz w:val="22"/>
          <w:szCs w:val="22"/>
        </w:rPr>
        <w:t xml:space="preserve">Zadání dílčí zakázky </w:t>
      </w:r>
    </w:p>
    <w:p w14:paraId="7C3C6A24" w14:textId="541AA9DC" w:rsidR="0016559F" w:rsidRPr="00C60323" w:rsidRDefault="0016559F" w:rsidP="009F626F">
      <w:pPr>
        <w:pStyle w:val="02-ODST-2"/>
        <w:rPr>
          <w:rFonts w:cs="Arial"/>
        </w:rPr>
      </w:pPr>
      <w:r w:rsidRPr="00C60323">
        <w:t xml:space="preserve">Smluvní strany souhlasí, že dílčí zakázky na </w:t>
      </w:r>
      <w:r w:rsidR="00432103">
        <w:t>dodávky předmětu plnění, tedy návěsů</w:t>
      </w:r>
      <w:r w:rsidRPr="00C60323">
        <w:t xml:space="preserve"> budou </w:t>
      </w:r>
      <w:r w:rsidR="00077C2B">
        <w:t>Kupující</w:t>
      </w:r>
      <w:r w:rsidRPr="00C60323">
        <w:t xml:space="preserve">m zadávány na základě níže sjednaného postupu formou </w:t>
      </w:r>
      <w:r w:rsidR="00432103">
        <w:t>„</w:t>
      </w:r>
      <w:proofErr w:type="spellStart"/>
      <w:r w:rsidRPr="00C60323">
        <w:t>minitendrů</w:t>
      </w:r>
      <w:proofErr w:type="spellEnd"/>
      <w:r w:rsidR="00432103">
        <w:t>“</w:t>
      </w:r>
      <w:r w:rsidRPr="00C60323">
        <w:t>.</w:t>
      </w:r>
    </w:p>
    <w:p w14:paraId="597982C9" w14:textId="7BBF3DE2" w:rsidR="004F3C9A" w:rsidRPr="00C60323" w:rsidRDefault="00216CAB" w:rsidP="00216CAB">
      <w:pPr>
        <w:pStyle w:val="02-ODST-2"/>
      </w:pPr>
      <w:r w:rsidRPr="00C60323">
        <w:rPr>
          <w:rFonts w:cs="Arial"/>
        </w:rPr>
        <w:t xml:space="preserve">Jednotlivé dílčí zakázky na </w:t>
      </w:r>
      <w:r w:rsidR="00432103">
        <w:rPr>
          <w:rFonts w:cs="Arial"/>
        </w:rPr>
        <w:t>dodávky</w:t>
      </w:r>
      <w:r w:rsidRPr="00C60323">
        <w:rPr>
          <w:rFonts w:cs="Arial"/>
        </w:rPr>
        <w:t xml:space="preserve"> budou zadávány na základě této uzavřené </w:t>
      </w:r>
      <w:r w:rsidR="0058554A">
        <w:rPr>
          <w:rFonts w:cs="Arial"/>
        </w:rPr>
        <w:t>s</w:t>
      </w:r>
      <w:r w:rsidR="006C7B8F">
        <w:rPr>
          <w:rFonts w:cs="Arial"/>
        </w:rPr>
        <w:t>mlouvy</w:t>
      </w:r>
      <w:r w:rsidRPr="00C60323">
        <w:rPr>
          <w:rFonts w:cs="Arial"/>
        </w:rPr>
        <w:t xml:space="preserve"> způsobem uvedeným v § 135 </w:t>
      </w:r>
      <w:r w:rsidR="00014106">
        <w:rPr>
          <w:rFonts w:cs="Arial"/>
        </w:rPr>
        <w:t>zákona</w:t>
      </w:r>
      <w:r w:rsidRPr="00C60323">
        <w:rPr>
          <w:rFonts w:cs="Arial"/>
        </w:rPr>
        <w:t>, tedy po předchozí výzvě k podání nabídek na základě stanoven</w:t>
      </w:r>
      <w:r w:rsidR="00D143FF">
        <w:rPr>
          <w:rFonts w:cs="Arial"/>
        </w:rPr>
        <w:t>ých</w:t>
      </w:r>
      <w:r w:rsidRPr="00C60323">
        <w:rPr>
          <w:rFonts w:cs="Arial"/>
        </w:rPr>
        <w:t xml:space="preserve"> </w:t>
      </w:r>
      <w:r w:rsidR="00D143FF">
        <w:rPr>
          <w:rFonts w:cs="Arial"/>
        </w:rPr>
        <w:t xml:space="preserve">tří dílčích </w:t>
      </w:r>
      <w:r w:rsidRPr="00C60323">
        <w:rPr>
          <w:rFonts w:cs="Arial"/>
        </w:rPr>
        <w:t>hodnotící</w:t>
      </w:r>
      <w:r w:rsidR="00D143FF">
        <w:rPr>
          <w:rFonts w:cs="Arial"/>
        </w:rPr>
        <w:t>ch</w:t>
      </w:r>
      <w:r w:rsidRPr="00C60323">
        <w:rPr>
          <w:rFonts w:cs="Arial"/>
        </w:rPr>
        <w:t xml:space="preserve"> kritéri</w:t>
      </w:r>
      <w:r w:rsidR="00D143FF">
        <w:rPr>
          <w:rFonts w:cs="Arial"/>
        </w:rPr>
        <w:t>í, uvedených v </w:t>
      </w:r>
      <w:proofErr w:type="spellStart"/>
      <w:r w:rsidR="00D143FF">
        <w:rPr>
          <w:rFonts w:cs="Arial"/>
        </w:rPr>
        <w:t>pododst</w:t>
      </w:r>
      <w:proofErr w:type="spellEnd"/>
      <w:r w:rsidR="00D143FF">
        <w:rPr>
          <w:rFonts w:cs="Arial"/>
        </w:rPr>
        <w:t>. 4.5.</w:t>
      </w:r>
      <w:proofErr w:type="gramStart"/>
      <w:r w:rsidR="00D143FF">
        <w:rPr>
          <w:rFonts w:cs="Arial"/>
        </w:rPr>
        <w:t>4.</w:t>
      </w:r>
      <w:r w:rsidR="006A5266">
        <w:rPr>
          <w:rFonts w:cs="Arial"/>
        </w:rPr>
        <w:t>.</w:t>
      </w:r>
      <w:proofErr w:type="gramEnd"/>
    </w:p>
    <w:p w14:paraId="34C0E555" w14:textId="60C6C508" w:rsidR="00216CAB" w:rsidRPr="00C60323" w:rsidRDefault="00216CAB" w:rsidP="00216CAB">
      <w:pPr>
        <w:pStyle w:val="02-ODST-2"/>
      </w:pPr>
      <w:r w:rsidRPr="00C60323">
        <w:rPr>
          <w:rFonts w:cs="Arial"/>
        </w:rPr>
        <w:t xml:space="preserve">U jednotlivých dílčích zakázek na </w:t>
      </w:r>
      <w:r w:rsidR="001047B2">
        <w:rPr>
          <w:rFonts w:cs="Arial"/>
        </w:rPr>
        <w:t>dodávky</w:t>
      </w:r>
      <w:r w:rsidRPr="00C60323">
        <w:rPr>
          <w:rFonts w:cs="Arial"/>
        </w:rPr>
        <w:t xml:space="preserve"> zadávaných na základě této </w:t>
      </w:r>
      <w:r w:rsidR="00440292">
        <w:rPr>
          <w:rFonts w:cs="Arial"/>
        </w:rPr>
        <w:t>s</w:t>
      </w:r>
      <w:r w:rsidR="006C7B8F">
        <w:rPr>
          <w:rFonts w:cs="Arial"/>
        </w:rPr>
        <w:t>mlouvy</w:t>
      </w:r>
      <w:r w:rsidRPr="00C60323">
        <w:rPr>
          <w:rFonts w:cs="Arial"/>
        </w:rPr>
        <w:t xml:space="preserve">, </w:t>
      </w:r>
      <w:r w:rsidR="00D143FF">
        <w:rPr>
          <w:rFonts w:cs="Arial"/>
        </w:rPr>
        <w:t xml:space="preserve">bude </w:t>
      </w:r>
      <w:r w:rsidRPr="00C60323">
        <w:rPr>
          <w:rFonts w:cs="Arial"/>
        </w:rPr>
        <w:t>písemná výzva k podání nabídek</w:t>
      </w:r>
      <w:r w:rsidR="00C855A8" w:rsidRPr="00C60323">
        <w:rPr>
          <w:rFonts w:cs="Arial"/>
        </w:rPr>
        <w:t xml:space="preserve"> zaslána všem účastníkům rámcové dohody prostřednictvím elektronického nástroje (profilu </w:t>
      </w:r>
      <w:r w:rsidR="00077C2B">
        <w:rPr>
          <w:rFonts w:cs="Arial"/>
        </w:rPr>
        <w:t>Kupující</w:t>
      </w:r>
      <w:r w:rsidR="00EE7886">
        <w:rPr>
          <w:rFonts w:cs="Arial"/>
        </w:rPr>
        <w:t>ho</w:t>
      </w:r>
      <w:r w:rsidR="00C855A8" w:rsidRPr="00C60323">
        <w:rPr>
          <w:rFonts w:cs="Arial"/>
        </w:rPr>
        <w:t xml:space="preserve"> E-ZAK). </w:t>
      </w:r>
    </w:p>
    <w:p w14:paraId="672ACA43" w14:textId="42B74968" w:rsidR="00216CAB" w:rsidRPr="00C60323" w:rsidRDefault="00216CAB" w:rsidP="00216CAB">
      <w:pPr>
        <w:pStyle w:val="02-ODST-2"/>
      </w:pPr>
      <w:r w:rsidRPr="00C60323">
        <w:rPr>
          <w:rFonts w:cs="Arial"/>
        </w:rPr>
        <w:lastRenderedPageBreak/>
        <w:t xml:space="preserve">Každý </w:t>
      </w:r>
      <w:r w:rsidR="00793E41">
        <w:rPr>
          <w:rFonts w:cs="Arial"/>
        </w:rPr>
        <w:t>Prodávající</w:t>
      </w:r>
      <w:r w:rsidRPr="00C60323">
        <w:rPr>
          <w:rFonts w:cs="Arial"/>
        </w:rPr>
        <w:t xml:space="preserve"> souhlasí</w:t>
      </w:r>
      <w:r w:rsidR="00137AF0" w:rsidRPr="00C60323">
        <w:rPr>
          <w:rFonts w:cs="Arial"/>
        </w:rPr>
        <w:t xml:space="preserve"> s tím a zavazuje se, že pokud </w:t>
      </w:r>
      <w:r w:rsidR="00077C2B">
        <w:rPr>
          <w:rFonts w:cs="Arial"/>
        </w:rPr>
        <w:t>Kupující</w:t>
      </w:r>
      <w:r w:rsidRPr="00C60323">
        <w:rPr>
          <w:rFonts w:cs="Arial"/>
        </w:rPr>
        <w:t xml:space="preserve"> s </w:t>
      </w:r>
      <w:r w:rsidR="009F52AF">
        <w:rPr>
          <w:rFonts w:cs="Arial"/>
        </w:rPr>
        <w:t>Prodávajícím</w:t>
      </w:r>
      <w:r w:rsidRPr="00C60323">
        <w:rPr>
          <w:rFonts w:cs="Arial"/>
        </w:rPr>
        <w:t xml:space="preserve"> uzavře na konkrétní </w:t>
      </w:r>
      <w:r w:rsidR="00857D60">
        <w:rPr>
          <w:rFonts w:cs="Arial"/>
        </w:rPr>
        <w:t>dodávku</w:t>
      </w:r>
      <w:r w:rsidRPr="00C60323">
        <w:rPr>
          <w:rFonts w:cs="Arial"/>
        </w:rPr>
        <w:t xml:space="preserve"> dílčí smlouv</w:t>
      </w:r>
      <w:r w:rsidR="00432103">
        <w:rPr>
          <w:rFonts w:cs="Arial"/>
        </w:rPr>
        <w:t>u</w:t>
      </w:r>
      <w:r w:rsidRPr="00C60323">
        <w:rPr>
          <w:rFonts w:cs="Arial"/>
        </w:rPr>
        <w:t xml:space="preserve"> (dále a výše též jen „</w:t>
      </w:r>
      <w:r w:rsidRPr="00C60323">
        <w:rPr>
          <w:rFonts w:cs="Arial"/>
          <w:b/>
        </w:rPr>
        <w:t>dílčí smlouva</w:t>
      </w:r>
      <w:r w:rsidRPr="00C60323">
        <w:rPr>
          <w:rFonts w:cs="Arial"/>
        </w:rPr>
        <w:t xml:space="preserve">“) na základě postupu podle ustanovení § 135 zákona, </w:t>
      </w:r>
      <w:r w:rsidR="00793E41">
        <w:rPr>
          <w:rFonts w:cs="Arial"/>
        </w:rPr>
        <w:t>Prodávající</w:t>
      </w:r>
      <w:r w:rsidRPr="00C60323">
        <w:rPr>
          <w:rFonts w:cs="Arial"/>
        </w:rPr>
        <w:t xml:space="preserve"> takové konkrétní </w:t>
      </w:r>
      <w:r w:rsidR="00432103">
        <w:rPr>
          <w:rFonts w:cs="Arial"/>
        </w:rPr>
        <w:t>dodávky</w:t>
      </w:r>
      <w:r w:rsidRPr="00C60323">
        <w:rPr>
          <w:rFonts w:cs="Arial"/>
        </w:rPr>
        <w:t xml:space="preserve"> podle jednotlivých požadavků </w:t>
      </w:r>
      <w:r w:rsidR="00077C2B">
        <w:rPr>
          <w:rFonts w:cs="Arial"/>
        </w:rPr>
        <w:t>Kupující</w:t>
      </w:r>
      <w:r w:rsidR="00EE7886">
        <w:rPr>
          <w:rFonts w:cs="Arial"/>
        </w:rPr>
        <w:t>ho</w:t>
      </w:r>
      <w:r w:rsidRPr="00C60323">
        <w:rPr>
          <w:rFonts w:cs="Arial"/>
        </w:rPr>
        <w:t xml:space="preserve"> řádně a včas poskytne za podmínek uvedených v této </w:t>
      </w:r>
      <w:r w:rsidR="0058554A">
        <w:rPr>
          <w:rFonts w:cs="Arial"/>
        </w:rPr>
        <w:t>s</w:t>
      </w:r>
      <w:r w:rsidR="006C7B8F">
        <w:rPr>
          <w:rFonts w:cs="Arial"/>
        </w:rPr>
        <w:t>mlouvě</w:t>
      </w:r>
      <w:r w:rsidRPr="00C60323">
        <w:rPr>
          <w:rFonts w:cs="Arial"/>
        </w:rPr>
        <w:t xml:space="preserve"> a v dílčí </w:t>
      </w:r>
      <w:r w:rsidR="0058554A">
        <w:rPr>
          <w:rFonts w:cs="Arial"/>
        </w:rPr>
        <w:t>s</w:t>
      </w:r>
      <w:r w:rsidR="006C7B8F">
        <w:rPr>
          <w:rFonts w:cs="Arial"/>
        </w:rPr>
        <w:t>mlouvě</w:t>
      </w:r>
      <w:r w:rsidRPr="00C60323">
        <w:rPr>
          <w:rFonts w:cs="Arial"/>
        </w:rPr>
        <w:t xml:space="preserve"> mezi </w:t>
      </w:r>
      <w:r w:rsidR="00721F66">
        <w:rPr>
          <w:rFonts w:cs="Arial"/>
        </w:rPr>
        <w:t xml:space="preserve">Smluvními </w:t>
      </w:r>
      <w:r w:rsidRPr="00C60323">
        <w:rPr>
          <w:rFonts w:cs="Arial"/>
        </w:rPr>
        <w:t>stranami uzavřené.</w:t>
      </w:r>
    </w:p>
    <w:p w14:paraId="2B8044A0" w14:textId="74937716" w:rsidR="0016559F" w:rsidRPr="00C60323" w:rsidRDefault="0016559F" w:rsidP="009F626F">
      <w:pPr>
        <w:pStyle w:val="02-ODST-2"/>
      </w:pPr>
      <w:r w:rsidRPr="00C60323">
        <w:t xml:space="preserve">Smluvní strany souhlasí a sjednávají pro zadání dílčích zakázek na základě této </w:t>
      </w:r>
      <w:r w:rsidR="0058554A">
        <w:t>s</w:t>
      </w:r>
      <w:r w:rsidR="006C7B8F">
        <w:t>mlouvy</w:t>
      </w:r>
      <w:r w:rsidRPr="00C60323">
        <w:t xml:space="preserve"> níže sjednaný postup:</w:t>
      </w:r>
    </w:p>
    <w:p w14:paraId="04FBDE56" w14:textId="217FE4E1" w:rsidR="00841FAC" w:rsidRPr="00C60323" w:rsidRDefault="00077C2B" w:rsidP="009619CD">
      <w:pPr>
        <w:pStyle w:val="05-ODST-3"/>
        <w:ind w:left="1134"/>
      </w:pPr>
      <w:r>
        <w:t>Kupující</w:t>
      </w:r>
      <w:r w:rsidR="00D72740" w:rsidRPr="00C60323">
        <w:t xml:space="preserve"> </w:t>
      </w:r>
      <w:r w:rsidR="00C01E93" w:rsidRPr="00C60323">
        <w:t>zašl</w:t>
      </w:r>
      <w:r w:rsidR="006F12BF" w:rsidRPr="00C60323">
        <w:t xml:space="preserve">e všem </w:t>
      </w:r>
      <w:r w:rsidR="00793E41">
        <w:t>Prodávající</w:t>
      </w:r>
      <w:r w:rsidR="006F12BF" w:rsidRPr="00C60323">
        <w:t>m, se kterými je uzavřena tato rámcová dohoda</w:t>
      </w:r>
      <w:r w:rsidR="006C49DC" w:rsidRPr="00C60323">
        <w:t xml:space="preserve">, prostřednictvím elektronického nástroje (profilu </w:t>
      </w:r>
      <w:r>
        <w:t>Kupující</w:t>
      </w:r>
      <w:r w:rsidR="00EE7886">
        <w:t>ho</w:t>
      </w:r>
      <w:r w:rsidR="006C49DC" w:rsidRPr="00C60323">
        <w:t xml:space="preserve"> E-ZAK) písemnou výzvu k podání nabídek</w:t>
      </w:r>
      <w:r w:rsidR="0090696E" w:rsidRPr="00C60323">
        <w:t xml:space="preserve">. </w:t>
      </w:r>
      <w:r w:rsidR="00D2655D" w:rsidRPr="00C60323">
        <w:t xml:space="preserve"> </w:t>
      </w:r>
      <w:r w:rsidR="00D72740" w:rsidRPr="00C60323">
        <w:t xml:space="preserve">Náležitosti písemné výzvy </w:t>
      </w:r>
      <w:r>
        <w:t>Kupující</w:t>
      </w:r>
      <w:r w:rsidR="00EE7886">
        <w:t>ho</w:t>
      </w:r>
      <w:r w:rsidR="00D72740" w:rsidRPr="00C60323">
        <w:t xml:space="preserve"> k podání nabídek jsou specifikovány v tomto článku </w:t>
      </w:r>
      <w:r w:rsidR="00440292">
        <w:t>s</w:t>
      </w:r>
      <w:r w:rsidR="006C7B8F">
        <w:t>mlouvy</w:t>
      </w:r>
      <w:r w:rsidR="00D72740" w:rsidRPr="00C60323">
        <w:t xml:space="preserve"> níže.</w:t>
      </w:r>
      <w:r w:rsidR="00841FAC" w:rsidRPr="00C60323">
        <w:t xml:space="preserve"> </w:t>
      </w:r>
      <w:r>
        <w:t>Kupující</w:t>
      </w:r>
      <w:r w:rsidR="00841FAC" w:rsidRPr="00C60323">
        <w:t xml:space="preserve"> může vyhotovit jako přílohu Výzvy k podání nabídek zadávací dokumentaci dílčí zakázky na </w:t>
      </w:r>
      <w:r w:rsidR="00BF4116">
        <w:t>dodávky</w:t>
      </w:r>
      <w:r w:rsidR="00841FAC" w:rsidRPr="00C60323">
        <w:t xml:space="preserve">, ve které podrobně specifikuje jednotlivé informace uvedené ve Výzvě k podání nabídek. V takovém případě bude zaslána </w:t>
      </w:r>
      <w:r w:rsidR="00793E41">
        <w:t>Prodávající</w:t>
      </w:r>
      <w:r w:rsidR="00841FAC" w:rsidRPr="00C60323">
        <w:t xml:space="preserve">m zadávací dokumentace společně s Výzvou k podání nabídek či bude </w:t>
      </w:r>
      <w:r w:rsidR="00793E41">
        <w:t>Prodávající</w:t>
      </w:r>
      <w:r w:rsidR="00841FAC" w:rsidRPr="00C60323">
        <w:t>m sdělen odkaz, kde lze uveřejněnou zadávací dokumentaci nalézt</w:t>
      </w:r>
      <w:r w:rsidR="00A61394" w:rsidRPr="00C60323">
        <w:t>.</w:t>
      </w:r>
    </w:p>
    <w:p w14:paraId="3FF19E69" w14:textId="1C002997" w:rsidR="009505C1" w:rsidRPr="00C60323" w:rsidRDefault="009505C1" w:rsidP="009619CD">
      <w:pPr>
        <w:pStyle w:val="05-ODST-3"/>
        <w:ind w:left="1134"/>
      </w:pPr>
      <w:r w:rsidRPr="00C60323">
        <w:rPr>
          <w:lang w:eastAsia="x-none"/>
        </w:rPr>
        <w:t>Vzor výzvy k podání nabídek je Přílohou č. 1 této rámcové dohody (dále také jen „</w:t>
      </w:r>
      <w:r w:rsidRPr="00C60323">
        <w:rPr>
          <w:b/>
          <w:lang w:eastAsia="x-none"/>
        </w:rPr>
        <w:t>Výzva k podání nabídek</w:t>
      </w:r>
      <w:r w:rsidRPr="00C60323">
        <w:rPr>
          <w:lang w:eastAsia="x-none"/>
        </w:rPr>
        <w:t>“).</w:t>
      </w:r>
      <w:r w:rsidR="00841FAC" w:rsidRPr="00C60323">
        <w:rPr>
          <w:lang w:eastAsia="x-none"/>
        </w:rPr>
        <w:t xml:space="preserve"> </w:t>
      </w:r>
      <w:r w:rsidR="00077C2B">
        <w:rPr>
          <w:lang w:eastAsia="x-none"/>
        </w:rPr>
        <w:t>Kupující</w:t>
      </w:r>
      <w:r w:rsidR="00841FAC" w:rsidRPr="00C60323">
        <w:rPr>
          <w:lang w:eastAsia="x-none"/>
        </w:rPr>
        <w:t xml:space="preserve"> je oprávněn změnit v průběhu trvání rámcové dohody Přílohu č. 1. V takovém případě písemně oznámí všem </w:t>
      </w:r>
      <w:r w:rsidR="00793E41">
        <w:rPr>
          <w:lang w:eastAsia="x-none"/>
        </w:rPr>
        <w:t>Prodávající</w:t>
      </w:r>
      <w:r w:rsidR="00841FAC" w:rsidRPr="00C60323">
        <w:rPr>
          <w:lang w:eastAsia="x-none"/>
        </w:rPr>
        <w:t xml:space="preserve">m nové znění Přílohy č. 1, která se stane účinnou prvním dnem měsíce následujícího po doručení nového znění Přílohy č. 1 poslednímu z </w:t>
      </w:r>
      <w:r w:rsidR="00793E41">
        <w:rPr>
          <w:lang w:eastAsia="x-none"/>
        </w:rPr>
        <w:t>Prodávající</w:t>
      </w:r>
      <w:r w:rsidR="00F1752F">
        <w:rPr>
          <w:lang w:eastAsia="x-none"/>
        </w:rPr>
        <w:t>ho</w:t>
      </w:r>
      <w:r w:rsidR="00841FAC" w:rsidRPr="00C60323">
        <w:rPr>
          <w:lang w:eastAsia="x-none"/>
        </w:rPr>
        <w:t>.</w:t>
      </w:r>
    </w:p>
    <w:p w14:paraId="2AC30795" w14:textId="7C1B9894" w:rsidR="00400757" w:rsidRPr="00C60323" w:rsidRDefault="00400757" w:rsidP="009619CD">
      <w:pPr>
        <w:pStyle w:val="05-ODST-3"/>
        <w:tabs>
          <w:tab w:val="num" w:pos="1364"/>
        </w:tabs>
        <w:ind w:left="1134"/>
      </w:pPr>
      <w:r w:rsidRPr="00C60323">
        <w:t xml:space="preserve">Výzvu k podání nabídek je za </w:t>
      </w:r>
      <w:r w:rsidR="00077C2B">
        <w:t>Kupující</w:t>
      </w:r>
      <w:r w:rsidR="00F1752F">
        <w:t>ho</w:t>
      </w:r>
      <w:r w:rsidRPr="00C60323">
        <w:t xml:space="preserve"> oprávněna učinit pouze </w:t>
      </w:r>
      <w:r w:rsidR="00575F58" w:rsidRPr="00C60323">
        <w:t xml:space="preserve">oprávněná </w:t>
      </w:r>
      <w:r w:rsidRPr="00C60323">
        <w:t xml:space="preserve">osoba uvedená v příloze č. </w:t>
      </w:r>
      <w:r w:rsidR="00DC09FE" w:rsidRPr="00C60323">
        <w:t>2 této</w:t>
      </w:r>
      <w:r w:rsidRPr="00C60323">
        <w:t xml:space="preserve"> rámcové dohody.  </w:t>
      </w:r>
      <w:r w:rsidR="00077C2B">
        <w:t>Kupující</w:t>
      </w:r>
      <w:r w:rsidRPr="00C60323">
        <w:t xml:space="preserve"> je oprávněn změnit v průběhu trvání rámcové dohody Přílohu č. </w:t>
      </w:r>
      <w:r w:rsidR="00C97C46">
        <w:t>1</w:t>
      </w:r>
      <w:r w:rsidRPr="00C60323">
        <w:t xml:space="preserve">. V takovém případě písemně oznámí všem </w:t>
      </w:r>
      <w:r w:rsidR="00793E41">
        <w:t>Prodávající</w:t>
      </w:r>
      <w:r w:rsidRPr="00C60323">
        <w:t xml:space="preserve">m nové znění Přílohy č. </w:t>
      </w:r>
      <w:r w:rsidR="00C97C46">
        <w:t>1</w:t>
      </w:r>
      <w:r w:rsidRPr="00C60323">
        <w:t xml:space="preserve">, která se stane účinnou prvním dnem měsíce následujícího po doručení nového znění Přílohy č. </w:t>
      </w:r>
      <w:r w:rsidR="00C97C46">
        <w:t>1</w:t>
      </w:r>
      <w:r w:rsidRPr="00C60323">
        <w:t xml:space="preserve"> poslednímu z </w:t>
      </w:r>
      <w:r w:rsidR="00793E41">
        <w:t>Prodávající</w:t>
      </w:r>
      <w:r w:rsidR="00F1752F">
        <w:t>ch</w:t>
      </w:r>
      <w:r w:rsidRPr="00C60323">
        <w:t xml:space="preserve">.  </w:t>
      </w:r>
    </w:p>
    <w:p w14:paraId="7BD98BD9" w14:textId="64FC8E7C" w:rsidR="00E84928" w:rsidRPr="00E84928" w:rsidRDefault="00110C8F" w:rsidP="001C47B6">
      <w:pPr>
        <w:pStyle w:val="05-ODST-3"/>
        <w:tabs>
          <w:tab w:val="num" w:pos="1364"/>
        </w:tabs>
        <w:ind w:left="1134"/>
      </w:pPr>
      <w:r w:rsidRPr="00C60323">
        <w:t>Hodnotícím kritériem pro dílčí zakázku je ekonomická výhodnost nabídky</w:t>
      </w:r>
      <w:r w:rsidR="00E84928">
        <w:t xml:space="preserve"> </w:t>
      </w:r>
      <w:r w:rsidR="00E84928" w:rsidRPr="00E84928">
        <w:t>dle § 114 odst. 2 zákona zadavatelem hodnocena podle nejvyššího počtu v součtu získaných bodů v dílčích hodnotících kritériích</w:t>
      </w:r>
      <w:r w:rsidR="008A7EE3">
        <w:t>, jak je uvedeno níže</w:t>
      </w:r>
      <w:r w:rsidR="006A5266">
        <w:t>.</w:t>
      </w:r>
    </w:p>
    <w:p w14:paraId="67477937" w14:textId="3C022DDD" w:rsidR="000E4A01" w:rsidRDefault="000E4A01" w:rsidP="00E84928">
      <w:pPr>
        <w:pStyle w:val="05-ODST-3"/>
        <w:numPr>
          <w:ilvl w:val="0"/>
          <w:numId w:val="0"/>
        </w:numPr>
        <w:ind w:left="1134"/>
        <w:rPr>
          <w:b/>
          <w:bCs/>
        </w:rPr>
      </w:pPr>
    </w:p>
    <w:p w14:paraId="2BF24405" w14:textId="77777777" w:rsidR="00511E18" w:rsidRDefault="00511E18" w:rsidP="00E84928">
      <w:pPr>
        <w:pStyle w:val="05-ODST-3"/>
        <w:numPr>
          <w:ilvl w:val="0"/>
          <w:numId w:val="0"/>
        </w:numPr>
        <w:ind w:left="1134"/>
        <w:rPr>
          <w:b/>
          <w:bCs/>
        </w:rPr>
      </w:pPr>
    </w:p>
    <w:p w14:paraId="63D6FD24" w14:textId="4F2C084E" w:rsidR="00E84928" w:rsidRPr="00E84928" w:rsidRDefault="00E84928" w:rsidP="00E84928">
      <w:pPr>
        <w:pStyle w:val="05-ODST-3"/>
        <w:numPr>
          <w:ilvl w:val="0"/>
          <w:numId w:val="0"/>
        </w:numPr>
        <w:ind w:left="1134"/>
        <w:rPr>
          <w:b/>
          <w:bCs/>
        </w:rPr>
      </w:pPr>
      <w:r w:rsidRPr="00E84928">
        <w:rPr>
          <w:b/>
          <w:bCs/>
        </w:rPr>
        <w:t xml:space="preserve">Nabídky budou hodnoceny podle dílčích hodnotících kritérií: </w:t>
      </w:r>
    </w:p>
    <w:p w14:paraId="49BA2AEA" w14:textId="77777777" w:rsidR="00E84928" w:rsidRPr="00E84928" w:rsidRDefault="00E84928" w:rsidP="00E84928">
      <w:pPr>
        <w:pStyle w:val="05-ODST-3"/>
        <w:numPr>
          <w:ilvl w:val="0"/>
          <w:numId w:val="0"/>
        </w:numPr>
        <w:ind w:left="1134"/>
        <w:rPr>
          <w:b/>
          <w:bCs/>
        </w:rPr>
      </w:pPr>
    </w:p>
    <w:tbl>
      <w:tblPr>
        <w:tblW w:w="7230" w:type="dxa"/>
        <w:tblInd w:w="1124" w:type="dxa"/>
        <w:tblCellMar>
          <w:left w:w="70" w:type="dxa"/>
          <w:right w:w="70" w:type="dxa"/>
        </w:tblCellMar>
        <w:tblLook w:val="04A0" w:firstRow="1" w:lastRow="0" w:firstColumn="1" w:lastColumn="0" w:noHBand="0" w:noVBand="1"/>
      </w:tblPr>
      <w:tblGrid>
        <w:gridCol w:w="4033"/>
        <w:gridCol w:w="3197"/>
      </w:tblGrid>
      <w:tr w:rsidR="00E84928" w:rsidRPr="00E84928" w14:paraId="249D234D" w14:textId="77777777" w:rsidTr="00E84928">
        <w:trPr>
          <w:trHeight w:val="504"/>
        </w:trPr>
        <w:tc>
          <w:tcPr>
            <w:tcW w:w="4033" w:type="dxa"/>
            <w:tcBorders>
              <w:top w:val="single" w:sz="8" w:space="0" w:color="auto"/>
              <w:left w:val="single" w:sz="8" w:space="0" w:color="auto"/>
              <w:bottom w:val="double" w:sz="6" w:space="0" w:color="auto"/>
              <w:right w:val="single" w:sz="4" w:space="0" w:color="auto"/>
            </w:tcBorders>
            <w:shd w:val="clear" w:color="000000" w:fill="D9D9D9"/>
            <w:noWrap/>
            <w:vAlign w:val="center"/>
            <w:hideMark/>
          </w:tcPr>
          <w:p w14:paraId="060D2EE0" w14:textId="45E05392" w:rsidR="00E84928" w:rsidRPr="00E84928" w:rsidRDefault="00E84928" w:rsidP="00E84928">
            <w:pPr>
              <w:pStyle w:val="05-ODST-3"/>
              <w:numPr>
                <w:ilvl w:val="0"/>
                <w:numId w:val="0"/>
              </w:numPr>
              <w:ind w:left="1276" w:hanging="850"/>
              <w:rPr>
                <w:b/>
                <w:bCs/>
              </w:rPr>
            </w:pPr>
            <w:r>
              <w:rPr>
                <w:b/>
                <w:bCs/>
              </w:rPr>
              <w:t xml:space="preserve">      </w:t>
            </w:r>
            <w:r w:rsidRPr="00E84928">
              <w:rPr>
                <w:b/>
                <w:bCs/>
              </w:rPr>
              <w:t>dílčí hodnotící kritérium:</w:t>
            </w:r>
          </w:p>
        </w:tc>
        <w:tc>
          <w:tcPr>
            <w:tcW w:w="3197" w:type="dxa"/>
            <w:tcBorders>
              <w:top w:val="single" w:sz="8" w:space="0" w:color="auto"/>
              <w:left w:val="nil"/>
              <w:bottom w:val="double" w:sz="6" w:space="0" w:color="auto"/>
              <w:right w:val="single" w:sz="8" w:space="0" w:color="auto"/>
            </w:tcBorders>
            <w:shd w:val="clear" w:color="000000" w:fill="D9D9D9"/>
            <w:noWrap/>
            <w:vAlign w:val="center"/>
            <w:hideMark/>
          </w:tcPr>
          <w:p w14:paraId="42CBEF03" w14:textId="77777777" w:rsidR="00E84928" w:rsidRPr="00E84928" w:rsidRDefault="00E84928" w:rsidP="00E84928">
            <w:pPr>
              <w:pStyle w:val="05-ODST-3"/>
              <w:numPr>
                <w:ilvl w:val="0"/>
                <w:numId w:val="0"/>
              </w:numPr>
              <w:ind w:left="426"/>
              <w:rPr>
                <w:b/>
                <w:bCs/>
              </w:rPr>
            </w:pPr>
            <w:r w:rsidRPr="00E84928">
              <w:rPr>
                <w:b/>
                <w:bCs/>
              </w:rPr>
              <w:t>váha dílčího hodnotícího kritéria:</w:t>
            </w:r>
          </w:p>
        </w:tc>
      </w:tr>
      <w:tr w:rsidR="00E84928" w:rsidRPr="00E84928" w14:paraId="5BC4E45F" w14:textId="77777777" w:rsidTr="00E84928">
        <w:trPr>
          <w:trHeight w:val="736"/>
        </w:trPr>
        <w:tc>
          <w:tcPr>
            <w:tcW w:w="4033" w:type="dxa"/>
            <w:tcBorders>
              <w:top w:val="nil"/>
              <w:left w:val="single" w:sz="8" w:space="0" w:color="auto"/>
              <w:bottom w:val="single" w:sz="4" w:space="0" w:color="auto"/>
              <w:right w:val="single" w:sz="4" w:space="0" w:color="auto"/>
            </w:tcBorders>
            <w:shd w:val="clear" w:color="auto" w:fill="auto"/>
            <w:noWrap/>
            <w:vAlign w:val="center"/>
            <w:hideMark/>
          </w:tcPr>
          <w:p w14:paraId="3B601950" w14:textId="4411DCDA" w:rsidR="00E84928" w:rsidRPr="00E84928" w:rsidRDefault="00E84928" w:rsidP="006A5266">
            <w:pPr>
              <w:pStyle w:val="05-ODST-3"/>
              <w:numPr>
                <w:ilvl w:val="0"/>
                <w:numId w:val="0"/>
              </w:numPr>
              <w:ind w:left="426"/>
            </w:pPr>
            <w:r w:rsidRPr="00E84928">
              <w:t xml:space="preserve">Nabídková cena za </w:t>
            </w:r>
            <w:r>
              <w:t>návěsy</w:t>
            </w:r>
            <w:r w:rsidR="00B83448">
              <w:t xml:space="preserve"> </w:t>
            </w:r>
            <w:r w:rsidRPr="00E84928">
              <w:t xml:space="preserve">(v </w:t>
            </w:r>
            <w:proofErr w:type="gramStart"/>
            <w:r w:rsidRPr="00E84928">
              <w:t>EUR ;</w:t>
            </w:r>
            <w:proofErr w:type="gramEnd"/>
            <w:r w:rsidRPr="00E84928">
              <w:t xml:space="preserve"> bez DPH): </w:t>
            </w:r>
          </w:p>
        </w:tc>
        <w:tc>
          <w:tcPr>
            <w:tcW w:w="3197" w:type="dxa"/>
            <w:tcBorders>
              <w:top w:val="nil"/>
              <w:left w:val="nil"/>
              <w:bottom w:val="single" w:sz="4" w:space="0" w:color="auto"/>
              <w:right w:val="single" w:sz="8" w:space="0" w:color="auto"/>
            </w:tcBorders>
            <w:shd w:val="clear" w:color="auto" w:fill="auto"/>
            <w:noWrap/>
            <w:vAlign w:val="center"/>
            <w:hideMark/>
          </w:tcPr>
          <w:p w14:paraId="70B7F1D1" w14:textId="46BB764B" w:rsidR="00E84928" w:rsidRPr="00E84928" w:rsidRDefault="00575D1A" w:rsidP="00E84928">
            <w:pPr>
              <w:pStyle w:val="05-ODST-3"/>
              <w:numPr>
                <w:ilvl w:val="0"/>
                <w:numId w:val="0"/>
              </w:numPr>
              <w:ind w:left="1134"/>
              <w:rPr>
                <w:b/>
                <w:bCs/>
              </w:rPr>
            </w:pPr>
            <w:r>
              <w:rPr>
                <w:b/>
                <w:bCs/>
              </w:rPr>
              <w:t>75</w:t>
            </w:r>
            <w:r w:rsidR="00E84928" w:rsidRPr="00E84928">
              <w:rPr>
                <w:b/>
                <w:bCs/>
              </w:rPr>
              <w:t xml:space="preserve"> %</w:t>
            </w:r>
          </w:p>
        </w:tc>
      </w:tr>
      <w:tr w:rsidR="00E84928" w:rsidRPr="00E84928" w14:paraId="38AEB754" w14:textId="77777777" w:rsidTr="00E84928">
        <w:trPr>
          <w:trHeight w:val="624"/>
        </w:trPr>
        <w:tc>
          <w:tcPr>
            <w:tcW w:w="4033" w:type="dxa"/>
            <w:tcBorders>
              <w:top w:val="nil"/>
              <w:left w:val="single" w:sz="8" w:space="0" w:color="auto"/>
              <w:bottom w:val="single" w:sz="4" w:space="0" w:color="auto"/>
              <w:right w:val="single" w:sz="4" w:space="0" w:color="auto"/>
            </w:tcBorders>
            <w:shd w:val="clear" w:color="auto" w:fill="auto"/>
            <w:noWrap/>
            <w:vAlign w:val="center"/>
            <w:hideMark/>
          </w:tcPr>
          <w:p w14:paraId="2B79FDAF" w14:textId="5B810D56" w:rsidR="00E84928" w:rsidRPr="00E84928" w:rsidRDefault="00E84928" w:rsidP="00E84928">
            <w:pPr>
              <w:pStyle w:val="05-ODST-3"/>
              <w:numPr>
                <w:ilvl w:val="0"/>
                <w:numId w:val="0"/>
              </w:numPr>
              <w:ind w:left="1276" w:hanging="850"/>
            </w:pPr>
            <w:r w:rsidRPr="00E84928">
              <w:t>Provozní hmotnost návěs</w:t>
            </w:r>
            <w:r w:rsidR="006A5266">
              <w:t>ů</w:t>
            </w:r>
            <w:r w:rsidRPr="00E84928">
              <w:t xml:space="preserve"> (v kg):</w:t>
            </w:r>
          </w:p>
        </w:tc>
        <w:tc>
          <w:tcPr>
            <w:tcW w:w="3197" w:type="dxa"/>
            <w:tcBorders>
              <w:top w:val="nil"/>
              <w:left w:val="nil"/>
              <w:bottom w:val="single" w:sz="4" w:space="0" w:color="auto"/>
              <w:right w:val="single" w:sz="8" w:space="0" w:color="auto"/>
            </w:tcBorders>
            <w:shd w:val="clear" w:color="auto" w:fill="auto"/>
            <w:noWrap/>
            <w:vAlign w:val="center"/>
            <w:hideMark/>
          </w:tcPr>
          <w:p w14:paraId="0205EF01" w14:textId="020916D4" w:rsidR="00E84928" w:rsidRPr="00E84928" w:rsidRDefault="00AD4A41" w:rsidP="00E84928">
            <w:pPr>
              <w:pStyle w:val="05-ODST-3"/>
              <w:numPr>
                <w:ilvl w:val="0"/>
                <w:numId w:val="0"/>
              </w:numPr>
              <w:ind w:left="1134"/>
              <w:rPr>
                <w:b/>
                <w:bCs/>
              </w:rPr>
            </w:pPr>
            <w:r>
              <w:rPr>
                <w:b/>
                <w:bCs/>
              </w:rPr>
              <w:t xml:space="preserve">   </w:t>
            </w:r>
            <w:r w:rsidR="00E84928" w:rsidRPr="00E84928">
              <w:rPr>
                <w:b/>
                <w:bCs/>
              </w:rPr>
              <w:t>5 %</w:t>
            </w:r>
          </w:p>
        </w:tc>
      </w:tr>
      <w:tr w:rsidR="00E84928" w:rsidRPr="00E84928" w14:paraId="4301E87C" w14:textId="77777777" w:rsidTr="00C97C46">
        <w:trPr>
          <w:trHeight w:val="1078"/>
        </w:trPr>
        <w:tc>
          <w:tcPr>
            <w:tcW w:w="4033" w:type="dxa"/>
            <w:tcBorders>
              <w:top w:val="nil"/>
              <w:left w:val="single" w:sz="8" w:space="0" w:color="auto"/>
              <w:bottom w:val="single" w:sz="4" w:space="0" w:color="auto"/>
              <w:right w:val="single" w:sz="4" w:space="0" w:color="auto"/>
            </w:tcBorders>
            <w:shd w:val="clear" w:color="auto" w:fill="auto"/>
            <w:noWrap/>
            <w:vAlign w:val="center"/>
            <w:hideMark/>
          </w:tcPr>
          <w:p w14:paraId="21BBF3AD" w14:textId="2A762D2C" w:rsidR="00E84928" w:rsidRPr="00E84928" w:rsidRDefault="00E84928" w:rsidP="00C97C46">
            <w:pPr>
              <w:pStyle w:val="05-ODST-3"/>
              <w:numPr>
                <w:ilvl w:val="0"/>
                <w:numId w:val="0"/>
              </w:numPr>
              <w:ind w:left="426"/>
            </w:pPr>
            <w:r w:rsidRPr="00E84928">
              <w:t>Nadstandardní záruční doba n</w:t>
            </w:r>
            <w:r>
              <w:t xml:space="preserve">a </w:t>
            </w:r>
            <w:r w:rsidRPr="00E84928">
              <w:t xml:space="preserve">přepravní nádrž návěsu </w:t>
            </w:r>
            <w:r w:rsidR="00C97C46">
              <w:t xml:space="preserve">                    </w:t>
            </w:r>
            <w:proofErr w:type="gramStart"/>
            <w:r w:rsidR="00C97C46">
              <w:t xml:space="preserve">   </w:t>
            </w:r>
            <w:r w:rsidRPr="00E84928">
              <w:t>(</w:t>
            </w:r>
            <w:proofErr w:type="gramEnd"/>
            <w:r w:rsidRPr="00E84928">
              <w:t>v celých kalendářních měsících):</w:t>
            </w:r>
          </w:p>
        </w:tc>
        <w:tc>
          <w:tcPr>
            <w:tcW w:w="3197" w:type="dxa"/>
            <w:tcBorders>
              <w:top w:val="nil"/>
              <w:left w:val="nil"/>
              <w:bottom w:val="single" w:sz="4" w:space="0" w:color="auto"/>
              <w:right w:val="single" w:sz="8" w:space="0" w:color="auto"/>
            </w:tcBorders>
            <w:shd w:val="clear" w:color="auto" w:fill="auto"/>
            <w:noWrap/>
            <w:vAlign w:val="center"/>
            <w:hideMark/>
          </w:tcPr>
          <w:p w14:paraId="427FFC61" w14:textId="37F83533" w:rsidR="00E84928" w:rsidRPr="00E84928" w:rsidRDefault="001810F3" w:rsidP="00E84928">
            <w:pPr>
              <w:pStyle w:val="05-ODST-3"/>
              <w:numPr>
                <w:ilvl w:val="0"/>
                <w:numId w:val="0"/>
              </w:numPr>
              <w:ind w:left="1134"/>
              <w:rPr>
                <w:b/>
                <w:bCs/>
              </w:rPr>
            </w:pPr>
            <w:r>
              <w:rPr>
                <w:b/>
                <w:bCs/>
              </w:rPr>
              <w:t>20</w:t>
            </w:r>
            <w:r w:rsidR="00E84928" w:rsidRPr="00E84928">
              <w:rPr>
                <w:b/>
                <w:bCs/>
              </w:rPr>
              <w:t xml:space="preserve"> %</w:t>
            </w:r>
          </w:p>
        </w:tc>
      </w:tr>
    </w:tbl>
    <w:p w14:paraId="23EB19A5" w14:textId="77777777" w:rsidR="00511E18" w:rsidRPr="00C60323" w:rsidRDefault="00511E18" w:rsidP="006A5266">
      <w:pPr>
        <w:pStyle w:val="05-ODST-3"/>
        <w:numPr>
          <w:ilvl w:val="0"/>
          <w:numId w:val="0"/>
        </w:numPr>
      </w:pPr>
    </w:p>
    <w:p w14:paraId="3172473B" w14:textId="0DA79F11" w:rsidR="004471C1" w:rsidRDefault="004471C1" w:rsidP="00F138DE">
      <w:pPr>
        <w:pStyle w:val="05-ODST-3"/>
        <w:tabs>
          <w:tab w:val="num" w:pos="1364"/>
        </w:tabs>
        <w:ind w:left="1135" w:hanging="851"/>
      </w:pPr>
      <w:r w:rsidRPr="00C60323">
        <w:t xml:space="preserve">Výzva k podání nabídek </w:t>
      </w:r>
      <w:r w:rsidR="00077C2B">
        <w:t>Kupující</w:t>
      </w:r>
      <w:r w:rsidRPr="00C60323">
        <w:t>m bude obsahovat minimálně:</w:t>
      </w:r>
    </w:p>
    <w:p w14:paraId="259986B4" w14:textId="77777777" w:rsidR="00E84928" w:rsidRPr="00C60323" w:rsidRDefault="00E84928" w:rsidP="00E84928">
      <w:pPr>
        <w:pStyle w:val="05-ODST-3"/>
        <w:numPr>
          <w:ilvl w:val="0"/>
          <w:numId w:val="0"/>
        </w:numPr>
        <w:ind w:left="1135"/>
      </w:pPr>
    </w:p>
    <w:p w14:paraId="082365F3" w14:textId="027B37A5" w:rsidR="004471C1" w:rsidRPr="00C60323" w:rsidRDefault="00E84928" w:rsidP="00610B3B">
      <w:pPr>
        <w:pStyle w:val="05-ODST-3"/>
        <w:numPr>
          <w:ilvl w:val="2"/>
          <w:numId w:val="8"/>
        </w:numPr>
        <w:spacing w:before="60"/>
        <w:ind w:left="1560" w:hanging="851"/>
      </w:pPr>
      <w:r>
        <w:t>o</w:t>
      </w:r>
      <w:r w:rsidR="004471C1" w:rsidRPr="00C60323">
        <w:t xml:space="preserve">značení a identifikační údaje </w:t>
      </w:r>
      <w:r w:rsidR="00077C2B">
        <w:t>Kupující</w:t>
      </w:r>
      <w:r w:rsidR="00F1752F">
        <w:t>ho</w:t>
      </w:r>
      <w:r w:rsidR="001047B2">
        <w:t>;</w:t>
      </w:r>
    </w:p>
    <w:p w14:paraId="510AC1A4" w14:textId="4E47779B" w:rsidR="004471C1" w:rsidRPr="00C60323" w:rsidRDefault="00E84928" w:rsidP="00610B3B">
      <w:pPr>
        <w:pStyle w:val="05-ODST-3"/>
        <w:numPr>
          <w:ilvl w:val="2"/>
          <w:numId w:val="8"/>
        </w:numPr>
        <w:spacing w:before="60"/>
        <w:ind w:left="1560" w:hanging="851"/>
      </w:pPr>
      <w:r>
        <w:t>č</w:t>
      </w:r>
      <w:r w:rsidR="004471C1" w:rsidRPr="00C60323">
        <w:t xml:space="preserve">íslo výzvy k podání nabídek (evidenční číslo </w:t>
      </w:r>
      <w:r w:rsidR="00077C2B">
        <w:t>Kupující</w:t>
      </w:r>
      <w:r w:rsidR="00F1752F">
        <w:t>ho</w:t>
      </w:r>
      <w:r w:rsidR="004471C1" w:rsidRPr="00C60323">
        <w:t>)</w:t>
      </w:r>
      <w:r w:rsidR="00432103">
        <w:t>;</w:t>
      </w:r>
    </w:p>
    <w:p w14:paraId="24B38A6B" w14:textId="0A7D3215" w:rsidR="004471C1" w:rsidRPr="00C60323" w:rsidRDefault="00E84928" w:rsidP="00610B3B">
      <w:pPr>
        <w:pStyle w:val="05-ODST-3"/>
        <w:numPr>
          <w:ilvl w:val="2"/>
          <w:numId w:val="8"/>
        </w:numPr>
        <w:spacing w:before="60"/>
        <w:ind w:left="1560" w:hanging="851"/>
      </w:pPr>
      <w:r>
        <w:t>č</w:t>
      </w:r>
      <w:r w:rsidR="004471C1" w:rsidRPr="00C60323">
        <w:t xml:space="preserve">íslo této </w:t>
      </w:r>
      <w:r w:rsidR="0058554A">
        <w:t>s</w:t>
      </w:r>
      <w:r w:rsidR="006C7B8F">
        <w:t>mlouvy</w:t>
      </w:r>
      <w:r w:rsidR="00432103">
        <w:t>;</w:t>
      </w:r>
    </w:p>
    <w:p w14:paraId="16D1FC8C" w14:textId="7D884D83" w:rsidR="004471C1" w:rsidRPr="00C60323" w:rsidRDefault="00E84928" w:rsidP="00610B3B">
      <w:pPr>
        <w:pStyle w:val="05-ODST-3"/>
        <w:numPr>
          <w:ilvl w:val="2"/>
          <w:numId w:val="8"/>
        </w:numPr>
        <w:spacing w:before="60"/>
        <w:ind w:left="1560" w:hanging="851"/>
      </w:pPr>
      <w:r>
        <w:t>ú</w:t>
      </w:r>
      <w:r w:rsidR="004471C1" w:rsidRPr="00C60323">
        <w:t>daj</w:t>
      </w:r>
      <w:r w:rsidR="001047B2">
        <w:t>e</w:t>
      </w:r>
      <w:r w:rsidR="004471C1" w:rsidRPr="00C60323">
        <w:t xml:space="preserve"> o hodnotící</w:t>
      </w:r>
      <w:r w:rsidR="001047B2">
        <w:t>ch</w:t>
      </w:r>
      <w:r w:rsidR="004471C1" w:rsidRPr="00C60323">
        <w:t xml:space="preserve"> kritér</w:t>
      </w:r>
      <w:r w:rsidR="001047B2">
        <w:t>iích</w:t>
      </w:r>
      <w:r w:rsidR="00432103">
        <w:t>;</w:t>
      </w:r>
    </w:p>
    <w:p w14:paraId="10D239E4" w14:textId="0653350E" w:rsidR="004471C1" w:rsidRPr="00C60323" w:rsidRDefault="00E84928" w:rsidP="00610B3B">
      <w:pPr>
        <w:pStyle w:val="05-ODST-3"/>
        <w:numPr>
          <w:ilvl w:val="2"/>
          <w:numId w:val="8"/>
        </w:numPr>
        <w:spacing w:before="60"/>
        <w:ind w:left="1560" w:hanging="851"/>
      </w:pPr>
      <w:r>
        <w:t>p</w:t>
      </w:r>
      <w:r w:rsidR="004471C1" w:rsidRPr="00C60323">
        <w:t>ožadavky na zpracování nabídkové ceny</w:t>
      </w:r>
      <w:r w:rsidR="00D81E5A">
        <w:t xml:space="preserve"> a další</w:t>
      </w:r>
      <w:r w:rsidR="006F0226">
        <w:t>ch údajů odpovídající hodnotícím krit</w:t>
      </w:r>
      <w:r w:rsidR="006A5266">
        <w:t>é</w:t>
      </w:r>
      <w:r w:rsidR="006F0226">
        <w:t>riím</w:t>
      </w:r>
      <w:r w:rsidR="00432103">
        <w:t>;</w:t>
      </w:r>
    </w:p>
    <w:p w14:paraId="5E795D0D" w14:textId="2B81EA85" w:rsidR="004471C1" w:rsidRPr="00C60323" w:rsidRDefault="006A5266" w:rsidP="00610B3B">
      <w:pPr>
        <w:pStyle w:val="05-ODST-3"/>
        <w:numPr>
          <w:ilvl w:val="2"/>
          <w:numId w:val="8"/>
        </w:numPr>
        <w:spacing w:before="60"/>
        <w:ind w:left="1560" w:hanging="851"/>
      </w:pPr>
      <w:r>
        <w:lastRenderedPageBreak/>
        <w:t xml:space="preserve">technický </w:t>
      </w:r>
      <w:r w:rsidR="00E84928">
        <w:t>p</w:t>
      </w:r>
      <w:r w:rsidR="004471C1" w:rsidRPr="00C60323">
        <w:t xml:space="preserve">opis předmětu dílčí zakázky – specifikace </w:t>
      </w:r>
      <w:r w:rsidR="001047B2">
        <w:t>předmětu plnění v souladu s přílohou č.</w:t>
      </w:r>
      <w:r w:rsidR="00BF4116">
        <w:t xml:space="preserve"> 7 této </w:t>
      </w:r>
      <w:r w:rsidR="00440292">
        <w:t>s</w:t>
      </w:r>
      <w:r w:rsidR="006C7B8F">
        <w:t>mlouvy</w:t>
      </w:r>
      <w:r w:rsidR="00BF4116">
        <w:t xml:space="preserve"> – </w:t>
      </w:r>
      <w:r w:rsidR="00BF4116" w:rsidRPr="00BF4116">
        <w:rPr>
          <w:i/>
          <w:iCs/>
        </w:rPr>
        <w:t>Technická specifikace návěsů</w:t>
      </w:r>
      <w:r w:rsidR="004471C1" w:rsidRPr="00C60323">
        <w:t xml:space="preserve">, </w:t>
      </w:r>
      <w:r w:rsidR="000B14D7">
        <w:t>v</w:t>
      </w:r>
      <w:r>
        <w:t> </w:t>
      </w:r>
      <w:r w:rsidR="000B14D7">
        <w:t>daném</w:t>
      </w:r>
      <w:r>
        <w:t xml:space="preserve"> </w:t>
      </w:r>
      <w:r w:rsidR="004471C1" w:rsidRPr="00C60323">
        <w:t xml:space="preserve">termínu plnění, místa plnění a případně další požadavky </w:t>
      </w:r>
      <w:r w:rsidR="00077C2B">
        <w:t>Kupující</w:t>
      </w:r>
      <w:r w:rsidR="00F1752F">
        <w:t>ho</w:t>
      </w:r>
      <w:r w:rsidR="004471C1" w:rsidRPr="00C60323">
        <w:t xml:space="preserve"> vztahující se k předmětu plnění</w:t>
      </w:r>
    </w:p>
    <w:p w14:paraId="70F3AE23" w14:textId="7C3D3132" w:rsidR="004471C1" w:rsidRPr="00C60323" w:rsidRDefault="00E84928" w:rsidP="00610B3B">
      <w:pPr>
        <w:pStyle w:val="05-ODST-3"/>
        <w:numPr>
          <w:ilvl w:val="2"/>
          <w:numId w:val="8"/>
        </w:numPr>
        <w:spacing w:before="60"/>
        <w:ind w:left="1560" w:hanging="851"/>
      </w:pPr>
      <w:r>
        <w:t>l</w:t>
      </w:r>
      <w:r w:rsidR="004471C1" w:rsidRPr="00C60323">
        <w:t>hůtu pro podání nabídek</w:t>
      </w:r>
      <w:r w:rsidR="00BF4116">
        <w:t>;</w:t>
      </w:r>
    </w:p>
    <w:p w14:paraId="4F6C5C91" w14:textId="37189FF9" w:rsidR="004471C1" w:rsidRDefault="00E84928" w:rsidP="00610B3B">
      <w:pPr>
        <w:pStyle w:val="05-ODST-3"/>
        <w:numPr>
          <w:ilvl w:val="2"/>
          <w:numId w:val="8"/>
        </w:numPr>
        <w:spacing w:before="60"/>
        <w:ind w:left="1560" w:hanging="851"/>
      </w:pPr>
      <w:r>
        <w:t>e</w:t>
      </w:r>
      <w:r w:rsidR="00BF4116">
        <w:t>l. a</w:t>
      </w:r>
      <w:r w:rsidR="004471C1" w:rsidRPr="00C60323">
        <w:t>dresu</w:t>
      </w:r>
      <w:r w:rsidR="00BF4116">
        <w:t xml:space="preserve"> dílčí zakázky, </w:t>
      </w:r>
      <w:r w:rsidR="004471C1" w:rsidRPr="00C60323">
        <w:t>určenou pro podání nabídek</w:t>
      </w:r>
      <w:r w:rsidR="00BF4116">
        <w:t xml:space="preserve"> na profilu zadavatele E-ZAK</w:t>
      </w:r>
    </w:p>
    <w:p w14:paraId="403424F7" w14:textId="77777777" w:rsidR="00432103" w:rsidRPr="00C60323" w:rsidRDefault="00432103" w:rsidP="00432103">
      <w:pPr>
        <w:pStyle w:val="05-ODST-3"/>
        <w:numPr>
          <w:ilvl w:val="0"/>
          <w:numId w:val="0"/>
        </w:numPr>
        <w:spacing w:before="60"/>
        <w:ind w:left="1560"/>
      </w:pPr>
    </w:p>
    <w:p w14:paraId="579BDE95" w14:textId="77777777" w:rsidR="00F677F5" w:rsidRPr="00C60323" w:rsidRDefault="00F677F5" w:rsidP="009F626F">
      <w:pPr>
        <w:pStyle w:val="02-ODST-2"/>
        <w:rPr>
          <w:b/>
          <w:bCs/>
        </w:rPr>
      </w:pPr>
      <w:r w:rsidRPr="00C60323">
        <w:rPr>
          <w:b/>
          <w:bCs/>
        </w:rPr>
        <w:t>Nabídky na plnění dílčí zakázky</w:t>
      </w:r>
    </w:p>
    <w:p w14:paraId="60746225" w14:textId="41CCBE34" w:rsidR="00385B60" w:rsidRPr="00C60323" w:rsidRDefault="0079589E" w:rsidP="00DD32C1">
      <w:pPr>
        <w:pStyle w:val="05-ODST-3"/>
        <w:tabs>
          <w:tab w:val="num" w:pos="1364"/>
        </w:tabs>
        <w:ind w:left="1135" w:hanging="851"/>
      </w:pPr>
      <w:r w:rsidRPr="00C60323">
        <w:t xml:space="preserve">Na základě Výzvy k podání nabídek zašlou </w:t>
      </w:r>
      <w:r w:rsidR="00793E41">
        <w:t>Prodávající</w:t>
      </w:r>
      <w:r w:rsidRPr="00C60323">
        <w:t xml:space="preserve"> ve lhůtě pro podání nabídek své nabídky na plnění dílčí zakázky prostřednictvím elektronického nástroje (profilu </w:t>
      </w:r>
      <w:r w:rsidR="00077C2B">
        <w:t>Kupující</w:t>
      </w:r>
      <w:r w:rsidR="00F1752F">
        <w:t>ho</w:t>
      </w:r>
      <w:r w:rsidRPr="00C60323">
        <w:t xml:space="preserve"> E-ZAK).</w:t>
      </w:r>
      <w:r w:rsidRPr="00C60323">
        <w:rPr>
          <w:b/>
          <w:i/>
        </w:rPr>
        <w:t xml:space="preserve"> </w:t>
      </w:r>
      <w:r w:rsidR="00077C2B">
        <w:t>Kupující</w:t>
      </w:r>
      <w:r w:rsidRPr="00C60323">
        <w:t xml:space="preserve"> stanovuje délku lhůty k podání nabídek dle svých aktuálních potřeb a přiměřeně ve vztahu k předmětu dílčí zakázky.</w:t>
      </w:r>
    </w:p>
    <w:p w14:paraId="6363B4DC" w14:textId="61EBAA07" w:rsidR="00B36551" w:rsidRPr="00C60323" w:rsidRDefault="00B36551" w:rsidP="00DD32C1">
      <w:pPr>
        <w:pStyle w:val="05-ODST-3"/>
        <w:ind w:hanging="992"/>
      </w:pPr>
      <w:r w:rsidRPr="00C60323">
        <w:t xml:space="preserve">Lhůta pro podání nabídek </w:t>
      </w:r>
      <w:r w:rsidR="00077C2B">
        <w:t>Kupující</w:t>
      </w:r>
      <w:r w:rsidR="00F1752F">
        <w:t>m</w:t>
      </w:r>
      <w:r w:rsidRPr="00C60323">
        <w:t xml:space="preserve"> bude stanovena ve </w:t>
      </w:r>
      <w:r w:rsidR="00440292">
        <w:t>V</w:t>
      </w:r>
      <w:r w:rsidRPr="00C60323">
        <w:t>ýzvě k podání nabídek. Nabídky budou obsahovat jasně stanovený závazek řídit se touto rámcovou dohodou.</w:t>
      </w:r>
    </w:p>
    <w:p w14:paraId="3D29B252" w14:textId="56E247A1" w:rsidR="008C63BC" w:rsidRDefault="008C63BC" w:rsidP="00DD32C1">
      <w:pPr>
        <w:pStyle w:val="05-ODST-3"/>
        <w:tabs>
          <w:tab w:val="num" w:pos="1364"/>
        </w:tabs>
        <w:ind w:left="1135" w:hanging="851"/>
      </w:pPr>
      <w:r w:rsidRPr="00C60323">
        <w:t xml:space="preserve">Nabídka </w:t>
      </w:r>
      <w:r w:rsidR="00793E41">
        <w:t>Prodávající</w:t>
      </w:r>
      <w:r w:rsidR="00F1752F">
        <w:t>ho</w:t>
      </w:r>
      <w:r w:rsidR="00857D60">
        <w:t>,</w:t>
      </w:r>
      <w:r w:rsidRPr="00C60323">
        <w:t xml:space="preserve"> podaná k dílčí zakázce na</w:t>
      </w:r>
      <w:r w:rsidR="00857D60">
        <w:t xml:space="preserve"> již konkrétní</w:t>
      </w:r>
      <w:r w:rsidRPr="00C60323">
        <w:t xml:space="preserve"> </w:t>
      </w:r>
      <w:r w:rsidR="00857D60">
        <w:t>dodávku</w:t>
      </w:r>
      <w:r w:rsidRPr="00C60323">
        <w:t xml:space="preserve"> dle této </w:t>
      </w:r>
      <w:r w:rsidR="00D143FF">
        <w:t>s</w:t>
      </w:r>
      <w:r w:rsidR="006C7B8F">
        <w:t>mlouvy</w:t>
      </w:r>
      <w:r w:rsidRPr="00C60323">
        <w:t xml:space="preserve"> bude obsahovat zejména:</w:t>
      </w:r>
    </w:p>
    <w:p w14:paraId="6A8E3F1A" w14:textId="77777777" w:rsidR="00BF4116" w:rsidRPr="00C60323" w:rsidRDefault="00BF4116" w:rsidP="00BF4116">
      <w:pPr>
        <w:pStyle w:val="05-ODST-3"/>
        <w:numPr>
          <w:ilvl w:val="0"/>
          <w:numId w:val="0"/>
        </w:numPr>
        <w:ind w:left="1135"/>
      </w:pPr>
    </w:p>
    <w:p w14:paraId="03AAC10B" w14:textId="2BB5720B" w:rsidR="008C63BC" w:rsidRPr="00C60323" w:rsidRDefault="008C63BC" w:rsidP="00610B3B">
      <w:pPr>
        <w:pStyle w:val="05-ODST-3"/>
        <w:numPr>
          <w:ilvl w:val="2"/>
          <w:numId w:val="9"/>
        </w:numPr>
        <w:spacing w:before="0"/>
      </w:pPr>
      <w:r w:rsidRPr="00C60323">
        <w:t xml:space="preserve">Označení a identifikační údaje </w:t>
      </w:r>
      <w:r w:rsidR="00793E41">
        <w:t>Prodávající</w:t>
      </w:r>
      <w:r w:rsidR="00B95809">
        <w:t>ho</w:t>
      </w:r>
      <w:r w:rsidR="00B91ED8">
        <w:t>;</w:t>
      </w:r>
    </w:p>
    <w:p w14:paraId="48BC80E3" w14:textId="6AE4CCFC" w:rsidR="008C63BC" w:rsidRPr="00C60323" w:rsidRDefault="008C63BC" w:rsidP="00610B3B">
      <w:pPr>
        <w:pStyle w:val="05-ODST-3"/>
        <w:numPr>
          <w:ilvl w:val="2"/>
          <w:numId w:val="9"/>
        </w:numPr>
        <w:spacing w:before="0"/>
      </w:pPr>
      <w:r w:rsidRPr="00C60323">
        <w:t>Číslo</w:t>
      </w:r>
      <w:r w:rsidR="00B775E3" w:rsidRPr="00C60323">
        <w:t xml:space="preserve"> V</w:t>
      </w:r>
      <w:r w:rsidRPr="00C60323">
        <w:t>ýzvy k podání nabídek</w:t>
      </w:r>
      <w:r w:rsidR="00B91ED8">
        <w:t>;</w:t>
      </w:r>
    </w:p>
    <w:p w14:paraId="02A95FA8" w14:textId="74390300" w:rsidR="008C63BC" w:rsidRPr="00C60323" w:rsidRDefault="008C63BC" w:rsidP="00610B3B">
      <w:pPr>
        <w:pStyle w:val="05-ODST-3"/>
        <w:numPr>
          <w:ilvl w:val="2"/>
          <w:numId w:val="9"/>
        </w:numPr>
        <w:spacing w:before="0"/>
      </w:pPr>
      <w:r w:rsidRPr="00C60323">
        <w:t xml:space="preserve">Číslo této </w:t>
      </w:r>
      <w:r w:rsidR="00440292">
        <w:t>s</w:t>
      </w:r>
      <w:r w:rsidR="006C7B8F">
        <w:t>mlouvy</w:t>
      </w:r>
      <w:r w:rsidR="00B91ED8">
        <w:t>;</w:t>
      </w:r>
    </w:p>
    <w:p w14:paraId="36C765AE" w14:textId="409D2689" w:rsidR="008C63BC" w:rsidRDefault="008C63BC" w:rsidP="00610B3B">
      <w:pPr>
        <w:pStyle w:val="05-ODST-3"/>
        <w:numPr>
          <w:ilvl w:val="2"/>
          <w:numId w:val="9"/>
        </w:numPr>
        <w:spacing w:before="0"/>
      </w:pPr>
      <w:r w:rsidRPr="00C60323">
        <w:t xml:space="preserve">Nabídkovou cenu za plnění předmětu dílčí zakázky zpracované dle </w:t>
      </w:r>
      <w:r w:rsidR="00575F58" w:rsidRPr="00C60323">
        <w:t xml:space="preserve">požadavků </w:t>
      </w:r>
      <w:r w:rsidR="00B775E3" w:rsidRPr="00C60323">
        <w:t>V</w:t>
      </w:r>
      <w:r w:rsidRPr="00C60323">
        <w:t>ýzvy k podání nabídek</w:t>
      </w:r>
      <w:r w:rsidR="00C3066B">
        <w:t xml:space="preserve"> a další údaje odpovídající hodnotícím kritériím</w:t>
      </w:r>
      <w:r w:rsidR="00B91ED8">
        <w:t>;</w:t>
      </w:r>
    </w:p>
    <w:p w14:paraId="570E387E" w14:textId="741282AA" w:rsidR="00B242CB" w:rsidRPr="00C60323" w:rsidRDefault="00B242CB" w:rsidP="00610B3B">
      <w:pPr>
        <w:pStyle w:val="05-ODST-3"/>
        <w:numPr>
          <w:ilvl w:val="2"/>
          <w:numId w:val="9"/>
        </w:numPr>
        <w:spacing w:before="0"/>
      </w:pPr>
      <w:r>
        <w:t>Technický popis návěsů v souladu v přílohou č. 7 této smlouvy</w:t>
      </w:r>
      <w:r w:rsidR="003E1452">
        <w:t xml:space="preserve"> (identická bude i příloha Výzvy k podání nabídek v </w:t>
      </w:r>
      <w:proofErr w:type="spellStart"/>
      <w:r w:rsidR="003E1452">
        <w:t>minitendru</w:t>
      </w:r>
      <w:proofErr w:type="spellEnd"/>
      <w:r w:rsidR="003E1452">
        <w:t xml:space="preserve">; </w:t>
      </w:r>
    </w:p>
    <w:p w14:paraId="1A94A027" w14:textId="10F53E97" w:rsidR="008C63BC" w:rsidRPr="00C60323" w:rsidRDefault="008C63BC" w:rsidP="00610B3B">
      <w:pPr>
        <w:pStyle w:val="05-ODST-3"/>
        <w:numPr>
          <w:ilvl w:val="2"/>
          <w:numId w:val="9"/>
        </w:numPr>
        <w:spacing w:before="0"/>
      </w:pPr>
      <w:r w:rsidRPr="00C60323">
        <w:t xml:space="preserve">Prohlášení, že </w:t>
      </w:r>
      <w:r w:rsidR="00793E41">
        <w:t>Prodávající</w:t>
      </w:r>
      <w:r w:rsidR="00575F58" w:rsidRPr="00C60323">
        <w:t xml:space="preserve"> </w:t>
      </w:r>
      <w:r w:rsidRPr="00C60323">
        <w:t xml:space="preserve">akceptuje podmínky stanovené ve </w:t>
      </w:r>
      <w:r w:rsidR="007E15F5" w:rsidRPr="00C60323">
        <w:t>V</w:t>
      </w:r>
      <w:r w:rsidRPr="00C60323">
        <w:t>ýzvě k podání nabídek</w:t>
      </w:r>
      <w:r w:rsidR="00B91ED8">
        <w:t>;</w:t>
      </w:r>
    </w:p>
    <w:p w14:paraId="52D0BDC7" w14:textId="06A755BC" w:rsidR="008C63BC" w:rsidRPr="00C60323" w:rsidRDefault="0058554A" w:rsidP="00610B3B">
      <w:pPr>
        <w:pStyle w:val="05-ODST-3"/>
        <w:numPr>
          <w:ilvl w:val="2"/>
          <w:numId w:val="9"/>
        </w:numPr>
        <w:spacing w:before="0"/>
      </w:pPr>
      <w:r>
        <w:t>H</w:t>
      </w:r>
      <w:r w:rsidR="008C63BC" w:rsidRPr="00C60323">
        <w:t xml:space="preserve">armonogram </w:t>
      </w:r>
      <w:r w:rsidR="00B242CB">
        <w:t xml:space="preserve">dílčí </w:t>
      </w:r>
      <w:r w:rsidR="00E84928">
        <w:t>dodáv</w:t>
      </w:r>
      <w:r w:rsidR="00B242CB">
        <w:t>ky</w:t>
      </w:r>
      <w:r w:rsidR="00E84928">
        <w:t>;</w:t>
      </w:r>
    </w:p>
    <w:p w14:paraId="2D0D4B51" w14:textId="215E217C" w:rsidR="008C63BC" w:rsidRDefault="008C63BC" w:rsidP="00610B3B">
      <w:pPr>
        <w:pStyle w:val="05-ODST-3"/>
        <w:numPr>
          <w:ilvl w:val="2"/>
          <w:numId w:val="9"/>
        </w:numPr>
        <w:spacing w:before="0"/>
      </w:pPr>
      <w:r w:rsidRPr="00C60323">
        <w:t xml:space="preserve">Případně další údaje požadované </w:t>
      </w:r>
      <w:r w:rsidR="00077C2B">
        <w:t>Kupující</w:t>
      </w:r>
      <w:r w:rsidRPr="00C60323">
        <w:t xml:space="preserve">m ve </w:t>
      </w:r>
      <w:r w:rsidR="00841FAC" w:rsidRPr="00C60323">
        <w:t>V</w:t>
      </w:r>
      <w:r w:rsidRPr="00C60323">
        <w:t>ýzvě k podání nabídek</w:t>
      </w:r>
    </w:p>
    <w:p w14:paraId="1CF5CDF8" w14:textId="77777777" w:rsidR="00BF4116" w:rsidRPr="00C60323" w:rsidRDefault="00BF4116" w:rsidP="00BF4116">
      <w:pPr>
        <w:pStyle w:val="05-ODST-3"/>
        <w:numPr>
          <w:ilvl w:val="0"/>
          <w:numId w:val="0"/>
        </w:numPr>
        <w:spacing w:before="0"/>
        <w:ind w:left="1559"/>
      </w:pPr>
    </w:p>
    <w:p w14:paraId="5FF142CD" w14:textId="7DA8B77C" w:rsidR="00BF4116" w:rsidRDefault="00825D57" w:rsidP="001C47B6">
      <w:pPr>
        <w:pStyle w:val="05-ODST-3"/>
        <w:ind w:hanging="851"/>
      </w:pPr>
      <w:r w:rsidRPr="00C60323">
        <w:t xml:space="preserve">V případě, že </w:t>
      </w:r>
      <w:r w:rsidR="00077C2B">
        <w:t>Kupující</w:t>
      </w:r>
      <w:r w:rsidRPr="00C60323">
        <w:t xml:space="preserve"> ve lhůtě pro podání nabídek neobdrží od </w:t>
      </w:r>
      <w:r w:rsidR="00793E41">
        <w:t>Prodávající</w:t>
      </w:r>
      <w:r w:rsidR="00D12EF5">
        <w:t>ho</w:t>
      </w:r>
      <w:r w:rsidR="00DD32C1" w:rsidRPr="00C60323">
        <w:t xml:space="preserve"> žádnou</w:t>
      </w:r>
      <w:r w:rsidRPr="00C60323">
        <w:t xml:space="preserve"> nabídku na plnění dílčí zakázky, </w:t>
      </w:r>
      <w:r w:rsidR="00BF4116">
        <w:t>zadávací řízení</w:t>
      </w:r>
      <w:r w:rsidRPr="00C60323">
        <w:t xml:space="preserve"> zruší.</w:t>
      </w:r>
    </w:p>
    <w:p w14:paraId="335A363A" w14:textId="77777777" w:rsidR="00B95809" w:rsidRPr="00C60323" w:rsidRDefault="00B95809" w:rsidP="00B95809">
      <w:pPr>
        <w:pStyle w:val="05-ODST-3"/>
        <w:numPr>
          <w:ilvl w:val="0"/>
          <w:numId w:val="0"/>
        </w:numPr>
        <w:ind w:left="1276"/>
      </w:pPr>
    </w:p>
    <w:p w14:paraId="55269AC8" w14:textId="77777777" w:rsidR="00842273" w:rsidRPr="00C60323" w:rsidRDefault="00842273" w:rsidP="00095700">
      <w:pPr>
        <w:pStyle w:val="02-ODST-2"/>
        <w:rPr>
          <w:b/>
          <w:bCs/>
        </w:rPr>
      </w:pPr>
      <w:r w:rsidRPr="00C60323">
        <w:rPr>
          <w:b/>
          <w:bCs/>
        </w:rPr>
        <w:t>Omezení nabídek</w:t>
      </w:r>
    </w:p>
    <w:p w14:paraId="75424ED8" w14:textId="252830B2" w:rsidR="0038023E" w:rsidRPr="00C60323" w:rsidRDefault="00793E41" w:rsidP="00D65A54">
      <w:pPr>
        <w:pStyle w:val="05-ODST-3"/>
        <w:tabs>
          <w:tab w:val="num" w:pos="1364"/>
        </w:tabs>
        <w:ind w:left="1135" w:hanging="851"/>
      </w:pPr>
      <w:r>
        <w:t>Prodávající</w:t>
      </w:r>
      <w:r w:rsidR="0038023E" w:rsidRPr="00C60323">
        <w:t xml:space="preserve"> nemůže být při zadávání dílčí zakázky na základě rámcové dohody pod</w:t>
      </w:r>
      <w:r w:rsidR="00D12EF5">
        <w:t>dodavatelem</w:t>
      </w:r>
      <w:r w:rsidR="0038023E" w:rsidRPr="00C60323">
        <w:t xml:space="preserve"> jiného </w:t>
      </w:r>
      <w:r>
        <w:t>Prodávající</w:t>
      </w:r>
      <w:r w:rsidR="00D12EF5">
        <w:t>ho</w:t>
      </w:r>
      <w:r w:rsidR="0038023E" w:rsidRPr="00C60323">
        <w:t>.</w:t>
      </w:r>
    </w:p>
    <w:p w14:paraId="0BD7A012" w14:textId="6657638C" w:rsidR="0038023E" w:rsidRPr="00C60323" w:rsidRDefault="00077C2B" w:rsidP="00D65A54">
      <w:pPr>
        <w:pStyle w:val="05-ODST-3"/>
        <w:tabs>
          <w:tab w:val="num" w:pos="1364"/>
        </w:tabs>
        <w:ind w:left="1135" w:hanging="851"/>
      </w:pPr>
      <w:r>
        <w:t>Kupující</w:t>
      </w:r>
      <w:r w:rsidR="0038023E" w:rsidRPr="00C60323">
        <w:t xml:space="preserve"> nebude hodnotit rovněž nabídku, která bude podána několika </w:t>
      </w:r>
      <w:r w:rsidR="00793E41">
        <w:t>Prodávající</w:t>
      </w:r>
      <w:r w:rsidR="00D12EF5">
        <w:t>mi</w:t>
      </w:r>
      <w:r w:rsidR="0038023E" w:rsidRPr="00C60323">
        <w:t xml:space="preserve">, se kterými je uzavřena tato rámcová dohoda, společně. </w:t>
      </w:r>
    </w:p>
    <w:p w14:paraId="6A247FB8" w14:textId="333762E5" w:rsidR="0038023E" w:rsidRDefault="0038023E" w:rsidP="00D65A54">
      <w:pPr>
        <w:pStyle w:val="05-ODST-3"/>
        <w:tabs>
          <w:tab w:val="num" w:pos="1364"/>
        </w:tabs>
        <w:ind w:left="1135" w:hanging="851"/>
      </w:pPr>
      <w:r w:rsidRPr="00C60323">
        <w:t>Změna pod</w:t>
      </w:r>
      <w:r w:rsidR="00D12EF5">
        <w:t>dodavatelů</w:t>
      </w:r>
      <w:r w:rsidRPr="00C60323">
        <w:t xml:space="preserve"> v průběhu plnění dílčích zakázek musí být písemně odsouhlasena </w:t>
      </w:r>
      <w:r w:rsidR="00077C2B">
        <w:t>Kupující</w:t>
      </w:r>
      <w:r w:rsidRPr="00C60323">
        <w:t>m.</w:t>
      </w:r>
    </w:p>
    <w:p w14:paraId="60200708" w14:textId="77777777" w:rsidR="00BF4116" w:rsidRPr="00C60323" w:rsidRDefault="00BF4116" w:rsidP="00BF4116">
      <w:pPr>
        <w:pStyle w:val="05-ODST-3"/>
        <w:numPr>
          <w:ilvl w:val="0"/>
          <w:numId w:val="0"/>
        </w:numPr>
        <w:ind w:left="1135"/>
      </w:pPr>
    </w:p>
    <w:p w14:paraId="4048D3F6" w14:textId="77777777" w:rsidR="004C33ED" w:rsidRPr="00C60323" w:rsidRDefault="004C33ED" w:rsidP="00095700">
      <w:pPr>
        <w:pStyle w:val="02-ODST-2"/>
        <w:rPr>
          <w:b/>
          <w:bCs/>
        </w:rPr>
      </w:pPr>
      <w:r w:rsidRPr="00C60323">
        <w:rPr>
          <w:b/>
          <w:bCs/>
        </w:rPr>
        <w:t>Doručení a otevírání nabídek</w:t>
      </w:r>
    </w:p>
    <w:p w14:paraId="45F76E21" w14:textId="76BD049B" w:rsidR="004C33ED" w:rsidRDefault="00F26BC1" w:rsidP="00D65A54">
      <w:pPr>
        <w:pStyle w:val="05-ODST-3"/>
        <w:tabs>
          <w:tab w:val="num" w:pos="1364"/>
        </w:tabs>
        <w:ind w:left="1135" w:hanging="851"/>
      </w:pPr>
      <w:r w:rsidRPr="00C60323">
        <w:t xml:space="preserve">Nabídky </w:t>
      </w:r>
      <w:r w:rsidR="00793E41">
        <w:t>Prodávající</w:t>
      </w:r>
      <w:r w:rsidR="00D12EF5">
        <w:t>ch</w:t>
      </w:r>
      <w:r w:rsidRPr="00C60323">
        <w:t xml:space="preserve"> (dále jen „</w:t>
      </w:r>
      <w:r w:rsidRPr="00A84EB1">
        <w:rPr>
          <w:b/>
          <w:bCs/>
        </w:rPr>
        <w:t>Nabídky</w:t>
      </w:r>
      <w:r w:rsidRPr="00C60323">
        <w:t>“) na plnění dílčí zakázky budou podány v elektronické podobě prostřednictvím elektronických nástrojů obdobně dle ust. § 28 odst. 1 písm. i</w:t>
      </w:r>
      <w:r w:rsidR="00165323" w:rsidRPr="00C60323">
        <w:t xml:space="preserve">) </w:t>
      </w:r>
      <w:r w:rsidR="00014106">
        <w:t>zákona</w:t>
      </w:r>
      <w:r w:rsidRPr="00C60323">
        <w:t xml:space="preserve">.  </w:t>
      </w:r>
      <w:r w:rsidR="00077C2B">
        <w:t>Kupující</w:t>
      </w:r>
      <w:r w:rsidRPr="00C60323">
        <w:t xml:space="preserve"> otevře a posoudí zaslané Nabídky </w:t>
      </w:r>
      <w:r w:rsidR="00793E41">
        <w:t>Prodávající</w:t>
      </w:r>
      <w:r w:rsidR="00535D1E">
        <w:t>ch</w:t>
      </w:r>
      <w:r w:rsidRPr="00C60323">
        <w:t xml:space="preserve"> z hlediska souladu s touto rámcovou dohodou a příslušnou Výzvou k podání nabídek. </w:t>
      </w:r>
      <w:r w:rsidR="00077C2B">
        <w:t>Kupující</w:t>
      </w:r>
      <w:r w:rsidRPr="00C60323">
        <w:t xml:space="preserve"> je oprávněn provést posouzení pouze Nabídky vybraného </w:t>
      </w:r>
      <w:r w:rsidR="00793E41">
        <w:t>Prodávající</w:t>
      </w:r>
      <w:r w:rsidR="00535D1E">
        <w:t>ho.</w:t>
      </w:r>
      <w:r w:rsidRPr="00C60323">
        <w:t xml:space="preserve"> který podal nejvhodnější nabídku).</w:t>
      </w:r>
    </w:p>
    <w:p w14:paraId="778398E4" w14:textId="77777777" w:rsidR="00BF4116" w:rsidRPr="00C60323" w:rsidRDefault="00BF4116" w:rsidP="00A84EB1">
      <w:pPr>
        <w:pStyle w:val="05-ODST-3"/>
        <w:numPr>
          <w:ilvl w:val="0"/>
          <w:numId w:val="0"/>
        </w:numPr>
      </w:pPr>
    </w:p>
    <w:p w14:paraId="307A3079" w14:textId="19DCA110" w:rsidR="003C2350" w:rsidRPr="00C60323" w:rsidRDefault="003C2350" w:rsidP="003C2350">
      <w:pPr>
        <w:pStyle w:val="02-ODST-2"/>
        <w:rPr>
          <w:b/>
          <w:bCs/>
        </w:rPr>
      </w:pPr>
      <w:r w:rsidRPr="00C60323">
        <w:rPr>
          <w:b/>
          <w:bCs/>
        </w:rPr>
        <w:t xml:space="preserve">Hodnocení nabídek a výběr </w:t>
      </w:r>
      <w:r w:rsidR="00793E41">
        <w:rPr>
          <w:b/>
          <w:bCs/>
        </w:rPr>
        <w:t>Prodávající</w:t>
      </w:r>
      <w:r w:rsidR="00D12EF5">
        <w:rPr>
          <w:b/>
          <w:bCs/>
        </w:rPr>
        <w:t>ho</w:t>
      </w:r>
    </w:p>
    <w:p w14:paraId="6A3FDA70" w14:textId="633DCB6F" w:rsidR="003C2350" w:rsidRPr="00C60323" w:rsidRDefault="00077C2B" w:rsidP="00D65A54">
      <w:pPr>
        <w:pStyle w:val="05-ODST-3"/>
        <w:tabs>
          <w:tab w:val="num" w:pos="1364"/>
        </w:tabs>
        <w:ind w:left="1135" w:hanging="851"/>
      </w:pPr>
      <w:r>
        <w:t>Kupující</w:t>
      </w:r>
      <w:r w:rsidR="00491F04" w:rsidRPr="00C60323">
        <w:t xml:space="preserve"> vyhodnotí </w:t>
      </w:r>
      <w:r w:rsidR="00575F58" w:rsidRPr="00C60323">
        <w:t>N</w:t>
      </w:r>
      <w:r w:rsidR="00491F04" w:rsidRPr="00C60323">
        <w:t xml:space="preserve">abídky dle </w:t>
      </w:r>
      <w:r w:rsidR="0058554A">
        <w:t>dílčích</w:t>
      </w:r>
      <w:r w:rsidR="003E1452">
        <w:t xml:space="preserve"> </w:t>
      </w:r>
      <w:r w:rsidR="00491F04" w:rsidRPr="00C60323">
        <w:t>hodnotící</w:t>
      </w:r>
      <w:r w:rsidR="003E1452">
        <w:t>ch</w:t>
      </w:r>
      <w:r w:rsidR="00491F04" w:rsidRPr="00C60323">
        <w:t xml:space="preserve"> kritéri</w:t>
      </w:r>
      <w:r w:rsidR="003E1452">
        <w:t>í</w:t>
      </w:r>
      <w:r w:rsidR="00491F04" w:rsidRPr="00C60323">
        <w:t xml:space="preserve"> ekonomické výhodnosti nabídky, </w:t>
      </w:r>
      <w:r w:rsidR="009878E5">
        <w:t xml:space="preserve">tj. podle </w:t>
      </w:r>
      <w:r w:rsidR="00A84EB1">
        <w:t>počtu získaných nodů dle</w:t>
      </w:r>
      <w:r w:rsidR="00DE2D1A">
        <w:t xml:space="preserve"> všech</w:t>
      </w:r>
      <w:r w:rsidR="00A84EB1">
        <w:t xml:space="preserve"> tří dílčích hodnotících kritérií.</w:t>
      </w:r>
    </w:p>
    <w:p w14:paraId="06B0A88D" w14:textId="0E980FA6" w:rsidR="005A7290" w:rsidRPr="00C60323" w:rsidRDefault="00077C2B" w:rsidP="00D65A54">
      <w:pPr>
        <w:pStyle w:val="05-ODST-3"/>
        <w:tabs>
          <w:tab w:val="num" w:pos="1364"/>
        </w:tabs>
        <w:spacing w:after="120"/>
        <w:ind w:left="1135" w:hanging="851"/>
      </w:pPr>
      <w:r>
        <w:t>Kupující</w:t>
      </w:r>
      <w:r w:rsidR="005A7290" w:rsidRPr="00C60323">
        <w:t>, provede hodnocení</w:t>
      </w:r>
      <w:r w:rsidR="0058554A">
        <w:t xml:space="preserve"> podaných nabídek</w:t>
      </w:r>
      <w:r w:rsidR="005A7290" w:rsidRPr="00C60323">
        <w:t xml:space="preserve"> na základě </w:t>
      </w:r>
      <w:r w:rsidR="0058554A">
        <w:t>dílčích</w:t>
      </w:r>
      <w:r w:rsidR="001B17C0" w:rsidRPr="00C60323">
        <w:t xml:space="preserve"> </w:t>
      </w:r>
      <w:r w:rsidR="005A7290" w:rsidRPr="00C60323">
        <w:t>hodnotící</w:t>
      </w:r>
      <w:r w:rsidR="003E1452">
        <w:t>ch</w:t>
      </w:r>
      <w:r w:rsidR="005A7290" w:rsidRPr="00C60323">
        <w:t xml:space="preserve"> kritéri</w:t>
      </w:r>
      <w:r w:rsidR="003E1452">
        <w:t>í</w:t>
      </w:r>
      <w:r w:rsidR="005A7290" w:rsidRPr="00C60323">
        <w:t xml:space="preserve"> a stanoví </w:t>
      </w:r>
      <w:r w:rsidR="00DE2D1A">
        <w:t xml:space="preserve">jejich </w:t>
      </w:r>
      <w:r w:rsidR="005A7290" w:rsidRPr="00C60323">
        <w:t>pořadí</w:t>
      </w:r>
      <w:r w:rsidR="003E1452">
        <w:t>.</w:t>
      </w:r>
      <w:r w:rsidR="00DE2D1A">
        <w:t xml:space="preserve"> Poté přistoupí k posouzení předmětu plnění dílčí zakázky u Nabídky, jež </w:t>
      </w:r>
      <w:r w:rsidR="00DE2D1A">
        <w:lastRenderedPageBreak/>
        <w:t>se umístila v pořadí na prvním místě, tj. zda odpovídá příloze č. 7 této smlouvy – Technické specifikaci předmětu plnění.</w:t>
      </w:r>
      <w:r w:rsidR="005A7290" w:rsidRPr="00C60323">
        <w:t xml:space="preserve"> O výběru </w:t>
      </w:r>
      <w:r w:rsidR="00793E41">
        <w:t>Prodávající</w:t>
      </w:r>
      <w:r w:rsidR="00535D1E">
        <w:t>ho</w:t>
      </w:r>
      <w:r w:rsidR="005A7290" w:rsidRPr="00C60323">
        <w:t xml:space="preserve"> odešle </w:t>
      </w:r>
      <w:r>
        <w:t>Kupující</w:t>
      </w:r>
      <w:r w:rsidR="005A7290" w:rsidRPr="00C60323">
        <w:t xml:space="preserve"> oznámení všem </w:t>
      </w:r>
      <w:r w:rsidR="00793E41">
        <w:t>Prodávající</w:t>
      </w:r>
      <w:r w:rsidR="005A7290" w:rsidRPr="00C60323">
        <w:t>m do pěti</w:t>
      </w:r>
      <w:r w:rsidR="00535D1E">
        <w:t xml:space="preserve"> (5)</w:t>
      </w:r>
      <w:r w:rsidR="005A7290" w:rsidRPr="00C60323">
        <w:t xml:space="preserve"> pracovních dnů po učiněném rozhodnutí. Oznámení o výběru </w:t>
      </w:r>
      <w:r w:rsidR="00793E41">
        <w:t>Prodávající</w:t>
      </w:r>
      <w:r w:rsidR="00535D1E">
        <w:t>ho</w:t>
      </w:r>
      <w:r w:rsidR="005A7290" w:rsidRPr="00C60323">
        <w:t xml:space="preserve"> se odesílá elektronicky, v případě dílčích zakázek překračující</w:t>
      </w:r>
      <w:r w:rsidR="00575F58" w:rsidRPr="00C60323">
        <w:t>ch</w:t>
      </w:r>
      <w:r w:rsidR="005A7290" w:rsidRPr="00C60323">
        <w:t xml:space="preserve"> hodnotu uvedenou v § 27 písm. b)</w:t>
      </w:r>
      <w:r w:rsidR="00014106">
        <w:t xml:space="preserve"> zákona</w:t>
      </w:r>
      <w:r w:rsidR="005A7290" w:rsidRPr="00C60323">
        <w:t xml:space="preserve"> prostřednictvím profilu </w:t>
      </w:r>
      <w:r>
        <w:t>Kupující</w:t>
      </w:r>
      <w:r w:rsidR="00535D1E">
        <w:t>ho</w:t>
      </w:r>
      <w:r w:rsidR="005A7290" w:rsidRPr="00C60323">
        <w:t xml:space="preserve"> E-ZAK.</w:t>
      </w:r>
    </w:p>
    <w:p w14:paraId="323C3B71" w14:textId="60E31F5D" w:rsidR="00BB7759" w:rsidRPr="00C60323" w:rsidRDefault="00BB7759" w:rsidP="00D65A54">
      <w:pPr>
        <w:pStyle w:val="05-ODST-3"/>
        <w:tabs>
          <w:tab w:val="num" w:pos="1364"/>
        </w:tabs>
        <w:spacing w:after="120"/>
        <w:ind w:left="1135" w:hanging="851"/>
      </w:pPr>
      <w:r w:rsidRPr="00C60323">
        <w:t xml:space="preserve">Nabídka podaná na jiné než ve Výzvě k podání nabídek požadované plnění nebo Nabídka, která neobsahuje </w:t>
      </w:r>
      <w:r w:rsidR="00946CD6" w:rsidRPr="00C60323">
        <w:t xml:space="preserve">podmínky požadované </w:t>
      </w:r>
      <w:r w:rsidR="00077C2B">
        <w:t>Kupující</w:t>
      </w:r>
      <w:r w:rsidR="00946CD6" w:rsidRPr="00C60323">
        <w:t xml:space="preserve">m, bude vyřazena a </w:t>
      </w:r>
      <w:r w:rsidR="00793E41">
        <w:t>Prodávající</w:t>
      </w:r>
      <w:r w:rsidR="00946CD6" w:rsidRPr="00C60323">
        <w:t xml:space="preserve"> bude vyloučen ve vztahu k danému dílčímu výběrovému řízení, resp. k dílčí zakázce zadávané na základě rámcové dohody ohledně této konkrétní Výzvy k podání nabídek</w:t>
      </w:r>
      <w:r w:rsidR="00202988" w:rsidRPr="00C60323">
        <w:t>.</w:t>
      </w:r>
    </w:p>
    <w:p w14:paraId="66FB779A" w14:textId="11469815" w:rsidR="004C3DBA" w:rsidRPr="00C60323" w:rsidRDefault="004C3DBA" w:rsidP="00D65A54">
      <w:pPr>
        <w:pStyle w:val="05-ODST-3"/>
        <w:tabs>
          <w:tab w:val="clear" w:pos="1506"/>
          <w:tab w:val="num" w:pos="1364"/>
        </w:tabs>
        <w:spacing w:after="120"/>
        <w:ind w:left="1135" w:hanging="851"/>
      </w:pPr>
      <w:r w:rsidRPr="00C60323">
        <w:t>V případě rovnosti</w:t>
      </w:r>
      <w:r w:rsidR="00DE2D1A">
        <w:t xml:space="preserve"> součtu získaných bodů v jednotlivých dílčích kritériích</w:t>
      </w:r>
      <w:r w:rsidR="00CB1C99">
        <w:t xml:space="preserve"> u více Nabídek</w:t>
      </w:r>
      <w:r w:rsidRPr="00C60323">
        <w:t xml:space="preserve">, </w:t>
      </w:r>
      <w:r w:rsidR="00535D1E">
        <w:t xml:space="preserve">o </w:t>
      </w:r>
      <w:r w:rsidR="00793E41">
        <w:t>Prodávající</w:t>
      </w:r>
      <w:r w:rsidR="00535D1E">
        <w:t>m</w:t>
      </w:r>
      <w:r w:rsidRPr="00C60323">
        <w:t xml:space="preserve"> rozhoduje o celkovém pořadí nabídek </w:t>
      </w:r>
      <w:r w:rsidR="00791A11">
        <w:t xml:space="preserve">dílčí hodnotící kritérium představující </w:t>
      </w:r>
      <w:r w:rsidR="005C2117">
        <w:t>výš</w:t>
      </w:r>
      <w:r w:rsidR="00791A11">
        <w:t>i</w:t>
      </w:r>
      <w:r w:rsidR="005C2117">
        <w:t xml:space="preserve"> nabídkové ceny</w:t>
      </w:r>
      <w:r w:rsidR="00791A11">
        <w:t xml:space="preserve"> s</w:t>
      </w:r>
      <w:r w:rsidR="00CA7B3F">
        <w:t> </w:t>
      </w:r>
      <w:r w:rsidR="00791A11">
        <w:t>t</w:t>
      </w:r>
      <w:r w:rsidR="00CA7B3F">
        <w:t xml:space="preserve">ím, že nabídka s nižší nabídkovou cenou je </w:t>
      </w:r>
      <w:r w:rsidR="001A4DC0">
        <w:t xml:space="preserve">bude v pořadí výše, než tak která </w:t>
      </w:r>
      <w:r w:rsidR="00B753A4">
        <w:t xml:space="preserve">má nižší nabídkovou cenu.  Pokud ani na základě porovnání nabídkových cen nebude možné určit </w:t>
      </w:r>
      <w:r w:rsidR="00604828">
        <w:t xml:space="preserve">celkové pořadí nabídek, pak </w:t>
      </w:r>
      <w:r w:rsidR="00AB1F95">
        <w:t>rozhoduje o celkovém pořadí nabídek</w:t>
      </w:r>
      <w:r w:rsidR="001A4DC0">
        <w:t xml:space="preserve"> </w:t>
      </w:r>
      <w:r w:rsidR="00BE137C" w:rsidRPr="00C60323">
        <w:t>časov</w:t>
      </w:r>
      <w:r w:rsidR="00BE137C">
        <w:t>ý</w:t>
      </w:r>
      <w:r w:rsidR="00BE137C" w:rsidRPr="00C60323">
        <w:t xml:space="preserve"> </w:t>
      </w:r>
      <w:r w:rsidRPr="00C60323">
        <w:t xml:space="preserve">údaj o podání nabídek </w:t>
      </w:r>
      <w:r w:rsidR="00793E41">
        <w:t>Prodávající</w:t>
      </w:r>
      <w:r w:rsidR="00535D1E">
        <w:t>ch</w:t>
      </w:r>
      <w:r w:rsidRPr="00C60323">
        <w:t xml:space="preserve">, tedy nabídka, která byla </w:t>
      </w:r>
      <w:r w:rsidR="00077C2B">
        <w:t>Kupující</w:t>
      </w:r>
      <w:r w:rsidR="00535D1E">
        <w:t>mu</w:t>
      </w:r>
      <w:r w:rsidRPr="00C60323">
        <w:t xml:space="preserve"> doručena dříve bude v pořadí výše než ta, která byla doručena </w:t>
      </w:r>
      <w:r w:rsidR="00077C2B">
        <w:t>Kupující</w:t>
      </w:r>
      <w:r w:rsidR="00535D1E">
        <w:t>mu</w:t>
      </w:r>
      <w:r w:rsidRPr="00C60323">
        <w:t xml:space="preserve"> později. Nebude-li možné ani poté provést celkové pořadí nabídek bude rozhodnuto na základě losu. Rozhodnutí na základě losu bude provedeno pouze v případě rovnosti Nabídek na prvním místě (tedy pro určení vybraného </w:t>
      </w:r>
      <w:r w:rsidR="00793E41">
        <w:t>Prodávající</w:t>
      </w:r>
      <w:r w:rsidR="00535D1E">
        <w:t>ho</w:t>
      </w:r>
      <w:r w:rsidRPr="00C60323">
        <w:t>).</w:t>
      </w:r>
    </w:p>
    <w:p w14:paraId="74A1B6AC" w14:textId="734F610E" w:rsidR="002D6810" w:rsidRPr="003E1452" w:rsidRDefault="00077C2B" w:rsidP="00D65A54">
      <w:pPr>
        <w:pStyle w:val="05-ODST-3"/>
        <w:tabs>
          <w:tab w:val="clear" w:pos="1506"/>
          <w:tab w:val="num" w:pos="1364"/>
        </w:tabs>
        <w:spacing w:after="120"/>
        <w:ind w:left="1135" w:hanging="851"/>
        <w:rPr>
          <w:b/>
        </w:rPr>
      </w:pPr>
      <w:r>
        <w:t>Kupující</w:t>
      </w:r>
      <w:r w:rsidR="002D6810" w:rsidRPr="00C60323">
        <w:t xml:space="preserve"> oznámí </w:t>
      </w:r>
      <w:r w:rsidR="00793E41">
        <w:t>Prodávající</w:t>
      </w:r>
      <w:r w:rsidR="00535D1E">
        <w:t>mu</w:t>
      </w:r>
      <w:r w:rsidR="002D6810" w:rsidRPr="00C60323">
        <w:t xml:space="preserve">, že jeho nabídka byla vyhodnocena jako nejvhodnější a zároveň tomuto vybranému </w:t>
      </w:r>
      <w:r w:rsidR="00793E41">
        <w:t>Prodávající</w:t>
      </w:r>
      <w:r w:rsidR="00535D1E">
        <w:t>mu</w:t>
      </w:r>
      <w:r w:rsidR="002D6810" w:rsidRPr="00C60323">
        <w:t xml:space="preserve"> zašle objednávku, kterou vybraný </w:t>
      </w:r>
      <w:r w:rsidR="00793E41">
        <w:t>Prodávající</w:t>
      </w:r>
      <w:r w:rsidR="002D6810" w:rsidRPr="00C60323">
        <w:t xml:space="preserve"> písemně či jinak potvrdí. Tímto úkonem je uzavřena dílčí smlouva.</w:t>
      </w:r>
    </w:p>
    <w:p w14:paraId="2BAA12B8" w14:textId="77777777" w:rsidR="003E1452" w:rsidRPr="00C60323" w:rsidRDefault="003E1452" w:rsidP="003E1452">
      <w:pPr>
        <w:pStyle w:val="05-ODST-3"/>
        <w:numPr>
          <w:ilvl w:val="0"/>
          <w:numId w:val="0"/>
        </w:numPr>
        <w:spacing w:after="120"/>
        <w:ind w:left="1135"/>
        <w:rPr>
          <w:b/>
        </w:rPr>
      </w:pPr>
    </w:p>
    <w:p w14:paraId="60A9429A" w14:textId="215B0976" w:rsidR="00003AAD" w:rsidRPr="00C60323" w:rsidRDefault="008C6AE6" w:rsidP="003C6893">
      <w:pPr>
        <w:pStyle w:val="02-ODST-2"/>
        <w:rPr>
          <w:b/>
          <w:bCs/>
        </w:rPr>
      </w:pPr>
      <w:r w:rsidRPr="00C60323">
        <w:t xml:space="preserve">  </w:t>
      </w:r>
      <w:r w:rsidR="00003AAD" w:rsidRPr="00C60323">
        <w:rPr>
          <w:b/>
          <w:bCs/>
        </w:rPr>
        <w:t xml:space="preserve">Uzavření </w:t>
      </w:r>
      <w:r w:rsidR="006C7B8F">
        <w:rPr>
          <w:b/>
          <w:bCs/>
        </w:rPr>
        <w:t>dílčí smlouvy</w:t>
      </w:r>
    </w:p>
    <w:p w14:paraId="50A77D86" w14:textId="586D029C" w:rsidR="008C6AE6" w:rsidRPr="00C60323" w:rsidRDefault="008C6AE6" w:rsidP="004428F0">
      <w:pPr>
        <w:pStyle w:val="05-ODST-3"/>
        <w:numPr>
          <w:ilvl w:val="0"/>
          <w:numId w:val="0"/>
        </w:numPr>
        <w:spacing w:before="0"/>
        <w:ind w:left="1134"/>
      </w:pPr>
    </w:p>
    <w:p w14:paraId="7D25F8CD" w14:textId="0A64AA40" w:rsidR="00B5433E" w:rsidRPr="00C60323" w:rsidRDefault="00077C2B" w:rsidP="004B459A">
      <w:pPr>
        <w:pStyle w:val="05-ODST-3"/>
        <w:ind w:left="1134" w:hanging="708"/>
        <w:rPr>
          <w:bCs/>
          <w:iCs/>
          <w:lang w:eastAsia="x-none"/>
        </w:rPr>
      </w:pPr>
      <w:r>
        <w:t>Kupující</w:t>
      </w:r>
      <w:r w:rsidR="00B5433E" w:rsidRPr="00C60323">
        <w:t xml:space="preserve"> s vybraným </w:t>
      </w:r>
      <w:r w:rsidR="009F52AF">
        <w:t>Prodávajícím</w:t>
      </w:r>
      <w:r w:rsidR="000D6F75" w:rsidRPr="00C60323">
        <w:t xml:space="preserve"> následně</w:t>
      </w:r>
      <w:r w:rsidR="00B5433E" w:rsidRPr="00C60323">
        <w:t xml:space="preserve"> uzavře dílčí smlouvu ve formě objednávky na </w:t>
      </w:r>
      <w:r w:rsidR="00CB1C99">
        <w:t>dodávku předmětu plnění dílčí zakázky</w:t>
      </w:r>
      <w:r w:rsidR="003E1452">
        <w:t xml:space="preserve">, </w:t>
      </w:r>
      <w:r w:rsidR="00B5433E" w:rsidRPr="00C60323">
        <w:t>specifikovaný ve Výzvě k podání nabídek</w:t>
      </w:r>
      <w:r w:rsidR="00B5433E" w:rsidRPr="00C60323">
        <w:rPr>
          <w:i/>
        </w:rPr>
        <w:t>.</w:t>
      </w:r>
      <w:r w:rsidR="00B5433E" w:rsidRPr="00C60323">
        <w:rPr>
          <w:b/>
          <w:i/>
        </w:rPr>
        <w:t xml:space="preserve"> </w:t>
      </w:r>
      <w:r w:rsidR="00B5433E" w:rsidRPr="00C60323">
        <w:rPr>
          <w:bCs/>
          <w:iCs/>
          <w:lang w:eastAsia="x-none"/>
        </w:rPr>
        <w:t xml:space="preserve">V případě, že vybraný </w:t>
      </w:r>
      <w:r w:rsidR="00793E41">
        <w:rPr>
          <w:bCs/>
          <w:iCs/>
          <w:lang w:eastAsia="x-none"/>
        </w:rPr>
        <w:t>Prodávající</w:t>
      </w:r>
      <w:r w:rsidR="00B5433E" w:rsidRPr="00C60323">
        <w:rPr>
          <w:bCs/>
          <w:iCs/>
          <w:lang w:eastAsia="x-none"/>
        </w:rPr>
        <w:t xml:space="preserve"> sdělí </w:t>
      </w:r>
      <w:r>
        <w:rPr>
          <w:bCs/>
          <w:iCs/>
          <w:lang w:eastAsia="x-none"/>
        </w:rPr>
        <w:t>Kupující</w:t>
      </w:r>
      <w:r w:rsidR="00535D1E">
        <w:rPr>
          <w:bCs/>
          <w:iCs/>
          <w:lang w:eastAsia="x-none"/>
        </w:rPr>
        <w:t>mu,</w:t>
      </w:r>
      <w:r w:rsidR="00B5433E" w:rsidRPr="00C60323">
        <w:rPr>
          <w:bCs/>
          <w:iCs/>
          <w:lang w:eastAsia="x-none"/>
        </w:rPr>
        <w:t xml:space="preserve"> že není schopen realizovat plnění v souladu s touto smlouvou a s </w:t>
      </w:r>
      <w:r>
        <w:rPr>
          <w:bCs/>
          <w:iCs/>
          <w:lang w:eastAsia="x-none"/>
        </w:rPr>
        <w:t>Kupující</w:t>
      </w:r>
      <w:r w:rsidR="00B5433E" w:rsidRPr="00C60323">
        <w:rPr>
          <w:bCs/>
          <w:iCs/>
          <w:lang w:eastAsia="x-none"/>
        </w:rPr>
        <w:t xml:space="preserve">m neuzavře dílčí smlouvu, je </w:t>
      </w:r>
      <w:r>
        <w:rPr>
          <w:bCs/>
          <w:iCs/>
          <w:lang w:eastAsia="x-none"/>
        </w:rPr>
        <w:t>Kupující</w:t>
      </w:r>
      <w:r w:rsidR="00B5433E" w:rsidRPr="00C60323">
        <w:rPr>
          <w:bCs/>
          <w:iCs/>
          <w:lang w:eastAsia="x-none"/>
        </w:rPr>
        <w:t xml:space="preserve"> oprávněn vyzvat k uzavření </w:t>
      </w:r>
      <w:r w:rsidR="006C7B8F">
        <w:rPr>
          <w:bCs/>
          <w:iCs/>
          <w:lang w:eastAsia="x-none"/>
        </w:rPr>
        <w:t>dílčí smlouvy</w:t>
      </w:r>
      <w:r w:rsidR="00B5433E" w:rsidRPr="00C60323">
        <w:rPr>
          <w:bCs/>
          <w:iCs/>
          <w:lang w:eastAsia="x-none"/>
        </w:rPr>
        <w:t xml:space="preserve"> </w:t>
      </w:r>
      <w:r w:rsidR="00793E41">
        <w:rPr>
          <w:bCs/>
          <w:iCs/>
          <w:lang w:eastAsia="x-none"/>
        </w:rPr>
        <w:t>Prodávající</w:t>
      </w:r>
      <w:r w:rsidR="00535D1E">
        <w:rPr>
          <w:bCs/>
          <w:iCs/>
          <w:lang w:eastAsia="x-none"/>
        </w:rPr>
        <w:t>ho</w:t>
      </w:r>
      <w:r w:rsidR="00B5433E" w:rsidRPr="00C60323">
        <w:rPr>
          <w:bCs/>
          <w:iCs/>
          <w:lang w:eastAsia="x-none"/>
        </w:rPr>
        <w:t>, který se umístil v</w:t>
      </w:r>
      <w:r w:rsidR="00A52931" w:rsidRPr="00C60323">
        <w:rPr>
          <w:bCs/>
          <w:iCs/>
          <w:lang w:eastAsia="x-none"/>
        </w:rPr>
        <w:t> </w:t>
      </w:r>
      <w:r w:rsidR="00B5433E" w:rsidRPr="00C60323">
        <w:rPr>
          <w:bCs/>
          <w:iCs/>
          <w:lang w:eastAsia="x-none"/>
        </w:rPr>
        <w:t>pořadí</w:t>
      </w:r>
      <w:r w:rsidR="00A52931" w:rsidRPr="00C60323">
        <w:rPr>
          <w:bCs/>
          <w:iCs/>
          <w:lang w:eastAsia="x-none"/>
        </w:rPr>
        <w:t xml:space="preserve"> na následujícím místě</w:t>
      </w:r>
      <w:r w:rsidR="00B5433E" w:rsidRPr="00C60323">
        <w:rPr>
          <w:bCs/>
          <w:iCs/>
          <w:lang w:eastAsia="x-none"/>
        </w:rPr>
        <w:t>.</w:t>
      </w:r>
    </w:p>
    <w:p w14:paraId="34C6CC41" w14:textId="61821ACF" w:rsidR="00B5433E" w:rsidRPr="00C60323" w:rsidRDefault="00B5433E" w:rsidP="004B459A">
      <w:pPr>
        <w:pStyle w:val="05-ODST-3"/>
        <w:ind w:left="1134"/>
      </w:pPr>
      <w:r w:rsidRPr="00C60323">
        <w:t xml:space="preserve">Objednávka </w:t>
      </w:r>
      <w:r w:rsidR="00077C2B">
        <w:t>Kupující</w:t>
      </w:r>
      <w:r w:rsidR="00535D1E">
        <w:t>ho</w:t>
      </w:r>
      <w:r w:rsidRPr="00C60323">
        <w:t xml:space="preserve"> k poskytnutí plnění bude zasílána na osobu oprávněnou jednat za </w:t>
      </w:r>
      <w:r w:rsidR="00793E41">
        <w:t>Prodávající</w:t>
      </w:r>
      <w:r w:rsidR="00535D1E">
        <w:t>ho,</w:t>
      </w:r>
      <w:r w:rsidRPr="00C60323">
        <w:t xml:space="preserve"> uveden</w:t>
      </w:r>
      <w:r w:rsidR="00DB524A" w:rsidRPr="00C60323">
        <w:t>ou</w:t>
      </w:r>
      <w:r w:rsidRPr="00C60323">
        <w:t xml:space="preserve"> v </w:t>
      </w:r>
      <w:r w:rsidR="000E4E2E" w:rsidRPr="00C60323">
        <w:t>příloze č.</w:t>
      </w:r>
      <w:r w:rsidRPr="00C60323">
        <w:t xml:space="preserve"> 3 této </w:t>
      </w:r>
      <w:r w:rsidR="00440292">
        <w:t>s</w:t>
      </w:r>
      <w:r w:rsidR="006C7B8F">
        <w:t>mlouvy</w:t>
      </w:r>
      <w:r w:rsidRPr="00C60323">
        <w:t xml:space="preserve"> sjednaným způsobem – ze systému objednávek </w:t>
      </w:r>
      <w:r w:rsidR="00077C2B">
        <w:t>Kupující</w:t>
      </w:r>
      <w:r w:rsidR="00535D1E">
        <w:t>ho</w:t>
      </w:r>
      <w:r w:rsidRPr="00C60323">
        <w:t xml:space="preserve">. Každá objednávka </w:t>
      </w:r>
      <w:r w:rsidR="00077C2B">
        <w:t>Kupující</w:t>
      </w:r>
      <w:r w:rsidR="00535D1E">
        <w:t>ho</w:t>
      </w:r>
      <w:r w:rsidRPr="00C60323">
        <w:t xml:space="preserve"> bude obsahovat identifikační údaje </w:t>
      </w:r>
      <w:r w:rsidR="00077C2B">
        <w:t>Kupující</w:t>
      </w:r>
      <w:r w:rsidR="00535D1E">
        <w:t>ho</w:t>
      </w:r>
      <w:r w:rsidRPr="00C60323">
        <w:t xml:space="preserve">, specifikaci a rozsah předmětu dílčí zakázky s odkazem na Výzvu k podání nabídek a Nabídku </w:t>
      </w:r>
      <w:r w:rsidR="00793E41">
        <w:t>Prodávající</w:t>
      </w:r>
      <w:r w:rsidR="00535D1E">
        <w:t>ho</w:t>
      </w:r>
      <w:r w:rsidRPr="00C60323">
        <w:t xml:space="preserve"> podanou k dotčené dílčí zakázce, místo plnění a Cenu, případně i na další dokumenty specifikující </w:t>
      </w:r>
      <w:r w:rsidR="00444BCF">
        <w:t>předmět plnění</w:t>
      </w:r>
      <w:r w:rsidRPr="00C60323">
        <w:t>.</w:t>
      </w:r>
    </w:p>
    <w:p w14:paraId="4996B626" w14:textId="13DD35B7" w:rsidR="00B5433E" w:rsidRDefault="00793E41" w:rsidP="004B459A">
      <w:pPr>
        <w:pStyle w:val="05-ODST-3"/>
        <w:ind w:left="1134" w:hanging="708"/>
      </w:pPr>
      <w:r>
        <w:t>Prodávající</w:t>
      </w:r>
      <w:r w:rsidR="00B5433E" w:rsidRPr="00C60323">
        <w:t xml:space="preserve"> akceptuje objednávku </w:t>
      </w:r>
      <w:r w:rsidR="00077C2B">
        <w:t>Kupující</w:t>
      </w:r>
      <w:r w:rsidR="00535D1E">
        <w:t>ho</w:t>
      </w:r>
      <w:r w:rsidR="00B5433E" w:rsidRPr="00C60323">
        <w:t xml:space="preserve"> písemným potvrzením. Přijetím objednávky je uzavřena dílčí smlouva mezi </w:t>
      </w:r>
      <w:r w:rsidR="00077C2B">
        <w:t>Kupující</w:t>
      </w:r>
      <w:r w:rsidR="00B5433E" w:rsidRPr="00C60323">
        <w:t xml:space="preserve">m a vybraným </w:t>
      </w:r>
      <w:r w:rsidR="009F52AF">
        <w:t>Prodávajícím</w:t>
      </w:r>
      <w:r w:rsidR="00B5433E" w:rsidRPr="00C60323">
        <w:t>.</w:t>
      </w:r>
    </w:p>
    <w:p w14:paraId="6B54E0A9" w14:textId="77777777" w:rsidR="00A84EB1" w:rsidRPr="00C60323" w:rsidRDefault="00A84EB1" w:rsidP="00FE65F1">
      <w:pPr>
        <w:pStyle w:val="05-ODST-3"/>
        <w:numPr>
          <w:ilvl w:val="0"/>
          <w:numId w:val="0"/>
        </w:numPr>
      </w:pPr>
    </w:p>
    <w:p w14:paraId="1A68ED0B" w14:textId="79DA1B0E" w:rsidR="00EE234A" w:rsidRPr="00C60323" w:rsidRDefault="00EE234A" w:rsidP="003C6893">
      <w:pPr>
        <w:pStyle w:val="02-ODST-2"/>
        <w:rPr>
          <w:b/>
          <w:bCs/>
        </w:rPr>
      </w:pPr>
      <w:r w:rsidRPr="00C60323">
        <w:rPr>
          <w:b/>
          <w:bCs/>
        </w:rPr>
        <w:t xml:space="preserve">Zrušení </w:t>
      </w:r>
      <w:r w:rsidR="00511E18">
        <w:rPr>
          <w:b/>
          <w:bCs/>
        </w:rPr>
        <w:t>zadávacího</w:t>
      </w:r>
      <w:r w:rsidRPr="00C60323">
        <w:rPr>
          <w:b/>
          <w:bCs/>
        </w:rPr>
        <w:t xml:space="preserve"> řízení</w:t>
      </w:r>
    </w:p>
    <w:p w14:paraId="37B368FB" w14:textId="2769AA36" w:rsidR="005252B6" w:rsidRPr="00C60323" w:rsidRDefault="00077C2B" w:rsidP="003C6893">
      <w:pPr>
        <w:pStyle w:val="05-ODST-3"/>
        <w:rPr>
          <w:b/>
        </w:rPr>
      </w:pPr>
      <w:r>
        <w:t>Kupující</w:t>
      </w:r>
      <w:r w:rsidR="005252B6" w:rsidRPr="00C60323">
        <w:t xml:space="preserve"> je oprávněn zrušit dílčí </w:t>
      </w:r>
      <w:r w:rsidR="00511E18">
        <w:t>zadávací</w:t>
      </w:r>
      <w:r w:rsidR="005252B6" w:rsidRPr="00C60323">
        <w:t xml:space="preserve"> řízení až do uzavření </w:t>
      </w:r>
      <w:r w:rsidR="006C7B8F">
        <w:t>dílčí smlouvy</w:t>
      </w:r>
      <w:r w:rsidR="005252B6" w:rsidRPr="00C60323">
        <w:t xml:space="preserve"> zejména s ohledem na § 127 odst. 2 písm. g). Této možnosti tedy může </w:t>
      </w:r>
      <w:r>
        <w:t>Kupující</w:t>
      </w:r>
      <w:r w:rsidR="005252B6" w:rsidRPr="00C60323">
        <w:t xml:space="preserve"> využít i před hodnocením nabídek, po výběru </w:t>
      </w:r>
      <w:r w:rsidR="00793E41">
        <w:t>Prodávající</w:t>
      </w:r>
      <w:r w:rsidR="00535D1E">
        <w:t>ho</w:t>
      </w:r>
      <w:r w:rsidR="005252B6" w:rsidRPr="00C60323">
        <w:t xml:space="preserve">, či dokonce po podání námitek některého ze </w:t>
      </w:r>
      <w:r w:rsidR="00793E41">
        <w:t>Prodávající</w:t>
      </w:r>
      <w:r w:rsidR="00535D1E">
        <w:t>ch</w:t>
      </w:r>
      <w:r w:rsidR="005252B6" w:rsidRPr="00C60323">
        <w:t>.</w:t>
      </w:r>
    </w:p>
    <w:p w14:paraId="78CF338E" w14:textId="182C0B19" w:rsidR="005252B6" w:rsidRPr="00C60323" w:rsidRDefault="005252B6" w:rsidP="003C6893">
      <w:pPr>
        <w:pStyle w:val="05-ODST-3"/>
        <w:rPr>
          <w:b/>
        </w:rPr>
      </w:pPr>
      <w:r w:rsidRPr="00C60323">
        <w:t xml:space="preserve">Pokud dojde ke zrušení dílčího </w:t>
      </w:r>
      <w:r w:rsidR="00511E18">
        <w:t>zadávacího</w:t>
      </w:r>
      <w:r w:rsidRPr="00C60323">
        <w:t xml:space="preserve"> řízení, zašle </w:t>
      </w:r>
      <w:r w:rsidR="00077C2B">
        <w:t>Kupující</w:t>
      </w:r>
      <w:r w:rsidRPr="00C60323">
        <w:t xml:space="preserve"> do tří (3) pracovních dnů od učiněného rozhodnutí oznámení o zrušení výběrového řízení všem </w:t>
      </w:r>
      <w:r w:rsidR="00793E41">
        <w:t>Prodávající</w:t>
      </w:r>
      <w:r w:rsidRPr="00C60323">
        <w:t>m, kteří podali nabídku na plnění dílčí zakázky.</w:t>
      </w:r>
    </w:p>
    <w:p w14:paraId="10C0E7E7" w14:textId="77777777" w:rsidR="00B93618" w:rsidRPr="009731AD" w:rsidRDefault="00B93618" w:rsidP="009731AD">
      <w:pPr>
        <w:pStyle w:val="01-L"/>
        <w:ind w:left="-142"/>
        <w:rPr>
          <w:sz w:val="22"/>
          <w:szCs w:val="22"/>
        </w:rPr>
      </w:pPr>
      <w:bookmarkStart w:id="1" w:name="_Toc263151227"/>
      <w:r w:rsidRPr="009731AD">
        <w:rPr>
          <w:sz w:val="22"/>
          <w:szCs w:val="22"/>
        </w:rPr>
        <w:t xml:space="preserve">Doba platnosti rámcové </w:t>
      </w:r>
      <w:bookmarkEnd w:id="1"/>
      <w:r w:rsidRPr="009731AD">
        <w:rPr>
          <w:sz w:val="22"/>
          <w:szCs w:val="22"/>
        </w:rPr>
        <w:t>dohody</w:t>
      </w:r>
    </w:p>
    <w:p w14:paraId="33795DF0" w14:textId="58273475" w:rsidR="00C17610" w:rsidRDefault="00B93618" w:rsidP="00511E18">
      <w:pPr>
        <w:pStyle w:val="02-ODST-2"/>
        <w:rPr>
          <w:iCs/>
        </w:rPr>
      </w:pPr>
      <w:bookmarkStart w:id="2" w:name="_Toc260957228"/>
      <w:bookmarkEnd w:id="2"/>
      <w:r w:rsidRPr="00C60323">
        <w:t xml:space="preserve">Tato rámcová dohoda je uzavřena na dobu určitou </w:t>
      </w:r>
      <w:r w:rsidR="00432103">
        <w:t>v délce trvání čtyřicet osm (</w:t>
      </w:r>
      <w:r w:rsidRPr="00C60323">
        <w:t>48</w:t>
      </w:r>
      <w:r w:rsidR="00432103">
        <w:t>)</w:t>
      </w:r>
      <w:r w:rsidRPr="00C60323">
        <w:t xml:space="preserve"> měsíců s limitem plnění v částce </w:t>
      </w:r>
      <w:proofErr w:type="gramStart"/>
      <w:r w:rsidR="003E1452">
        <w:t>73</w:t>
      </w:r>
      <w:r w:rsidR="00432103">
        <w:t>.</w:t>
      </w:r>
      <w:r w:rsidRPr="00C60323">
        <w:t>000</w:t>
      </w:r>
      <w:r w:rsidR="00432103">
        <w:t>.</w:t>
      </w:r>
      <w:r w:rsidRPr="00C60323">
        <w:t>000,-</w:t>
      </w:r>
      <w:proofErr w:type="gramEnd"/>
      <w:r w:rsidRPr="00C60323">
        <w:t xml:space="preserve"> Kč bez DPH, tzn., že platnost a účinnost rámcové dohody skončí dnem, kdy bude vyčerpán finanční limit stanovený pro plnění </w:t>
      </w:r>
      <w:r w:rsidR="00793E41">
        <w:t>Prodávající</w:t>
      </w:r>
      <w:r w:rsidR="00535D1E">
        <w:t>ho</w:t>
      </w:r>
      <w:r w:rsidRPr="00C60323">
        <w:t xml:space="preserve"> na základě této rámcové </w:t>
      </w:r>
      <w:r w:rsidR="008B1355" w:rsidRPr="00C60323">
        <w:lastRenderedPageBreak/>
        <w:t>dohody a</w:t>
      </w:r>
      <w:r w:rsidRPr="00C60323">
        <w:t xml:space="preserve"> nebude-li tento výše stanovený finanční limit vyčerpán</w:t>
      </w:r>
      <w:r w:rsidR="00440292">
        <w:t xml:space="preserve">, </w:t>
      </w:r>
      <w:r w:rsidRPr="00C60323">
        <w:t>účinnost této rámcové dohody skončí</w:t>
      </w:r>
      <w:r w:rsidR="00637663">
        <w:t xml:space="preserve"> </w:t>
      </w:r>
      <w:r w:rsidR="003E1452">
        <w:t xml:space="preserve">čtyřicet osm </w:t>
      </w:r>
      <w:r w:rsidRPr="00C60323">
        <w:t>48 měsíců od dne jejího uzavření</w:t>
      </w:r>
      <w:r w:rsidRPr="00C60323">
        <w:rPr>
          <w:iCs/>
        </w:rPr>
        <w:t>.</w:t>
      </w:r>
    </w:p>
    <w:p w14:paraId="25FE132D" w14:textId="21DBC98B" w:rsidR="003E1452" w:rsidRPr="00511E18" w:rsidRDefault="003E1452" w:rsidP="00511E18">
      <w:pPr>
        <w:pStyle w:val="02-ODST-2"/>
        <w:rPr>
          <w:iCs/>
        </w:rPr>
      </w:pPr>
      <w:r>
        <w:rPr>
          <w:iCs/>
        </w:rPr>
        <w:t>Kupující předpokládá rozsah plnění dílčích zakázek v celkovém počtu sedmnácti (17) cisternových návěsů.</w:t>
      </w:r>
    </w:p>
    <w:p w14:paraId="7004813C" w14:textId="05906D13" w:rsidR="00A726EB" w:rsidRPr="009731AD" w:rsidRDefault="00A726EB" w:rsidP="009731AD">
      <w:pPr>
        <w:pStyle w:val="01-L"/>
        <w:ind w:left="-142"/>
        <w:rPr>
          <w:sz w:val="22"/>
          <w:szCs w:val="22"/>
        </w:rPr>
      </w:pPr>
      <w:r w:rsidRPr="009731AD">
        <w:rPr>
          <w:sz w:val="22"/>
          <w:szCs w:val="22"/>
        </w:rPr>
        <w:t xml:space="preserve">Práva a povinnosti </w:t>
      </w:r>
      <w:r w:rsidR="00B76CB8" w:rsidRPr="009731AD">
        <w:rPr>
          <w:sz w:val="22"/>
          <w:szCs w:val="22"/>
        </w:rPr>
        <w:t>S</w:t>
      </w:r>
      <w:r w:rsidRPr="009731AD">
        <w:rPr>
          <w:sz w:val="22"/>
          <w:szCs w:val="22"/>
        </w:rPr>
        <w:t>mluvních stran</w:t>
      </w:r>
    </w:p>
    <w:p w14:paraId="57D8F447" w14:textId="500CBEF2" w:rsidR="001778C5" w:rsidRPr="00C60323" w:rsidRDefault="00793E41" w:rsidP="001778C5">
      <w:pPr>
        <w:pStyle w:val="02-ODST-2"/>
      </w:pPr>
      <w:r>
        <w:t>Prodávající</w:t>
      </w:r>
      <w:r w:rsidR="001778C5" w:rsidRPr="00C60323">
        <w:t xml:space="preserve"> se zavazuje </w:t>
      </w:r>
      <w:r w:rsidR="00A84EB1">
        <w:t>realizovat předmět plnění</w:t>
      </w:r>
      <w:r w:rsidR="001778C5" w:rsidRPr="00C60323">
        <w:t xml:space="preserve"> v rozsahu a dle podmínek uvedených v této rámcové dohodě, dílčí </w:t>
      </w:r>
      <w:r w:rsidR="00440292">
        <w:t>s</w:t>
      </w:r>
      <w:r w:rsidR="006C7B8F">
        <w:t>mlouvě</w:t>
      </w:r>
      <w:r w:rsidR="001778C5" w:rsidRPr="00C60323">
        <w:t xml:space="preserve">. Podkladem pro dle této rámcové </w:t>
      </w:r>
      <w:r w:rsidR="004B459A" w:rsidRPr="00C60323">
        <w:t>dohody a</w:t>
      </w:r>
      <w:r w:rsidR="001778C5" w:rsidRPr="00C60323">
        <w:t xml:space="preserve"> </w:t>
      </w:r>
      <w:r w:rsidR="006C7B8F">
        <w:t>dílčí smlouvy</w:t>
      </w:r>
      <w:r w:rsidR="001778C5" w:rsidRPr="00C60323">
        <w:t xml:space="preserve"> je níže uvedená dokumentace (dále též jen "</w:t>
      </w:r>
      <w:r w:rsidR="001778C5" w:rsidRPr="00014106">
        <w:rPr>
          <w:b/>
          <w:bCs/>
        </w:rPr>
        <w:t>Závazné podklady</w:t>
      </w:r>
      <w:r w:rsidR="001778C5" w:rsidRPr="00C60323">
        <w:t>").</w:t>
      </w:r>
    </w:p>
    <w:p w14:paraId="1ED87EA6" w14:textId="749843CF" w:rsidR="003870D6" w:rsidRPr="00C60323" w:rsidRDefault="00793E41" w:rsidP="0042181B">
      <w:pPr>
        <w:pStyle w:val="05-ODST-3"/>
      </w:pPr>
      <w:r>
        <w:t>Prodávající</w:t>
      </w:r>
      <w:r w:rsidR="00535D1E">
        <w:t>m</w:t>
      </w:r>
      <w:r w:rsidR="003870D6" w:rsidRPr="00C60323">
        <w:t xml:space="preserve"> předaná a jím převzatá zadávací dokumentace</w:t>
      </w:r>
      <w:r w:rsidR="00E65C8A" w:rsidRPr="00C60323">
        <w:t xml:space="preserve"> ze dne </w:t>
      </w:r>
      <w:r w:rsidR="00812658" w:rsidRPr="00F10525">
        <w:t>XX.</w:t>
      </w:r>
      <w:r w:rsidR="00D143FF" w:rsidRPr="00F10525">
        <w:t>1</w:t>
      </w:r>
      <w:r w:rsidR="003E1452" w:rsidRPr="00F10525">
        <w:t>2</w:t>
      </w:r>
      <w:r w:rsidR="00812658" w:rsidRPr="00F10525">
        <w:t>. 2025</w:t>
      </w:r>
      <w:r w:rsidR="00812658">
        <w:t xml:space="preserve"> </w:t>
      </w:r>
      <w:r w:rsidR="00E65C8A" w:rsidRPr="00C60323">
        <w:t>k zakázce č. 1</w:t>
      </w:r>
      <w:r w:rsidR="00014106">
        <w:t>64</w:t>
      </w:r>
      <w:r w:rsidR="00E65C8A" w:rsidRPr="00C60323">
        <w:t>/2</w:t>
      </w:r>
      <w:r w:rsidR="0023703B">
        <w:t>5</w:t>
      </w:r>
      <w:r w:rsidR="00E65C8A" w:rsidRPr="00C60323">
        <w:t>/OCN, nazvané</w:t>
      </w:r>
      <w:r w:rsidR="00A84EB1">
        <w:t xml:space="preserve"> </w:t>
      </w:r>
      <w:r w:rsidR="00A84EB1" w:rsidRPr="00435A12">
        <w:rPr>
          <w:rFonts w:cs="Arial"/>
          <w:b/>
          <w:bCs/>
          <w:i/>
          <w:iCs/>
        </w:rPr>
        <w:t>„</w:t>
      </w:r>
      <w:r w:rsidR="00A84EB1" w:rsidRPr="00435A12">
        <w:rPr>
          <w:b/>
          <w:bCs/>
          <w:i/>
          <w:iCs/>
        </w:rPr>
        <w:t xml:space="preserve">Rámcová dohoda na pořizování cisternových návěsů, </w:t>
      </w:r>
      <w:proofErr w:type="gramStart"/>
      <w:r w:rsidR="00A84EB1" w:rsidRPr="00435A12">
        <w:rPr>
          <w:b/>
          <w:bCs/>
          <w:i/>
          <w:iCs/>
        </w:rPr>
        <w:t>2026 - 2029</w:t>
      </w:r>
      <w:proofErr w:type="gramEnd"/>
      <w:r w:rsidR="00E65C8A" w:rsidRPr="00C60323">
        <w:t xml:space="preserve"> včetně jejich příloh (dále jen „</w:t>
      </w:r>
      <w:r w:rsidR="00E65C8A" w:rsidRPr="00A84EB1">
        <w:rPr>
          <w:b/>
          <w:bCs/>
        </w:rPr>
        <w:t>zadávací dokumentace“)</w:t>
      </w:r>
      <w:r w:rsidR="003870D6" w:rsidRPr="00C60323">
        <w:t xml:space="preserve"> </w:t>
      </w:r>
    </w:p>
    <w:p w14:paraId="727F70B5" w14:textId="39516FA8" w:rsidR="003870D6" w:rsidRPr="00C60323" w:rsidRDefault="003870D6" w:rsidP="0042181B">
      <w:pPr>
        <w:pStyle w:val="05-ODST-3"/>
      </w:pPr>
      <w:r w:rsidRPr="00C60323">
        <w:t xml:space="preserve"> Nabídka </w:t>
      </w:r>
      <w:r w:rsidR="00793E41">
        <w:t>Prodávající</w:t>
      </w:r>
      <w:r w:rsidR="00535D1E">
        <w:t>ho</w:t>
      </w:r>
      <w:r w:rsidRPr="00C60323">
        <w:t xml:space="preserve"> č</w:t>
      </w:r>
      <w:r w:rsidRPr="00812658">
        <w:t>.</w:t>
      </w:r>
      <w:r w:rsidR="00812658">
        <w:t>:</w:t>
      </w:r>
      <w:r w:rsidRPr="00812658">
        <w:t xml:space="preserve"> …</w:t>
      </w:r>
      <w:r w:rsidR="00014106" w:rsidRPr="00812658">
        <w:t>………………</w:t>
      </w:r>
      <w:r w:rsidRPr="00812658">
        <w:t>….</w:t>
      </w:r>
      <w:r w:rsidRPr="00C60323">
        <w:t xml:space="preserve"> ze dne </w:t>
      </w:r>
      <w:r w:rsidRPr="00014106">
        <w:rPr>
          <w:i/>
          <w:iCs/>
        </w:rPr>
        <w:t xml:space="preserve">[bude doplněno </w:t>
      </w:r>
      <w:r w:rsidR="009F52AF">
        <w:rPr>
          <w:i/>
          <w:iCs/>
        </w:rPr>
        <w:t>Prodávajícím</w:t>
      </w:r>
      <w:r w:rsidRPr="00C60323">
        <w:t>]</w:t>
      </w:r>
      <w:r w:rsidR="00A84EB1">
        <w:t>,</w:t>
      </w:r>
      <w:r w:rsidRPr="00C60323">
        <w:t xml:space="preserve"> podané k zakázce č. 1</w:t>
      </w:r>
      <w:r w:rsidR="00014106">
        <w:t>64</w:t>
      </w:r>
      <w:r w:rsidRPr="00C60323">
        <w:t>/2</w:t>
      </w:r>
      <w:r w:rsidR="0023703B">
        <w:t>5</w:t>
      </w:r>
      <w:r w:rsidRPr="00C60323">
        <w:t>/</w:t>
      </w:r>
      <w:r w:rsidR="00207C5E" w:rsidRPr="00C60323">
        <w:t>OCN (</w:t>
      </w:r>
      <w:r w:rsidRPr="00C60323">
        <w:t>dále jen "</w:t>
      </w:r>
      <w:r w:rsidRPr="00B25A12">
        <w:rPr>
          <w:b/>
          <w:bCs/>
        </w:rPr>
        <w:t>Nabídka do zadávacího řízení</w:t>
      </w:r>
      <w:r w:rsidRPr="00C60323">
        <w:t xml:space="preserve">"). </w:t>
      </w:r>
    </w:p>
    <w:p w14:paraId="1E13B7C2" w14:textId="77777777" w:rsidR="003870D6" w:rsidRPr="00C60323" w:rsidRDefault="003870D6" w:rsidP="0042181B">
      <w:pPr>
        <w:pStyle w:val="05-ODST-3"/>
      </w:pPr>
      <w:r w:rsidRPr="00C60323">
        <w:t xml:space="preserve">Konkrétní Výzva k podání nabídek; </w:t>
      </w:r>
    </w:p>
    <w:p w14:paraId="757D4572" w14:textId="3AEEBC0F" w:rsidR="003870D6" w:rsidRPr="00C60323" w:rsidRDefault="003870D6" w:rsidP="0042181B">
      <w:pPr>
        <w:pStyle w:val="05-ODST-3"/>
      </w:pPr>
      <w:r w:rsidRPr="00C60323">
        <w:t>konkrétní Nabídka</w:t>
      </w:r>
      <w:r w:rsidR="00B25A12">
        <w:t>,</w:t>
      </w:r>
      <w:r w:rsidRPr="00C60323">
        <w:t xml:space="preserve"> vztahující se k Výzvě k podání nabídek</w:t>
      </w:r>
    </w:p>
    <w:p w14:paraId="2B12DCBD" w14:textId="18308B4C" w:rsidR="00643630" w:rsidRPr="00C60323" w:rsidRDefault="00643630" w:rsidP="00643630">
      <w:pPr>
        <w:pStyle w:val="02-ODST-2"/>
      </w:pPr>
      <w:r w:rsidRPr="00C60323">
        <w:t>V případě rozporu mezi jednotlivými dokumenty Závazných podkladů má přednost zadávací dokumentace před Nabídkou do zadávacího řízení; Výzva k podání nabídek před Nabídkou</w:t>
      </w:r>
      <w:r w:rsidR="00E65C8A" w:rsidRPr="00C60323">
        <w:t xml:space="preserve"> vztahující se k Výzvě k podání nabídek</w:t>
      </w:r>
      <w:r w:rsidRPr="00C60323">
        <w:t>.</w:t>
      </w:r>
    </w:p>
    <w:p w14:paraId="0DAB1308" w14:textId="1AF434FD" w:rsidR="00643630" w:rsidRPr="00C60323" w:rsidRDefault="00793E41" w:rsidP="00643630">
      <w:pPr>
        <w:pStyle w:val="02-ODST-2"/>
      </w:pPr>
      <w:r>
        <w:t>Prodávající</w:t>
      </w:r>
      <w:r w:rsidR="00643630" w:rsidRPr="00C60323">
        <w:t xml:space="preserve"> odpovídá za kompletnost </w:t>
      </w:r>
      <w:r w:rsidR="00A84EB1">
        <w:t xml:space="preserve">své </w:t>
      </w:r>
      <w:r w:rsidR="00643630" w:rsidRPr="00C60323">
        <w:t xml:space="preserve">Nabídky a za skutečnost, že Nabídka zajišťuje </w:t>
      </w:r>
      <w:r w:rsidR="00A84EB1">
        <w:t>realizaci předmětu plnění (dodávek)</w:t>
      </w:r>
      <w:r w:rsidR="00643630" w:rsidRPr="00C60323">
        <w:t xml:space="preserve"> podle Závazných podkladů. Rámcová dohoda či jiná písemná dohoda Smluvních stran může za Závazné podklady prohlásit i jiné dokumenty. </w:t>
      </w:r>
    </w:p>
    <w:p w14:paraId="77DEBB3A" w14:textId="3F95A46C" w:rsidR="005D10F2" w:rsidRPr="00C60323" w:rsidRDefault="00793E41" w:rsidP="00C67A7B">
      <w:pPr>
        <w:pStyle w:val="02-ODST-2"/>
      </w:pPr>
      <w:r>
        <w:t>Prodávající</w:t>
      </w:r>
      <w:r w:rsidR="005D10F2" w:rsidRPr="00C60323">
        <w:t xml:space="preserve"> je povinen dodržovat při </w:t>
      </w:r>
      <w:r w:rsidR="00A84EB1">
        <w:t>realizaci předmětu plnění (dodávek)</w:t>
      </w:r>
      <w:r w:rsidR="00A84EB1" w:rsidRPr="00C60323">
        <w:t xml:space="preserve"> </w:t>
      </w:r>
      <w:r w:rsidR="005D10F2" w:rsidRPr="00C60323">
        <w:t xml:space="preserve">a veškeré obecně závazné předpisy českého právního řádu a rovněž vnitřní předpisy </w:t>
      </w:r>
      <w:r w:rsidR="00077C2B">
        <w:t>Kupující</w:t>
      </w:r>
      <w:r w:rsidR="003540F9">
        <w:t>ho</w:t>
      </w:r>
      <w:r w:rsidR="005D10F2" w:rsidRPr="00C60323">
        <w:t>, se kterými byl seznámen.</w:t>
      </w:r>
    </w:p>
    <w:p w14:paraId="36C19795" w14:textId="7E541986" w:rsidR="005D10F2" w:rsidRPr="00C60323" w:rsidRDefault="005D10F2" w:rsidP="00C67A7B">
      <w:pPr>
        <w:pStyle w:val="02-ODST-2"/>
      </w:pPr>
      <w:r w:rsidRPr="00C60323">
        <w:t>Rozsah</w:t>
      </w:r>
      <w:r w:rsidR="00A84EB1">
        <w:t xml:space="preserve"> realizace předmětu plnění (dodávek) </w:t>
      </w:r>
      <w:r w:rsidR="003C3D54" w:rsidRPr="00C60323">
        <w:t xml:space="preserve">je stanoven </w:t>
      </w:r>
      <w:r w:rsidRPr="00C60323">
        <w:t xml:space="preserve">dle požadavků </w:t>
      </w:r>
      <w:r w:rsidR="00077C2B">
        <w:t>Kupující</w:t>
      </w:r>
      <w:r w:rsidR="003540F9">
        <w:t>ho</w:t>
      </w:r>
      <w:r w:rsidRPr="00C60323">
        <w:t xml:space="preserve">, jakož i následné technické podmínky požadované </w:t>
      </w:r>
      <w:r w:rsidR="00077C2B">
        <w:t>Kupující</w:t>
      </w:r>
      <w:r w:rsidRPr="00C60323">
        <w:t xml:space="preserve">m vyplývají z této </w:t>
      </w:r>
      <w:r w:rsidR="00D143FF">
        <w:t>s</w:t>
      </w:r>
      <w:r w:rsidR="006C7B8F">
        <w:t>mlouvy</w:t>
      </w:r>
      <w:r w:rsidRPr="00C60323">
        <w:t xml:space="preserve"> a s upřesněním z vymezení předmětu každé dílčí zakázky v</w:t>
      </w:r>
      <w:r w:rsidR="005D4CC1" w:rsidRPr="00C60323">
        <w:t>e Výzvě k podání nabídek a v</w:t>
      </w:r>
      <w:r w:rsidRPr="00C60323">
        <w:t xml:space="preserve"> objednávce </w:t>
      </w:r>
      <w:r w:rsidR="00077C2B">
        <w:t>Kupující</w:t>
      </w:r>
      <w:r w:rsidR="003540F9">
        <w:t>ho</w:t>
      </w:r>
      <w:r w:rsidRPr="00C60323">
        <w:t>.</w:t>
      </w:r>
    </w:p>
    <w:p w14:paraId="3BE0FE2E" w14:textId="2FF27C26" w:rsidR="005D10F2" w:rsidRPr="00C60323" w:rsidRDefault="00793E41" w:rsidP="00C67A7B">
      <w:pPr>
        <w:pStyle w:val="02-ODST-2"/>
      </w:pPr>
      <w:r>
        <w:t>Prodávající</w:t>
      </w:r>
      <w:r w:rsidR="005D10F2" w:rsidRPr="00C60323">
        <w:t xml:space="preserve"> je povinen </w:t>
      </w:r>
      <w:r w:rsidR="00A84EB1">
        <w:t>realizaci předmětu plnění (dodávek)</w:t>
      </w:r>
      <w:r w:rsidR="00A84EB1" w:rsidRPr="00C60323">
        <w:t xml:space="preserve"> </w:t>
      </w:r>
      <w:r w:rsidR="005D10F2" w:rsidRPr="00C60323">
        <w:t xml:space="preserve">dle </w:t>
      </w:r>
      <w:r w:rsidR="00D143FF">
        <w:t>s</w:t>
      </w:r>
      <w:r w:rsidR="006C7B8F">
        <w:t>mlouvy</w:t>
      </w:r>
      <w:r w:rsidR="005D10F2" w:rsidRPr="00C60323">
        <w:t xml:space="preserve">, včetně dokumentů, na které odkazuje, a v souladu s uzavřenou dílčí smlouvou s odbornou péčí, dle požadavků </w:t>
      </w:r>
      <w:r w:rsidR="00077C2B">
        <w:t>Kupující</w:t>
      </w:r>
      <w:r w:rsidR="003540F9">
        <w:t>ho</w:t>
      </w:r>
      <w:r w:rsidR="005D10F2" w:rsidRPr="00C60323">
        <w:t xml:space="preserve">. Dílčí zakázky budou </w:t>
      </w:r>
      <w:r w:rsidR="00077C2B">
        <w:t>Kupující</w:t>
      </w:r>
      <w:r w:rsidR="005D10F2" w:rsidRPr="00C60323">
        <w:t xml:space="preserve">m zadávány po celou dobu trvání platnosti a účinnosti této </w:t>
      </w:r>
      <w:r w:rsidR="00EE5E2C">
        <w:t>s</w:t>
      </w:r>
      <w:r w:rsidR="006C7B8F">
        <w:t>mlouvy</w:t>
      </w:r>
      <w:r w:rsidR="005D10F2" w:rsidRPr="00C60323">
        <w:t xml:space="preserve"> uzavřené mezi </w:t>
      </w:r>
      <w:r w:rsidR="003C3D54" w:rsidRPr="00C60323">
        <w:t>s</w:t>
      </w:r>
      <w:r w:rsidR="005D10F2" w:rsidRPr="00C60323">
        <w:t>mluvními stranami dle sjednaných podmínek.</w:t>
      </w:r>
    </w:p>
    <w:p w14:paraId="4183F664" w14:textId="29D8B2EB" w:rsidR="005D10F2" w:rsidRPr="00C60323" w:rsidRDefault="00793E41" w:rsidP="00C67A7B">
      <w:pPr>
        <w:pStyle w:val="02-ODST-2"/>
      </w:pPr>
      <w:r>
        <w:t>Prodávající</w:t>
      </w:r>
      <w:r w:rsidR="00A726EB" w:rsidRPr="00C60323">
        <w:t xml:space="preserve"> odpovídá za to, že </w:t>
      </w:r>
      <w:r w:rsidR="00A84EB1">
        <w:t>předmět plnění</w:t>
      </w:r>
      <w:r w:rsidR="00A726EB" w:rsidRPr="00C60323">
        <w:t xml:space="preserve"> plně vyhoví podmínkám, stanoveným platnými právními předpisy a podmínkám dohodnutým </w:t>
      </w:r>
      <w:r w:rsidR="005D10F2" w:rsidRPr="00C60323">
        <w:t>a vyplývajícím z této</w:t>
      </w:r>
      <w:r w:rsidR="00A726EB" w:rsidRPr="00C60323">
        <w:t xml:space="preserve"> </w:t>
      </w:r>
      <w:r w:rsidR="00D143FF">
        <w:t>s</w:t>
      </w:r>
      <w:r w:rsidR="006C7B8F">
        <w:t>mlouvy</w:t>
      </w:r>
      <w:r w:rsidR="00A726EB" w:rsidRPr="00C60323">
        <w:t xml:space="preserve">. </w:t>
      </w:r>
      <w:r>
        <w:t>Prodávající</w:t>
      </w:r>
      <w:r w:rsidR="00A726EB" w:rsidRPr="00C60323">
        <w:t xml:space="preserve"> je povinen </w:t>
      </w:r>
      <w:r w:rsidR="00A84EB1">
        <w:t>realizovat předmět plnění (dodávek)</w:t>
      </w:r>
      <w:r w:rsidR="00A84EB1" w:rsidRPr="00C60323">
        <w:t xml:space="preserve"> </w:t>
      </w:r>
      <w:r w:rsidR="00A726EB" w:rsidRPr="00C60323">
        <w:t xml:space="preserve">ve vysoké kvalitě odpovídající </w:t>
      </w:r>
      <w:r w:rsidR="003B6E79">
        <w:t xml:space="preserve">jeho </w:t>
      </w:r>
      <w:r w:rsidR="00A726EB" w:rsidRPr="00C60323">
        <w:t xml:space="preserve">charakteru a významu. </w:t>
      </w:r>
      <w:r w:rsidR="00A84EB1">
        <w:rPr>
          <w:rFonts w:eastAsia="MS Mincho"/>
        </w:rPr>
        <w:t>Předmět plnění</w:t>
      </w:r>
      <w:r w:rsidR="00A726EB" w:rsidRPr="00C60323">
        <w:rPr>
          <w:rFonts w:eastAsia="MS Mincho"/>
        </w:rPr>
        <w:t xml:space="preserve"> bude splňovat kvalitativní požadavky definované platnými normami ČSN nebo EN v případě, že příslušné české normy neexistují. Doporučené údaje normy ČSN nebo EN se pro předmět </w:t>
      </w:r>
      <w:r w:rsidR="00A84EB1">
        <w:rPr>
          <w:rFonts w:eastAsia="MS Mincho"/>
        </w:rPr>
        <w:t>plnění</w:t>
      </w:r>
      <w:r w:rsidR="00A726EB" w:rsidRPr="00C60323">
        <w:rPr>
          <w:rFonts w:eastAsia="MS Mincho"/>
        </w:rPr>
        <w:t xml:space="preserve"> dle této </w:t>
      </w:r>
      <w:r w:rsidR="00D143FF">
        <w:rPr>
          <w:rFonts w:eastAsia="MS Mincho"/>
        </w:rPr>
        <w:t>s</w:t>
      </w:r>
      <w:r w:rsidR="006C7B8F">
        <w:rPr>
          <w:rFonts w:eastAsia="MS Mincho"/>
        </w:rPr>
        <w:t>mlouvy</w:t>
      </w:r>
      <w:r w:rsidR="00A726EB" w:rsidRPr="00C60323">
        <w:rPr>
          <w:rFonts w:eastAsia="MS Mincho"/>
        </w:rPr>
        <w:t xml:space="preserve"> považují za normy závazné. Při rozdílu v ustanoveních normy platí ustanovení normy výhodnější pro </w:t>
      </w:r>
      <w:r w:rsidR="00077C2B">
        <w:rPr>
          <w:rFonts w:eastAsia="MS Mincho"/>
        </w:rPr>
        <w:t>Kupující</w:t>
      </w:r>
      <w:r w:rsidR="003540F9">
        <w:rPr>
          <w:rFonts w:eastAsia="MS Mincho"/>
        </w:rPr>
        <w:t>ho</w:t>
      </w:r>
      <w:r w:rsidR="00A726EB" w:rsidRPr="00C60323">
        <w:rPr>
          <w:rFonts w:eastAsia="MS Mincho"/>
        </w:rPr>
        <w:t>.</w:t>
      </w:r>
    </w:p>
    <w:p w14:paraId="7A0F0B3E" w14:textId="2953EED3" w:rsidR="00A255BB" w:rsidRPr="00C60323" w:rsidRDefault="00793E41" w:rsidP="00C67A7B">
      <w:pPr>
        <w:pStyle w:val="02-ODST-2"/>
      </w:pPr>
      <w:r>
        <w:rPr>
          <w:rFonts w:eastAsia="MS Mincho"/>
        </w:rPr>
        <w:t>Prodávající</w:t>
      </w:r>
      <w:r w:rsidR="00A255BB" w:rsidRPr="00C60323">
        <w:rPr>
          <w:rFonts w:eastAsia="MS Mincho"/>
        </w:rPr>
        <w:t xml:space="preserve"> se zavazuje </w:t>
      </w:r>
      <w:r w:rsidR="00A255BB" w:rsidRPr="00C60323">
        <w:t>p</w:t>
      </w:r>
      <w:r w:rsidR="00574080">
        <w:t xml:space="preserve">rovádět </w:t>
      </w:r>
      <w:r w:rsidR="00A84EB1">
        <w:t>všechny dodávky</w:t>
      </w:r>
      <w:r w:rsidR="00574080">
        <w:t xml:space="preserve"> </w:t>
      </w:r>
      <w:r w:rsidR="00DB30F5">
        <w:t xml:space="preserve">v rozsahu písemně daném v dílčí zakázce dle samostatné objednávky. </w:t>
      </w:r>
      <w:r>
        <w:t>Prodávající</w:t>
      </w:r>
      <w:r w:rsidR="00A255BB" w:rsidRPr="00C60323">
        <w:t xml:space="preserve"> odpovídá za to, že </w:t>
      </w:r>
      <w:r w:rsidR="000E4A01">
        <w:t>dodávka</w:t>
      </w:r>
      <w:r w:rsidR="001D0E33" w:rsidRPr="00C60323">
        <w:t xml:space="preserve"> </w:t>
      </w:r>
      <w:r w:rsidR="00A255BB" w:rsidRPr="00C60323">
        <w:t xml:space="preserve">plně vyhoví podmínkám stanoveným platnými právními předpisy a podmínkám dohodnutým v souladu a na základě této </w:t>
      </w:r>
      <w:r w:rsidR="00EE5E2C">
        <w:t>s</w:t>
      </w:r>
      <w:r w:rsidR="006C7B8F">
        <w:t>mlouvy</w:t>
      </w:r>
      <w:r w:rsidR="00A255BB" w:rsidRPr="00C60323">
        <w:t xml:space="preserve">. </w:t>
      </w:r>
      <w:r>
        <w:t>Prodávající</w:t>
      </w:r>
      <w:r w:rsidR="00A255BB" w:rsidRPr="00C60323">
        <w:t xml:space="preserve"> je povinen </w:t>
      </w:r>
      <w:r w:rsidR="000E4A01">
        <w:t>realizovat dodávku</w:t>
      </w:r>
      <w:r w:rsidR="00A255BB" w:rsidRPr="00C60323">
        <w:t xml:space="preserve"> ve vysoké kvalitě odpovídající charakteru a významu </w:t>
      </w:r>
      <w:r w:rsidR="00A84EB1">
        <w:t>předmětu plnění</w:t>
      </w:r>
      <w:r w:rsidR="00A255BB" w:rsidRPr="00C60323">
        <w:t>.</w:t>
      </w:r>
    </w:p>
    <w:p w14:paraId="2E2F4408" w14:textId="109D83CF" w:rsidR="005D10F2" w:rsidRPr="00C60323" w:rsidRDefault="00793E41" w:rsidP="00C67A7B">
      <w:pPr>
        <w:pStyle w:val="02-ODST-2"/>
      </w:pPr>
      <w:r>
        <w:t>Prodávající</w:t>
      </w:r>
      <w:r w:rsidR="005D10F2" w:rsidRPr="00C60323">
        <w:t xml:space="preserve"> prohlašuje, že je dostatečně vybaven k plnění této </w:t>
      </w:r>
      <w:r w:rsidR="00D143FF">
        <w:t>s</w:t>
      </w:r>
      <w:r w:rsidR="006C7B8F">
        <w:t>mlouvy</w:t>
      </w:r>
      <w:r w:rsidR="005D10F2" w:rsidRPr="00C60323">
        <w:t xml:space="preserve"> a dílčích smluv. </w:t>
      </w:r>
      <w:r>
        <w:t>Prodávající</w:t>
      </w:r>
      <w:r w:rsidR="005D10F2" w:rsidRPr="00C60323">
        <w:t xml:space="preserve"> prohlašuje, že se zavazuje zajistit dostatečnou personální i technickou kapacitu pro </w:t>
      </w:r>
      <w:r w:rsidR="00A84EB1">
        <w:t>realizace dodávek</w:t>
      </w:r>
      <w:r w:rsidR="005D10F2" w:rsidRPr="00C60323">
        <w:t xml:space="preserve"> dle a na základě této </w:t>
      </w:r>
      <w:r w:rsidR="00D143FF">
        <w:t>s</w:t>
      </w:r>
      <w:r w:rsidR="006C7B8F">
        <w:t>mlouvy</w:t>
      </w:r>
      <w:r w:rsidR="005D10F2" w:rsidRPr="00C60323">
        <w:t xml:space="preserve"> a v souladu s dílčí smlouvou</w:t>
      </w:r>
      <w:r w:rsidR="00624118" w:rsidRPr="00C60323">
        <w:t>.</w:t>
      </w:r>
    </w:p>
    <w:p w14:paraId="6651C025" w14:textId="17E42FBD" w:rsidR="00B46C4F" w:rsidRDefault="00793E41" w:rsidP="00C67A7B">
      <w:pPr>
        <w:pStyle w:val="02-ODST-2"/>
      </w:pPr>
      <w:r>
        <w:t>Prodávající</w:t>
      </w:r>
      <w:r w:rsidR="00B46C4F" w:rsidRPr="00C60323">
        <w:t xml:space="preserve"> prohlašuje, že je držitelem všech oprávnění potřebných k</w:t>
      </w:r>
      <w:r w:rsidR="00A84EB1">
        <w:t> </w:t>
      </w:r>
      <w:r w:rsidR="00B46C4F" w:rsidRPr="00C60323">
        <w:t>řádné</w:t>
      </w:r>
      <w:r w:rsidR="00A84EB1">
        <w:t xml:space="preserve"> realizaci předmětu plnění</w:t>
      </w:r>
      <w:r w:rsidR="00B46C4F" w:rsidRPr="00C60323">
        <w:t>.</w:t>
      </w:r>
    </w:p>
    <w:p w14:paraId="3F80AC1A" w14:textId="77777777" w:rsidR="003E1452" w:rsidRDefault="003E1452" w:rsidP="003E1452">
      <w:pPr>
        <w:pStyle w:val="02-ODST-2"/>
        <w:numPr>
          <w:ilvl w:val="0"/>
          <w:numId w:val="0"/>
        </w:numPr>
        <w:ind w:left="567"/>
      </w:pPr>
    </w:p>
    <w:p w14:paraId="69EC4285" w14:textId="77777777" w:rsidR="003E1452" w:rsidRPr="00C60323" w:rsidRDefault="003E1452" w:rsidP="003E1452">
      <w:pPr>
        <w:pStyle w:val="02-ODST-2"/>
        <w:numPr>
          <w:ilvl w:val="0"/>
          <w:numId w:val="0"/>
        </w:numPr>
        <w:ind w:left="567"/>
      </w:pPr>
    </w:p>
    <w:p w14:paraId="69453217" w14:textId="5BEC978A" w:rsidR="00A726EB" w:rsidRPr="00A84EB1" w:rsidRDefault="00793E41" w:rsidP="00C67A7B">
      <w:pPr>
        <w:pStyle w:val="02-ODST-2"/>
        <w:rPr>
          <w:b/>
        </w:rPr>
      </w:pPr>
      <w:r>
        <w:lastRenderedPageBreak/>
        <w:t>Prodávající</w:t>
      </w:r>
      <w:r w:rsidR="00A726EB" w:rsidRPr="00C60323">
        <w:t xml:space="preserve"> je povinen při </w:t>
      </w:r>
      <w:r w:rsidR="001C47B6">
        <w:t>realizaci předmětu plnění</w:t>
      </w:r>
      <w:r w:rsidR="00A726EB" w:rsidRPr="00C60323">
        <w:t xml:space="preserve"> a jeho částí dodržovat:</w:t>
      </w:r>
    </w:p>
    <w:p w14:paraId="37DF00D4" w14:textId="77777777" w:rsidR="00A84EB1" w:rsidRPr="00C60323" w:rsidRDefault="00A84EB1" w:rsidP="00A84EB1">
      <w:pPr>
        <w:pStyle w:val="02-ODST-2"/>
        <w:numPr>
          <w:ilvl w:val="0"/>
          <w:numId w:val="0"/>
        </w:numPr>
        <w:ind w:left="567"/>
        <w:rPr>
          <w:b/>
        </w:rPr>
      </w:pPr>
    </w:p>
    <w:p w14:paraId="1E9F96B7" w14:textId="77777777" w:rsidR="00A726EB" w:rsidRPr="00C60323" w:rsidRDefault="00A726EB" w:rsidP="001C47B6">
      <w:pPr>
        <w:pStyle w:val="Zkladntext2"/>
        <w:numPr>
          <w:ilvl w:val="0"/>
          <w:numId w:val="1"/>
        </w:numPr>
        <w:ind w:left="1134"/>
        <w:rPr>
          <w:rFonts w:cs="Arial"/>
          <w:b w:val="0"/>
          <w:sz w:val="20"/>
        </w:rPr>
      </w:pPr>
      <w:r w:rsidRPr="00C60323">
        <w:rPr>
          <w:rFonts w:cs="Arial"/>
          <w:b w:val="0"/>
          <w:sz w:val="20"/>
        </w:rPr>
        <w:t xml:space="preserve">obecně závazné právní předpisy, </w:t>
      </w:r>
    </w:p>
    <w:p w14:paraId="6B65B5B5" w14:textId="77777777" w:rsidR="00A726EB" w:rsidRPr="00C60323" w:rsidRDefault="00A726EB" w:rsidP="001C47B6">
      <w:pPr>
        <w:pStyle w:val="Zkladntext2"/>
        <w:numPr>
          <w:ilvl w:val="0"/>
          <w:numId w:val="1"/>
        </w:numPr>
        <w:ind w:left="1134"/>
        <w:rPr>
          <w:rFonts w:cs="Arial"/>
          <w:b w:val="0"/>
          <w:sz w:val="20"/>
        </w:rPr>
      </w:pPr>
      <w:r w:rsidRPr="00C60323">
        <w:rPr>
          <w:rFonts w:cs="Arial"/>
          <w:b w:val="0"/>
          <w:sz w:val="20"/>
        </w:rPr>
        <w:t>platné české technické normy anebo EN normy,</w:t>
      </w:r>
    </w:p>
    <w:p w14:paraId="37F8C8AE" w14:textId="77777777" w:rsidR="00A726EB" w:rsidRPr="00C60323" w:rsidRDefault="00A726EB" w:rsidP="001C47B6">
      <w:pPr>
        <w:pStyle w:val="Zkladntext2"/>
        <w:numPr>
          <w:ilvl w:val="0"/>
          <w:numId w:val="1"/>
        </w:numPr>
        <w:ind w:left="1134"/>
        <w:rPr>
          <w:rFonts w:cs="Arial"/>
          <w:b w:val="0"/>
          <w:sz w:val="20"/>
        </w:rPr>
      </w:pPr>
      <w:r w:rsidRPr="00C60323">
        <w:rPr>
          <w:rFonts w:cs="Arial"/>
          <w:b w:val="0"/>
          <w:sz w:val="20"/>
        </w:rPr>
        <w:t>požární předpisy,</w:t>
      </w:r>
    </w:p>
    <w:p w14:paraId="5E3792A7" w14:textId="77777777" w:rsidR="00A726EB" w:rsidRPr="00C60323" w:rsidRDefault="00A726EB" w:rsidP="001C47B6">
      <w:pPr>
        <w:pStyle w:val="Zkladntext2"/>
        <w:numPr>
          <w:ilvl w:val="0"/>
          <w:numId w:val="1"/>
        </w:numPr>
        <w:ind w:left="1134"/>
        <w:rPr>
          <w:rFonts w:cs="Arial"/>
          <w:b w:val="0"/>
          <w:sz w:val="20"/>
        </w:rPr>
      </w:pPr>
      <w:r w:rsidRPr="00C60323">
        <w:rPr>
          <w:rFonts w:cs="Arial"/>
          <w:b w:val="0"/>
          <w:sz w:val="20"/>
        </w:rPr>
        <w:t xml:space="preserve">veškeré bezpečnostní předpisy, zejména: </w:t>
      </w:r>
    </w:p>
    <w:p w14:paraId="0568F095" w14:textId="77777777" w:rsidR="00A726EB" w:rsidRPr="00C60323" w:rsidRDefault="00A726EB" w:rsidP="001C47B6">
      <w:pPr>
        <w:pStyle w:val="Zkladntext2"/>
        <w:numPr>
          <w:ilvl w:val="0"/>
          <w:numId w:val="2"/>
        </w:numPr>
        <w:tabs>
          <w:tab w:val="left" w:pos="1560"/>
        </w:tabs>
        <w:ind w:left="1560"/>
        <w:rPr>
          <w:rFonts w:cs="Arial"/>
          <w:b w:val="0"/>
          <w:sz w:val="20"/>
        </w:rPr>
      </w:pPr>
      <w:r w:rsidRPr="00C60323">
        <w:rPr>
          <w:rFonts w:cs="Arial"/>
          <w:b w:val="0"/>
          <w:sz w:val="20"/>
        </w:rPr>
        <w:t>zákon č. 309/2006 Sb., o zajištění dalších podmínek bezpečnosti a ochrany zdraví při práci, ve znění pozdějších předpisů</w:t>
      </w:r>
      <w:r w:rsidR="00FF4B95" w:rsidRPr="00C60323">
        <w:rPr>
          <w:rFonts w:cs="Arial"/>
          <w:b w:val="0"/>
          <w:sz w:val="20"/>
        </w:rPr>
        <w:t>,</w:t>
      </w:r>
      <w:r w:rsidRPr="00C60323">
        <w:rPr>
          <w:rFonts w:cs="Arial"/>
          <w:b w:val="0"/>
          <w:sz w:val="20"/>
        </w:rPr>
        <w:t xml:space="preserve"> </w:t>
      </w:r>
    </w:p>
    <w:p w14:paraId="25E2465E" w14:textId="77777777" w:rsidR="00A726EB" w:rsidRPr="00C60323" w:rsidRDefault="00A726EB" w:rsidP="001C47B6">
      <w:pPr>
        <w:pStyle w:val="Zkladntext2"/>
        <w:numPr>
          <w:ilvl w:val="0"/>
          <w:numId w:val="2"/>
        </w:numPr>
        <w:tabs>
          <w:tab w:val="left" w:pos="1560"/>
        </w:tabs>
        <w:ind w:left="1560"/>
        <w:rPr>
          <w:rFonts w:cs="Arial"/>
          <w:b w:val="0"/>
          <w:sz w:val="20"/>
        </w:rPr>
      </w:pPr>
      <w:r w:rsidRPr="00C60323">
        <w:rPr>
          <w:rFonts w:cs="Arial"/>
          <w:b w:val="0"/>
          <w:sz w:val="20"/>
        </w:rPr>
        <w:t>zákon č. 262/2006 Sb., zákoník práce, ve znění pozdějších předpisů,</w:t>
      </w:r>
    </w:p>
    <w:p w14:paraId="718421B8" w14:textId="3E1C388A" w:rsidR="00A726EB" w:rsidRPr="00C60323" w:rsidRDefault="00A726EB" w:rsidP="001C47B6">
      <w:pPr>
        <w:pStyle w:val="Zkladntext2"/>
        <w:numPr>
          <w:ilvl w:val="0"/>
          <w:numId w:val="1"/>
        </w:numPr>
        <w:ind w:left="1134"/>
        <w:rPr>
          <w:rFonts w:cs="Arial"/>
          <w:b w:val="0"/>
          <w:sz w:val="20"/>
        </w:rPr>
      </w:pPr>
      <w:r w:rsidRPr="00C60323">
        <w:rPr>
          <w:rFonts w:cs="Arial"/>
          <w:b w:val="0"/>
          <w:sz w:val="20"/>
        </w:rPr>
        <w:t xml:space="preserve">podmínky stanovené touto </w:t>
      </w:r>
      <w:r w:rsidR="00935045" w:rsidRPr="00C60323">
        <w:rPr>
          <w:rFonts w:cs="Arial"/>
          <w:b w:val="0"/>
          <w:sz w:val="20"/>
        </w:rPr>
        <w:t>s</w:t>
      </w:r>
      <w:r w:rsidRPr="00C60323">
        <w:rPr>
          <w:rFonts w:cs="Arial"/>
          <w:b w:val="0"/>
          <w:sz w:val="20"/>
        </w:rPr>
        <w:t>mlouvou</w:t>
      </w:r>
      <w:r w:rsidR="0012556E" w:rsidRPr="00C60323">
        <w:rPr>
          <w:rFonts w:cs="Arial"/>
          <w:b w:val="0"/>
          <w:sz w:val="20"/>
        </w:rPr>
        <w:t xml:space="preserve"> a zadávací dokumentací</w:t>
      </w:r>
      <w:r w:rsidRPr="00C60323">
        <w:rPr>
          <w:rFonts w:cs="Arial"/>
          <w:b w:val="0"/>
          <w:sz w:val="20"/>
        </w:rPr>
        <w:t xml:space="preserve">, </w:t>
      </w:r>
    </w:p>
    <w:p w14:paraId="750E8CBF" w14:textId="77777777" w:rsidR="00A726EB" w:rsidRPr="00C60323" w:rsidRDefault="00A726EB" w:rsidP="001C47B6">
      <w:pPr>
        <w:pStyle w:val="Zkladntext2"/>
        <w:numPr>
          <w:ilvl w:val="0"/>
          <w:numId w:val="1"/>
        </w:numPr>
        <w:ind w:left="1134"/>
        <w:rPr>
          <w:rFonts w:cs="Arial"/>
          <w:b w:val="0"/>
          <w:sz w:val="20"/>
        </w:rPr>
      </w:pPr>
      <w:r w:rsidRPr="00C60323">
        <w:rPr>
          <w:rFonts w:cs="Arial"/>
          <w:b w:val="0"/>
          <w:sz w:val="20"/>
        </w:rPr>
        <w:t>stanoviska a rozhodnutí orgánů státní správy (veřejnoprávních orgánů),</w:t>
      </w:r>
    </w:p>
    <w:p w14:paraId="4A3A73CC" w14:textId="3D3AA772" w:rsidR="00A726EB" w:rsidRPr="00C60323" w:rsidRDefault="00A726EB" w:rsidP="001C47B6">
      <w:pPr>
        <w:pStyle w:val="Zkladntext2"/>
        <w:numPr>
          <w:ilvl w:val="0"/>
          <w:numId w:val="1"/>
        </w:numPr>
        <w:ind w:left="1134"/>
        <w:rPr>
          <w:rFonts w:cs="Arial"/>
          <w:b w:val="0"/>
          <w:sz w:val="20"/>
        </w:rPr>
      </w:pPr>
      <w:r w:rsidRPr="00C60323">
        <w:rPr>
          <w:rFonts w:cs="Arial"/>
          <w:b w:val="0"/>
          <w:sz w:val="20"/>
        </w:rPr>
        <w:t xml:space="preserve">podklady předané </w:t>
      </w:r>
      <w:r w:rsidR="00077C2B">
        <w:rPr>
          <w:rFonts w:cs="Arial"/>
          <w:b w:val="0"/>
          <w:sz w:val="20"/>
        </w:rPr>
        <w:t>Kupující</w:t>
      </w:r>
      <w:r w:rsidRPr="00C60323">
        <w:rPr>
          <w:rFonts w:cs="Arial"/>
          <w:b w:val="0"/>
          <w:sz w:val="20"/>
        </w:rPr>
        <w:t>m</w:t>
      </w:r>
      <w:r w:rsidR="00577D77">
        <w:rPr>
          <w:rFonts w:cs="Arial"/>
          <w:b w:val="0"/>
          <w:sz w:val="20"/>
        </w:rPr>
        <w:t>u</w:t>
      </w:r>
      <w:r w:rsidR="00624118" w:rsidRPr="00C60323">
        <w:rPr>
          <w:rFonts w:cs="Arial"/>
          <w:b w:val="0"/>
          <w:sz w:val="20"/>
        </w:rPr>
        <w:t xml:space="preserve"> </w:t>
      </w:r>
    </w:p>
    <w:p w14:paraId="270EECAD" w14:textId="2E018C25" w:rsidR="00EA27DC" w:rsidRPr="00C60323" w:rsidRDefault="00793E41" w:rsidP="006649A1">
      <w:pPr>
        <w:pStyle w:val="02-ODST-2"/>
      </w:pPr>
      <w:r>
        <w:t>Prodávající</w:t>
      </w:r>
      <w:r w:rsidR="00EA27DC" w:rsidRPr="00C60323">
        <w:t xml:space="preserve"> je povinen chránit zájmy </w:t>
      </w:r>
      <w:r w:rsidR="00077C2B">
        <w:t>Kupující</w:t>
      </w:r>
      <w:r w:rsidR="00577D77">
        <w:t>ho</w:t>
      </w:r>
      <w:r w:rsidR="00EA27DC" w:rsidRPr="00C60323">
        <w:t>.</w:t>
      </w:r>
    </w:p>
    <w:p w14:paraId="029A725B" w14:textId="5148302F" w:rsidR="00EA27DC" w:rsidRPr="00C60323" w:rsidRDefault="00793E41" w:rsidP="006649A1">
      <w:pPr>
        <w:pStyle w:val="02-ODST-2"/>
      </w:pPr>
      <w:r>
        <w:t>Prodávající</w:t>
      </w:r>
      <w:r w:rsidR="00EA27DC" w:rsidRPr="00C60323">
        <w:t xml:space="preserve"> se zavazuje při plnění předmětu této </w:t>
      </w:r>
      <w:r w:rsidR="00EE5E2C">
        <w:t>s</w:t>
      </w:r>
      <w:r w:rsidR="006C7B8F">
        <w:t>mlouvy</w:t>
      </w:r>
      <w:r w:rsidR="00EA27DC" w:rsidRPr="00C60323">
        <w:t xml:space="preserve"> a dílčích smluv brát zřetel na potřeby </w:t>
      </w:r>
      <w:r w:rsidR="00077C2B">
        <w:t>Kupující</w:t>
      </w:r>
      <w:r w:rsidR="00577D77">
        <w:t>ho</w:t>
      </w:r>
      <w:r w:rsidR="00EA27DC" w:rsidRPr="00C60323">
        <w:t xml:space="preserve"> a jednotlivé činnosti se </w:t>
      </w:r>
      <w:r>
        <w:t>Prodávající</w:t>
      </w:r>
      <w:r w:rsidR="00EA27DC" w:rsidRPr="00C60323">
        <w:t xml:space="preserve"> zavazuje provádět v úzké součinnosti s </w:t>
      </w:r>
      <w:r w:rsidR="00077C2B">
        <w:t>Kupující</w:t>
      </w:r>
      <w:r w:rsidR="00EA27DC" w:rsidRPr="00C60323">
        <w:t>m.</w:t>
      </w:r>
    </w:p>
    <w:p w14:paraId="7A21C7CD" w14:textId="586BBC30" w:rsidR="00A726EB" w:rsidRPr="00C60323" w:rsidRDefault="00793E41" w:rsidP="006649A1">
      <w:pPr>
        <w:pStyle w:val="02-ODST-2"/>
      </w:pPr>
      <w:r>
        <w:t>Prodávající</w:t>
      </w:r>
      <w:r w:rsidR="00A726EB" w:rsidRPr="00C60323">
        <w:t xml:space="preserve"> je povinen řídit se veškerými pokyny </w:t>
      </w:r>
      <w:r w:rsidR="00077C2B">
        <w:t>Kupující</w:t>
      </w:r>
      <w:r w:rsidR="00577D77">
        <w:t>ho</w:t>
      </w:r>
      <w:r w:rsidR="00A726EB" w:rsidRPr="00C60323">
        <w:t xml:space="preserve">. Je však povinen písemně v dostatečném časovém předstihu upozornit písemně </w:t>
      </w:r>
      <w:r w:rsidR="00077C2B">
        <w:t>Kupující</w:t>
      </w:r>
      <w:r w:rsidR="00577D77">
        <w:t>ho</w:t>
      </w:r>
      <w:r w:rsidR="00A726EB" w:rsidRPr="00C60323">
        <w:t xml:space="preserve"> na případnou nevhodnost jeho pokynů.</w:t>
      </w:r>
    </w:p>
    <w:p w14:paraId="7CFAECE5" w14:textId="450E4189" w:rsidR="006E4425" w:rsidRPr="00C60323" w:rsidRDefault="00793E41" w:rsidP="006649A1">
      <w:pPr>
        <w:pStyle w:val="02-ODST-2"/>
        <w:rPr>
          <w:b/>
        </w:rPr>
      </w:pPr>
      <w:r>
        <w:t>Prodávající</w:t>
      </w:r>
      <w:r w:rsidR="006E4425" w:rsidRPr="00C60323">
        <w:t xml:space="preserve"> se zavazuje zachovávat mlčenlivost v souladu s ustanovením této </w:t>
      </w:r>
      <w:r w:rsidR="00EE5E2C">
        <w:t>s</w:t>
      </w:r>
      <w:r w:rsidR="006C7B8F">
        <w:t>mlouvy</w:t>
      </w:r>
      <w:r w:rsidR="006E4425" w:rsidRPr="00C60323">
        <w:t xml:space="preserve"> a žádné informace, data či jiné </w:t>
      </w:r>
      <w:r w:rsidR="003B6E79">
        <w:t>údaje o předmětu plnění</w:t>
      </w:r>
      <w:r w:rsidR="006E4425" w:rsidRPr="00C60323">
        <w:t xml:space="preserve"> prováděných </w:t>
      </w:r>
      <w:r w:rsidR="009F52AF">
        <w:t>Prodávajícím</w:t>
      </w:r>
      <w:r w:rsidR="006E4425" w:rsidRPr="00C60323">
        <w:t xml:space="preserve"> na základě a dle této </w:t>
      </w:r>
      <w:r w:rsidR="00EE5E2C">
        <w:t>s</w:t>
      </w:r>
      <w:r w:rsidR="006C7B8F">
        <w:t>mlouvy</w:t>
      </w:r>
      <w:r w:rsidR="006E4425" w:rsidRPr="00C60323">
        <w:t xml:space="preserve"> </w:t>
      </w:r>
      <w:r w:rsidR="00F163C1" w:rsidRPr="00C60323">
        <w:t xml:space="preserve">(označené za Důvěrné informace) </w:t>
      </w:r>
      <w:r w:rsidR="006E4425" w:rsidRPr="00C60323">
        <w:t>neposkytne třetím osobám.</w:t>
      </w:r>
    </w:p>
    <w:p w14:paraId="2FA7C1E7" w14:textId="0E42FC84" w:rsidR="0083298B" w:rsidRPr="00C60323" w:rsidRDefault="00077C2B" w:rsidP="005F2B5B">
      <w:pPr>
        <w:pStyle w:val="02-ODST-2"/>
      </w:pPr>
      <w:r>
        <w:t>Kupující</w:t>
      </w:r>
      <w:r w:rsidR="006E4425" w:rsidRPr="00C60323">
        <w:t xml:space="preserve"> se zavazuje informovat </w:t>
      </w:r>
      <w:r w:rsidR="00793E41">
        <w:t>Prodávající</w:t>
      </w:r>
      <w:r w:rsidR="00577D77">
        <w:t>ho</w:t>
      </w:r>
      <w:r w:rsidR="006E4425" w:rsidRPr="00C60323">
        <w:t xml:space="preserve"> o všech důležitých skutečnostech a změnách, které by mohly mít vliv na realizaci </w:t>
      </w:r>
      <w:r w:rsidR="003945D8">
        <w:t xml:space="preserve">předmětu plnění </w:t>
      </w:r>
      <w:r w:rsidR="009F52AF">
        <w:t>Prodávajícím</w:t>
      </w:r>
    </w:p>
    <w:p w14:paraId="51C68B17" w14:textId="77777777" w:rsidR="005B13FF" w:rsidRPr="00C60323" w:rsidRDefault="005B13FF" w:rsidP="005F2B5B">
      <w:pPr>
        <w:pStyle w:val="02-ODST-2"/>
      </w:pPr>
      <w:r w:rsidRPr="00C60323">
        <w:t>Komunikačním jazykem pro zadání dílčích zakázek, jakož i pro plnění dílčích smluv, je stanoven český jazyk, nebude-li dohodnuto výslovně jinak. V případě, že nějaká část dokumentace sepsané ve více než jednom jazyce, bude mít vždy přednost verze vyhotovená v českém jazyce</w:t>
      </w:r>
      <w:r w:rsidR="0083298B" w:rsidRPr="00C60323">
        <w:t>.</w:t>
      </w:r>
    </w:p>
    <w:p w14:paraId="12310CB3" w14:textId="40C59241" w:rsidR="00EF7222" w:rsidRPr="00C60323" w:rsidRDefault="00987C0A" w:rsidP="00987C0A">
      <w:pPr>
        <w:pStyle w:val="02-ODST-2"/>
      </w:pPr>
      <w:r w:rsidRPr="00C60323">
        <w:t xml:space="preserve">Vlastnické právo k předmětu </w:t>
      </w:r>
      <w:r w:rsidR="003945D8">
        <w:t>plnění</w:t>
      </w:r>
      <w:r w:rsidRPr="00C60323">
        <w:t xml:space="preserve"> přechází z </w:t>
      </w:r>
      <w:r w:rsidR="00793E41">
        <w:t>Prodávající</w:t>
      </w:r>
      <w:r w:rsidR="00577D77">
        <w:t>ho</w:t>
      </w:r>
      <w:r w:rsidRPr="00C60323">
        <w:t xml:space="preserve"> na </w:t>
      </w:r>
      <w:r w:rsidR="00077C2B">
        <w:t>Kupující</w:t>
      </w:r>
      <w:r w:rsidR="00577D77">
        <w:t>ho</w:t>
      </w:r>
      <w:r w:rsidRPr="00C60323">
        <w:t xml:space="preserve"> dnem podpisu Protokolu o předání a převzetí </w:t>
      </w:r>
      <w:r w:rsidR="003945D8">
        <w:t>předmětu plnění</w:t>
      </w:r>
      <w:r w:rsidRPr="00C60323">
        <w:t xml:space="preserve"> oběma </w:t>
      </w:r>
      <w:r w:rsidR="00B07845">
        <w:t>S</w:t>
      </w:r>
      <w:r w:rsidRPr="00C60323">
        <w:t>mluvními stranami</w:t>
      </w:r>
      <w:r w:rsidR="00B07845">
        <w:t>.</w:t>
      </w:r>
    </w:p>
    <w:p w14:paraId="5BD5374C" w14:textId="6FD3DF02" w:rsidR="00783AA7" w:rsidRPr="00C60323" w:rsidRDefault="00793E41" w:rsidP="005F2B5B">
      <w:pPr>
        <w:pStyle w:val="02-ODST-2"/>
      </w:pPr>
      <w:r>
        <w:t>Prodávající</w:t>
      </w:r>
      <w:r w:rsidR="00783AA7" w:rsidRPr="00C60323">
        <w:t xml:space="preserve"> prohlašuje, že má odbornost odpovídající </w:t>
      </w:r>
      <w:r w:rsidR="00577D77">
        <w:t xml:space="preserve">svému </w:t>
      </w:r>
      <w:r w:rsidR="00783AA7" w:rsidRPr="00C60323">
        <w:t xml:space="preserve">plnění dle </w:t>
      </w:r>
      <w:r w:rsidR="00EE5E2C">
        <w:t>s</w:t>
      </w:r>
      <w:r w:rsidR="006C7B8F">
        <w:t>mlouvy</w:t>
      </w:r>
      <w:r w:rsidR="00783AA7" w:rsidRPr="00C60323">
        <w:t xml:space="preserve"> a </w:t>
      </w:r>
      <w:r w:rsidR="006C7B8F">
        <w:t>dílčí smlouvy</w:t>
      </w:r>
      <w:r w:rsidR="00783AA7" w:rsidRPr="00C60323">
        <w:t xml:space="preserve">. Pokud </w:t>
      </w:r>
      <w:r>
        <w:t>Prodávající</w:t>
      </w:r>
      <w:r w:rsidR="00783AA7" w:rsidRPr="00C60323">
        <w:t xml:space="preserve"> obdrží dílčí podklady k provádění až v průběhu realizace</w:t>
      </w:r>
      <w:r w:rsidR="003B6E79">
        <w:t xml:space="preserve"> dílčí zakázky</w:t>
      </w:r>
      <w:r w:rsidR="00783AA7" w:rsidRPr="00C60323">
        <w:t xml:space="preserve"> po uzavření </w:t>
      </w:r>
      <w:r w:rsidR="006C7B8F">
        <w:t>dílčí smlouvy</w:t>
      </w:r>
      <w:r w:rsidR="00783AA7" w:rsidRPr="00C60323">
        <w:t xml:space="preserve">, je povinen prověřit tyto podklady neprodleně po jejich převzetí. Jestliže </w:t>
      </w:r>
      <w:r>
        <w:t>Prodávající</w:t>
      </w:r>
      <w:r w:rsidR="00783AA7" w:rsidRPr="00C60323">
        <w:t xml:space="preserve"> písemně neupozorní bez zbytečného odkladu na zjištěné závady v případě, že je mohl nebo měl na základě svých technických a odborných znalostí vědět nebo předpokládat, je odpovědný za všechny s tím spojené následky. Na pozdější úpravy nebo doplňky nebude brán zřetel a půjdou k tíži </w:t>
      </w:r>
      <w:r>
        <w:t>Prodávající</w:t>
      </w:r>
      <w:r w:rsidR="00577D77">
        <w:t>ho</w:t>
      </w:r>
      <w:r w:rsidR="00783AA7" w:rsidRPr="00C60323">
        <w:t>.</w:t>
      </w:r>
    </w:p>
    <w:p w14:paraId="2A0383CC" w14:textId="57D9B229" w:rsidR="00832FE7" w:rsidRDefault="00077C2B" w:rsidP="00D6209F">
      <w:pPr>
        <w:pStyle w:val="02-ODST-2"/>
      </w:pPr>
      <w:r>
        <w:t>Kupující</w:t>
      </w:r>
      <w:r w:rsidR="00310B48" w:rsidRPr="00C60323">
        <w:t xml:space="preserve"> se zavazuje, že informace získané výhradně při plnění této </w:t>
      </w:r>
      <w:r w:rsidR="00EE5E2C">
        <w:t>s</w:t>
      </w:r>
      <w:r w:rsidR="006C7B8F">
        <w:t>mlouvy</w:t>
      </w:r>
      <w:r w:rsidR="00310B48" w:rsidRPr="00C60323">
        <w:t xml:space="preserve"> a dílčích smluv (zejména informace o osobách na straně </w:t>
      </w:r>
      <w:r w:rsidR="00793E41">
        <w:t>Prodávající</w:t>
      </w:r>
      <w:r w:rsidR="00577D77">
        <w:t>ho</w:t>
      </w:r>
      <w:r w:rsidR="00310B48" w:rsidRPr="00C60323">
        <w:t xml:space="preserve">) nepoužije pro jiné účely než pro plnění této </w:t>
      </w:r>
      <w:r w:rsidR="00440292">
        <w:t>s</w:t>
      </w:r>
      <w:r w:rsidR="006C7B8F">
        <w:t>mlouvy</w:t>
      </w:r>
      <w:r w:rsidR="00310B48" w:rsidRPr="00C60323">
        <w:t xml:space="preserve">, za účelem kontroly povinností </w:t>
      </w:r>
      <w:r w:rsidR="00793E41">
        <w:t>Prodávající</w:t>
      </w:r>
      <w:r w:rsidR="00577D77">
        <w:t>ho</w:t>
      </w:r>
      <w:r w:rsidR="009552FF" w:rsidRPr="00C60323">
        <w:t xml:space="preserve"> či případně p</w:t>
      </w:r>
      <w:r w:rsidR="00935045" w:rsidRPr="00C60323">
        <w:t>ro</w:t>
      </w:r>
      <w:r w:rsidR="009552FF" w:rsidRPr="00C60323">
        <w:t xml:space="preserve"> realizac</w:t>
      </w:r>
      <w:r w:rsidR="003945D8">
        <w:t>i předmětu plnění</w:t>
      </w:r>
      <w:r w:rsidR="009552FF" w:rsidRPr="00C60323">
        <w:t xml:space="preserve"> </w:t>
      </w:r>
      <w:r w:rsidR="00C57BAE" w:rsidRPr="00C60323">
        <w:t xml:space="preserve">prováděné či upravované na základě </w:t>
      </w:r>
      <w:r w:rsidR="003945D8">
        <w:t>realizace předmětu plnění</w:t>
      </w:r>
      <w:r w:rsidR="00310B48" w:rsidRPr="00C60323">
        <w:t>.</w:t>
      </w:r>
    </w:p>
    <w:p w14:paraId="727F5EA0" w14:textId="7DA34025" w:rsidR="00832FE7" w:rsidRDefault="00832FE7" w:rsidP="00477301">
      <w:pPr>
        <w:pStyle w:val="02-ODST-2"/>
      </w:pPr>
      <w:r>
        <w:t xml:space="preserve">Prodávající provede zaškolení zaměstnanců Kupujícího k obsluze dodaného předmětu plnění. Školení budou zorganizována v místě příslušného servisního střediska pro každou jednotlivou část předmětu plnění – jednotlivý návěs. </w:t>
      </w:r>
      <w:r w:rsidR="00477301">
        <w:t xml:space="preserve">Odměna </w:t>
      </w:r>
      <w:r>
        <w:t xml:space="preserve">za provedení školení je zahrnuta v </w:t>
      </w:r>
      <w:r w:rsidR="00477301">
        <w:t>C</w:t>
      </w:r>
      <w:r>
        <w:t xml:space="preserve">eně dle této </w:t>
      </w:r>
      <w:r w:rsidR="00EE5E2C">
        <w:t>s</w:t>
      </w:r>
      <w:r>
        <w:t>mlouvy</w:t>
      </w:r>
      <w:r w:rsidR="00D03E18">
        <w:t xml:space="preserve"> a dílčí smlouvy</w:t>
      </w:r>
      <w:r>
        <w:t>.</w:t>
      </w:r>
    </w:p>
    <w:p w14:paraId="0278C5F5" w14:textId="77777777" w:rsidR="00832FE7" w:rsidRDefault="00832FE7" w:rsidP="00832FE7">
      <w:pPr>
        <w:pStyle w:val="02-ODST-2"/>
      </w:pPr>
      <w:r>
        <w:t>Součástí předmětu plnění zakázky je zajištění záručního a pozáručního servisu pro předmět plnění, a to prostřednictvím servisního střediska v České republice.</w:t>
      </w:r>
    </w:p>
    <w:p w14:paraId="66CA9297" w14:textId="77777777" w:rsidR="00832FE7" w:rsidRDefault="00832FE7" w:rsidP="00832FE7">
      <w:pPr>
        <w:pStyle w:val="02-ODST-2"/>
      </w:pPr>
      <w:r>
        <w:t xml:space="preserve">V průběhu výroby předmětu plnění umožní Prodávající Kupujícímu dvě (2) kontrolní návštěvy pro kontrolu průběhu výroby předmětu plnění a k případnému upřesnění detailů výroby. Náklady na organizaci a zajištění kontroly nese Prodávající. Pro vyloučení pochybností Smluvní strany konstatují, že Prodávající nenese náklady na dopravu, ubytování a mzdu osob účastných se na kontrolní návštěvě na straně Prodávajícího. </w:t>
      </w:r>
    </w:p>
    <w:p w14:paraId="6D8FE03A" w14:textId="6D6A4CA1" w:rsidR="00832FE7" w:rsidRDefault="00832FE7" w:rsidP="00832FE7">
      <w:pPr>
        <w:pStyle w:val="02-ODST-2"/>
      </w:pPr>
      <w:r>
        <w:t>Kupující požaduje, aby Prodávající v rámci dodání předmětu plnění umožnil instalaci reklamních polepů na návěsy. Prodávající umožní tuto instalaci ze strany třetí osoby</w:t>
      </w:r>
      <w:r w:rsidR="00D03E18">
        <w:t xml:space="preserve"> (dále také jen „</w:t>
      </w:r>
      <w:r w:rsidR="00D03E18">
        <w:rPr>
          <w:b/>
          <w:bCs/>
        </w:rPr>
        <w:t>Externí dodavatel</w:t>
      </w:r>
      <w:r w:rsidR="00D03E18">
        <w:t>“)</w:t>
      </w:r>
      <w:r>
        <w:t xml:space="preserve">, a to v místě plnění, případně na jiném místě v ČR stanoveném po dohodě zadavatele a Prodávajícího. Třetí osoba bude povinna přizpůsobit svoji činnost podmínkám Prodávajícího, a </w:t>
      </w:r>
      <w:r>
        <w:lastRenderedPageBreak/>
        <w:t xml:space="preserve">bude Prodávajícímu oznámena nejpozději 1 měsíc před stanovenou dobou plnění. Instalací reklamních polepů </w:t>
      </w:r>
      <w:proofErr w:type="gramStart"/>
      <w:r>
        <w:t>není</w:t>
      </w:r>
      <w:proofErr w:type="gramEnd"/>
      <w:r>
        <w:t xml:space="preserve"> jakkoliv dotčena záruka za jakost ani odpovědnost Prodávajícího za dodání návěsů ve stanovené době plnění, nestojí-li důvody prodlení s plněním výlučně na straně třetí osoby instalující reklamní polepy. Náklady na umožnění instalace reklamních polepů (zpřístupnění návěsů </w:t>
      </w:r>
      <w:r w:rsidR="00A32C02">
        <w:t>E</w:t>
      </w:r>
      <w:r>
        <w:t>xternímu dodavateli v prostorách Prodávajícího nebo na jiném místě v ČR stanoveném po dohodě Kupujícího a Prodávajícího) jsou součástí</w:t>
      </w:r>
      <w:r w:rsidR="00477301">
        <w:t xml:space="preserve"> C</w:t>
      </w:r>
      <w:r>
        <w:t xml:space="preserve">eny za předmět plnění.  </w:t>
      </w:r>
    </w:p>
    <w:p w14:paraId="1B81487C" w14:textId="2F5DBDEB" w:rsidR="00A726EB" w:rsidRPr="00C60323" w:rsidRDefault="00832FE7" w:rsidP="00511E18">
      <w:pPr>
        <w:pStyle w:val="02-ODST-2"/>
      </w:pPr>
      <w:r>
        <w:t>Dále Kupující požaduje, aby Prodávající v rámci dodání předmětu plnění umožnil instalaci záznamového (kamerového) zařízení na návěsy do stáčecí skříně včetně související elektroinstalace, Prodávající umožní jeho instalaci ze strany Externí</w:t>
      </w:r>
      <w:r w:rsidR="006B6304">
        <w:t>ho</w:t>
      </w:r>
      <w:r>
        <w:t xml:space="preserve"> dodavatel</w:t>
      </w:r>
      <w:r w:rsidR="006B6304">
        <w:t>e</w:t>
      </w:r>
      <w:r>
        <w:t xml:space="preserve">, a to v místě plnění. Instalací záznamového (kamerového) zařízení </w:t>
      </w:r>
      <w:proofErr w:type="gramStart"/>
      <w:r>
        <w:t>není</w:t>
      </w:r>
      <w:proofErr w:type="gramEnd"/>
      <w:r>
        <w:t xml:space="preserve"> jakkoliv dotčena záruka za jakost ani odpovědnost Prodávajícího za dodání návěsů ve stanovené době plnění, nestojí-li důvody prodlení s plněním výlučně na straně Externího dodavatele. Náklady na umožnění instalace záznamového (kamerového) zařízení (zpřístupnění návěsů Externímu dodavateli v prostorách Prodávajícího) jsou součástí kupní ceny za předmět plnění. Základní technické parametry záznamového (kamerového) zařízení jsou uvedeny v Příloze č. </w:t>
      </w:r>
      <w:r w:rsidR="00477301">
        <w:t>8</w:t>
      </w:r>
      <w:r>
        <w:t xml:space="preserve"> této smlouvy.  Kupující uvádí, že instalace záznamového (kamerového) zařízení ze strany Externího dodavatele nepřekročí šest (6) hodin. Kupující je oprávněn požádat o převzetí návěsů i bez instalovaného záznamového (kamerového) zařízení</w:t>
      </w:r>
    </w:p>
    <w:p w14:paraId="3F35B7BA" w14:textId="77777777" w:rsidR="00A726EB" w:rsidRPr="001C47B6" w:rsidRDefault="00471AA7" w:rsidP="009731AD">
      <w:pPr>
        <w:pStyle w:val="01-L"/>
        <w:ind w:left="-142"/>
        <w:rPr>
          <w:sz w:val="22"/>
          <w:szCs w:val="22"/>
        </w:rPr>
      </w:pPr>
      <w:r w:rsidRPr="001C47B6">
        <w:rPr>
          <w:sz w:val="22"/>
          <w:szCs w:val="22"/>
        </w:rPr>
        <w:t>Místo a doba</w:t>
      </w:r>
      <w:r w:rsidR="00A726EB" w:rsidRPr="001C47B6">
        <w:rPr>
          <w:sz w:val="22"/>
          <w:szCs w:val="22"/>
        </w:rPr>
        <w:t xml:space="preserve"> plnění</w:t>
      </w:r>
    </w:p>
    <w:p w14:paraId="0AD62B1F" w14:textId="2731AB61" w:rsidR="00471AA7" w:rsidRPr="00C60323" w:rsidRDefault="00A726EB" w:rsidP="00BE2785">
      <w:pPr>
        <w:pStyle w:val="02-ODST-2"/>
      </w:pPr>
      <w:r w:rsidRPr="00C60323">
        <w:t xml:space="preserve">Jednotlivé dílčí zakázky budou zadávány během </w:t>
      </w:r>
      <w:r w:rsidR="00471AA7" w:rsidRPr="00C60323">
        <w:t xml:space="preserve">účinnosti této </w:t>
      </w:r>
      <w:r w:rsidR="00C17610">
        <w:t>s</w:t>
      </w:r>
      <w:r w:rsidR="006C7B8F">
        <w:t>mlouvy</w:t>
      </w:r>
      <w:r w:rsidRPr="00C60323">
        <w:t xml:space="preserve">. Konkrétní </w:t>
      </w:r>
      <w:r w:rsidR="00471AA7" w:rsidRPr="00C60323">
        <w:t xml:space="preserve">termíny a </w:t>
      </w:r>
      <w:r w:rsidR="001047B2">
        <w:t xml:space="preserve">termín pro dílčího předání předmětu plnění </w:t>
      </w:r>
      <w:r w:rsidR="00471AA7" w:rsidRPr="00C60323">
        <w:t>budou vždy stanoveny v</w:t>
      </w:r>
      <w:r w:rsidR="00EE5E2C">
        <w:t>e Výzvě k podání nabídek</w:t>
      </w:r>
      <w:r w:rsidR="00471AA7" w:rsidRPr="00C60323">
        <w:t xml:space="preserve"> </w:t>
      </w:r>
      <w:r w:rsidR="00077C2B">
        <w:t>Kupující</w:t>
      </w:r>
      <w:r w:rsidR="00577D77">
        <w:t>ho</w:t>
      </w:r>
      <w:r w:rsidR="00471AA7" w:rsidRPr="00C60323">
        <w:t>.</w:t>
      </w:r>
      <w:r w:rsidR="006D2AF2" w:rsidRPr="00C60323">
        <w:t xml:space="preserve"> Není-li v</w:t>
      </w:r>
      <w:r w:rsidR="00EE5E2C">
        <w:t>e Výzvě k podání nabídek</w:t>
      </w:r>
      <w:r w:rsidR="00B07845">
        <w:t xml:space="preserve"> </w:t>
      </w:r>
      <w:r w:rsidR="00077C2B">
        <w:t>Kupující</w:t>
      </w:r>
      <w:r w:rsidR="00577D77">
        <w:t>ho</w:t>
      </w:r>
      <w:r w:rsidR="006D2AF2" w:rsidRPr="00C60323">
        <w:t xml:space="preserve"> stanovena lhůta pro </w:t>
      </w:r>
      <w:r w:rsidR="006D2AF2" w:rsidRPr="003945D8">
        <w:rPr>
          <w:b/>
          <w:bCs/>
        </w:rPr>
        <w:t>p</w:t>
      </w:r>
      <w:r w:rsidR="001047B2" w:rsidRPr="003945D8">
        <w:rPr>
          <w:b/>
          <w:bCs/>
        </w:rPr>
        <w:t>ředání dílčího předmětu plnění</w:t>
      </w:r>
      <w:r w:rsidR="006D2AF2" w:rsidRPr="003945D8">
        <w:rPr>
          <w:b/>
          <w:bCs/>
        </w:rPr>
        <w:t>, pak</w:t>
      </w:r>
      <w:r w:rsidR="00EE5E2C">
        <w:rPr>
          <w:b/>
          <w:bCs/>
        </w:rPr>
        <w:t xml:space="preserve"> bude</w:t>
      </w:r>
      <w:r w:rsidR="006D2AF2" w:rsidRPr="003945D8">
        <w:rPr>
          <w:b/>
          <w:bCs/>
        </w:rPr>
        <w:t xml:space="preserve"> čin</w:t>
      </w:r>
      <w:r w:rsidR="00B07845">
        <w:rPr>
          <w:b/>
          <w:bCs/>
        </w:rPr>
        <w:t>it</w:t>
      </w:r>
      <w:r w:rsidR="006D2AF2" w:rsidRPr="003945D8">
        <w:rPr>
          <w:b/>
          <w:bCs/>
        </w:rPr>
        <w:t xml:space="preserve"> </w:t>
      </w:r>
      <w:r w:rsidR="001047B2" w:rsidRPr="003945D8">
        <w:rPr>
          <w:b/>
          <w:bCs/>
        </w:rPr>
        <w:t>sto</w:t>
      </w:r>
      <w:r w:rsidR="00B07845">
        <w:rPr>
          <w:b/>
          <w:bCs/>
        </w:rPr>
        <w:t xml:space="preserve"> </w:t>
      </w:r>
      <w:r w:rsidR="001047B2" w:rsidRPr="003945D8">
        <w:rPr>
          <w:b/>
          <w:bCs/>
        </w:rPr>
        <w:t>osmdesát</w:t>
      </w:r>
      <w:r w:rsidR="006D2AF2" w:rsidRPr="003945D8">
        <w:rPr>
          <w:b/>
          <w:bCs/>
        </w:rPr>
        <w:t xml:space="preserve"> (</w:t>
      </w:r>
      <w:r w:rsidR="001047B2" w:rsidRPr="003945D8">
        <w:rPr>
          <w:b/>
          <w:bCs/>
        </w:rPr>
        <w:t>18</w:t>
      </w:r>
      <w:r w:rsidR="006D2AF2" w:rsidRPr="003945D8">
        <w:rPr>
          <w:b/>
          <w:bCs/>
        </w:rPr>
        <w:t>0) kalendářních</w:t>
      </w:r>
      <w:r w:rsidR="006D2AF2" w:rsidRPr="00C60323">
        <w:t xml:space="preserve"> </w:t>
      </w:r>
      <w:r w:rsidR="006D2AF2" w:rsidRPr="00577D77">
        <w:rPr>
          <w:b/>
          <w:bCs/>
        </w:rPr>
        <w:t>dn</w:t>
      </w:r>
      <w:r w:rsidR="006D2AF2" w:rsidRPr="00C60323">
        <w:t>í od akceptace</w:t>
      </w:r>
      <w:r w:rsidR="00EE5E2C">
        <w:t xml:space="preserve"> následně odeslané</w:t>
      </w:r>
      <w:r w:rsidR="006D2AF2" w:rsidRPr="00C60323">
        <w:t xml:space="preserve"> objednávky </w:t>
      </w:r>
      <w:r w:rsidR="00077C2B">
        <w:t>Kupující</w:t>
      </w:r>
      <w:r w:rsidR="00577D77">
        <w:t>ho</w:t>
      </w:r>
      <w:r w:rsidR="006D2AF2" w:rsidRPr="00C60323">
        <w:t xml:space="preserve"> </w:t>
      </w:r>
      <w:r w:rsidR="009F52AF">
        <w:t>Prodávajícím</w:t>
      </w:r>
      <w:r w:rsidR="00577D77">
        <w:t>u</w:t>
      </w:r>
      <w:r w:rsidR="00EE5E2C">
        <w:t xml:space="preserve"> v dané dílčí zakázce</w:t>
      </w:r>
      <w:r w:rsidR="006D2AF2" w:rsidRPr="00C60323">
        <w:t>.</w:t>
      </w:r>
    </w:p>
    <w:p w14:paraId="53F5C055" w14:textId="775A99A2" w:rsidR="006878F6" w:rsidRDefault="00B563C4" w:rsidP="001C47B6">
      <w:pPr>
        <w:pStyle w:val="02-ODST-2"/>
      </w:pPr>
      <w:r w:rsidRPr="00C60323">
        <w:t xml:space="preserve">Místem plnění </w:t>
      </w:r>
      <w:r w:rsidR="001047B2">
        <w:t xml:space="preserve">všech </w:t>
      </w:r>
      <w:r w:rsidRPr="00C60323">
        <w:t>dílčích zakázek</w:t>
      </w:r>
      <w:r w:rsidR="001047B2">
        <w:t xml:space="preserve">, zadávaných na základě této </w:t>
      </w:r>
      <w:r w:rsidR="00B07845">
        <w:t>s</w:t>
      </w:r>
      <w:r w:rsidR="006C7B8F">
        <w:t>mlouvy</w:t>
      </w:r>
      <w:r w:rsidR="000E4A01">
        <w:t>,</w:t>
      </w:r>
      <w:r w:rsidR="001047B2">
        <w:t xml:space="preserve"> je servisní </w:t>
      </w:r>
      <w:r w:rsidR="00B46856">
        <w:t xml:space="preserve">provozovna </w:t>
      </w:r>
      <w:r w:rsidR="00793E41">
        <w:t>Prodávající</w:t>
      </w:r>
      <w:r w:rsidR="00577D77">
        <w:t>ho</w:t>
      </w:r>
      <w:r w:rsidR="001047B2">
        <w:t xml:space="preserve"> v České republice na adrese</w:t>
      </w:r>
      <w:r w:rsidR="006878F6">
        <w:t>:</w:t>
      </w:r>
    </w:p>
    <w:p w14:paraId="7F8C8158" w14:textId="77777777" w:rsidR="006878F6" w:rsidRDefault="006878F6" w:rsidP="00B07845">
      <w:pPr>
        <w:pStyle w:val="02-ODST-2"/>
        <w:numPr>
          <w:ilvl w:val="0"/>
          <w:numId w:val="0"/>
        </w:numPr>
        <w:ind w:left="567"/>
      </w:pPr>
    </w:p>
    <w:tbl>
      <w:tblPr>
        <w:tblStyle w:val="Mkatabulky"/>
        <w:tblW w:w="8617" w:type="dxa"/>
        <w:tblInd w:w="450" w:type="dxa"/>
        <w:tblLook w:val="04A0" w:firstRow="1" w:lastRow="0" w:firstColumn="1" w:lastColumn="0" w:noHBand="0" w:noVBand="1"/>
      </w:tblPr>
      <w:tblGrid>
        <w:gridCol w:w="2049"/>
        <w:gridCol w:w="2030"/>
        <w:gridCol w:w="2270"/>
        <w:gridCol w:w="2268"/>
      </w:tblGrid>
      <w:tr w:rsidR="006878F6" w14:paraId="59024657" w14:textId="77777777" w:rsidTr="00756AD4">
        <w:tc>
          <w:tcPr>
            <w:tcW w:w="2049" w:type="dxa"/>
            <w:shd w:val="clear" w:color="auto" w:fill="D9D9D9" w:themeFill="background1" w:themeFillShade="D9"/>
          </w:tcPr>
          <w:p w14:paraId="4879827F" w14:textId="77777777" w:rsidR="006878F6" w:rsidRDefault="006878F6" w:rsidP="00604150">
            <w:pPr>
              <w:jc w:val="both"/>
              <w:rPr>
                <w:iCs/>
              </w:rPr>
            </w:pPr>
            <w:r>
              <w:rPr>
                <w:iCs/>
              </w:rPr>
              <w:t>Označení servisní provozovny</w:t>
            </w:r>
          </w:p>
        </w:tc>
        <w:tc>
          <w:tcPr>
            <w:tcW w:w="2030" w:type="dxa"/>
            <w:shd w:val="clear" w:color="auto" w:fill="D9D9D9" w:themeFill="background1" w:themeFillShade="D9"/>
          </w:tcPr>
          <w:p w14:paraId="4BF872B5" w14:textId="048881F4" w:rsidR="006878F6" w:rsidRDefault="006878F6" w:rsidP="00756AD4">
            <w:pPr>
              <w:jc w:val="both"/>
              <w:rPr>
                <w:iCs/>
              </w:rPr>
            </w:pPr>
            <w:r>
              <w:rPr>
                <w:iCs/>
              </w:rPr>
              <w:t>Adresa (ve formátu ulice, č.p./</w:t>
            </w:r>
            <w:proofErr w:type="spellStart"/>
            <w:r>
              <w:rPr>
                <w:iCs/>
              </w:rPr>
              <w:t>č.e</w:t>
            </w:r>
            <w:proofErr w:type="spellEnd"/>
            <w:r>
              <w:rPr>
                <w:iCs/>
              </w:rPr>
              <w:t>., město, PSČ)</w:t>
            </w:r>
          </w:p>
        </w:tc>
        <w:tc>
          <w:tcPr>
            <w:tcW w:w="2270" w:type="dxa"/>
            <w:shd w:val="clear" w:color="auto" w:fill="D9D9D9" w:themeFill="background1" w:themeFillShade="D9"/>
          </w:tcPr>
          <w:p w14:paraId="15556432" w14:textId="77777777" w:rsidR="006878F6" w:rsidRDefault="006878F6" w:rsidP="00604150">
            <w:pPr>
              <w:jc w:val="both"/>
              <w:rPr>
                <w:iCs/>
              </w:rPr>
            </w:pPr>
            <w:r>
              <w:rPr>
                <w:iCs/>
              </w:rPr>
              <w:t>GPS současnice</w:t>
            </w:r>
          </w:p>
        </w:tc>
        <w:tc>
          <w:tcPr>
            <w:tcW w:w="2268" w:type="dxa"/>
            <w:shd w:val="clear" w:color="auto" w:fill="D9D9D9" w:themeFill="background1" w:themeFillShade="D9"/>
          </w:tcPr>
          <w:p w14:paraId="07F18EDC" w14:textId="77777777" w:rsidR="006878F6" w:rsidRDefault="006878F6" w:rsidP="00604150">
            <w:pPr>
              <w:jc w:val="both"/>
              <w:rPr>
                <w:iCs/>
              </w:rPr>
            </w:pPr>
            <w:r>
              <w:rPr>
                <w:iCs/>
              </w:rPr>
              <w:t>Provozní doba</w:t>
            </w:r>
          </w:p>
        </w:tc>
      </w:tr>
      <w:tr w:rsidR="006878F6" w14:paraId="702AA842" w14:textId="77777777" w:rsidTr="00756AD4">
        <w:trPr>
          <w:trHeight w:val="848"/>
        </w:trPr>
        <w:tc>
          <w:tcPr>
            <w:tcW w:w="2049" w:type="dxa"/>
            <w:vAlign w:val="center"/>
          </w:tcPr>
          <w:p w14:paraId="47516F31" w14:textId="794D6590" w:rsidR="006878F6" w:rsidRPr="00756AD4" w:rsidRDefault="006878F6" w:rsidP="00756AD4">
            <w:pPr>
              <w:ind w:left="0" w:firstLine="0"/>
              <w:rPr>
                <w:bCs/>
                <w:i/>
                <w:iCs/>
              </w:rPr>
            </w:pPr>
            <w:r w:rsidRPr="00756AD4">
              <w:rPr>
                <w:bCs/>
                <w:i/>
                <w:iCs/>
              </w:rPr>
              <w:t xml:space="preserve">[bude doplněno </w:t>
            </w:r>
            <w:r w:rsidR="00B07845" w:rsidRPr="00756AD4">
              <w:rPr>
                <w:bCs/>
                <w:i/>
                <w:iCs/>
              </w:rPr>
              <w:t>Prodávajícím</w:t>
            </w:r>
            <w:r w:rsidRPr="00756AD4">
              <w:rPr>
                <w:bCs/>
                <w:i/>
                <w:iCs/>
              </w:rPr>
              <w:t xml:space="preserve">] </w:t>
            </w:r>
          </w:p>
        </w:tc>
        <w:tc>
          <w:tcPr>
            <w:tcW w:w="2030" w:type="dxa"/>
            <w:vAlign w:val="center"/>
          </w:tcPr>
          <w:p w14:paraId="1A2380BF" w14:textId="7287A602" w:rsidR="006878F6" w:rsidRPr="00756AD4" w:rsidRDefault="006878F6" w:rsidP="00756AD4">
            <w:pPr>
              <w:rPr>
                <w:bCs/>
                <w:i/>
                <w:iCs/>
              </w:rPr>
            </w:pPr>
            <w:r w:rsidRPr="00756AD4">
              <w:rPr>
                <w:bCs/>
                <w:i/>
                <w:iCs/>
              </w:rPr>
              <w:t xml:space="preserve">[bude doplněno </w:t>
            </w:r>
            <w:r w:rsidR="00B07845" w:rsidRPr="00756AD4">
              <w:rPr>
                <w:bCs/>
                <w:i/>
                <w:iCs/>
              </w:rPr>
              <w:t>Prodávajícím</w:t>
            </w:r>
            <w:r w:rsidRPr="00756AD4">
              <w:rPr>
                <w:bCs/>
                <w:i/>
                <w:iCs/>
              </w:rPr>
              <w:t>]</w:t>
            </w:r>
          </w:p>
        </w:tc>
        <w:tc>
          <w:tcPr>
            <w:tcW w:w="2270" w:type="dxa"/>
            <w:vAlign w:val="center"/>
          </w:tcPr>
          <w:p w14:paraId="5F0EDFF9" w14:textId="198FFFD9" w:rsidR="006878F6" w:rsidRPr="00756AD4" w:rsidRDefault="006878F6" w:rsidP="00756AD4">
            <w:pPr>
              <w:rPr>
                <w:bCs/>
                <w:i/>
                <w:iCs/>
              </w:rPr>
            </w:pPr>
            <w:r w:rsidRPr="00756AD4">
              <w:rPr>
                <w:bCs/>
                <w:i/>
                <w:iCs/>
              </w:rPr>
              <w:t xml:space="preserve">[bude doplněno </w:t>
            </w:r>
            <w:r w:rsidR="00B07845" w:rsidRPr="00756AD4">
              <w:rPr>
                <w:bCs/>
                <w:i/>
                <w:iCs/>
              </w:rPr>
              <w:t>Prodávajícím</w:t>
            </w:r>
            <w:r w:rsidRPr="00756AD4">
              <w:rPr>
                <w:bCs/>
                <w:i/>
                <w:iCs/>
              </w:rPr>
              <w:t>]</w:t>
            </w:r>
          </w:p>
        </w:tc>
        <w:tc>
          <w:tcPr>
            <w:tcW w:w="2268" w:type="dxa"/>
            <w:vAlign w:val="center"/>
          </w:tcPr>
          <w:p w14:paraId="58B34353" w14:textId="74588ADA" w:rsidR="006878F6" w:rsidRPr="00756AD4" w:rsidRDefault="006878F6" w:rsidP="00756AD4">
            <w:pPr>
              <w:rPr>
                <w:bCs/>
                <w:i/>
                <w:iCs/>
              </w:rPr>
            </w:pPr>
            <w:r w:rsidRPr="00756AD4">
              <w:rPr>
                <w:bCs/>
                <w:i/>
                <w:iCs/>
              </w:rPr>
              <w:t>[bude doplněno</w:t>
            </w:r>
            <w:r w:rsidR="00B07845" w:rsidRPr="00756AD4">
              <w:rPr>
                <w:bCs/>
                <w:i/>
                <w:iCs/>
              </w:rPr>
              <w:t xml:space="preserve"> Prodávajícím</w:t>
            </w:r>
            <w:r w:rsidRPr="00756AD4">
              <w:rPr>
                <w:bCs/>
                <w:i/>
                <w:iCs/>
              </w:rPr>
              <w:t>]</w:t>
            </w:r>
          </w:p>
        </w:tc>
      </w:tr>
    </w:tbl>
    <w:p w14:paraId="46074B01" w14:textId="77777777" w:rsidR="006878F6" w:rsidRDefault="006878F6" w:rsidP="006878F6">
      <w:pPr>
        <w:pStyle w:val="02-ODST-2"/>
        <w:numPr>
          <w:ilvl w:val="0"/>
          <w:numId w:val="0"/>
        </w:numPr>
        <w:ind w:left="567"/>
      </w:pPr>
    </w:p>
    <w:p w14:paraId="39F0EDE0" w14:textId="7F2AF21D" w:rsidR="00A726EB" w:rsidRPr="001C47B6" w:rsidRDefault="00A726EB" w:rsidP="009731AD">
      <w:pPr>
        <w:pStyle w:val="01-L"/>
        <w:ind w:left="-142"/>
        <w:rPr>
          <w:sz w:val="22"/>
          <w:szCs w:val="22"/>
        </w:rPr>
      </w:pPr>
      <w:r w:rsidRPr="001C47B6">
        <w:rPr>
          <w:sz w:val="22"/>
          <w:szCs w:val="22"/>
        </w:rPr>
        <w:t xml:space="preserve">Cena </w:t>
      </w:r>
      <w:r w:rsidR="00511E18">
        <w:rPr>
          <w:sz w:val="22"/>
          <w:szCs w:val="22"/>
        </w:rPr>
        <w:t>předmětu plnění</w:t>
      </w:r>
      <w:r w:rsidR="00E01676" w:rsidRPr="001C47B6">
        <w:rPr>
          <w:sz w:val="22"/>
          <w:szCs w:val="22"/>
        </w:rPr>
        <w:t xml:space="preserve"> a platební podmínky</w:t>
      </w:r>
    </w:p>
    <w:p w14:paraId="6AE27081" w14:textId="77501839" w:rsidR="009328FD" w:rsidRPr="00C60323" w:rsidRDefault="009328FD" w:rsidP="008655D1">
      <w:pPr>
        <w:pStyle w:val="02-ODST-2"/>
      </w:pPr>
      <w:r w:rsidRPr="00C60323">
        <w:t xml:space="preserve">Cena za předmět dílčí </w:t>
      </w:r>
      <w:r w:rsidR="004B459A" w:rsidRPr="00C60323">
        <w:t xml:space="preserve">zakázky – </w:t>
      </w:r>
      <w:r w:rsidR="00432103">
        <w:t>dílčího předmětu plnění</w:t>
      </w:r>
      <w:r w:rsidRPr="00C60323">
        <w:t xml:space="preserve"> (dále a výše též jen "</w:t>
      </w:r>
      <w:r w:rsidRPr="00C60323">
        <w:rPr>
          <w:b/>
        </w:rPr>
        <w:t>Cena</w:t>
      </w:r>
      <w:r w:rsidRPr="00C60323">
        <w:t xml:space="preserve">") bude sjednána dohodou jako cena smluvní a bude uvedena v dílčí </w:t>
      </w:r>
      <w:r w:rsidR="00EE5E2C">
        <w:t>s</w:t>
      </w:r>
      <w:r w:rsidR="006C7B8F">
        <w:t>mlouvě</w:t>
      </w:r>
      <w:r w:rsidR="00A74608" w:rsidRPr="00C60323">
        <w:rPr>
          <w:rFonts w:cs="Arial"/>
        </w:rPr>
        <w:t xml:space="preserve">, resp. v písemné výzvě </w:t>
      </w:r>
      <w:r w:rsidR="00077C2B">
        <w:rPr>
          <w:rFonts w:cs="Arial"/>
        </w:rPr>
        <w:t>Kupující</w:t>
      </w:r>
      <w:r w:rsidR="00577D77">
        <w:rPr>
          <w:rFonts w:cs="Arial"/>
        </w:rPr>
        <w:t>ho</w:t>
      </w:r>
      <w:r w:rsidR="00A74608" w:rsidRPr="00C60323">
        <w:rPr>
          <w:rFonts w:cs="Arial"/>
        </w:rPr>
        <w:t xml:space="preserve"> potvrzené ze strany </w:t>
      </w:r>
      <w:r w:rsidR="00793E41">
        <w:rPr>
          <w:rFonts w:cs="Arial"/>
        </w:rPr>
        <w:t>Prodávající</w:t>
      </w:r>
      <w:r w:rsidR="00577D77">
        <w:rPr>
          <w:rFonts w:cs="Arial"/>
        </w:rPr>
        <w:t>ho</w:t>
      </w:r>
      <w:r w:rsidR="00A74608" w:rsidRPr="00C60323">
        <w:rPr>
          <w:rFonts w:cs="Arial"/>
        </w:rPr>
        <w:t xml:space="preserve"> dle této </w:t>
      </w:r>
      <w:r w:rsidR="00EE5E2C">
        <w:rPr>
          <w:rFonts w:cs="Arial"/>
        </w:rPr>
        <w:t>s</w:t>
      </w:r>
      <w:r w:rsidR="006C7B8F">
        <w:rPr>
          <w:rFonts w:cs="Arial"/>
        </w:rPr>
        <w:t>mlouvy</w:t>
      </w:r>
      <w:r w:rsidRPr="00C60323">
        <w:t>.</w:t>
      </w:r>
    </w:p>
    <w:p w14:paraId="0C0305AB" w14:textId="735ACA32" w:rsidR="009328FD" w:rsidRPr="00C60323" w:rsidRDefault="009328FD" w:rsidP="008655D1">
      <w:pPr>
        <w:pStyle w:val="02-ODST-2"/>
      </w:pPr>
      <w:r w:rsidRPr="00C60323">
        <w:t xml:space="preserve">Cena </w:t>
      </w:r>
      <w:r w:rsidR="003B6E79">
        <w:t>každé dílčí zakázky</w:t>
      </w:r>
      <w:r w:rsidRPr="00C60323">
        <w:t xml:space="preserve"> sjednaná v dílčí </w:t>
      </w:r>
      <w:r w:rsidR="00EE5E2C">
        <w:t>s</w:t>
      </w:r>
      <w:r w:rsidR="006C7B8F">
        <w:t>mlouvě</w:t>
      </w:r>
      <w:r w:rsidRPr="00C60323">
        <w:t xml:space="preserve"> je stanovena jako cena nejvýše přípustná a neměnná a zahrnuje veškeré náklady </w:t>
      </w:r>
      <w:r w:rsidR="00793E41">
        <w:t>Prodávající</w:t>
      </w:r>
      <w:r w:rsidR="00577D77">
        <w:t>ho,</w:t>
      </w:r>
      <w:r w:rsidRPr="00C60323">
        <w:t xml:space="preserve"> spojené s plněním </w:t>
      </w:r>
      <w:r w:rsidR="006C7B8F">
        <w:t>dílčí smlouvy</w:t>
      </w:r>
      <w:r w:rsidRPr="00C60323">
        <w:t xml:space="preserve"> (včetně zisku).</w:t>
      </w:r>
    </w:p>
    <w:p w14:paraId="02882001" w14:textId="292FC29C" w:rsidR="00A74608" w:rsidRPr="00C60323" w:rsidRDefault="00A74608" w:rsidP="00A74608">
      <w:pPr>
        <w:pStyle w:val="02-ODST-2"/>
      </w:pPr>
      <w:r w:rsidRPr="00C60323">
        <w:t xml:space="preserve">Cena </w:t>
      </w:r>
      <w:r w:rsidR="003B6E79">
        <w:t>každé dílčí zakázky</w:t>
      </w:r>
      <w:r w:rsidRPr="00C60323">
        <w:t xml:space="preserve"> bude uvedena bez daně z přidané hodnoty (DPH). DPH v zákonné výši ke dni uskutečnění zdanitelného plnění bude připočtena k Ceně </w:t>
      </w:r>
      <w:r w:rsidR="003B6E79">
        <w:t>dílčí zakázky.</w:t>
      </w:r>
    </w:p>
    <w:p w14:paraId="449AD850" w14:textId="184B7D42" w:rsidR="00FF19D7" w:rsidRPr="00C60323" w:rsidRDefault="009328FD" w:rsidP="00E32469">
      <w:pPr>
        <w:pStyle w:val="02-ODST-2"/>
      </w:pPr>
      <w:r w:rsidRPr="00C60323">
        <w:t xml:space="preserve">Cena </w:t>
      </w:r>
      <w:r w:rsidR="00341D26" w:rsidRPr="00C60323">
        <w:t xml:space="preserve">každé jednotlivé dílčí zakázky </w:t>
      </w:r>
      <w:r w:rsidRPr="00C60323">
        <w:t xml:space="preserve">bude </w:t>
      </w:r>
      <w:r w:rsidR="00077C2B">
        <w:t>Kupující</w:t>
      </w:r>
      <w:r w:rsidRPr="00C60323">
        <w:t xml:space="preserve">m uhrazena jednorázově na základě </w:t>
      </w:r>
      <w:r w:rsidR="004B459A" w:rsidRPr="00C60323">
        <w:t>faktury – daňového</w:t>
      </w:r>
      <w:r w:rsidRPr="00C60323">
        <w:t xml:space="preserve"> dokladu (dále </w:t>
      </w:r>
      <w:r w:rsidR="00E606EA" w:rsidRPr="00C60323">
        <w:t xml:space="preserve">také </w:t>
      </w:r>
      <w:r w:rsidRPr="00C60323">
        <w:t>jen "</w:t>
      </w:r>
      <w:r w:rsidRPr="00C60323">
        <w:rPr>
          <w:b/>
        </w:rPr>
        <w:t>faktura</w:t>
      </w:r>
      <w:r w:rsidRPr="00C60323">
        <w:t xml:space="preserve">") vystavené </w:t>
      </w:r>
      <w:r w:rsidR="009F52AF">
        <w:t>Prodávajícím</w:t>
      </w:r>
      <w:r w:rsidRPr="00C60323">
        <w:t xml:space="preserve"> po dokončení a předání </w:t>
      </w:r>
      <w:r w:rsidR="000E7AC6">
        <w:t>návěsů, jejichž</w:t>
      </w:r>
      <w:r w:rsidR="00044ECD">
        <w:t xml:space="preserve"> dodání je předmětem</w:t>
      </w:r>
      <w:r w:rsidR="002C4C48">
        <w:t xml:space="preserve"> dílčích zakázek</w:t>
      </w:r>
      <w:r w:rsidR="00EE5E2C">
        <w:t>,</w:t>
      </w:r>
      <w:r w:rsidRPr="00C60323">
        <w:t xml:space="preserve"> o kterém bude sepsán Protokol o předání a převzetí.</w:t>
      </w:r>
    </w:p>
    <w:p w14:paraId="750616B3" w14:textId="32EAAF0D" w:rsidR="00F373C9" w:rsidRPr="00C60323" w:rsidRDefault="00793E41" w:rsidP="008655D1">
      <w:pPr>
        <w:pStyle w:val="02-ODST-2"/>
      </w:pPr>
      <w:r>
        <w:t>Prodávající</w:t>
      </w:r>
      <w:r w:rsidR="00F373C9" w:rsidRPr="00C60323">
        <w:t xml:space="preserve"> nese v rámci předmětu </w:t>
      </w:r>
      <w:r w:rsidR="003B6E79">
        <w:t>každé dílčí zakázky</w:t>
      </w:r>
      <w:r w:rsidR="00F373C9" w:rsidRPr="00C60323">
        <w:t xml:space="preserve"> veškeré náklady a poplatky související s plněním </w:t>
      </w:r>
      <w:r w:rsidR="003B6E79">
        <w:t xml:space="preserve">dílčí zakázky, </w:t>
      </w:r>
      <w:r w:rsidR="00F373C9" w:rsidRPr="00C60323">
        <w:t xml:space="preserve">zejména včetně veškerých daní a poplatků dle platných předpisů (včetně celních), bankovních výloh a pojištění. </w:t>
      </w:r>
      <w:r>
        <w:t>Prodávající</w:t>
      </w:r>
      <w:r w:rsidR="00F373C9" w:rsidRPr="00C60323">
        <w:t xml:space="preserve"> nese též náklady související s odstraněním přejímkových vad a nedodělků a odstranění vad vzniklých v záruční době a vad z vzniklých vad.</w:t>
      </w:r>
    </w:p>
    <w:p w14:paraId="13A1DAB8" w14:textId="17B6896B" w:rsidR="00A74608" w:rsidRPr="00C60323" w:rsidRDefault="00A74608" w:rsidP="008655D1">
      <w:pPr>
        <w:pStyle w:val="02-ODST-2"/>
      </w:pPr>
      <w:r w:rsidRPr="00C60323">
        <w:lastRenderedPageBreak/>
        <w:t xml:space="preserve">Veškeré platby dle této </w:t>
      </w:r>
      <w:r w:rsidR="00777941">
        <w:t>s</w:t>
      </w:r>
      <w:r w:rsidR="006C7B8F">
        <w:t>mlouvy</w:t>
      </w:r>
      <w:r w:rsidRPr="00C60323">
        <w:t xml:space="preserve"> budou prováděny bezhotovostně na účet </w:t>
      </w:r>
      <w:r w:rsidR="00793E41">
        <w:t>Prodávající</w:t>
      </w:r>
      <w:r w:rsidR="00577D77">
        <w:t>ho</w:t>
      </w:r>
      <w:r w:rsidRPr="00C60323">
        <w:t xml:space="preserve"> používaný pro jeho ekonomickou činnost uvedený v této </w:t>
      </w:r>
      <w:r w:rsidR="00777941">
        <w:t>s</w:t>
      </w:r>
      <w:r w:rsidR="006C7B8F">
        <w:t>mlouvě</w:t>
      </w:r>
      <w:r w:rsidRPr="00C60323">
        <w:t xml:space="preserve">, a v případě, že je </w:t>
      </w:r>
      <w:r w:rsidR="00793E41">
        <w:t>Prodávající</w:t>
      </w:r>
      <w:r w:rsidRPr="00C60323">
        <w:t xml:space="preserve"> plátce DPH, zveřejněný v registru plátců DPH </w:t>
      </w:r>
    </w:p>
    <w:p w14:paraId="45E31D7F" w14:textId="407ACF6A" w:rsidR="00341D26" w:rsidRPr="00C60323" w:rsidRDefault="00341D26" w:rsidP="008655D1">
      <w:pPr>
        <w:pStyle w:val="02-ODST-2"/>
      </w:pPr>
      <w:r w:rsidRPr="00C60323">
        <w:t xml:space="preserve">Faktura vystavená </w:t>
      </w:r>
      <w:r w:rsidR="009F52AF">
        <w:t>Prodávajícím</w:t>
      </w:r>
      <w:r w:rsidRPr="00C60323">
        <w:t xml:space="preserve"> bude obsahovat náležitosti daňového</w:t>
      </w:r>
      <w:r w:rsidR="00A74608" w:rsidRPr="00C60323">
        <w:t xml:space="preserve"> </w:t>
      </w:r>
      <w:r w:rsidRPr="00C60323">
        <w:t xml:space="preserve">dokladu dle platné </w:t>
      </w:r>
      <w:r w:rsidR="00A74608" w:rsidRPr="00C60323">
        <w:t xml:space="preserve">a účinné </w:t>
      </w:r>
      <w:r w:rsidRPr="00C60323">
        <w:t xml:space="preserve">legislativy, číslo </w:t>
      </w:r>
      <w:r w:rsidR="00777941">
        <w:t>s</w:t>
      </w:r>
      <w:r w:rsidR="006C7B8F">
        <w:t>mlouvy</w:t>
      </w:r>
      <w:r w:rsidRPr="00C60323">
        <w:t xml:space="preserve">, číslo objednávky sdělené </w:t>
      </w:r>
      <w:r w:rsidR="00077C2B">
        <w:t>Kupující</w:t>
      </w:r>
      <w:r w:rsidRPr="00C60323">
        <w:t xml:space="preserve">m </w:t>
      </w:r>
      <w:r w:rsidR="00793E41">
        <w:t>Prodávající</w:t>
      </w:r>
      <w:r w:rsidR="00577D77">
        <w:t>mu</w:t>
      </w:r>
      <w:r w:rsidRPr="00C60323">
        <w:t xml:space="preserve"> a další náležitosti dle této </w:t>
      </w:r>
      <w:r w:rsidR="00777941">
        <w:t>s</w:t>
      </w:r>
      <w:r w:rsidR="006C7B8F">
        <w:t>mlouvy</w:t>
      </w:r>
      <w:r w:rsidRPr="00C60323">
        <w:t>, včetně požadovaných příloh.</w:t>
      </w:r>
    </w:p>
    <w:p w14:paraId="5B0D384E" w14:textId="77777777" w:rsidR="0052585C" w:rsidRPr="00C60323" w:rsidRDefault="0052585C" w:rsidP="0052585C">
      <w:pPr>
        <w:pStyle w:val="02-ODST-2"/>
      </w:pPr>
      <w:r w:rsidRPr="00C60323">
        <w:t xml:space="preserve">Adresa pro doručení faktur: </w:t>
      </w:r>
    </w:p>
    <w:p w14:paraId="2535F98E" w14:textId="77777777" w:rsidR="0052585C" w:rsidRPr="00C60323" w:rsidRDefault="0052585C" w:rsidP="00594F7D">
      <w:pPr>
        <w:pStyle w:val="02-ODST-2"/>
        <w:numPr>
          <w:ilvl w:val="0"/>
          <w:numId w:val="10"/>
        </w:numPr>
      </w:pPr>
      <w:r w:rsidRPr="00C60323">
        <w:t>v listinné podobě: ČEPRO, a.s., FÚ, Odbor účtárny, Hněvice 62, 411 08 Štětí;</w:t>
      </w:r>
    </w:p>
    <w:p w14:paraId="22B38D23" w14:textId="32260B9E" w:rsidR="0052585C" w:rsidRPr="00C60323" w:rsidRDefault="0052585C" w:rsidP="0052585C">
      <w:pPr>
        <w:pStyle w:val="02-ODST-2"/>
        <w:numPr>
          <w:ilvl w:val="0"/>
          <w:numId w:val="0"/>
        </w:numPr>
        <w:ind w:left="567"/>
      </w:pPr>
      <w:r w:rsidRPr="00C60323">
        <w:t xml:space="preserve">V případě elektronické faktury si </w:t>
      </w:r>
      <w:r w:rsidR="00793E41">
        <w:t>Prodávající</w:t>
      </w:r>
      <w:r w:rsidRPr="00C60323">
        <w:t xml:space="preserve"> vyžádá </w:t>
      </w:r>
      <w:r w:rsidR="00A74608" w:rsidRPr="00C60323">
        <w:t xml:space="preserve">písemný </w:t>
      </w:r>
      <w:r w:rsidRPr="00C60323">
        <w:t xml:space="preserve">souhlas </w:t>
      </w:r>
      <w:r w:rsidR="00077C2B">
        <w:t>Kupující</w:t>
      </w:r>
      <w:r w:rsidR="00812658">
        <w:t>ho</w:t>
      </w:r>
      <w:r w:rsidRPr="00C60323">
        <w:t>.</w:t>
      </w:r>
    </w:p>
    <w:p w14:paraId="3EAE88B9" w14:textId="287591F8" w:rsidR="0052585C" w:rsidRPr="00C60323" w:rsidRDefault="00A74608" w:rsidP="008655D1">
      <w:pPr>
        <w:pStyle w:val="02-ODST-2"/>
      </w:pPr>
      <w:r w:rsidRPr="00C60323">
        <w:t xml:space="preserve">Každá faktura dle této </w:t>
      </w:r>
      <w:r w:rsidR="00777941">
        <w:t>s</w:t>
      </w:r>
      <w:r w:rsidR="006C7B8F">
        <w:t>mlouvy</w:t>
      </w:r>
      <w:r w:rsidRPr="00C60323">
        <w:t xml:space="preserve"> je splatná do </w:t>
      </w:r>
      <w:r w:rsidR="00777941">
        <w:t>třiceti (</w:t>
      </w:r>
      <w:r w:rsidRPr="00C60323">
        <w:t>30</w:t>
      </w:r>
      <w:r w:rsidR="00777941">
        <w:t>)</w:t>
      </w:r>
      <w:r w:rsidRPr="00C60323">
        <w:t xml:space="preserve"> dnů od jejího doručení </w:t>
      </w:r>
      <w:r w:rsidR="00077C2B">
        <w:t>Kupující</w:t>
      </w:r>
      <w:r w:rsidR="00577D77">
        <w:t>mu</w:t>
      </w:r>
      <w:r w:rsidRPr="00C60323">
        <w:t xml:space="preserve">, tj. na fakturační adresu </w:t>
      </w:r>
      <w:r w:rsidR="00077C2B">
        <w:t>Kupující</w:t>
      </w:r>
      <w:r w:rsidR="00577D77">
        <w:t>ho</w:t>
      </w:r>
      <w:r w:rsidRPr="00C60323">
        <w:t xml:space="preserve"> uvedenou v této </w:t>
      </w:r>
      <w:r w:rsidR="00777941">
        <w:t>s</w:t>
      </w:r>
      <w:r w:rsidR="006C7B8F">
        <w:t>mlouvě</w:t>
      </w:r>
      <w:r w:rsidR="0052585C" w:rsidRPr="00C60323">
        <w:t>.</w:t>
      </w:r>
    </w:p>
    <w:p w14:paraId="652B7FE5" w14:textId="4A8B1A2F" w:rsidR="00A74608" w:rsidRPr="00C60323" w:rsidRDefault="00A74608" w:rsidP="001C47B6">
      <w:pPr>
        <w:pStyle w:val="01-ODST-2"/>
        <w:numPr>
          <w:ilvl w:val="1"/>
          <w:numId w:val="4"/>
        </w:numPr>
      </w:pPr>
      <w:r w:rsidRPr="00C60323">
        <w:t xml:space="preserve">V případě, bude-li faktura vystavená </w:t>
      </w:r>
      <w:r w:rsidR="009F52AF">
        <w:t>Prodávajícím</w:t>
      </w:r>
      <w:r w:rsidRPr="00C60323">
        <w:t xml:space="preserve"> obsahovat chybné či neúplné údaje, je </w:t>
      </w:r>
      <w:r w:rsidR="00077C2B">
        <w:t>Kupující</w:t>
      </w:r>
      <w:r w:rsidRPr="00C60323">
        <w:t xml:space="preserve"> oprávněn vrátit fakturu </w:t>
      </w:r>
      <w:r w:rsidR="00793E41">
        <w:t>Prodávající</w:t>
      </w:r>
      <w:r w:rsidR="00577D77">
        <w:t>ho</w:t>
      </w:r>
      <w:r w:rsidRPr="00C60323">
        <w:t xml:space="preserve"> zpět bez zaplacení. </w:t>
      </w:r>
      <w:r w:rsidR="00793E41">
        <w:t>Prodávající</w:t>
      </w:r>
      <w:r w:rsidRPr="00C60323">
        <w:t xml:space="preserve"> je povinen vystavit novou opravenou fakturu s novým datem splatnosti a doručit ji </w:t>
      </w:r>
      <w:r w:rsidR="00077C2B">
        <w:t>Kupující</w:t>
      </w:r>
      <w:r w:rsidR="00577D77">
        <w:t>mu</w:t>
      </w:r>
      <w:r w:rsidRPr="00C60323">
        <w:t xml:space="preserve">. V tomto případě nemá </w:t>
      </w:r>
      <w:r w:rsidR="00793E41">
        <w:t>Prodávající</w:t>
      </w:r>
      <w:r w:rsidRPr="00C60323">
        <w:t xml:space="preserve"> nárok na zaplacení fakturované částky, úrok z prodlení ani jakoukoliv jinou sankci a </w:t>
      </w:r>
      <w:r w:rsidR="00077C2B">
        <w:t>Kupující</w:t>
      </w:r>
      <w:r w:rsidRPr="00C60323">
        <w:t xml:space="preserve"> není v prodlení se zaplacením fakturované částky. Lhůta splatnosti v délce </w:t>
      </w:r>
      <w:r w:rsidR="00777941">
        <w:t>třiceti (</w:t>
      </w:r>
      <w:r w:rsidRPr="00C60323">
        <w:t>30</w:t>
      </w:r>
      <w:r w:rsidR="00777941">
        <w:t>)</w:t>
      </w:r>
      <w:r w:rsidRPr="00C60323">
        <w:t xml:space="preserve"> dnů počíná běžet znovu až ode dne doručení bezvadné faktury </w:t>
      </w:r>
      <w:r w:rsidR="00077C2B">
        <w:t>Kupující</w:t>
      </w:r>
      <w:r w:rsidR="00577D77">
        <w:t>mu</w:t>
      </w:r>
      <w:r w:rsidRPr="00C60323">
        <w:t xml:space="preserve"> na fakturační adresu </w:t>
      </w:r>
      <w:r w:rsidR="00077C2B">
        <w:t>Kupující</w:t>
      </w:r>
      <w:r w:rsidR="00577D77">
        <w:t>ho</w:t>
      </w:r>
      <w:r w:rsidRPr="00C60323">
        <w:t>.</w:t>
      </w:r>
    </w:p>
    <w:p w14:paraId="50D657B2" w14:textId="5BB52410" w:rsidR="00A74608" w:rsidRPr="00C60323" w:rsidRDefault="00A74608" w:rsidP="001C47B6">
      <w:pPr>
        <w:pStyle w:val="01-ODST-2"/>
        <w:numPr>
          <w:ilvl w:val="1"/>
          <w:numId w:val="4"/>
        </w:numPr>
      </w:pPr>
      <w:r w:rsidRPr="00C60323">
        <w:t xml:space="preserve">Závazek úhrady faktury </w:t>
      </w:r>
      <w:r w:rsidR="00077C2B">
        <w:t>Kupující</w:t>
      </w:r>
      <w:r w:rsidRPr="00C60323">
        <w:t xml:space="preserve">m se považuje za splněný dnem odepsání fakturované částky z účtu </w:t>
      </w:r>
      <w:r w:rsidR="00077C2B">
        <w:t>Kupující</w:t>
      </w:r>
      <w:r w:rsidR="00577D77">
        <w:t>ho</w:t>
      </w:r>
      <w:r w:rsidRPr="00C60323">
        <w:t xml:space="preserve"> ve prospěch účtu </w:t>
      </w:r>
      <w:r w:rsidR="00793E41">
        <w:t>Prodávající</w:t>
      </w:r>
      <w:r w:rsidR="00577D77">
        <w:t>ho</w:t>
      </w:r>
      <w:r w:rsidRPr="00C60323">
        <w:t>.</w:t>
      </w:r>
    </w:p>
    <w:p w14:paraId="49EF29E5" w14:textId="64880234" w:rsidR="00A74608" w:rsidRPr="00C60323" w:rsidRDefault="00A74608" w:rsidP="001C47B6">
      <w:pPr>
        <w:pStyle w:val="01-ODST-2"/>
        <w:numPr>
          <w:ilvl w:val="1"/>
          <w:numId w:val="4"/>
        </w:numPr>
      </w:pPr>
      <w:bookmarkStart w:id="3" w:name="_Hlk132710543"/>
      <w:r w:rsidRPr="00C60323">
        <w:t xml:space="preserve">Smluvní strany sjednávají, že v případech, kdy </w:t>
      </w:r>
      <w:r w:rsidR="00077C2B">
        <w:t>Kupující</w:t>
      </w:r>
      <w:r w:rsidRPr="00C60323">
        <w:t xml:space="preserve"> je, nebo může být ručitelem za odvedení daně z přidané hodnoty </w:t>
      </w:r>
      <w:r w:rsidR="009F52AF">
        <w:t>Prodávajícím</w:t>
      </w:r>
      <w:r w:rsidRPr="00C60323">
        <w:t xml:space="preserve"> z příslušného plnění, nebo pokud se jím </w:t>
      </w:r>
      <w:r w:rsidR="00077C2B">
        <w:t>Kupující</w:t>
      </w:r>
      <w:r w:rsidRPr="00C60323">
        <w:t xml:space="preserve"> stane nebo může stát v důsledku změny zákonné úpravy, je </w:t>
      </w:r>
      <w:r w:rsidR="00077C2B">
        <w:t>Kupující</w:t>
      </w:r>
      <w:r w:rsidRPr="00C60323">
        <w:t xml:space="preserve"> oprávněn uhradit na účet </w:t>
      </w:r>
      <w:r w:rsidR="00793E41">
        <w:t>Prodávající</w:t>
      </w:r>
      <w:r w:rsidR="00577D77">
        <w:t>ho</w:t>
      </w:r>
      <w:r w:rsidRPr="00C60323">
        <w:t xml:space="preserve"> uvedený ve </w:t>
      </w:r>
      <w:r w:rsidR="00777941">
        <w:t>s</w:t>
      </w:r>
      <w:r w:rsidR="006C7B8F">
        <w:t>mlouvě</w:t>
      </w:r>
      <w:r w:rsidRPr="00C60323">
        <w:t xml:space="preserve"> pouze fakturovanou částku za dodané plnění bez daně z přidané hodnoty dle další věty. Částku odpovídající dani z přidané hodnoty ve výši uvedené na faktuře (daňovém dokladu), případně ve výši v souladu s platnými předpisy, je-li tato vyšší, je </w:t>
      </w:r>
      <w:r w:rsidR="00077C2B">
        <w:t>Kupující</w:t>
      </w:r>
      <w:r w:rsidRPr="00C60323">
        <w:t xml:space="preserve"> v takovém případě oprávněn místo </w:t>
      </w:r>
      <w:r w:rsidR="00793E41">
        <w:t>Prodávající</w:t>
      </w:r>
      <w:r w:rsidR="00577D77">
        <w:t>ho</w:t>
      </w:r>
      <w:r w:rsidRPr="00C60323">
        <w:t xml:space="preserve"> jako poskytovateli zdanitelného plnění uhradit v souladu s příslušnými ustanoveními zákona o DPH, (tj. zejména dle ustanovení § 109, </w:t>
      </w:r>
      <w:r w:rsidR="00FF19D7">
        <w:t>§</w:t>
      </w:r>
      <w:r w:rsidRPr="00C60323">
        <w:t xml:space="preserve">109a, event. dalších) přímo na příslušný účet správce daně </w:t>
      </w:r>
      <w:r w:rsidR="00793E41">
        <w:t>Prodávající</w:t>
      </w:r>
      <w:r w:rsidR="00577D77">
        <w:t>ho</w:t>
      </w:r>
      <w:r w:rsidRPr="00C60323">
        <w:t xml:space="preserve"> jako poskytovatele zdanitelného plnění s údaji potřebnými pro identifikaci platby dle příslušných ustanovení zákona o DPH. Úhradou daně z přidané hodnoty na účet správce daně </w:t>
      </w:r>
      <w:r w:rsidR="00793E41">
        <w:t>Prodávající</w:t>
      </w:r>
      <w:r w:rsidR="00577D77">
        <w:t>ho</w:t>
      </w:r>
      <w:r w:rsidRPr="00C60323">
        <w:t xml:space="preserve"> tak bude splněn dluh </w:t>
      </w:r>
      <w:r w:rsidR="00077C2B">
        <w:t>Kupující</w:t>
      </w:r>
      <w:r w:rsidR="00577D77">
        <w:t>ho</w:t>
      </w:r>
      <w:r w:rsidRPr="00C60323">
        <w:t xml:space="preserve"> vůči </w:t>
      </w:r>
      <w:r w:rsidR="00793E41">
        <w:t>Prodávající</w:t>
      </w:r>
      <w:r w:rsidR="00577D77">
        <w:t>mu</w:t>
      </w:r>
      <w:r w:rsidRPr="00C60323">
        <w:t xml:space="preserve"> zaplatit cenu plnění v částce uhrazené na účet správce daně </w:t>
      </w:r>
      <w:r w:rsidR="00793E41">
        <w:t>Prodávající</w:t>
      </w:r>
      <w:bookmarkEnd w:id="3"/>
      <w:r w:rsidR="00577D77">
        <w:t>ho</w:t>
      </w:r>
      <w:r w:rsidRPr="00C60323">
        <w:t>.</w:t>
      </w:r>
    </w:p>
    <w:p w14:paraId="7727150C" w14:textId="6CDF0424" w:rsidR="00A74608" w:rsidRPr="00C60323" w:rsidRDefault="00A74608" w:rsidP="001C47B6">
      <w:pPr>
        <w:pStyle w:val="01-ODST-2"/>
        <w:numPr>
          <w:ilvl w:val="1"/>
          <w:numId w:val="4"/>
        </w:numPr>
      </w:pPr>
      <w:bookmarkStart w:id="4" w:name="_Hlk132710560"/>
      <w:r w:rsidRPr="00C60323">
        <w:t xml:space="preserve">O postupu </w:t>
      </w:r>
      <w:r w:rsidR="00077C2B">
        <w:t>Kupující</w:t>
      </w:r>
      <w:r w:rsidR="00577D77">
        <w:t>ho</w:t>
      </w:r>
      <w:r w:rsidRPr="00C60323">
        <w:t xml:space="preserve"> dle odstavce </w:t>
      </w:r>
      <w:r w:rsidR="00B142EF">
        <w:t>8</w:t>
      </w:r>
      <w:r w:rsidRPr="00C60323">
        <w:t>.1</w:t>
      </w:r>
      <w:r w:rsidR="00013321">
        <w:t>2</w:t>
      </w:r>
      <w:r w:rsidR="00777941">
        <w:t>.</w:t>
      </w:r>
      <w:r w:rsidRPr="00C60323">
        <w:t xml:space="preserve"> výše bude </w:t>
      </w:r>
      <w:r w:rsidR="00077C2B">
        <w:t>Kupující</w:t>
      </w:r>
      <w:r w:rsidRPr="00C60323">
        <w:t xml:space="preserve"> písemně bez zbytečného odkladu informovat </w:t>
      </w:r>
      <w:r w:rsidR="00793E41">
        <w:t>Prodávající</w:t>
      </w:r>
      <w:r w:rsidR="00577D77">
        <w:t>ho</w:t>
      </w:r>
      <w:r w:rsidRPr="00C60323">
        <w:t xml:space="preserve"> jako poskytovatele zdanitelného plnění, za nějž byla daň z přidané hodnoty takto odvedena.</w:t>
      </w:r>
      <w:bookmarkEnd w:id="4"/>
    </w:p>
    <w:p w14:paraId="315F6BEA" w14:textId="4C58A0C3" w:rsidR="00A74608" w:rsidRPr="00C60323" w:rsidRDefault="00A74608" w:rsidP="001C47B6">
      <w:pPr>
        <w:pStyle w:val="01-ODST-2"/>
        <w:numPr>
          <w:ilvl w:val="1"/>
          <w:numId w:val="4"/>
        </w:numPr>
      </w:pPr>
      <w:bookmarkStart w:id="5" w:name="_Hlk132710578"/>
      <w:r w:rsidRPr="00C60323">
        <w:t xml:space="preserve">Uhrazení závazku učiněné způsobem uvedeným v odst. </w:t>
      </w:r>
      <w:r w:rsidR="00B142EF">
        <w:t>8</w:t>
      </w:r>
      <w:r w:rsidRPr="00C60323">
        <w:t>.1</w:t>
      </w:r>
      <w:r w:rsidR="00E32469">
        <w:t>2</w:t>
      </w:r>
      <w:r w:rsidRPr="00C60323">
        <w:t xml:space="preserve">. je v souladu se zákonem o DPH a není porušením smluvních sankcí za neuhrazení finančních prostředků ze strany </w:t>
      </w:r>
      <w:r w:rsidR="00077C2B">
        <w:t>Kupující</w:t>
      </w:r>
      <w:r w:rsidR="00577D77">
        <w:t>ho</w:t>
      </w:r>
      <w:r w:rsidRPr="00C60323">
        <w:t xml:space="preserve"> a nezakládá ani nárok </w:t>
      </w:r>
      <w:r w:rsidR="00793E41">
        <w:t>Prodávající</w:t>
      </w:r>
      <w:r w:rsidR="00577D77">
        <w:t xml:space="preserve">ho </w:t>
      </w:r>
      <w:r w:rsidRPr="00C60323">
        <w:t>na náhradu škody.</w:t>
      </w:r>
      <w:bookmarkEnd w:id="5"/>
    </w:p>
    <w:p w14:paraId="34BBC1E8" w14:textId="5FDA0E97" w:rsidR="00A74608" w:rsidRPr="00C60323" w:rsidRDefault="00A74608" w:rsidP="001C47B6">
      <w:pPr>
        <w:pStyle w:val="01-ODST-2"/>
        <w:numPr>
          <w:ilvl w:val="1"/>
          <w:numId w:val="4"/>
        </w:numPr>
      </w:pPr>
      <w:bookmarkStart w:id="6" w:name="_Hlk132710624"/>
      <w:r w:rsidRPr="00C60323">
        <w:t xml:space="preserve">Smluvní strany se dohodly, že </w:t>
      </w:r>
      <w:r w:rsidR="00077C2B">
        <w:t>Kupující</w:t>
      </w:r>
      <w:r w:rsidRPr="00C60323">
        <w:t xml:space="preserve"> je oprávněn pozastavit úhradu faktur </w:t>
      </w:r>
      <w:r w:rsidR="00793E41">
        <w:t>Prodávající</w:t>
      </w:r>
      <w:r w:rsidR="00577D77">
        <w:t>ho</w:t>
      </w:r>
      <w:r w:rsidRPr="00C60323">
        <w:t xml:space="preserve">, pokud bude na </w:t>
      </w:r>
      <w:r w:rsidR="00793E41">
        <w:t>Prodávající</w:t>
      </w:r>
      <w:r w:rsidR="00577D77">
        <w:t>ho</w:t>
      </w:r>
      <w:r w:rsidRPr="00C60323">
        <w:t xml:space="preserve"> podán návrh na zahájení insolvenčního řízení. </w:t>
      </w:r>
      <w:r w:rsidR="00077C2B">
        <w:t>Kupující</w:t>
      </w:r>
      <w:r w:rsidRPr="00C60323">
        <w:t xml:space="preserve"> je oprávněn v těchto případech pozastavit výplatu do doby vydání soudního rozhodnutí ve věci probíhajícího insolvenčního řízení, a to buď rozhodnutí o tom, že se úpadek </w:t>
      </w:r>
      <w:r w:rsidR="00793E41">
        <w:t>Prodávající</w:t>
      </w:r>
      <w:r w:rsidR="00577D77">
        <w:t>ho</w:t>
      </w:r>
      <w:r w:rsidRPr="00C60323">
        <w:t xml:space="preserve"> zjišťuje a/nebo rozhodnutí o odmítnutí insolvenčního návrhu. Pozastavení výplaty faktury z důvodu probíhajícího insolvenčního řízení, není prodlením </w:t>
      </w:r>
      <w:r w:rsidR="00077C2B">
        <w:t>Kupující</w:t>
      </w:r>
      <w:r w:rsidR="00577D77">
        <w:t>ho</w:t>
      </w:r>
      <w:r w:rsidRPr="00C60323">
        <w:t xml:space="preserve">. Bude-li insolvenční návrh odmítnut, uhradí </w:t>
      </w:r>
      <w:r w:rsidR="00077C2B">
        <w:t>Kupující</w:t>
      </w:r>
      <w:r w:rsidRPr="00C60323">
        <w:t xml:space="preserve"> fakturu do 30 dnů ode dne, kdy obdrží od </w:t>
      </w:r>
      <w:r w:rsidR="00793E41">
        <w:t>Prodávající</w:t>
      </w:r>
      <w:r w:rsidR="00577D77">
        <w:t>ho</w:t>
      </w:r>
      <w:r w:rsidRPr="00C60323">
        <w:t xml:space="preserve"> rozhodnutí o odmítnutí insolvenčního návrhu s vyznačením právní moci. V případě, že bude rozhodnuto o úpadku a/nebo o způsobu řešení úpadku, bude </w:t>
      </w:r>
      <w:r w:rsidR="00077C2B">
        <w:t>Kupující</w:t>
      </w:r>
      <w:r w:rsidRPr="00C60323">
        <w:t xml:space="preserve"> postupovat v souladu se zákonem č. 182/2006 Sb., insolvenční zákon, v platném znění.</w:t>
      </w:r>
      <w:bookmarkEnd w:id="6"/>
    </w:p>
    <w:p w14:paraId="220AA937" w14:textId="77777777" w:rsidR="00A74608" w:rsidRPr="00C60323" w:rsidRDefault="00A74608" w:rsidP="001C47B6">
      <w:pPr>
        <w:pStyle w:val="01-ODST-2"/>
        <w:numPr>
          <w:ilvl w:val="1"/>
          <w:numId w:val="4"/>
        </w:numPr>
      </w:pPr>
      <w:bookmarkStart w:id="7" w:name="_Hlk132711209"/>
      <w:r w:rsidRPr="00C60323">
        <w:t>Smluvní strana je oprávněna v případě prodlení druhé Smluvní strany s úhradou peněžitého plnění požadovat úhradu úroku z prodlení v zákonné výši podle občanskoprávních předpisů, konkrétně nařízení vlády 351/2013 Sb., v platném znění.</w:t>
      </w:r>
      <w:bookmarkEnd w:id="7"/>
    </w:p>
    <w:p w14:paraId="0E0A64D9" w14:textId="77777777" w:rsidR="00A74608" w:rsidRDefault="00A74608" w:rsidP="001C47B6">
      <w:pPr>
        <w:pStyle w:val="01-ODST-2"/>
        <w:numPr>
          <w:ilvl w:val="1"/>
          <w:numId w:val="4"/>
        </w:numPr>
      </w:pPr>
      <w:bookmarkStart w:id="8" w:name="_Hlk132897712"/>
      <w:r w:rsidRPr="00C60323">
        <w:t>Smluvní strany si nesjednávají zádržné.</w:t>
      </w:r>
      <w:bookmarkEnd w:id="8"/>
    </w:p>
    <w:p w14:paraId="5AB496BA" w14:textId="77777777" w:rsidR="009731AD" w:rsidRPr="00C60323" w:rsidRDefault="009731AD" w:rsidP="009731AD">
      <w:pPr>
        <w:pStyle w:val="01-ODST-2"/>
        <w:tabs>
          <w:tab w:val="clear" w:pos="1080"/>
        </w:tabs>
        <w:ind w:firstLine="0"/>
      </w:pPr>
    </w:p>
    <w:p w14:paraId="70E62B89" w14:textId="0126D21A" w:rsidR="00A726EB" w:rsidRPr="001C47B6" w:rsidRDefault="00A726EB" w:rsidP="009731AD">
      <w:pPr>
        <w:pStyle w:val="01-L"/>
        <w:ind w:left="-142"/>
        <w:rPr>
          <w:sz w:val="22"/>
          <w:szCs w:val="22"/>
        </w:rPr>
      </w:pPr>
      <w:r w:rsidRPr="001C47B6">
        <w:rPr>
          <w:sz w:val="22"/>
          <w:szCs w:val="22"/>
        </w:rPr>
        <w:lastRenderedPageBreak/>
        <w:t xml:space="preserve">Předání a převzetí </w:t>
      </w:r>
      <w:r w:rsidR="00BF63F5" w:rsidRPr="001C47B6">
        <w:rPr>
          <w:sz w:val="22"/>
          <w:szCs w:val="22"/>
        </w:rPr>
        <w:t>předmětu plnění</w:t>
      </w:r>
    </w:p>
    <w:p w14:paraId="7AAC66C1" w14:textId="4F350C72" w:rsidR="00BF63F5" w:rsidRPr="00BF63F5" w:rsidRDefault="00BF63F5" w:rsidP="001C47B6">
      <w:pPr>
        <w:pStyle w:val="02-ODST-2"/>
      </w:pPr>
      <w:r>
        <w:t xml:space="preserve">Prodávající </w:t>
      </w:r>
      <w:r w:rsidRPr="00BF63F5">
        <w:t xml:space="preserve">písemně Kupujícího vyzve k předání a převzetí předmětu plnění, resp. jeho příslušné dílčí části nejméně </w:t>
      </w:r>
      <w:r w:rsidR="00A426BE">
        <w:t>dvacet (</w:t>
      </w:r>
      <w:r w:rsidRPr="00BF63F5">
        <w:t>20</w:t>
      </w:r>
      <w:r w:rsidR="00B07845">
        <w:t>)</w:t>
      </w:r>
      <w:r w:rsidRPr="00BF63F5">
        <w:t xml:space="preserve"> pracovních dnů před navrhovaným termínem převzetí. Výzvu dle předchozí věty doručí Prodávající zástupci Kupujícího ve věcech technických. Kupující se může s Prodávajícím do 10 pracovních dnů ode dne obdržení výzvy Prodávajícího písemně dohodnout na jiném termínu předání a převzetí předmětu plnění. Požaduje-li Kupující termín předání a převzetí až po termínu dodání předmětu plnění a/nebo jeho části pak, bude-li řádně (tedy bez jakýchkoliv vad a nedostatků) a včas (ve vztahu k nově dohodnutému termínu) předán předmět plnění a/nebo jeho části, bude takový termín předání považován za souladný s termínem dodání předmětu plnění a/nebo jeho části.</w:t>
      </w:r>
    </w:p>
    <w:p w14:paraId="620C0984" w14:textId="1804D9AB" w:rsidR="00BF63F5" w:rsidRPr="00BF63F5" w:rsidRDefault="00BF63F5" w:rsidP="001C47B6">
      <w:pPr>
        <w:pStyle w:val="02-ODST-2"/>
      </w:pPr>
      <w:r w:rsidRPr="00BF63F5">
        <w:t>Prodávající je povinen přejímku organizovat a zajistit, přičemž Kupující mu k tomu poskytne nezbytnou součinnost. Kupující je oprávněn přizvat k předání a převzetí předmětu plnění, resp. jeho příslušné dílčí části osoby, jejichž účast pokládá za nezbytnou.</w:t>
      </w:r>
    </w:p>
    <w:p w14:paraId="67B8353A" w14:textId="6CDD772C" w:rsidR="00BF63F5" w:rsidRPr="00BF63F5" w:rsidRDefault="00BF63F5" w:rsidP="001C47B6">
      <w:pPr>
        <w:pStyle w:val="02-ODST-2"/>
      </w:pPr>
      <w:r w:rsidRPr="00BF63F5">
        <w:t>Kupující výslovně Prodávajícího upozorňuje, že nemá zájem na jakémkoliv vadném plnění, a Prodávající výslovně Kupujícího ujišťuje, že předmět plnění bude vždy bez vad a vyskytnou-li se v rámci záruční doby na předmětu plnění vady, tak je v souladu s touto smlouvou řádně a včas odstraní.</w:t>
      </w:r>
    </w:p>
    <w:p w14:paraId="23E1B187" w14:textId="1507DB09" w:rsidR="00BF63F5" w:rsidRPr="00BF63F5" w:rsidRDefault="00BF63F5" w:rsidP="001C47B6">
      <w:pPr>
        <w:pStyle w:val="02-ODST-2"/>
      </w:pPr>
      <w:r w:rsidRPr="00BF63F5">
        <w:t xml:space="preserve">Vadné plnění Prodávajícího, v jehož důsledku nelze řádně a bez obtíží užívat předmět plnění, resp. jeho příslušné dílčí části, se považuje za podstatné porušení této </w:t>
      </w:r>
      <w:r w:rsidR="00777941">
        <w:t>s</w:t>
      </w:r>
      <w:r w:rsidR="006C7B8F">
        <w:t>mlouvy</w:t>
      </w:r>
      <w:r w:rsidRPr="00BF63F5">
        <w:t xml:space="preserve">, z něhož plyne rovněž právo Kupujícího jednostranně odstoupit od této </w:t>
      </w:r>
      <w:r w:rsidR="00777941">
        <w:t>s</w:t>
      </w:r>
      <w:r w:rsidR="006C7B8F">
        <w:t>mlouvy</w:t>
      </w:r>
      <w:r w:rsidRPr="00BF63F5">
        <w:t>.</w:t>
      </w:r>
    </w:p>
    <w:p w14:paraId="39AA312C" w14:textId="2FCBB254" w:rsidR="00BF63F5" w:rsidRPr="00BF63F5" w:rsidRDefault="00BF63F5" w:rsidP="001C47B6">
      <w:pPr>
        <w:pStyle w:val="02-ODST-2"/>
      </w:pPr>
      <w:r w:rsidRPr="00BF63F5">
        <w:t>Prodávající je povinen připravit a doložit u předávacího a přejímacího řízení všechny doklady nezbytné k provozování předmětu plnění, zejména takové, které tvoří dokumentaci.</w:t>
      </w:r>
    </w:p>
    <w:p w14:paraId="4DBF0E1F" w14:textId="75EFE7B3" w:rsidR="00BF63F5" w:rsidRPr="00BF63F5" w:rsidRDefault="00BF63F5" w:rsidP="001C47B6">
      <w:pPr>
        <w:pStyle w:val="02-ODST-2"/>
      </w:pPr>
      <w:r w:rsidRPr="00BF63F5">
        <w:t>Nedoloží-li Prodávající Kupujícímu v předchozím odstavci sjednané doklady, má předmět plnění, resp. jeho příslušné části vady a není způsobilý k předání.</w:t>
      </w:r>
    </w:p>
    <w:p w14:paraId="7B4BFB8E" w14:textId="6F5C204E" w:rsidR="00BF63F5" w:rsidRPr="00BF63F5" w:rsidRDefault="00BF63F5" w:rsidP="001C47B6">
      <w:pPr>
        <w:pStyle w:val="02-ODST-2"/>
      </w:pPr>
      <w:r w:rsidRPr="00BF63F5">
        <w:t>O průběhu přejímacího řízení pořídí Smluvní strany zápis (dále a výše jen „</w:t>
      </w:r>
      <w:r w:rsidRPr="00B07845">
        <w:rPr>
          <w:b/>
          <w:bCs/>
        </w:rPr>
        <w:t>Protokol o předání a převzetí</w:t>
      </w:r>
      <w:r w:rsidRPr="00BF63F5">
        <w:t xml:space="preserve">"), který </w:t>
      </w:r>
      <w:proofErr w:type="gramStart"/>
      <w:r w:rsidRPr="00BF63F5">
        <w:t>podepíší</w:t>
      </w:r>
      <w:proofErr w:type="gramEnd"/>
      <w:r w:rsidRPr="00BF63F5">
        <w:t xml:space="preserve"> zástupci Smluvních stran oprávnění k předání a převzetí předmětu plnění.</w:t>
      </w:r>
    </w:p>
    <w:p w14:paraId="1F79F821" w14:textId="77777777" w:rsidR="00756AD4" w:rsidRDefault="00756AD4" w:rsidP="00AD4A41">
      <w:pPr>
        <w:pStyle w:val="02-ODST-2"/>
        <w:numPr>
          <w:ilvl w:val="0"/>
          <w:numId w:val="0"/>
        </w:numPr>
        <w:ind w:left="567"/>
        <w:rPr>
          <w:b/>
          <w:bCs/>
        </w:rPr>
      </w:pPr>
    </w:p>
    <w:p w14:paraId="0A1A0433" w14:textId="6DCAFDDD" w:rsidR="00BF63F5" w:rsidRPr="00AD4A41" w:rsidRDefault="00BF63F5" w:rsidP="00AD4A41">
      <w:pPr>
        <w:pStyle w:val="02-ODST-2"/>
        <w:numPr>
          <w:ilvl w:val="0"/>
          <w:numId w:val="0"/>
        </w:numPr>
        <w:ind w:left="567"/>
        <w:rPr>
          <w:b/>
          <w:bCs/>
        </w:rPr>
      </w:pPr>
      <w:r w:rsidRPr="00BF63F5">
        <w:rPr>
          <w:b/>
          <w:bCs/>
        </w:rPr>
        <w:t>Povinným obsahem Protokolu o předání a převzetí jsou:</w:t>
      </w:r>
    </w:p>
    <w:p w14:paraId="231FBC1F" w14:textId="77777777" w:rsidR="00BF63F5" w:rsidRPr="00BF63F5" w:rsidRDefault="00BF63F5" w:rsidP="00BF63F5">
      <w:pPr>
        <w:pStyle w:val="02-ODST-2"/>
        <w:numPr>
          <w:ilvl w:val="0"/>
          <w:numId w:val="0"/>
        </w:numPr>
        <w:ind w:left="567"/>
      </w:pPr>
      <w:r w:rsidRPr="00BF63F5">
        <w:t>a) údaje o Prodávajícím a Kupujícím;</w:t>
      </w:r>
    </w:p>
    <w:p w14:paraId="1380AF75" w14:textId="47F903E6" w:rsidR="00BF63F5" w:rsidRPr="00BF63F5" w:rsidRDefault="00BF63F5" w:rsidP="00BF63F5">
      <w:pPr>
        <w:pStyle w:val="02-ODST-2"/>
        <w:numPr>
          <w:ilvl w:val="0"/>
          <w:numId w:val="0"/>
        </w:numPr>
        <w:ind w:left="567"/>
      </w:pPr>
      <w:r w:rsidRPr="00BF63F5">
        <w:t xml:space="preserve">b) </w:t>
      </w:r>
      <w:r w:rsidR="00301CDA">
        <w:t xml:space="preserve">technická </w:t>
      </w:r>
      <w:r w:rsidRPr="00BF63F5">
        <w:t>specifikace předávaného předmětu plnění, včetně výrobních čísel a množství;</w:t>
      </w:r>
    </w:p>
    <w:p w14:paraId="4AD7C5D7" w14:textId="77777777" w:rsidR="00BF63F5" w:rsidRPr="00BF63F5" w:rsidRDefault="00BF63F5" w:rsidP="00BF63F5">
      <w:pPr>
        <w:pStyle w:val="02-ODST-2"/>
        <w:numPr>
          <w:ilvl w:val="0"/>
          <w:numId w:val="0"/>
        </w:numPr>
        <w:ind w:left="567"/>
      </w:pPr>
      <w:r w:rsidRPr="00BF63F5">
        <w:t>c) seznam předaných dokladů;</w:t>
      </w:r>
    </w:p>
    <w:p w14:paraId="52CD94A2" w14:textId="77777777" w:rsidR="00BF63F5" w:rsidRPr="00BF63F5" w:rsidRDefault="00BF63F5" w:rsidP="00BF63F5">
      <w:pPr>
        <w:pStyle w:val="02-ODST-2"/>
        <w:numPr>
          <w:ilvl w:val="0"/>
          <w:numId w:val="0"/>
        </w:numPr>
        <w:ind w:left="567"/>
      </w:pPr>
      <w:r w:rsidRPr="00BF63F5">
        <w:t>d) prohlášení Kupujícího, zda předmět plnění přejímá nebo nepřejímá;</w:t>
      </w:r>
    </w:p>
    <w:p w14:paraId="33CBE84A" w14:textId="77777777" w:rsidR="00BF63F5" w:rsidRPr="00BF63F5" w:rsidRDefault="00BF63F5" w:rsidP="00BF63F5">
      <w:pPr>
        <w:pStyle w:val="02-ODST-2"/>
        <w:numPr>
          <w:ilvl w:val="0"/>
          <w:numId w:val="0"/>
        </w:numPr>
        <w:ind w:left="567"/>
      </w:pPr>
      <w:r w:rsidRPr="00BF63F5">
        <w:t>e) podpisy osob oprávněných jednat za Prodávajícího a Kupujícího.</w:t>
      </w:r>
    </w:p>
    <w:p w14:paraId="309B25C4" w14:textId="77777777" w:rsidR="00BF63F5" w:rsidRPr="00BF63F5" w:rsidRDefault="00BF63F5" w:rsidP="00BF63F5">
      <w:pPr>
        <w:pStyle w:val="02-ODST-2"/>
        <w:numPr>
          <w:ilvl w:val="0"/>
          <w:numId w:val="0"/>
        </w:numPr>
        <w:ind w:left="567"/>
      </w:pPr>
    </w:p>
    <w:p w14:paraId="0E78E60E" w14:textId="767D4403" w:rsidR="006A1636" w:rsidRDefault="006A1636" w:rsidP="006A1636">
      <w:pPr>
        <w:pStyle w:val="02-ODST-2"/>
      </w:pPr>
      <w:r>
        <w:t xml:space="preserve">Obsahuje-li předmět plnění, který je předmětem předání a převzetí, vady nebo nedodělky, které brání jejich bezpečnému a řádnému provozu dle platných a účinných </w:t>
      </w:r>
      <w:r w:rsidR="00F16391">
        <w:t xml:space="preserve">obecně závazných </w:t>
      </w:r>
      <w:r>
        <w:t xml:space="preserve">předpisů v České republice není předmět plnění </w:t>
      </w:r>
      <w:r w:rsidRPr="00A05015">
        <w:t>ve stavu schopném předání a převzetí</w:t>
      </w:r>
      <w:r>
        <w:t>.</w:t>
      </w:r>
    </w:p>
    <w:p w14:paraId="5DB29362" w14:textId="2AE83049" w:rsidR="006A1636" w:rsidRDefault="006A1636" w:rsidP="006A1636">
      <w:pPr>
        <w:pStyle w:val="02-ODST-2"/>
      </w:pPr>
      <w:r>
        <w:t>V případě, že Kupující odmítá předmět plnění, uvede v Protokolu o předání a převzetí i důvody, pro které odmítá předmět plnění převzít.</w:t>
      </w:r>
    </w:p>
    <w:p w14:paraId="229229CC" w14:textId="1968FF5C" w:rsidR="006A1636" w:rsidRDefault="006A1636" w:rsidP="006A1636">
      <w:pPr>
        <w:pStyle w:val="02-ODST-2"/>
      </w:pPr>
      <w:r w:rsidRPr="00A05015">
        <w:t xml:space="preserve">V případě, že </w:t>
      </w:r>
      <w:r>
        <w:t>Prodávající vyzve Kupujícího k</w:t>
      </w:r>
      <w:r w:rsidRPr="00A05015">
        <w:t xml:space="preserve"> předání a převzetí </w:t>
      </w:r>
      <w:r>
        <w:t xml:space="preserve">předmětu plnění </w:t>
      </w:r>
      <w:r w:rsidRPr="00A05015">
        <w:t xml:space="preserve">a při přejímacím řízení se prokáže, že </w:t>
      </w:r>
      <w:r>
        <w:t>předmět plnění</w:t>
      </w:r>
      <w:r w:rsidRPr="00A05015">
        <w:t xml:space="preserve"> není ve stavu schopném předání a převzetí, je </w:t>
      </w:r>
      <w:r>
        <w:t xml:space="preserve">Prodávající </w:t>
      </w:r>
      <w:r w:rsidRPr="00A05015">
        <w:t xml:space="preserve">povinen uhradit </w:t>
      </w:r>
      <w:r>
        <w:t xml:space="preserve">Kupujícímu </w:t>
      </w:r>
      <w:r w:rsidRPr="00A05015">
        <w:t xml:space="preserve">veškeré náklady jemu vzniklé při neúspěšném přejímacím řízení. </w:t>
      </w:r>
      <w:r>
        <w:t xml:space="preserve">Prodávající </w:t>
      </w:r>
      <w:r w:rsidRPr="00A05015">
        <w:t xml:space="preserve">nese i náklady na organizaci opakovaného </w:t>
      </w:r>
      <w:r>
        <w:t xml:space="preserve">přejímacího </w:t>
      </w:r>
      <w:r w:rsidRPr="00A05015">
        <w:t>řízení.</w:t>
      </w:r>
    </w:p>
    <w:p w14:paraId="0DE382D8" w14:textId="3FA74D30" w:rsidR="006A1636" w:rsidRDefault="006A1636" w:rsidP="006A1636">
      <w:pPr>
        <w:pStyle w:val="02-ODST-2"/>
      </w:pPr>
      <w:r w:rsidRPr="004C214B">
        <w:t xml:space="preserve">V případě, že se </w:t>
      </w:r>
      <w:r>
        <w:t>Kupující</w:t>
      </w:r>
      <w:r w:rsidRPr="004C214B">
        <w:t xml:space="preserve"> přes řádné vyzvání a bez závažného důvodu nedostaví na přejímací řízení, nebo přejímací řízení jiným způsobem zmaří, je </w:t>
      </w:r>
      <w:r>
        <w:t xml:space="preserve">Kupující </w:t>
      </w:r>
      <w:r w:rsidRPr="004C214B">
        <w:t xml:space="preserve">povinen uhradit </w:t>
      </w:r>
      <w:r>
        <w:t>Prodávajícímu</w:t>
      </w:r>
      <w:r w:rsidRPr="004C214B">
        <w:t xml:space="preserve"> veškeré náklady jemu vzniklé při neúspěšném přejímacím řízení. </w:t>
      </w:r>
      <w:r>
        <w:t xml:space="preserve">Kupující </w:t>
      </w:r>
      <w:r w:rsidRPr="004C214B">
        <w:t xml:space="preserve">pak nese i náklady na organizaci opakovaného přejímacího řízení s tím, že </w:t>
      </w:r>
      <w:r>
        <w:t xml:space="preserve">Prodávající </w:t>
      </w:r>
      <w:r w:rsidRPr="004C214B">
        <w:t xml:space="preserve">není, v případě včasného vyzvání, po dobu od sjednaného </w:t>
      </w:r>
      <w:r>
        <w:t xml:space="preserve">dodání předmětu plnění </w:t>
      </w:r>
      <w:r w:rsidRPr="004C214B">
        <w:t>v prodlení.</w:t>
      </w:r>
    </w:p>
    <w:p w14:paraId="2BA68208" w14:textId="49C1B87F" w:rsidR="002364E0" w:rsidRPr="00C60323" w:rsidRDefault="006A1636" w:rsidP="00B07845">
      <w:pPr>
        <w:pStyle w:val="02-ODST-2"/>
      </w:pPr>
      <w:r>
        <w:t xml:space="preserve">Následně po uskutečnění přejímacího řízení (za předpokladu, že návěs, či návěsy Kupující převezme) bude provedeno vážení návěsů za účelem kontroly provozní hmotnosti návěsu (dále také jen </w:t>
      </w:r>
      <w:r w:rsidRPr="006A1636">
        <w:t>„</w:t>
      </w:r>
      <w:r w:rsidRPr="00B07845">
        <w:rPr>
          <w:b/>
          <w:bCs/>
        </w:rPr>
        <w:t>Vážení</w:t>
      </w:r>
      <w:r w:rsidRPr="006A1636">
        <w:t xml:space="preserve">“).  Vážení bude provedeno na příslušném certifikovaném místě Vážení, na kterém se </w:t>
      </w:r>
      <w:r w:rsidRPr="006A1636">
        <w:lastRenderedPageBreak/>
        <w:t>Smluvní strany dohodnou. Nedojde-li k dohodě Smluvních stran, je oprávněn určit místo Vážení Kupující.</w:t>
      </w:r>
      <w:r>
        <w:t xml:space="preserve"> Místo a čas Vážení bude oznámeno Prodávajícímu v rámci přejímajícího řízení. Pro účely Vážení, s</w:t>
      </w:r>
      <w:r w:rsidRPr="00A53A28">
        <w:t xml:space="preserve"> ohledem na požadavek </w:t>
      </w:r>
      <w:r>
        <w:t>Kupujícího</w:t>
      </w:r>
      <w:r w:rsidRPr="00A53A28">
        <w:t xml:space="preserve">, aby </w:t>
      </w:r>
      <w:r>
        <w:t>Prodávající</w:t>
      </w:r>
      <w:r w:rsidRPr="00A53A28">
        <w:t xml:space="preserve"> umožnil instalaci kamerového (záznamového) zařízení na </w:t>
      </w:r>
      <w:r>
        <w:t>n</w:t>
      </w:r>
      <w:r w:rsidRPr="00A53A28">
        <w:t>ávěs</w:t>
      </w:r>
      <w:r>
        <w:t xml:space="preserve"> před tímto Vážením,</w:t>
      </w:r>
      <w:r w:rsidRPr="00A53A28">
        <w:t xml:space="preserve"> bude při ověření skutečné</w:t>
      </w:r>
      <w:r>
        <w:t xml:space="preserve"> hmotnosti (zjištěné v rámci Vážení)</w:t>
      </w:r>
      <w:r w:rsidRPr="00A53A28">
        <w:t xml:space="preserve"> </w:t>
      </w:r>
      <w:r>
        <w:t>Kupujícím</w:t>
      </w:r>
      <w:r w:rsidRPr="00A53A28">
        <w:t xml:space="preserve"> odečteno 20 kg (hmotnost záznamového zařízení se skříní a instalačním materiálem) </w:t>
      </w:r>
      <w:r>
        <w:t>n</w:t>
      </w:r>
      <w:r w:rsidRPr="00A53A28">
        <w:t xml:space="preserve">a jeden (1) </w:t>
      </w:r>
      <w:r>
        <w:t>n</w:t>
      </w:r>
      <w:r w:rsidRPr="00A53A28">
        <w:t>ávěs</w:t>
      </w:r>
      <w:r>
        <w:t>. Náklady na Vážení nese P</w:t>
      </w:r>
      <w:r w:rsidRPr="00A621EA">
        <w:t>rodávající a jsou součástí kupní ceny.</w:t>
      </w:r>
    </w:p>
    <w:p w14:paraId="71C02ABB" w14:textId="2421B9EA" w:rsidR="00FE65F1" w:rsidRPr="001C47B6" w:rsidRDefault="00FE65F1" w:rsidP="009731AD">
      <w:pPr>
        <w:pStyle w:val="01-L"/>
        <w:ind w:left="-142"/>
        <w:rPr>
          <w:sz w:val="22"/>
          <w:szCs w:val="22"/>
        </w:rPr>
      </w:pPr>
      <w:r w:rsidRPr="001C47B6">
        <w:rPr>
          <w:sz w:val="22"/>
          <w:szCs w:val="22"/>
        </w:rPr>
        <w:t>Nabytí vlastnického práva k předmětu plnění</w:t>
      </w:r>
    </w:p>
    <w:p w14:paraId="72F1CD01" w14:textId="01EE2445" w:rsidR="00FE65F1" w:rsidRPr="00FE65F1" w:rsidRDefault="00FE65F1" w:rsidP="00FE65F1">
      <w:pPr>
        <w:pStyle w:val="02-ODST-2"/>
      </w:pPr>
      <w:r w:rsidRPr="00FE65F1">
        <w:t xml:space="preserve">Kupující nabývá vlastnického práva převzetím </w:t>
      </w:r>
      <w:r w:rsidR="00077C2B">
        <w:t>návěs</w:t>
      </w:r>
      <w:r w:rsidR="00301CDA">
        <w:t>ů</w:t>
      </w:r>
      <w:r w:rsidRPr="00FE65F1">
        <w:t xml:space="preserve"> v místě plnění (tj. v místě dodání), a to na základě Protokolu o předání a převzetí, kterým předá Prodávající Kupujícímu kompletní a bezvadný předmět plnění, resp. jeho příslušné části dle této </w:t>
      </w:r>
      <w:r w:rsidR="00777941">
        <w:t>s</w:t>
      </w:r>
      <w:r w:rsidR="006C7B8F">
        <w:t>mlouvy</w:t>
      </w:r>
      <w:r w:rsidRPr="00FE65F1">
        <w:t xml:space="preserve">. Kupující si vyhrazuje právo převzít pouze řádně a bezvadně provedenou dodávku </w:t>
      </w:r>
      <w:r w:rsidR="00077C2B">
        <w:t>návěsy</w:t>
      </w:r>
      <w:r w:rsidRPr="00FE65F1">
        <w:t xml:space="preserve"> dle této </w:t>
      </w:r>
      <w:r w:rsidR="00777941">
        <w:t>s</w:t>
      </w:r>
      <w:r w:rsidR="006C7B8F">
        <w:t>mlouvy</w:t>
      </w:r>
      <w:r w:rsidRPr="00FE65F1">
        <w:t>.</w:t>
      </w:r>
    </w:p>
    <w:p w14:paraId="4DACD0B8" w14:textId="0BE8C723" w:rsidR="00F94CF8" w:rsidRPr="00FE65F1" w:rsidRDefault="00FE65F1" w:rsidP="00D76E7F">
      <w:pPr>
        <w:pStyle w:val="02-ODST-2"/>
      </w:pPr>
      <w:r w:rsidRPr="00FE65F1">
        <w:t>Nebezpečí nahodilé škody na předmětu plnění přechází na Kupujícího převzetím předmětu plnění</w:t>
      </w:r>
      <w:r w:rsidR="00301CDA">
        <w:t>.</w:t>
      </w:r>
    </w:p>
    <w:p w14:paraId="2DD72BEC" w14:textId="3CFCFC55" w:rsidR="00A726EB" w:rsidRPr="001C47B6" w:rsidRDefault="00FE65F1" w:rsidP="009731AD">
      <w:pPr>
        <w:pStyle w:val="01-L"/>
        <w:ind w:left="-142"/>
        <w:rPr>
          <w:sz w:val="22"/>
          <w:szCs w:val="22"/>
        </w:rPr>
      </w:pPr>
      <w:r w:rsidRPr="001C47B6">
        <w:rPr>
          <w:sz w:val="22"/>
          <w:szCs w:val="22"/>
        </w:rPr>
        <w:t>Záruka na jakost</w:t>
      </w:r>
    </w:p>
    <w:p w14:paraId="4A531FA1" w14:textId="09FA4616" w:rsidR="00FE65F1" w:rsidRPr="00FE65F1" w:rsidRDefault="00FE65F1" w:rsidP="001C47B6">
      <w:pPr>
        <w:pStyle w:val="02-ODST-2"/>
      </w:pPr>
      <w:r>
        <w:t xml:space="preserve">Záruční doba </w:t>
      </w:r>
      <w:r w:rsidRPr="00FE65F1">
        <w:t xml:space="preserve">každého jednotlivého </w:t>
      </w:r>
      <w:r w:rsidR="00077C2B">
        <w:t>návěs</w:t>
      </w:r>
      <w:r w:rsidR="00301CDA">
        <w:t>u</w:t>
      </w:r>
      <w:r w:rsidRPr="00FE65F1">
        <w:t xml:space="preserve"> se sjednává v následující délce:</w:t>
      </w:r>
    </w:p>
    <w:p w14:paraId="71F1505B" w14:textId="68FBD995" w:rsidR="00FE65F1" w:rsidRPr="00FE65F1" w:rsidRDefault="00D76E7F" w:rsidP="00594F7D">
      <w:pPr>
        <w:pStyle w:val="02-ODST-2"/>
        <w:numPr>
          <w:ilvl w:val="0"/>
          <w:numId w:val="14"/>
        </w:numPr>
      </w:pPr>
      <w:r w:rsidRPr="00D76E7F">
        <w:rPr>
          <w:b/>
          <w:bCs/>
        </w:rPr>
        <w:t xml:space="preserve">[bude doplněno v souladu s Nabídkou, nejméně však 72 měsíců] měsíců na celistvost </w:t>
      </w:r>
      <w:r w:rsidRPr="00D76E7F">
        <w:t>přepravní nádrže PHM návěsu</w:t>
      </w:r>
      <w:r w:rsidR="00301CDA">
        <w:t>;</w:t>
      </w:r>
    </w:p>
    <w:p w14:paraId="51A4B057" w14:textId="6AC75C3E" w:rsidR="00FE65F1" w:rsidRPr="00FE65F1" w:rsidRDefault="00D76E7F" w:rsidP="00594F7D">
      <w:pPr>
        <w:pStyle w:val="02-ODST-2"/>
        <w:numPr>
          <w:ilvl w:val="0"/>
          <w:numId w:val="14"/>
        </w:numPr>
      </w:pPr>
      <w:r w:rsidRPr="00D76E7F">
        <w:rPr>
          <w:b/>
          <w:bCs/>
        </w:rPr>
        <w:t>24 měsíců</w:t>
      </w:r>
      <w:r w:rsidRPr="00D76E7F">
        <w:t xml:space="preserve"> na systém elektronického tyčového měření přepravovaného objemu pohonných hmot v návěsu nestanoví-li výrobce a/nebo dovozce na území České republiky těchto komponentů záruční dobu na své výrobky delší, případně tak neučiní samotný Prodávající, a to v obou případech ve formě prohlášení (veřejného či určeného přímo Kupujícímu či Prodávajícímu), záručního listu či jiným způsobem</w:t>
      </w:r>
      <w:r w:rsidR="00301CDA">
        <w:t>;</w:t>
      </w:r>
    </w:p>
    <w:p w14:paraId="49C0A1BE" w14:textId="476EA79A" w:rsidR="00FE65F1" w:rsidRDefault="00D76E7F" w:rsidP="00594F7D">
      <w:pPr>
        <w:pStyle w:val="02-ODST-2"/>
        <w:numPr>
          <w:ilvl w:val="0"/>
          <w:numId w:val="14"/>
        </w:numPr>
      </w:pPr>
      <w:r w:rsidRPr="00D76E7F">
        <w:rPr>
          <w:b/>
          <w:bCs/>
        </w:rPr>
        <w:t>24 měsíců</w:t>
      </w:r>
      <w:r w:rsidRPr="00D76E7F">
        <w:t xml:space="preserve"> na podvozkové části návěsu, nestanoví-li výrobce a/nebo dovozce na území České republiky těchto komponentů záruční dobu na své výrobky delší, případně tak neučinil samotný Prodávající, a to v obou případech ve formě prohlášení (veřejného či určeného přímo Kupujícímu či Prodávajícímu), záručního listu či jiným způsobem</w:t>
      </w:r>
    </w:p>
    <w:p w14:paraId="202888AE" w14:textId="44CFDF18" w:rsidR="00D76E7F" w:rsidRPr="00FE65F1" w:rsidRDefault="00D76E7F" w:rsidP="00594F7D">
      <w:pPr>
        <w:pStyle w:val="02-ODST-2"/>
        <w:numPr>
          <w:ilvl w:val="0"/>
          <w:numId w:val="14"/>
        </w:numPr>
      </w:pPr>
      <w:r w:rsidRPr="00D76E7F">
        <w:rPr>
          <w:b/>
          <w:bCs/>
        </w:rPr>
        <w:t>24 měsíců</w:t>
      </w:r>
      <w:r w:rsidRPr="00D76E7F">
        <w:t xml:space="preserve"> na zbylé části návěsu, neuvedené v předchozích bodech.</w:t>
      </w:r>
    </w:p>
    <w:p w14:paraId="5B49CE01" w14:textId="439D816E" w:rsidR="00FE65F1" w:rsidRPr="00FE65F1" w:rsidRDefault="00FE65F1" w:rsidP="001C47B6">
      <w:pPr>
        <w:pStyle w:val="02-ODST-2"/>
      </w:pPr>
      <w:r w:rsidRPr="00FE65F1">
        <w:t xml:space="preserve">Prodávající je oprávněn samostatným prohlášením a/nebo v Protokolu o předání a převzetí a/nebo v některém z dokumentů předávaných Kupujícímu s </w:t>
      </w:r>
      <w:r w:rsidR="00077C2B">
        <w:t>návěsem</w:t>
      </w:r>
      <w:r w:rsidRPr="00FE65F1">
        <w:t xml:space="preserve"> a/nebo vyznačením na </w:t>
      </w:r>
      <w:r w:rsidR="00077C2B">
        <w:t>návěsy</w:t>
      </w:r>
      <w:r w:rsidRPr="00FE65F1">
        <w:t xml:space="preserve"> stanovit záruční dobu delší, než je ta uvedená v odstavci 1. tohoto článku a/nebo vyloučit uplatnění některé omezující podmínky stanovené v témže odstavci.</w:t>
      </w:r>
    </w:p>
    <w:p w14:paraId="77040771" w14:textId="794835FB" w:rsidR="00FE65F1" w:rsidRPr="00FE65F1" w:rsidRDefault="00FE65F1" w:rsidP="001C47B6">
      <w:pPr>
        <w:pStyle w:val="02-ODST-2"/>
      </w:pPr>
      <w:r w:rsidRPr="00FE65F1">
        <w:t>Záruční doba</w:t>
      </w:r>
      <w:r w:rsidR="00D76E7F">
        <w:t xml:space="preserve"> </w:t>
      </w:r>
      <w:r w:rsidR="00D76E7F" w:rsidRPr="00D76E7F">
        <w:t>počíná běžet od předání předmětu plnění, resp. jeho příslušné části podpisem Protokolu o předání a převzetí Smluvními stranami. V případě převzetí předmětu plnění, resp. jeho příslušné části i s drobnými vadami a nedodělky počíná záruční doba běžet ode dne podpisu protokolu o odstranění vad a nedodělků oběma Smluvními stranami.</w:t>
      </w:r>
      <w:r w:rsidRPr="00FE65F1">
        <w:t xml:space="preserve"> </w:t>
      </w:r>
    </w:p>
    <w:p w14:paraId="0B4EDB28" w14:textId="652E7357" w:rsidR="00FE65F1" w:rsidRPr="00FE65F1" w:rsidRDefault="00FE65F1" w:rsidP="001C47B6">
      <w:pPr>
        <w:pStyle w:val="02-ODST-2"/>
      </w:pPr>
      <w:r w:rsidRPr="00FE65F1">
        <w:t>Záruční doba</w:t>
      </w:r>
      <w:r w:rsidR="00D76E7F">
        <w:t xml:space="preserve"> </w:t>
      </w:r>
      <w:r w:rsidR="00D76E7F" w:rsidRPr="00D76E7F">
        <w:t>neběží po dobu, po kterou Kupující nemůže řádně užívat předmět plnění nebo jeho část pro vady, za které odpovídá Prodávající. Záruční doba dále neběží ode dne, kdy Kupující uplatní na Prodávajícím oprávněné nároky z vad předmětu plnění do dne, kdy Prodávající Kupujícím uplatněné nároky z oznámené vady zcela neuspokojí.</w:t>
      </w:r>
    </w:p>
    <w:p w14:paraId="34F3BA5D" w14:textId="5138B5DF" w:rsidR="00FE65F1" w:rsidRPr="00FE65F1" w:rsidRDefault="00FE65F1" w:rsidP="00D76E7F">
      <w:pPr>
        <w:pStyle w:val="02-ODST-2"/>
      </w:pPr>
      <w:r w:rsidRPr="00FE65F1">
        <w:t>Pro ty části</w:t>
      </w:r>
      <w:r w:rsidR="00301CDA">
        <w:t xml:space="preserve"> </w:t>
      </w:r>
      <w:r w:rsidR="00D76E7F" w:rsidRPr="00D76E7F">
        <w:t>předmětu plnění, které byly v důsledku oprávněné reklamace Kupujícího Prodávajícím opraveny či nahrazeny, běží dohodnutá záruční doba znovu od počátku ode dne provedení reklamační opravy či náhrady.</w:t>
      </w:r>
    </w:p>
    <w:p w14:paraId="38285201" w14:textId="52FE44E3" w:rsidR="00FE65F1" w:rsidRPr="00FE65F1" w:rsidRDefault="00FE65F1" w:rsidP="001C47B6">
      <w:pPr>
        <w:pStyle w:val="02-ODST-2"/>
      </w:pPr>
      <w:r w:rsidRPr="00FE65F1">
        <w:t xml:space="preserve">Lhůtu pro odstranění vad </w:t>
      </w:r>
      <w:r w:rsidR="00D76E7F" w:rsidRPr="00D76E7F">
        <w:t>písemně sjednají Smluvní strany podle rozsahu a složitosti vady. Nedojde-li mezi Smluvními stranami k dohodě o lhůtě pro odstranění vady, platí, že vada musí být odstraněna nejpozději do třiceti (30) dnů ode dne odeslání písemné reklamace Kupujícím Prodávajícímu.</w:t>
      </w:r>
    </w:p>
    <w:p w14:paraId="652E5383" w14:textId="5F5D05E1" w:rsidR="00FE65F1" w:rsidRPr="00FE65F1" w:rsidRDefault="00FE65F1" w:rsidP="001C47B6">
      <w:pPr>
        <w:pStyle w:val="02-ODST-2"/>
      </w:pPr>
      <w:r w:rsidRPr="00FE65F1">
        <w:t>Záruční doba se nevztahuje na běžný spotřební materiál, pokud však k jeho nestandardní (nikoliv běžné) spotřebě nedochází vlivem nebo v souvislosti s jinou vadou</w:t>
      </w:r>
      <w:r w:rsidR="00301CDA">
        <w:t xml:space="preserve">, </w:t>
      </w:r>
      <w:r w:rsidRPr="00FE65F1">
        <w:t>vzniklou na</w:t>
      </w:r>
      <w:r w:rsidR="00D76E7F">
        <w:t xml:space="preserve"> předmětu plnění</w:t>
      </w:r>
      <w:r w:rsidR="00301CDA">
        <w:t>.</w:t>
      </w:r>
    </w:p>
    <w:p w14:paraId="5C110DC4" w14:textId="3B24AC58" w:rsidR="00FE65F1" w:rsidRPr="00FE65F1" w:rsidRDefault="00FE65F1" w:rsidP="001C47B6">
      <w:pPr>
        <w:pStyle w:val="02-ODST-2"/>
      </w:pPr>
      <w:r w:rsidRPr="00FE65F1">
        <w:t xml:space="preserve">Prodávající zajistí, že bude možné provádět záruční i event. pozáruční servisní prohlídky a opravy </w:t>
      </w:r>
      <w:r w:rsidR="00F36F60">
        <w:t>předmětu plnění</w:t>
      </w:r>
      <w:r w:rsidRPr="00FE65F1">
        <w:t xml:space="preserve"> u servisních organizací, které musí být způsobilé odborně provádět servis </w:t>
      </w:r>
      <w:r w:rsidR="00F36F60">
        <w:t>předmětu plnění</w:t>
      </w:r>
      <w:r w:rsidRPr="00FE65F1">
        <w:t xml:space="preserve">, takovým způsobem, že jakýkoliv servisní zásah, učiněný touto servisní organizací, nevyloučí </w:t>
      </w:r>
      <w:r w:rsidRPr="00FE65F1">
        <w:lastRenderedPageBreak/>
        <w:t xml:space="preserve">či neomezí uplatnění jakékoliv závady </w:t>
      </w:r>
      <w:r w:rsidR="00F36F60">
        <w:t>předmětu plnění</w:t>
      </w:r>
      <w:r w:rsidRPr="00FE65F1">
        <w:t xml:space="preserve"> u Prodávajícího eventuálně u jeho výrobce, ani nezpůsobí odmítnutí případného odstranění takové závady а к tomuto jsou servisní organizace materiálně a personálně dostatečně vybaveny (výše a dále také jen „</w:t>
      </w:r>
      <w:r w:rsidRPr="00FE65F1">
        <w:rPr>
          <w:b/>
          <w:bCs/>
        </w:rPr>
        <w:t>autorizovaný servis</w:t>
      </w:r>
      <w:r w:rsidRPr="00FE65F1">
        <w:t>").</w:t>
      </w:r>
    </w:p>
    <w:p w14:paraId="310ABD93" w14:textId="061203AC" w:rsidR="00E814B3" w:rsidRPr="001C47B6" w:rsidRDefault="00FE65F1" w:rsidP="001C47B6">
      <w:pPr>
        <w:pStyle w:val="02-ODST-2"/>
      </w:pPr>
      <w:r w:rsidRPr="00FE65F1">
        <w:t xml:space="preserve">Kupující upozorňuje, že tímto </w:t>
      </w:r>
      <w:proofErr w:type="gramStart"/>
      <w:r w:rsidRPr="00FE65F1">
        <w:t>není</w:t>
      </w:r>
      <w:proofErr w:type="gramEnd"/>
      <w:r w:rsidRPr="00FE65F1">
        <w:t xml:space="preserve"> jakkoliv dotčena možnost Kupujícího zajistit si záruční i pozáruční servisní prohlídky a opravy u jiného subjektu, který splňuje kvalitu autorizovaného servisu, a to bez jakéhokoliv vlivu na záruku za jakost (po dobu jejího trvání), jsou-li takové prohlídky a opravy provedeny v souladu s výrobcem stanovenými servisními podmínkami a za použití originálních a/nebo kvalitativně shodných náhradních dílů.</w:t>
      </w:r>
    </w:p>
    <w:p w14:paraId="04177BEF" w14:textId="2C5E1072" w:rsidR="00A726EB" w:rsidRPr="001C47B6" w:rsidRDefault="001C47B6" w:rsidP="009731AD">
      <w:pPr>
        <w:pStyle w:val="01-L"/>
        <w:ind w:left="-142"/>
        <w:rPr>
          <w:sz w:val="22"/>
          <w:szCs w:val="22"/>
        </w:rPr>
      </w:pPr>
      <w:r w:rsidRPr="001C47B6">
        <w:rPr>
          <w:sz w:val="22"/>
          <w:szCs w:val="22"/>
        </w:rPr>
        <w:t>Práva kupujícího z vadného plnění</w:t>
      </w:r>
    </w:p>
    <w:p w14:paraId="69C62E20" w14:textId="76382140" w:rsidR="00F94CF8" w:rsidRPr="00F94CF8" w:rsidRDefault="00F94CF8" w:rsidP="00F94CF8">
      <w:pPr>
        <w:pStyle w:val="02-ODST-2"/>
      </w:pPr>
      <w:r>
        <w:t xml:space="preserve">Práva Kupujícího </w:t>
      </w:r>
      <w:r w:rsidRPr="00F94CF8">
        <w:t xml:space="preserve">z vadného plnění a záruka za jakost se řídí příslušnými ustanoveními občanského zákoníku, není-li v této </w:t>
      </w:r>
      <w:r w:rsidR="00440292">
        <w:t>s</w:t>
      </w:r>
      <w:r w:rsidR="006C7B8F">
        <w:t>mlouvě</w:t>
      </w:r>
      <w:r w:rsidRPr="00F94CF8">
        <w:t xml:space="preserve"> výslovně stanoven postup odlišný.</w:t>
      </w:r>
    </w:p>
    <w:p w14:paraId="3FF9FA5B" w14:textId="77819CAF" w:rsidR="00F94CF8" w:rsidRPr="00F94CF8" w:rsidRDefault="00F94CF8" w:rsidP="00F94CF8">
      <w:pPr>
        <w:pStyle w:val="02-ODST-2"/>
      </w:pPr>
      <w:r w:rsidRPr="00F94CF8">
        <w:t xml:space="preserve">Prodávající se touto smlouvou zavazuje, že předmět plnění, resp. jeho části budou během záruční doby dle této </w:t>
      </w:r>
      <w:r w:rsidR="00440292">
        <w:t>s</w:t>
      </w:r>
      <w:r w:rsidR="006C7B8F">
        <w:t>mlouvy</w:t>
      </w:r>
      <w:r w:rsidRPr="00F94CF8">
        <w:t>:</w:t>
      </w:r>
    </w:p>
    <w:p w14:paraId="31AE97FC" w14:textId="1A92D87A" w:rsidR="00F94CF8" w:rsidRPr="00F94CF8" w:rsidRDefault="00F94CF8" w:rsidP="00594F7D">
      <w:pPr>
        <w:pStyle w:val="02-ODST-2"/>
        <w:numPr>
          <w:ilvl w:val="0"/>
          <w:numId w:val="15"/>
        </w:numPr>
      </w:pPr>
      <w:r w:rsidRPr="00F94CF8">
        <w:t>bez jakýchkoliv vad;</w:t>
      </w:r>
    </w:p>
    <w:p w14:paraId="1039C131" w14:textId="65F1C9BE" w:rsidR="00F94CF8" w:rsidRPr="00F94CF8" w:rsidRDefault="00F94CF8" w:rsidP="00594F7D">
      <w:pPr>
        <w:pStyle w:val="02-ODST-2"/>
        <w:numPr>
          <w:ilvl w:val="0"/>
          <w:numId w:val="15"/>
        </w:numPr>
      </w:pPr>
      <w:r w:rsidRPr="00F94CF8">
        <w:t>splňovat všechny požadavky stanovené smlouvou;</w:t>
      </w:r>
    </w:p>
    <w:p w14:paraId="4C6F2B1A" w14:textId="53A36FB6" w:rsidR="00F94CF8" w:rsidRPr="00F94CF8" w:rsidRDefault="00F94CF8" w:rsidP="00594F7D">
      <w:pPr>
        <w:pStyle w:val="02-ODST-2"/>
        <w:numPr>
          <w:ilvl w:val="0"/>
          <w:numId w:val="15"/>
        </w:numPr>
      </w:pPr>
      <w:r w:rsidRPr="00F94CF8">
        <w:t xml:space="preserve">mít vlastnosti smlouvou vymíněné nebo, pokud smlouva takové vlastnosti nestanoví, vlastnosti obvyklé k účelu sjednanému ve </w:t>
      </w:r>
      <w:r w:rsidR="00440292">
        <w:t>s</w:t>
      </w:r>
      <w:r w:rsidR="006C7B8F">
        <w:t>mlouvě</w:t>
      </w:r>
      <w:r w:rsidRPr="00F94CF8">
        <w:t>;</w:t>
      </w:r>
    </w:p>
    <w:p w14:paraId="1607F9C8" w14:textId="6BFE4AAE" w:rsidR="00F94CF8" w:rsidRPr="00F94CF8" w:rsidRDefault="00F94CF8" w:rsidP="00594F7D">
      <w:pPr>
        <w:pStyle w:val="02-ODST-2"/>
        <w:numPr>
          <w:ilvl w:val="0"/>
          <w:numId w:val="15"/>
        </w:numPr>
      </w:pPr>
      <w:r w:rsidRPr="00F94CF8">
        <w:t>splňovat všechny požadavky stanovené platnými právními předpisy a bude odpovídat platným technickým pravidlům, normám a předpisům;</w:t>
      </w:r>
    </w:p>
    <w:p w14:paraId="48A17F73" w14:textId="22BB14A4" w:rsidR="00F94CF8" w:rsidRPr="00F94CF8" w:rsidRDefault="00F94CF8" w:rsidP="00594F7D">
      <w:pPr>
        <w:pStyle w:val="02-ODST-2"/>
        <w:numPr>
          <w:ilvl w:val="0"/>
          <w:numId w:val="15"/>
        </w:numPr>
      </w:pPr>
      <w:r w:rsidRPr="00F94CF8">
        <w:t xml:space="preserve">nebude obsahovat chyby a nedostatky, které by snižovaly jejich hodnotu, funkčnost nebo způsobilost k (po)užití dle </w:t>
      </w:r>
      <w:r w:rsidR="00440292">
        <w:t>s</w:t>
      </w:r>
      <w:r w:rsidR="006C7B8F">
        <w:t>mlouvy</w:t>
      </w:r>
      <w:r w:rsidRPr="00F94CF8">
        <w:t>.</w:t>
      </w:r>
    </w:p>
    <w:p w14:paraId="6F6C4F4F" w14:textId="6DBCD9F0" w:rsidR="00F94CF8" w:rsidRPr="00F94CF8" w:rsidRDefault="00F94CF8" w:rsidP="00F94CF8">
      <w:pPr>
        <w:pStyle w:val="02-ODST-2"/>
      </w:pPr>
      <w:r w:rsidRPr="00F94CF8">
        <w:t>Prodávající odpovídá za vady, jež má předmět plnění, resp. jeho příslušné části v době jeho předání a převzetí a dále odpovídá za vady předmětu plnění, resp. jeho příslušné části zjištěné po celou dobu záruční lhůty (záruka za jakost).</w:t>
      </w:r>
    </w:p>
    <w:p w14:paraId="03BB52AC" w14:textId="4CF27AFD" w:rsidR="00F94CF8" w:rsidRPr="00F94CF8" w:rsidRDefault="00F94CF8" w:rsidP="00F94CF8">
      <w:pPr>
        <w:pStyle w:val="02-ODST-2"/>
      </w:pPr>
      <w:r w:rsidRPr="00F94CF8">
        <w:t>Během záruční doby je Prodávající povinen bezplatně odstranit veškeré vady zjištěné v době záruky, včetně jejich následků a jakékoli vadné části předmětu plnění, ať již vznikly chybným provedením, dopravou, montáží nebo použitím nevhodného materiálu, vadou materiálu nebo z jiného důvodu nezaviněného Kupujícím, tj. opravit nebo vyměnit neprodleně a na své náklady. Ke stejné povinnosti se Prodávající zavazuje v případě vad zjištěných Kupujícím při přejímacím řízení.</w:t>
      </w:r>
    </w:p>
    <w:p w14:paraId="16461FF7" w14:textId="025DA6F2" w:rsidR="00F94CF8" w:rsidRDefault="00F94CF8" w:rsidP="00F94CF8">
      <w:pPr>
        <w:pStyle w:val="02-ODST-2"/>
      </w:pPr>
      <w:r w:rsidRPr="00F94CF8">
        <w:t>Prodávající neodpovídá za vady předmětu plnění, resp. jeho příslušné části, které byly:</w:t>
      </w:r>
    </w:p>
    <w:p w14:paraId="3E6EF9D4" w14:textId="77777777" w:rsidR="00F94CF8" w:rsidRPr="00F94CF8" w:rsidRDefault="00F94CF8" w:rsidP="00F94CF8">
      <w:pPr>
        <w:pStyle w:val="02-ODST-2"/>
        <w:numPr>
          <w:ilvl w:val="0"/>
          <w:numId w:val="0"/>
        </w:numPr>
        <w:ind w:left="567"/>
      </w:pPr>
    </w:p>
    <w:p w14:paraId="1170D05A" w14:textId="173C70A7" w:rsidR="00F94CF8" w:rsidRPr="00F94CF8" w:rsidRDefault="00F94CF8" w:rsidP="00594F7D">
      <w:pPr>
        <w:pStyle w:val="Odstavecseseznamem"/>
        <w:widowControl w:val="0"/>
        <w:numPr>
          <w:ilvl w:val="0"/>
          <w:numId w:val="16"/>
        </w:numPr>
        <w:suppressAutoHyphens/>
        <w:autoSpaceDE w:val="0"/>
        <w:spacing w:before="0"/>
        <w:contextualSpacing w:val="0"/>
        <w:jc w:val="both"/>
        <w:outlineLvl w:val="0"/>
        <w:rPr>
          <w:rFonts w:cs="Arial"/>
          <w:spacing w:val="0"/>
          <w:lang w:eastAsia="ar-SA"/>
        </w:rPr>
      </w:pPr>
      <w:r>
        <w:rPr>
          <w:rFonts w:cs="Arial"/>
          <w:spacing w:val="0"/>
          <w:lang w:eastAsia="ar-SA"/>
        </w:rPr>
        <w:t>z</w:t>
      </w:r>
      <w:r w:rsidRPr="00F94CF8">
        <w:rPr>
          <w:rFonts w:cs="Arial"/>
          <w:spacing w:val="0"/>
          <w:lang w:eastAsia="ar-SA"/>
        </w:rPr>
        <w:t>působeny výlučně Kupujícím, třetí osobou nebo vyšší mocí, případně běžným opotřebením;</w:t>
      </w:r>
    </w:p>
    <w:p w14:paraId="2FF5D288" w14:textId="1E439F6A" w:rsidR="00F94CF8" w:rsidRPr="00F94CF8" w:rsidRDefault="00F94CF8" w:rsidP="00594F7D">
      <w:pPr>
        <w:pStyle w:val="Odstavecseseznamem"/>
        <w:widowControl w:val="0"/>
        <w:numPr>
          <w:ilvl w:val="0"/>
          <w:numId w:val="16"/>
        </w:numPr>
        <w:suppressAutoHyphens/>
        <w:autoSpaceDE w:val="0"/>
        <w:spacing w:before="0"/>
        <w:contextualSpacing w:val="0"/>
        <w:jc w:val="both"/>
        <w:outlineLvl w:val="0"/>
        <w:rPr>
          <w:rFonts w:cs="Arial"/>
          <w:spacing w:val="0"/>
          <w:lang w:eastAsia="ar-SA"/>
        </w:rPr>
      </w:pPr>
      <w:r w:rsidRPr="00F94CF8">
        <w:rPr>
          <w:rFonts w:cs="Arial"/>
          <w:spacing w:val="0"/>
          <w:lang w:eastAsia="ar-SA"/>
        </w:rPr>
        <w:t>způsobeny použitím věcí a podkladů předaných Kupujícím a/nebo dodržením pokynů sdělených Kupujícím v případě, že Prodávající ani při vynaložení veškeré odborné péče nemohl zjistit jejich nevhodnost nebo na jejich nevhodnost písemně upozornil a Kupující na jejich použití/dodržení trval;</w:t>
      </w:r>
    </w:p>
    <w:p w14:paraId="049A69FA" w14:textId="77777777" w:rsidR="00F94CF8" w:rsidRPr="00F94CF8" w:rsidRDefault="00F94CF8" w:rsidP="00F94CF8">
      <w:pPr>
        <w:pStyle w:val="Odstavecseseznamem"/>
        <w:widowControl w:val="0"/>
        <w:suppressAutoHyphens/>
        <w:autoSpaceDE w:val="0"/>
        <w:spacing w:before="0"/>
        <w:ind w:left="1080" w:hanging="360"/>
        <w:contextualSpacing w:val="0"/>
        <w:jc w:val="both"/>
        <w:outlineLvl w:val="0"/>
        <w:rPr>
          <w:rFonts w:cs="Arial"/>
          <w:spacing w:val="0"/>
          <w:lang w:eastAsia="ar-SA"/>
        </w:rPr>
      </w:pPr>
    </w:p>
    <w:p w14:paraId="32E042A2" w14:textId="0009B8FD" w:rsidR="00F94CF8" w:rsidRPr="00F94CF8" w:rsidRDefault="00F94CF8" w:rsidP="00594F7D">
      <w:pPr>
        <w:pStyle w:val="Odstavecseseznamem"/>
        <w:widowControl w:val="0"/>
        <w:numPr>
          <w:ilvl w:val="0"/>
          <w:numId w:val="16"/>
        </w:numPr>
        <w:suppressAutoHyphens/>
        <w:autoSpaceDE w:val="0"/>
        <w:spacing w:before="0"/>
        <w:contextualSpacing w:val="0"/>
        <w:jc w:val="both"/>
        <w:outlineLvl w:val="0"/>
        <w:rPr>
          <w:rFonts w:cs="Arial"/>
          <w:spacing w:val="0"/>
          <w:lang w:eastAsia="ar-SA"/>
        </w:rPr>
      </w:pPr>
      <w:r w:rsidRPr="00F94CF8">
        <w:rPr>
          <w:rFonts w:cs="Arial"/>
          <w:spacing w:val="0"/>
          <w:lang w:eastAsia="ar-SA"/>
        </w:rPr>
        <w:t>způsobeny zásahem Kupujícího do předmětu plnění, vyjma případů běžné údržby prováděné v souladu s písemným návodem pro údržbu předaným Prodávajícím a/nebo případů předvídaných smlouvou;</w:t>
      </w:r>
    </w:p>
    <w:p w14:paraId="60691E23" w14:textId="77777777" w:rsidR="00F94CF8" w:rsidRPr="00F94CF8" w:rsidRDefault="00F94CF8" w:rsidP="00F94CF8">
      <w:pPr>
        <w:pStyle w:val="Odstavecseseznamem"/>
        <w:widowControl w:val="0"/>
        <w:suppressAutoHyphens/>
        <w:autoSpaceDE w:val="0"/>
        <w:spacing w:before="0"/>
        <w:ind w:left="1080" w:hanging="360"/>
        <w:contextualSpacing w:val="0"/>
        <w:jc w:val="both"/>
        <w:outlineLvl w:val="0"/>
        <w:rPr>
          <w:rFonts w:cs="Arial"/>
          <w:spacing w:val="0"/>
          <w:lang w:eastAsia="ar-SA"/>
        </w:rPr>
      </w:pPr>
    </w:p>
    <w:p w14:paraId="50C535D1" w14:textId="28C7CD95" w:rsidR="00F94CF8" w:rsidRPr="006E1837" w:rsidRDefault="00F94CF8" w:rsidP="00594F7D">
      <w:pPr>
        <w:pStyle w:val="Odstavecseseznamem"/>
        <w:widowControl w:val="0"/>
        <w:numPr>
          <w:ilvl w:val="0"/>
          <w:numId w:val="16"/>
        </w:numPr>
        <w:suppressAutoHyphens/>
        <w:autoSpaceDE w:val="0"/>
        <w:spacing w:before="0"/>
        <w:contextualSpacing w:val="0"/>
        <w:jc w:val="both"/>
        <w:outlineLvl w:val="0"/>
        <w:rPr>
          <w:rFonts w:cs="Arial"/>
          <w:spacing w:val="0"/>
          <w:lang w:eastAsia="ar-SA"/>
        </w:rPr>
      </w:pPr>
      <w:r w:rsidRPr="00F94CF8">
        <w:rPr>
          <w:rFonts w:cs="Arial"/>
          <w:spacing w:val="0"/>
          <w:lang w:eastAsia="ar-SA"/>
        </w:rPr>
        <w:t>způsobeny užíváním, provozem předmětu plnění, resp. jeho příslušné části v rozporu s návodem k obsluze předaným Prodávajícím;</w:t>
      </w:r>
    </w:p>
    <w:p w14:paraId="13FA36E6" w14:textId="057DB667" w:rsidR="00465613" w:rsidRPr="00C60323" w:rsidRDefault="00F94CF8" w:rsidP="00594F7D">
      <w:pPr>
        <w:pStyle w:val="02-ODST-2"/>
        <w:numPr>
          <w:ilvl w:val="0"/>
          <w:numId w:val="16"/>
        </w:numPr>
      </w:pPr>
      <w:r w:rsidRPr="00F94CF8">
        <w:t>způsobeny údržbou předmětu plnění v rozporu s návodem na údržbu předaným Prodávajícím.</w:t>
      </w:r>
    </w:p>
    <w:p w14:paraId="7B8081C2" w14:textId="5023170E" w:rsidR="006E1837" w:rsidRPr="007F7942" w:rsidRDefault="00F94CF8" w:rsidP="009731AD">
      <w:pPr>
        <w:pStyle w:val="01-L"/>
        <w:ind w:left="-142"/>
        <w:rPr>
          <w:sz w:val="22"/>
          <w:szCs w:val="22"/>
        </w:rPr>
      </w:pPr>
      <w:r>
        <w:rPr>
          <w:sz w:val="22"/>
          <w:szCs w:val="22"/>
        </w:rPr>
        <w:t>Odpovědnost za právní vady předmětu plnění</w:t>
      </w:r>
    </w:p>
    <w:p w14:paraId="1DC7124E" w14:textId="7AA2E5D7" w:rsidR="006E1837" w:rsidRPr="007F7942" w:rsidRDefault="006E1837" w:rsidP="007F7942">
      <w:pPr>
        <w:pStyle w:val="02-ODST-2"/>
      </w:pPr>
      <w:r>
        <w:t xml:space="preserve">Prodávající </w:t>
      </w:r>
      <w:r w:rsidRPr="007F7942">
        <w:t>prohlašuje, že předmět plnění nevykazuje žádné patentové nebo jiné právní vady, je patentově bez závad a nenarušuje práva třetích osob, zejména ve smyslu zákona č. 121/2000 Sb., autorského zákona, ve znění pozdějších předpisů.</w:t>
      </w:r>
    </w:p>
    <w:p w14:paraId="5B39C03F" w14:textId="694BD75D" w:rsidR="006E1837" w:rsidRPr="007F7942" w:rsidRDefault="006E1837" w:rsidP="007F7942">
      <w:pPr>
        <w:pStyle w:val="02-ODST-2"/>
      </w:pPr>
      <w:r w:rsidRPr="007F7942">
        <w:lastRenderedPageBreak/>
        <w:t>Jestliže budou vůči Kupujícímu ze strany třetích osob uplatněna jakákoliv práva v souvislosti s předmětem plnění, zavazuje se poskytnout Prodávající Kupujícímu při projednávání takovýchto záležitostí na vlastní náklady veškerou materiální a nemateriální podporu při řešení uvedené situace.</w:t>
      </w:r>
    </w:p>
    <w:p w14:paraId="42CFC4C2" w14:textId="01F5346B" w:rsidR="003945D8" w:rsidRPr="00C60323" w:rsidRDefault="006E1837" w:rsidP="008D5097">
      <w:pPr>
        <w:pStyle w:val="02-ODST-2"/>
      </w:pPr>
      <w:r w:rsidRPr="007F7942">
        <w:t xml:space="preserve">Ustanovením tohoto článku není dotčeno právo Kupujícího uplatnit u Prodávajícího další nároky na náhradu škody a nároky z právních vad vozidel, které nejsou v tomto článku </w:t>
      </w:r>
      <w:r w:rsidR="00440292">
        <w:t>s</w:t>
      </w:r>
      <w:r w:rsidR="006C7B8F">
        <w:t>mlouvy</w:t>
      </w:r>
      <w:r w:rsidRPr="007F7942">
        <w:t xml:space="preserve"> výslovně </w:t>
      </w:r>
      <w:proofErr w:type="gramStart"/>
      <w:r w:rsidRPr="007F7942">
        <w:t>uvedeny</w:t>
      </w:r>
      <w:proofErr w:type="gramEnd"/>
      <w:r w:rsidRPr="007F7942">
        <w:t xml:space="preserve"> a to v souladu s</w:t>
      </w:r>
      <w:r w:rsidR="00DD22F3">
        <w:t xml:space="preserve"> </w:t>
      </w:r>
      <w:r w:rsidRPr="007F7942">
        <w:t>platnou</w:t>
      </w:r>
      <w:r w:rsidR="00184295">
        <w:t xml:space="preserve"> a účinnou </w:t>
      </w:r>
      <w:r w:rsidRPr="007F7942">
        <w:t>legislativou.</w:t>
      </w:r>
    </w:p>
    <w:p w14:paraId="7F32E1BB" w14:textId="416B8553" w:rsidR="00AD0795" w:rsidRPr="00610B3B" w:rsidRDefault="00E51B58" w:rsidP="009731AD">
      <w:pPr>
        <w:pStyle w:val="01-L"/>
        <w:ind w:left="-142"/>
        <w:rPr>
          <w:sz w:val="22"/>
          <w:szCs w:val="22"/>
        </w:rPr>
      </w:pPr>
      <w:r w:rsidRPr="00AD0795">
        <w:rPr>
          <w:sz w:val="22"/>
          <w:szCs w:val="22"/>
        </w:rPr>
        <w:t>Z</w:t>
      </w:r>
      <w:r w:rsidR="00AD0795">
        <w:rPr>
          <w:sz w:val="22"/>
          <w:szCs w:val="22"/>
        </w:rPr>
        <w:t>působ uplatnění reklamace</w:t>
      </w:r>
    </w:p>
    <w:p w14:paraId="500DE6A2" w14:textId="309B8DB9" w:rsidR="00AD0795" w:rsidRPr="00AD0795" w:rsidRDefault="00AD0795" w:rsidP="00AD0795">
      <w:pPr>
        <w:pStyle w:val="02-ODST-2"/>
      </w:pPr>
      <w:r>
        <w:t xml:space="preserve">Kupující je </w:t>
      </w:r>
      <w:r w:rsidRPr="00AD0795">
        <w:t>povinen vady písemně reklamovat u Prodávajícího bez zbytečného odkladu po jejich zjištění.</w:t>
      </w:r>
    </w:p>
    <w:p w14:paraId="74464F4D" w14:textId="36516A1D" w:rsidR="0061418B" w:rsidRPr="0061418B" w:rsidRDefault="00AD0795" w:rsidP="00301CDA">
      <w:pPr>
        <w:pStyle w:val="02-ODST-2"/>
      </w:pPr>
      <w:r w:rsidRPr="00AD0795">
        <w:t>Písemná reklamace je činěna formou hlášení závady</w:t>
      </w:r>
      <w:r w:rsidR="0061418B" w:rsidRPr="0061418B">
        <w:t xml:space="preserve"> dle odst. 15.8. této smlouvy, ve které je navíc uveden údaj, že jde o reklamaci. Dále v reklamaci Kupující uvede, jakým způsobem požaduje sjednat nápravu reklamovaných vad. </w:t>
      </w:r>
    </w:p>
    <w:p w14:paraId="3BE9BA21" w14:textId="534EC6F6" w:rsidR="0061418B" w:rsidRPr="0061418B" w:rsidRDefault="0061418B" w:rsidP="00301CDA">
      <w:pPr>
        <w:pStyle w:val="02-ODST-2"/>
      </w:pPr>
      <w:r w:rsidRPr="0061418B">
        <w:t xml:space="preserve">Kupující je oprávněn podle své volby požadovat odstranění vady opravou, je-li vada opravitelná, pokud není, tak odstranění vady dodáním náhradního plnění nebo přiměřenou slevou z Ceny předmětu plnění. </w:t>
      </w:r>
    </w:p>
    <w:p w14:paraId="73C57DBF" w14:textId="55F7DFE5" w:rsidR="0061418B" w:rsidRPr="00301CDA" w:rsidRDefault="0061418B" w:rsidP="00301CDA">
      <w:pPr>
        <w:pStyle w:val="02-ODST-2"/>
      </w:pPr>
      <w:r w:rsidRPr="0061418B">
        <w:t>Při opakovaném výskytu stejné vady, která je odstraněna stejnou technologií nebo materiálem, je Kupující oprávněn požadovat změnu technologie nebo materiálu použité k odstranění vady a Prodávající je povinen takovému požadavku vyhovět.</w:t>
      </w:r>
    </w:p>
    <w:p w14:paraId="57EB029B" w14:textId="0679A27E" w:rsidR="00E51B58" w:rsidRPr="00C60323" w:rsidRDefault="0061418B" w:rsidP="00301CDA">
      <w:pPr>
        <w:pStyle w:val="02-ODST-2"/>
      </w:pPr>
      <w:r w:rsidRPr="0061418B">
        <w:t>Reklamaci lze uplatnit nejpozději do šedesáti (60) dnů od posledního dne záruční doby, pokud Kupující prokáže, že k výskytu reklamované</w:t>
      </w:r>
      <w:r w:rsidRPr="00E66FCE">
        <w:t xml:space="preserve"> vady došlo ještě v průběhu záruční doby.</w:t>
      </w:r>
    </w:p>
    <w:p w14:paraId="30C21216" w14:textId="7D7DFF04" w:rsidR="00AD0795" w:rsidRDefault="00AD0795" w:rsidP="009731AD">
      <w:pPr>
        <w:pStyle w:val="01-L"/>
        <w:ind w:left="-142"/>
        <w:rPr>
          <w:sz w:val="22"/>
          <w:szCs w:val="22"/>
        </w:rPr>
      </w:pPr>
      <w:r>
        <w:rPr>
          <w:sz w:val="22"/>
          <w:szCs w:val="22"/>
        </w:rPr>
        <w:t>Odstranění reklamovaných vad</w:t>
      </w:r>
    </w:p>
    <w:p w14:paraId="3B0A2396" w14:textId="2144827D" w:rsidR="00AD0795" w:rsidRPr="00AD0795" w:rsidRDefault="00AD0795" w:rsidP="00AD0795">
      <w:pPr>
        <w:pStyle w:val="02-ODST-2"/>
      </w:pPr>
      <w:r w:rsidRPr="00AD0795">
        <w:t>Prodávající je povinen nejpozději do</w:t>
      </w:r>
      <w:r>
        <w:t xml:space="preserve"> deseti (</w:t>
      </w:r>
      <w:r w:rsidRPr="00AD0795">
        <w:t>10</w:t>
      </w:r>
      <w:r>
        <w:t>)</w:t>
      </w:r>
      <w:r w:rsidRPr="00AD0795">
        <w:t xml:space="preserve"> pracovních dnů po obdržení reklamace písemně oznámit Kupujícímu, zda reklamaci uznává či neuznává. Pokud tak neučiní, má se za to, že reklamaci Kupujícího uznává.</w:t>
      </w:r>
    </w:p>
    <w:p w14:paraId="09E5A43C" w14:textId="14EA349B" w:rsidR="00DD1B71" w:rsidRDefault="00AD0795" w:rsidP="0061418B">
      <w:pPr>
        <w:pStyle w:val="02-ODST-2"/>
      </w:pPr>
      <w:r w:rsidRPr="00AD0795">
        <w:t xml:space="preserve">Prodávající zahájí činnosti k odstranění vad(y) </w:t>
      </w:r>
      <w:r w:rsidR="00DD1B71">
        <w:t xml:space="preserve">v termínu dle </w:t>
      </w:r>
      <w:r w:rsidR="00DD1B71" w:rsidRPr="00DD1B71">
        <w:t xml:space="preserve">odst. </w:t>
      </w:r>
      <w:r w:rsidR="003F62D0">
        <w:t>15.</w:t>
      </w:r>
      <w:r w:rsidR="00DD1B71" w:rsidRPr="00DD1B71">
        <w:t xml:space="preserve">11 této </w:t>
      </w:r>
      <w:proofErr w:type="gramStart"/>
      <w:r w:rsidR="00DD1B71" w:rsidRPr="00DD1B71">
        <w:t>smlouvy</w:t>
      </w:r>
      <w:proofErr w:type="gramEnd"/>
      <w:r w:rsidR="00DD1B71" w:rsidRPr="00DD1B71">
        <w:t xml:space="preserve"> </w:t>
      </w:r>
      <w:r w:rsidR="00DD1B71">
        <w:t xml:space="preserve">a to bez ohledu </w:t>
      </w:r>
      <w:r w:rsidR="00DD1B71" w:rsidRPr="00DD1B71">
        <w:t>na</w:t>
      </w:r>
      <w:r w:rsidR="00DD1B71">
        <w:t xml:space="preserve"> to, zda Prodávající reklamaci uznává či neuznává. V případě, že povaha vady umožňuje její odstranění na dálku bez fyzické přítomnosti technika, bude vada odstraněna Prodávajícím </w:t>
      </w:r>
      <w:r w:rsidR="00DD1B71" w:rsidRPr="00F955D6">
        <w:t>obratem a bez zbytečného odkladu</w:t>
      </w:r>
      <w:r w:rsidR="00DD1B71">
        <w:t xml:space="preserve">. V případě, že jde o </w:t>
      </w:r>
      <w:r w:rsidR="00DD1B71" w:rsidRPr="00F955D6">
        <w:t>vady</w:t>
      </w:r>
      <w:r w:rsidR="00DD1B71">
        <w:t xml:space="preserve"> podstatně</w:t>
      </w:r>
      <w:r w:rsidR="00DD1B71" w:rsidRPr="00F955D6">
        <w:t xml:space="preserve"> omezující nebo znemožňující provoz</w:t>
      </w:r>
      <w:r w:rsidR="00DD1B71">
        <w:t>, řeší jejich odstranění Prodávající</w:t>
      </w:r>
      <w:r w:rsidR="00DD1B71" w:rsidRPr="00F955D6">
        <w:t xml:space="preserve"> obratem a bez zbytečného odkladu.</w:t>
      </w:r>
    </w:p>
    <w:p w14:paraId="536739B5" w14:textId="77B01AFA" w:rsidR="00DD1B71" w:rsidRDefault="00DD1B71" w:rsidP="0061418B">
      <w:pPr>
        <w:pStyle w:val="02-ODST-2"/>
      </w:pPr>
      <w:r>
        <w:t>Náklady na odstranění vady nese Prodávající i ve sporných případech až do jejich rozhodnutí postupem dle odst. 15 tohoto článku smlouvy.</w:t>
      </w:r>
    </w:p>
    <w:p w14:paraId="213B3DD2" w14:textId="4DC570C3" w:rsidR="00DD1B71" w:rsidRPr="00C728C4" w:rsidRDefault="00DD1B71" w:rsidP="0061418B">
      <w:pPr>
        <w:pStyle w:val="02-ODST-2"/>
      </w:pPr>
      <w:r>
        <w:t xml:space="preserve">Nenastoupí-li Prodávající k odstranění vady ve lhůtě dle odst. </w:t>
      </w:r>
      <w:r w:rsidR="003F62D0">
        <w:t>15.</w:t>
      </w:r>
      <w:r>
        <w:t>2</w:t>
      </w:r>
      <w:r w:rsidR="00333823">
        <w:t>.</w:t>
      </w:r>
      <w:r>
        <w:t xml:space="preserve"> </w:t>
      </w:r>
      <w:r w:rsidR="003F62D0">
        <w:t>této</w:t>
      </w:r>
      <w:r>
        <w:t xml:space="preserve"> smlouvy nebo v dohodnutém termínu, je Kupující oprávněn podle svého uvážení odstranění vady </w:t>
      </w:r>
      <w:r w:rsidRPr="00C728C4">
        <w:t>provést sám nebo pověřit odstraněním vady jinou odbornou osob</w:t>
      </w:r>
      <w:r>
        <w:t>o</w:t>
      </w:r>
      <w:r w:rsidRPr="00C728C4">
        <w:t>u. Veškeré takto vzniklé náklady je Prodávající povinen Kupujícímu uhradit.</w:t>
      </w:r>
    </w:p>
    <w:p w14:paraId="63C9BF55" w14:textId="06ADA0B0" w:rsidR="00DD1B71" w:rsidRDefault="00DD1B71" w:rsidP="0061418B">
      <w:pPr>
        <w:pStyle w:val="02-ODST-2"/>
      </w:pPr>
      <w:r w:rsidRPr="00C728C4">
        <w:t>Prokáže-li se ve sporných případech, že Kupující reklamoval vadu neoprávněně, tzn. že jím reklamovaná vada nevznikla z důvodů na straně Prodávajícího a/nebo se na ni nevztahuje záruka, je Kupující povinen uhradit Prodávajícímu veškeré náklady, které mu vznikly v souvislosti s odstraněním vady vyčíslené v souladu s</w:t>
      </w:r>
      <w:r w:rsidR="0061418B">
        <w:t> </w:t>
      </w:r>
      <w:r w:rsidRPr="00C728C4">
        <w:t>čl</w:t>
      </w:r>
      <w:r w:rsidR="0061418B">
        <w:t xml:space="preserve">. 15. </w:t>
      </w:r>
      <w:r>
        <w:t>této s</w:t>
      </w:r>
      <w:r w:rsidRPr="00C728C4">
        <w:t>mlouvy.</w:t>
      </w:r>
    </w:p>
    <w:p w14:paraId="64A6CBE7" w14:textId="425CCA30" w:rsidR="003F62D0" w:rsidRPr="00AD0795" w:rsidRDefault="00DD1B71" w:rsidP="003F62D0">
      <w:pPr>
        <w:pStyle w:val="02-ODST-2"/>
      </w:pPr>
      <w:r>
        <w:t xml:space="preserve">Na odstranění reklamovaných vad se uplatní ustanovení odst. </w:t>
      </w:r>
      <w:r w:rsidR="00333823">
        <w:t>15.8.</w:t>
      </w:r>
      <w:r>
        <w:t xml:space="preserve"> až odst.</w:t>
      </w:r>
      <w:r w:rsidR="00333823">
        <w:t>15.17. této smlouvy</w:t>
      </w:r>
      <w:r>
        <w:t>.</w:t>
      </w:r>
    </w:p>
    <w:p w14:paraId="1CEA8DCA" w14:textId="6A212262" w:rsidR="00DD1B71" w:rsidRDefault="00DD1B71" w:rsidP="003F62D0">
      <w:pPr>
        <w:pStyle w:val="02-ODST-2"/>
      </w:pPr>
      <w:r w:rsidRPr="00FC3372">
        <w:t xml:space="preserve">Zástupce ve věcech technických Kupujícího uvedený v záhlaví </w:t>
      </w:r>
      <w:r>
        <w:t>s</w:t>
      </w:r>
      <w:r w:rsidRPr="00FC3372">
        <w:t xml:space="preserve">mlouvy provede hlášení závady, a to následovně: </w:t>
      </w:r>
    </w:p>
    <w:p w14:paraId="0C18BBD0" w14:textId="77777777" w:rsidR="00301CDA" w:rsidRPr="00FC3372" w:rsidRDefault="00301CDA" w:rsidP="00301CDA">
      <w:pPr>
        <w:pStyle w:val="02-ODST-2"/>
        <w:numPr>
          <w:ilvl w:val="0"/>
          <w:numId w:val="0"/>
        </w:numPr>
        <w:ind w:left="567"/>
      </w:pPr>
    </w:p>
    <w:p w14:paraId="6D4E482D" w14:textId="77777777" w:rsidR="00DD1B71" w:rsidRDefault="00DD1B71" w:rsidP="00594F7D">
      <w:pPr>
        <w:widowControl w:val="0"/>
        <w:numPr>
          <w:ilvl w:val="0"/>
          <w:numId w:val="24"/>
        </w:numPr>
        <w:suppressAutoHyphens/>
        <w:autoSpaceDE w:val="0"/>
        <w:spacing w:before="0"/>
        <w:jc w:val="both"/>
      </w:pPr>
      <w:r w:rsidRPr="00FC3372">
        <w:t xml:space="preserve">telefonicky na </w:t>
      </w:r>
      <w:r w:rsidRPr="00B85078">
        <w:t>kontaktní telefon Prodávajícího</w:t>
      </w:r>
      <w:r w:rsidRPr="00FC3372">
        <w:t xml:space="preserve"> (dále také jako „</w:t>
      </w:r>
      <w:r w:rsidRPr="001743B2">
        <w:rPr>
          <w:b/>
        </w:rPr>
        <w:t>call centrum Prodávajícího</w:t>
      </w:r>
      <w:r w:rsidRPr="00FC3372">
        <w:t>“) a poté</w:t>
      </w:r>
      <w:r>
        <w:t xml:space="preserve"> </w:t>
      </w:r>
      <w:r w:rsidRPr="00FC3372">
        <w:t>požadavek jeho zasláním elektronickou poštou a/nebo faxem.</w:t>
      </w:r>
    </w:p>
    <w:p w14:paraId="5D6C9AD2" w14:textId="77777777" w:rsidR="00301CDA" w:rsidRDefault="00301CDA" w:rsidP="00301CDA">
      <w:pPr>
        <w:widowControl w:val="0"/>
        <w:suppressAutoHyphens/>
        <w:autoSpaceDE w:val="0"/>
        <w:spacing w:before="0"/>
        <w:ind w:left="720" w:firstLine="0"/>
        <w:jc w:val="both"/>
      </w:pPr>
    </w:p>
    <w:p w14:paraId="4976A13B" w14:textId="77777777" w:rsidR="00301CDA" w:rsidRDefault="00301CDA" w:rsidP="00301CDA">
      <w:pPr>
        <w:widowControl w:val="0"/>
        <w:suppressAutoHyphens/>
        <w:autoSpaceDE w:val="0"/>
        <w:spacing w:before="0"/>
        <w:ind w:left="720" w:firstLine="0"/>
        <w:jc w:val="both"/>
      </w:pPr>
    </w:p>
    <w:p w14:paraId="18ED7CF3" w14:textId="77777777" w:rsidR="00301CDA" w:rsidRPr="00FC3372" w:rsidRDefault="00301CDA" w:rsidP="00301CDA">
      <w:pPr>
        <w:widowControl w:val="0"/>
        <w:suppressAutoHyphens/>
        <w:autoSpaceDE w:val="0"/>
        <w:spacing w:before="0"/>
        <w:ind w:left="720" w:firstLine="0"/>
        <w:jc w:val="both"/>
      </w:pPr>
    </w:p>
    <w:p w14:paraId="30075FBE" w14:textId="63C5D062" w:rsidR="00AD0795" w:rsidRPr="00AD0795" w:rsidRDefault="00AD0795" w:rsidP="00AD0795">
      <w:pPr>
        <w:pStyle w:val="02-ODST-2"/>
      </w:pPr>
      <w:r w:rsidRPr="00AD0795">
        <w:lastRenderedPageBreak/>
        <w:t xml:space="preserve">Kontaktní údaje </w:t>
      </w:r>
      <w:r w:rsidR="00DD1B71">
        <w:t>na Prodávajícího pro nahlášení závady</w:t>
      </w:r>
      <w:r w:rsidR="00301CDA">
        <w:t xml:space="preserve"> </w:t>
      </w:r>
      <w:r w:rsidRPr="00AD0795">
        <w:t>jsou následující:</w:t>
      </w:r>
    </w:p>
    <w:p w14:paraId="25F0C142" w14:textId="77777777" w:rsidR="00AD0795" w:rsidRPr="00AD0795" w:rsidRDefault="00AD0795" w:rsidP="00AD0795"/>
    <w:tbl>
      <w:tblPr>
        <w:tblStyle w:val="Mkatabulky"/>
        <w:tblW w:w="0" w:type="auto"/>
        <w:tblInd w:w="720" w:type="dxa"/>
        <w:tblLook w:val="04A0" w:firstRow="1" w:lastRow="0" w:firstColumn="1" w:lastColumn="0" w:noHBand="0" w:noVBand="1"/>
      </w:tblPr>
      <w:tblGrid>
        <w:gridCol w:w="4264"/>
        <w:gridCol w:w="4361"/>
      </w:tblGrid>
      <w:tr w:rsidR="00AD0795" w:rsidRPr="00AD0795" w14:paraId="5122E928" w14:textId="77777777" w:rsidTr="00C34B9F">
        <w:trPr>
          <w:trHeight w:val="606"/>
        </w:trPr>
        <w:tc>
          <w:tcPr>
            <w:tcW w:w="5227" w:type="dxa"/>
            <w:vAlign w:val="center"/>
          </w:tcPr>
          <w:p w14:paraId="2032D486" w14:textId="655D9644" w:rsidR="00AD0795" w:rsidRPr="00AD0795" w:rsidRDefault="00DD1B71" w:rsidP="00CF7D11">
            <w:pPr>
              <w:ind w:left="0" w:firstLine="0"/>
            </w:pPr>
            <w:r>
              <w:t>Call centrum Prodávajícího</w:t>
            </w:r>
            <w:r w:rsidR="00301CDA">
              <w:t>:</w:t>
            </w:r>
            <w:r w:rsidR="00AD0795" w:rsidRPr="00AD0795">
              <w:t xml:space="preserve"> </w:t>
            </w:r>
          </w:p>
        </w:tc>
        <w:tc>
          <w:tcPr>
            <w:tcW w:w="5228" w:type="dxa"/>
            <w:vAlign w:val="center"/>
          </w:tcPr>
          <w:p w14:paraId="1EC9C151" w14:textId="1E6A2ED0" w:rsidR="00DD1B71" w:rsidRPr="00EE40BC" w:rsidRDefault="00DD1B71" w:rsidP="00DD1B71">
            <w:pPr>
              <w:jc w:val="both"/>
              <w:rPr>
                <w:i/>
                <w:iCs/>
              </w:rPr>
            </w:pPr>
            <w:r w:rsidRPr="00EE40BC">
              <w:rPr>
                <w:i/>
                <w:iCs/>
              </w:rPr>
              <w:t xml:space="preserve">[bude doplněno </w:t>
            </w:r>
            <w:r w:rsidR="00301CDA" w:rsidRPr="00EE40BC">
              <w:rPr>
                <w:i/>
                <w:iCs/>
              </w:rPr>
              <w:t>Prodávajícím</w:t>
            </w:r>
            <w:r w:rsidRPr="00EE40BC">
              <w:rPr>
                <w:i/>
                <w:iCs/>
              </w:rPr>
              <w:t>]</w:t>
            </w:r>
          </w:p>
          <w:p w14:paraId="590FE076" w14:textId="3261DF43" w:rsidR="00AD0795" w:rsidRPr="00EE40BC" w:rsidRDefault="00AD0795" w:rsidP="00CF7D11">
            <w:pPr>
              <w:ind w:left="0" w:firstLine="0"/>
              <w:rPr>
                <w:i/>
                <w:iCs/>
              </w:rPr>
            </w:pPr>
          </w:p>
        </w:tc>
      </w:tr>
      <w:tr w:rsidR="00AD0795" w:rsidRPr="00AD0795" w14:paraId="0EA2105B" w14:textId="77777777" w:rsidTr="00C34B9F">
        <w:trPr>
          <w:trHeight w:val="542"/>
        </w:trPr>
        <w:tc>
          <w:tcPr>
            <w:tcW w:w="5227" w:type="dxa"/>
            <w:vAlign w:val="center"/>
          </w:tcPr>
          <w:p w14:paraId="435778A6" w14:textId="41346297" w:rsidR="00AD0795" w:rsidRPr="00AD0795" w:rsidRDefault="00DD1B71" w:rsidP="00CF7D11">
            <w:pPr>
              <w:ind w:left="0" w:firstLine="0"/>
            </w:pPr>
            <w:r>
              <w:t>elektronická pošta</w:t>
            </w:r>
            <w:r w:rsidR="00301CDA">
              <w:t xml:space="preserve">: </w:t>
            </w:r>
          </w:p>
        </w:tc>
        <w:tc>
          <w:tcPr>
            <w:tcW w:w="5228" w:type="dxa"/>
            <w:vAlign w:val="center"/>
          </w:tcPr>
          <w:p w14:paraId="449CDE0A" w14:textId="5ABF4528" w:rsidR="00DD1B71" w:rsidRPr="00EE40BC" w:rsidRDefault="00DD1B71" w:rsidP="00DD1B71">
            <w:pPr>
              <w:jc w:val="both"/>
              <w:rPr>
                <w:i/>
                <w:iCs/>
              </w:rPr>
            </w:pPr>
            <w:r w:rsidRPr="00EE40BC">
              <w:rPr>
                <w:i/>
                <w:iCs/>
              </w:rPr>
              <w:t xml:space="preserve">[bude doplněno </w:t>
            </w:r>
            <w:r w:rsidR="00301CDA" w:rsidRPr="00EE40BC">
              <w:rPr>
                <w:i/>
                <w:iCs/>
              </w:rPr>
              <w:t>Prodávajícím</w:t>
            </w:r>
            <w:r w:rsidRPr="00EE40BC">
              <w:rPr>
                <w:i/>
                <w:iCs/>
              </w:rPr>
              <w:t>]</w:t>
            </w:r>
          </w:p>
          <w:p w14:paraId="0DBC5F56" w14:textId="61FDCEDA" w:rsidR="00AD0795" w:rsidRPr="00EE40BC" w:rsidRDefault="00AD0795" w:rsidP="00AD0795">
            <w:pPr>
              <w:rPr>
                <w:i/>
                <w:iCs/>
              </w:rPr>
            </w:pPr>
          </w:p>
        </w:tc>
      </w:tr>
    </w:tbl>
    <w:p w14:paraId="6FFDE202" w14:textId="77777777" w:rsidR="00AD0795" w:rsidRPr="00AD0795" w:rsidRDefault="00AD0795" w:rsidP="00AD0795">
      <w:pPr>
        <w:ind w:left="0" w:firstLine="0"/>
      </w:pPr>
    </w:p>
    <w:p w14:paraId="1545C4D4" w14:textId="3E4BEA6F" w:rsidR="00B10971" w:rsidRDefault="00AD0795" w:rsidP="003F62D0">
      <w:pPr>
        <w:pStyle w:val="02-ODST-2"/>
      </w:pPr>
      <w:r w:rsidRPr="00AD0795">
        <w:t xml:space="preserve">Hlášení </w:t>
      </w:r>
      <w:r w:rsidR="00B10971">
        <w:t>závady musí obsahovat:</w:t>
      </w:r>
    </w:p>
    <w:p w14:paraId="2C2D2EEC" w14:textId="77777777" w:rsidR="00EE40BC" w:rsidRDefault="00EE40BC" w:rsidP="00EE40BC">
      <w:pPr>
        <w:pStyle w:val="02-ODST-2"/>
        <w:numPr>
          <w:ilvl w:val="0"/>
          <w:numId w:val="0"/>
        </w:numPr>
        <w:ind w:left="567"/>
      </w:pPr>
    </w:p>
    <w:p w14:paraId="309CBB2E" w14:textId="77777777" w:rsidR="00B10971" w:rsidRDefault="00B10971" w:rsidP="00594F7D">
      <w:pPr>
        <w:widowControl w:val="0"/>
        <w:numPr>
          <w:ilvl w:val="0"/>
          <w:numId w:val="21"/>
        </w:numPr>
        <w:suppressAutoHyphens/>
        <w:autoSpaceDE w:val="0"/>
        <w:spacing w:before="0"/>
        <w:jc w:val="both"/>
      </w:pPr>
      <w:r>
        <w:t>jméno a příjmení a pozice osoby, která závadu nahlašuje;</w:t>
      </w:r>
    </w:p>
    <w:p w14:paraId="07C5961A" w14:textId="77777777" w:rsidR="00B10971" w:rsidRDefault="00B10971" w:rsidP="00594F7D">
      <w:pPr>
        <w:widowControl w:val="0"/>
        <w:numPr>
          <w:ilvl w:val="0"/>
          <w:numId w:val="21"/>
        </w:numPr>
        <w:suppressAutoHyphens/>
        <w:autoSpaceDE w:val="0"/>
        <w:spacing w:before="0"/>
        <w:jc w:val="both"/>
      </w:pPr>
      <w:r>
        <w:t>evidenční číslo této smlouvy;</w:t>
      </w:r>
    </w:p>
    <w:p w14:paraId="421C1460" w14:textId="77777777" w:rsidR="00B10971" w:rsidRDefault="00B10971" w:rsidP="00594F7D">
      <w:pPr>
        <w:widowControl w:val="0"/>
        <w:numPr>
          <w:ilvl w:val="0"/>
          <w:numId w:val="21"/>
        </w:numPr>
        <w:suppressAutoHyphens/>
        <w:autoSpaceDE w:val="0"/>
        <w:spacing w:before="0"/>
        <w:jc w:val="both"/>
      </w:pPr>
      <w:r>
        <w:t>čas ohlášení závady;</w:t>
      </w:r>
    </w:p>
    <w:p w14:paraId="4A4671CE" w14:textId="200A2AE4" w:rsidR="00B10971" w:rsidRPr="00ED2EA9" w:rsidRDefault="00B10971" w:rsidP="00594F7D">
      <w:pPr>
        <w:widowControl w:val="0"/>
        <w:numPr>
          <w:ilvl w:val="0"/>
          <w:numId w:val="21"/>
        </w:numPr>
        <w:suppressAutoHyphens/>
        <w:autoSpaceDE w:val="0"/>
        <w:spacing w:before="0"/>
        <w:jc w:val="both"/>
      </w:pPr>
      <w:r w:rsidRPr="00ED2EA9">
        <w:t xml:space="preserve">místo, kde se </w:t>
      </w:r>
      <w:r>
        <w:t>návěs</w:t>
      </w:r>
      <w:r w:rsidRPr="00ED2EA9">
        <w:t xml:space="preserve"> nachází</w:t>
      </w:r>
      <w:r>
        <w:t>;</w:t>
      </w:r>
    </w:p>
    <w:p w14:paraId="17036751" w14:textId="00F7B3D3" w:rsidR="00B10971" w:rsidRPr="00B10971" w:rsidRDefault="00B10971" w:rsidP="00594F7D">
      <w:pPr>
        <w:widowControl w:val="0"/>
        <w:numPr>
          <w:ilvl w:val="0"/>
          <w:numId w:val="21"/>
        </w:numPr>
        <w:suppressAutoHyphens/>
        <w:autoSpaceDE w:val="0"/>
        <w:spacing w:before="0"/>
        <w:jc w:val="both"/>
      </w:pPr>
      <w:r>
        <w:t>stručnou charakteristiku závady.</w:t>
      </w:r>
    </w:p>
    <w:p w14:paraId="15059AAC" w14:textId="30925179" w:rsidR="00B10971" w:rsidRDefault="00B10971" w:rsidP="00594F7D">
      <w:pPr>
        <w:widowControl w:val="0"/>
        <w:numPr>
          <w:ilvl w:val="0"/>
          <w:numId w:val="21"/>
        </w:numPr>
        <w:suppressAutoHyphens/>
        <w:autoSpaceDE w:val="0"/>
        <w:spacing w:before="0"/>
        <w:jc w:val="both"/>
      </w:pPr>
      <w:r>
        <w:t>e</w:t>
      </w:r>
      <w:r w:rsidRPr="002C6247">
        <w:t>videnční číslo této smlouvy a číslo objednávky může být sděleno Prodávajícímu i později v případě, že nelze tyto údaje s ohledem na urgentnost závady v čase hlášení závady získat.</w:t>
      </w:r>
    </w:p>
    <w:p w14:paraId="776275B5" w14:textId="77777777" w:rsidR="00EE40BC" w:rsidRPr="00CF7D11" w:rsidRDefault="00EE40BC" w:rsidP="00EE40BC">
      <w:pPr>
        <w:widowControl w:val="0"/>
        <w:suppressAutoHyphens/>
        <w:autoSpaceDE w:val="0"/>
        <w:spacing w:before="0"/>
        <w:ind w:left="720" w:firstLine="0"/>
        <w:jc w:val="both"/>
      </w:pPr>
    </w:p>
    <w:p w14:paraId="3B3BEB61" w14:textId="18A306DC" w:rsidR="00B10971" w:rsidRDefault="00B10971" w:rsidP="00CF7D11">
      <w:pPr>
        <w:pStyle w:val="02-ODST-2"/>
      </w:pPr>
      <w:r>
        <w:t>Prodávající Kupujícímu písemně potvrdí přijetí nahlášení závady a kontaktuje osobu oprávněnou jednat za Kupujícího, které sdělí podrobnosti ohledně provádění odstranění závady včetně termínu, kdy započne s odstraňováním závady za dodržení termínu dle odst. 2 tohoto článku smlouvy.</w:t>
      </w:r>
    </w:p>
    <w:p w14:paraId="19647DC0" w14:textId="7803A63F" w:rsidR="00B10971" w:rsidRDefault="00B10971" w:rsidP="00CF7D11">
      <w:pPr>
        <w:pStyle w:val="02-ODST-2"/>
      </w:pPr>
      <w:r>
        <w:t>Prodávající</w:t>
      </w:r>
      <w:r w:rsidRPr="008D44C0">
        <w:t xml:space="preserve"> je povinen začít s odstraňováním nahlášených vad / závad / poruch</w:t>
      </w:r>
      <w:r>
        <w:t xml:space="preserve"> (dále jen </w:t>
      </w:r>
      <w:r w:rsidRPr="00301CDA">
        <w:rPr>
          <w:b/>
          <w:bCs/>
        </w:rPr>
        <w:t>„vady</w:t>
      </w:r>
      <w:r w:rsidRPr="00CF7D11">
        <w:t>“)</w:t>
      </w:r>
      <w:r w:rsidRPr="008D44C0">
        <w:t xml:space="preserve"> bez zbytečného odkladu, nejpozději však </w:t>
      </w:r>
      <w:r w:rsidRPr="00FE0923">
        <w:t xml:space="preserve">do </w:t>
      </w:r>
      <w:r>
        <w:t>osmi (8)</w:t>
      </w:r>
      <w:r w:rsidRPr="00FE0923">
        <w:t xml:space="preserve"> hod</w:t>
      </w:r>
      <w:r>
        <w:t xml:space="preserve">in </w:t>
      </w:r>
      <w:r w:rsidRPr="00FE0923">
        <w:t>od</w:t>
      </w:r>
      <w:r>
        <w:t xml:space="preserve"> nahlášení vady</w:t>
      </w:r>
      <w:r w:rsidRPr="008D44C0">
        <w:t xml:space="preserve">. Při samotném odstraňování </w:t>
      </w:r>
      <w:r>
        <w:t>vad je Prodávající</w:t>
      </w:r>
      <w:r w:rsidRPr="008D44C0">
        <w:t xml:space="preserve"> povinen postupovat co nejrychleji, nejefektivněji a s vyvinutím maximálního možného úsilí, které lze požadovat, jinak odpovídá </w:t>
      </w:r>
      <w:r>
        <w:t xml:space="preserve">Kupujícímu za škodu, kterou mu </w:t>
      </w:r>
      <w:r w:rsidRPr="00AB603C">
        <w:t>svou nečinností</w:t>
      </w:r>
      <w:r w:rsidRPr="008D44C0">
        <w:t xml:space="preserve"> způsobí.</w:t>
      </w:r>
      <w:r>
        <w:t xml:space="preserve"> </w:t>
      </w:r>
      <w:r w:rsidRPr="001F3971">
        <w:t>Za začátek odstraňování vady se považuje i její diagnostika</w:t>
      </w:r>
      <w:r>
        <w:t>.</w:t>
      </w:r>
    </w:p>
    <w:p w14:paraId="04799AAD" w14:textId="6C4ECADB" w:rsidR="00B10971" w:rsidRDefault="00B10971" w:rsidP="00CF7D11">
      <w:pPr>
        <w:pStyle w:val="02-ODST-2"/>
      </w:pPr>
      <w:r w:rsidRPr="000F3FB1">
        <w:t xml:space="preserve">Pokud </w:t>
      </w:r>
      <w:r>
        <w:t>vadu</w:t>
      </w:r>
      <w:r w:rsidRPr="000F3FB1">
        <w:t xml:space="preserve"> není možné opravit na dálku</w:t>
      </w:r>
      <w:r>
        <w:t>, a je vhodné a možné řešit opravu mimo prostory servisu Prodávajícího za pomoci mobilního servisu Prodávajícího, řeší místo opravy zástupce Kupujícího se zástupcem Prodávajícího vzájemnou dohodou podle aktuální situace.</w:t>
      </w:r>
    </w:p>
    <w:p w14:paraId="6599F9FA" w14:textId="4454E029" w:rsidR="00B10971" w:rsidRPr="00CF7D11" w:rsidRDefault="00B10971" w:rsidP="00CF7D11">
      <w:pPr>
        <w:pStyle w:val="02-ODST-2"/>
      </w:pPr>
      <w:r>
        <w:t xml:space="preserve">Pokud </w:t>
      </w:r>
      <w:r w:rsidRPr="00C728C4">
        <w:t>vadu není možné opravit na místě vzniku vady</w:t>
      </w:r>
      <w:r>
        <w:t>,</w:t>
      </w:r>
      <w:r w:rsidRPr="00C728C4">
        <w:t xml:space="preserve"> dopraví Kupující na své náklady předmět plnění</w:t>
      </w:r>
      <w:r>
        <w:t xml:space="preserve">, na kterém je </w:t>
      </w:r>
      <w:r w:rsidRPr="00C728C4">
        <w:t xml:space="preserve">vada, do servisního střediska Prodávajícího uvedeného </w:t>
      </w:r>
      <w:r>
        <w:t xml:space="preserve">v čl. IV odst. 5 </w:t>
      </w:r>
      <w:r w:rsidRPr="00C728C4">
        <w:t>této smlouvy</w:t>
      </w:r>
      <w:r>
        <w:t xml:space="preserve"> (dále a výše také jen </w:t>
      </w:r>
      <w:r w:rsidRPr="00301CDA">
        <w:rPr>
          <w:b/>
          <w:bCs/>
        </w:rPr>
        <w:t>„servisní středisko</w:t>
      </w:r>
      <w:r w:rsidRPr="00CF7D11">
        <w:t>“</w:t>
      </w:r>
      <w:r w:rsidRPr="00B10971">
        <w:t>),</w:t>
      </w:r>
      <w:r w:rsidRPr="001F3971">
        <w:t xml:space="preserve"> </w:t>
      </w:r>
      <w:r w:rsidRPr="00C728C4">
        <w:t xml:space="preserve">kde budou zahájeny práce na odstranění závady </w:t>
      </w:r>
      <w:r>
        <w:t>bez zbytečného odkladu</w:t>
      </w:r>
      <w:r w:rsidRPr="00C728C4">
        <w:t xml:space="preserve"> po dopravení předmět</w:t>
      </w:r>
      <w:r>
        <w:t>u</w:t>
      </w:r>
      <w:r w:rsidRPr="00C728C4">
        <w:t xml:space="preserve"> plnění</w:t>
      </w:r>
      <w:r>
        <w:t xml:space="preserve">, na kterém je </w:t>
      </w:r>
      <w:r w:rsidRPr="00C728C4">
        <w:t>vada, do servisního střediska Prodávajícího.</w:t>
      </w:r>
    </w:p>
    <w:p w14:paraId="2EF82B34" w14:textId="370684D6" w:rsidR="00B10971" w:rsidRDefault="00B10971" w:rsidP="00CF7D11">
      <w:pPr>
        <w:pStyle w:val="02-ODST-2"/>
      </w:pPr>
      <w:r>
        <w:t>Kupující je povinen umožnit Personálu Prodávajícího přístup k předmětu plnění, který má vadu a vytvořit podmínky pro její odstranění. Pokud tak neučiní, není Prodávající v prodlení s termínem nastoupení na odstranění vady ani s termínem pro odstranění vady</w:t>
      </w:r>
      <w:r w:rsidR="00DD1B71">
        <w:t>.</w:t>
      </w:r>
    </w:p>
    <w:p w14:paraId="2F6570EF" w14:textId="28418D36" w:rsidR="00B10971" w:rsidRDefault="00B10971" w:rsidP="001E3ACB">
      <w:pPr>
        <w:pStyle w:val="02-ODST-2"/>
      </w:pPr>
      <w:r>
        <w:t>Ukáže-li se, že vada byla Kupujícím reklamována neoprávněně, má Prodávající právo na úhradu účelně vynaložených nákladů na odstranění reklamované vady. N</w:t>
      </w:r>
      <w:r w:rsidRPr="0026409B">
        <w:t>áhradní dí</w:t>
      </w:r>
      <w:r>
        <w:t>ly</w:t>
      </w:r>
      <w:r w:rsidRPr="0026409B">
        <w:t xml:space="preserve"> a jiný materiál použitý</w:t>
      </w:r>
      <w:r>
        <w:t xml:space="preserve"> </w:t>
      </w:r>
      <w:r w:rsidRPr="0026409B">
        <w:t>při provedení servisního zásahu</w:t>
      </w:r>
      <w:r>
        <w:t xml:space="preserve"> vztahujícímu se k neoprávněně reklamované vadě </w:t>
      </w:r>
      <w:r w:rsidRPr="0026409B">
        <w:t xml:space="preserve">(dále jen </w:t>
      </w:r>
      <w:r w:rsidRPr="00CF7D11">
        <w:t>„</w:t>
      </w:r>
      <w:r w:rsidRPr="00301CDA">
        <w:rPr>
          <w:b/>
          <w:bCs/>
        </w:rPr>
        <w:t>náhradní díly</w:t>
      </w:r>
      <w:r w:rsidRPr="00CF7D11">
        <w:t xml:space="preserve">“) </w:t>
      </w:r>
      <w:r>
        <w:t xml:space="preserve">budou účtovány </w:t>
      </w:r>
      <w:r w:rsidRPr="00AB603C">
        <w:t>nejvýše</w:t>
      </w:r>
      <w:r w:rsidRPr="00DD7223">
        <w:t xml:space="preserve"> za obvyklou</w:t>
      </w:r>
      <w:r w:rsidRPr="003323BE">
        <w:t>/standardní cenu, za kterou se takové díly obvykle prodáv</w:t>
      </w:r>
      <w:r>
        <w:t xml:space="preserve">ají na trhu jiným třetím osobám, či za cenu nižší.  </w:t>
      </w:r>
      <w:r w:rsidRPr="00F934F0">
        <w:t>Ve vztahu k neoprávněně reklamované vad</w:t>
      </w:r>
      <w:r>
        <w:t>ě</w:t>
      </w:r>
      <w:r w:rsidRPr="00F934F0">
        <w:t xml:space="preserve"> je v případě mobilního servisu oprávněn Prodávající účtovat jízdné </w:t>
      </w:r>
      <w:r w:rsidRPr="00CF7D11">
        <w:t xml:space="preserve">v částce 15,- Kč </w:t>
      </w:r>
      <w:r w:rsidRPr="00F934F0">
        <w:t>(slovy</w:t>
      </w:r>
      <w:r>
        <w:t xml:space="preserve"> patnáct</w:t>
      </w:r>
      <w:r w:rsidRPr="00F934F0">
        <w:t xml:space="preserve"> korun českých) bez DPH za každý ujetý kilometr. Za dobu strávenou na cestě bude na místo ceny za hodinu práce servisního technika účtována náhrad</w:t>
      </w:r>
      <w:r>
        <w:t>a</w:t>
      </w:r>
      <w:r w:rsidRPr="00F934F0">
        <w:t xml:space="preserve"> ve výši </w:t>
      </w:r>
      <w:r w:rsidRPr="00CF7D11">
        <w:t>25 % (dvaceti pěti procentních bodů)</w:t>
      </w:r>
      <w:r w:rsidRPr="00F934F0">
        <w:t xml:space="preserve"> z ceny práce servisního technika. Práce servisního technika a doba strávená na cestě se účtuje po čtvrthodinách (15 minut). Účelně vynaložené náklady musí být vyúčtovány prostřednictvím soupisu skutečně provedených prací</w:t>
      </w:r>
      <w:r>
        <w:t xml:space="preserve">, který </w:t>
      </w:r>
      <w:r w:rsidRPr="00F934F0">
        <w:t>musí obsahovat</w:t>
      </w:r>
      <w:r>
        <w:t>:</w:t>
      </w:r>
    </w:p>
    <w:p w14:paraId="4019674C" w14:textId="77777777" w:rsidR="001E3ACB" w:rsidRDefault="001E3ACB" w:rsidP="001E3ACB">
      <w:pPr>
        <w:pStyle w:val="02-ODST-2"/>
        <w:numPr>
          <w:ilvl w:val="0"/>
          <w:numId w:val="0"/>
        </w:numPr>
      </w:pPr>
    </w:p>
    <w:p w14:paraId="5EF20E1A" w14:textId="394D8A4D" w:rsidR="00B10971" w:rsidRDefault="00B10971" w:rsidP="00594F7D">
      <w:pPr>
        <w:widowControl w:val="0"/>
        <w:numPr>
          <w:ilvl w:val="0"/>
          <w:numId w:val="22"/>
        </w:numPr>
        <w:suppressAutoHyphens/>
        <w:autoSpaceDE w:val="0"/>
        <w:spacing w:before="0"/>
        <w:jc w:val="both"/>
      </w:pPr>
      <w:r>
        <w:t>celkový počet odpracovaných hodin servisních techniků Prodávajícího s přesností na každých započatých patnáct (15) minut;</w:t>
      </w:r>
    </w:p>
    <w:p w14:paraId="22BE5718" w14:textId="2C66D252" w:rsidR="00B10971" w:rsidRDefault="00B10971" w:rsidP="00594F7D">
      <w:pPr>
        <w:widowControl w:val="0"/>
        <w:numPr>
          <w:ilvl w:val="0"/>
          <w:numId w:val="22"/>
        </w:numPr>
        <w:suppressAutoHyphens/>
        <w:autoSpaceDE w:val="0"/>
        <w:spacing w:before="0"/>
        <w:jc w:val="both"/>
      </w:pPr>
      <w:r>
        <w:t>cenu za jednu hodinu práce servisního technika;</w:t>
      </w:r>
    </w:p>
    <w:p w14:paraId="1403432C" w14:textId="05BB8695" w:rsidR="00B10971" w:rsidRDefault="00B10971" w:rsidP="00594F7D">
      <w:pPr>
        <w:widowControl w:val="0"/>
        <w:numPr>
          <w:ilvl w:val="0"/>
          <w:numId w:val="22"/>
        </w:numPr>
        <w:suppressAutoHyphens/>
        <w:autoSpaceDE w:val="0"/>
        <w:spacing w:before="0"/>
        <w:jc w:val="both"/>
      </w:pPr>
      <w:r>
        <w:t xml:space="preserve">celkovou cenu za práci servisních techniků, která vznikne násobkem celkového počtu odpracovaných hodin servisních techniků Prodávajícího a ceny za jednu hodinu práce </w:t>
      </w:r>
      <w:r>
        <w:lastRenderedPageBreak/>
        <w:t>servisního technika;</w:t>
      </w:r>
    </w:p>
    <w:p w14:paraId="6C32048D" w14:textId="149ED8D9" w:rsidR="00B10971" w:rsidRPr="00F710B9" w:rsidRDefault="00B10971" w:rsidP="00594F7D">
      <w:pPr>
        <w:widowControl w:val="0"/>
        <w:numPr>
          <w:ilvl w:val="0"/>
          <w:numId w:val="22"/>
        </w:numPr>
        <w:suppressAutoHyphens/>
        <w:autoSpaceDE w:val="0"/>
        <w:spacing w:before="0"/>
        <w:jc w:val="both"/>
      </w:pPr>
      <w:r>
        <w:t xml:space="preserve">seznam použitých náhradních dílů a materiálu s uvedením jednotkové ceny náhradního dílu, počtu použitých náhradních dílů u každého náhradního dílu zvlášť, a celkové ceny za všechny použité jednotky náhradního dílu, která vznikne násobkem </w:t>
      </w:r>
      <w:r w:rsidRPr="00F710B9">
        <w:t>jednotkové ceny náhradního dílu a počtu použitých náhradních dílů daného typu</w:t>
      </w:r>
      <w:r>
        <w:t>;</w:t>
      </w:r>
    </w:p>
    <w:p w14:paraId="620FDA73" w14:textId="40F704C4" w:rsidR="00B10971" w:rsidRPr="00AB603C" w:rsidRDefault="00B10971" w:rsidP="00594F7D">
      <w:pPr>
        <w:widowControl w:val="0"/>
        <w:numPr>
          <w:ilvl w:val="0"/>
          <w:numId w:val="22"/>
        </w:numPr>
        <w:suppressAutoHyphens/>
        <w:autoSpaceDE w:val="0"/>
        <w:spacing w:before="0"/>
        <w:jc w:val="both"/>
      </w:pPr>
      <w:r>
        <w:t>p</w:t>
      </w:r>
      <w:r w:rsidRPr="00AB603C">
        <w:t xml:space="preserve">řípadné vyúčtování </w:t>
      </w:r>
      <w:r>
        <w:t xml:space="preserve">Prodávajícím reálně vynaložených </w:t>
      </w:r>
      <w:r w:rsidRPr="00AB603C">
        <w:t>nákladů na mobilní výjezdový servis</w:t>
      </w:r>
      <w:r>
        <w:t>;</w:t>
      </w:r>
    </w:p>
    <w:p w14:paraId="45C7DC3B" w14:textId="6EC2C1BB" w:rsidR="00B10971" w:rsidRPr="00AB603C" w:rsidRDefault="00B10971" w:rsidP="00594F7D">
      <w:pPr>
        <w:widowControl w:val="0"/>
        <w:numPr>
          <w:ilvl w:val="0"/>
          <w:numId w:val="22"/>
        </w:numPr>
        <w:suppressAutoHyphens/>
        <w:autoSpaceDE w:val="0"/>
        <w:spacing w:before="0"/>
        <w:jc w:val="both"/>
      </w:pPr>
      <w:r>
        <w:t>p</w:t>
      </w:r>
      <w:r w:rsidRPr="00AB603C">
        <w:t xml:space="preserve">řípadné další </w:t>
      </w:r>
      <w:r>
        <w:t xml:space="preserve">Prodávajícím reálně vynaložené </w:t>
      </w:r>
      <w:r w:rsidRPr="00AB603C">
        <w:t>náklady</w:t>
      </w:r>
      <w:r>
        <w:t xml:space="preserve"> nezbytné k provedení Servisního zásahu;</w:t>
      </w:r>
    </w:p>
    <w:p w14:paraId="1F58B03B" w14:textId="77777777" w:rsidR="00B10971" w:rsidRDefault="00B10971" w:rsidP="00594F7D">
      <w:pPr>
        <w:widowControl w:val="0"/>
        <w:numPr>
          <w:ilvl w:val="0"/>
          <w:numId w:val="22"/>
        </w:numPr>
        <w:suppressAutoHyphens/>
        <w:autoSpaceDE w:val="0"/>
        <w:spacing w:before="0"/>
        <w:jc w:val="both"/>
      </w:pPr>
      <w:r>
        <w:t>celkovou cenu.</w:t>
      </w:r>
    </w:p>
    <w:p w14:paraId="286D9762" w14:textId="77777777" w:rsidR="00B10971" w:rsidRDefault="00B10971" w:rsidP="00B10971">
      <w:pPr>
        <w:ind w:left="360"/>
        <w:jc w:val="both"/>
      </w:pPr>
    </w:p>
    <w:p w14:paraId="58E44144" w14:textId="48863A3F" w:rsidR="00B10971" w:rsidRDefault="00B10971" w:rsidP="00DD1B71">
      <w:pPr>
        <w:pStyle w:val="02-ODST-2"/>
      </w:pPr>
      <w:r>
        <w:t xml:space="preserve">Doklady k nákladům na </w:t>
      </w:r>
      <w:r w:rsidRPr="00AB603C">
        <w:t>mobilní výjezdový servis</w:t>
      </w:r>
      <w:r>
        <w:t xml:space="preserve"> a případným dalším nákladům budou přílohou soupisu skutečně provedených prací podle předchozího odstavce.</w:t>
      </w:r>
    </w:p>
    <w:p w14:paraId="47A8B734" w14:textId="77777777" w:rsidR="00B10971" w:rsidRDefault="00B10971" w:rsidP="00DD1B71">
      <w:pPr>
        <w:pStyle w:val="02-ODST-2"/>
      </w:pPr>
      <w:r>
        <w:t>Ceny v soupisu skutečně provedených prací jsou uváděny vždy v členění:</w:t>
      </w:r>
    </w:p>
    <w:p w14:paraId="2E891624" w14:textId="77777777" w:rsidR="00B10971" w:rsidRDefault="00B10971" w:rsidP="00B10971">
      <w:pPr>
        <w:ind w:left="360"/>
        <w:jc w:val="both"/>
      </w:pPr>
    </w:p>
    <w:p w14:paraId="5C232B28" w14:textId="77777777" w:rsidR="00B10971" w:rsidRDefault="00B10971" w:rsidP="00594F7D">
      <w:pPr>
        <w:widowControl w:val="0"/>
        <w:numPr>
          <w:ilvl w:val="0"/>
          <w:numId w:val="23"/>
        </w:numPr>
        <w:suppressAutoHyphens/>
        <w:autoSpaceDE w:val="0"/>
        <w:spacing w:before="0"/>
      </w:pPr>
      <w:r>
        <w:t>cena bez DPH;</w:t>
      </w:r>
    </w:p>
    <w:p w14:paraId="4C3B93B1" w14:textId="77777777" w:rsidR="00B10971" w:rsidRDefault="00B10971" w:rsidP="00594F7D">
      <w:pPr>
        <w:widowControl w:val="0"/>
        <w:numPr>
          <w:ilvl w:val="0"/>
          <w:numId w:val="23"/>
        </w:numPr>
        <w:suppressAutoHyphens/>
        <w:autoSpaceDE w:val="0"/>
        <w:spacing w:before="0"/>
      </w:pPr>
      <w:r>
        <w:t>příslušná sazba DPH;</w:t>
      </w:r>
    </w:p>
    <w:p w14:paraId="1AF2988C" w14:textId="7493A7BF" w:rsidR="00AD0795" w:rsidRPr="00AD0795" w:rsidRDefault="00B10971" w:rsidP="00594F7D">
      <w:pPr>
        <w:widowControl w:val="0"/>
        <w:numPr>
          <w:ilvl w:val="0"/>
          <w:numId w:val="23"/>
        </w:numPr>
        <w:suppressAutoHyphens/>
        <w:autoSpaceDE w:val="0"/>
        <w:spacing w:before="0"/>
      </w:pPr>
      <w:r>
        <w:t>cena s DPH.</w:t>
      </w:r>
    </w:p>
    <w:p w14:paraId="2EC08958" w14:textId="51043790" w:rsidR="00610B3B" w:rsidRDefault="00610B3B" w:rsidP="009731AD">
      <w:pPr>
        <w:pStyle w:val="01-L"/>
        <w:ind w:left="-142"/>
        <w:rPr>
          <w:sz w:val="22"/>
          <w:szCs w:val="22"/>
        </w:rPr>
      </w:pPr>
      <w:r>
        <w:rPr>
          <w:sz w:val="22"/>
          <w:szCs w:val="22"/>
        </w:rPr>
        <w:t>Smluvní pokuty a úrok z prodlení</w:t>
      </w:r>
    </w:p>
    <w:p w14:paraId="53FA439D" w14:textId="1EE9884D" w:rsidR="00610B3B" w:rsidRPr="00610B3B" w:rsidRDefault="00610B3B" w:rsidP="00610B3B">
      <w:pPr>
        <w:pStyle w:val="02-ODST-2"/>
      </w:pPr>
      <w:r w:rsidRPr="00610B3B">
        <w:t>V případě prodlení Kupujícího s placením za dodaný předmět plnění zaplatí Kupující Prodávajícímu úrok z prodlení v zákonem stanovené výši z dlužné částky za každý den z prodlení.</w:t>
      </w:r>
    </w:p>
    <w:p w14:paraId="0EE56F2D" w14:textId="72E9792D" w:rsidR="00610B3B" w:rsidRDefault="00610B3B" w:rsidP="00610B3B">
      <w:pPr>
        <w:pStyle w:val="02-ODST-2"/>
      </w:pPr>
      <w:r w:rsidRPr="00610B3B">
        <w:t xml:space="preserve">V případě prodlení Prodávajícího s dodáním </w:t>
      </w:r>
      <w:r w:rsidR="004C1A85">
        <w:t>návěsu/návěsů</w:t>
      </w:r>
      <w:r w:rsidRPr="00610B3B">
        <w:t xml:space="preserve"> je Kupující oprávněn požadovat a Prodávající Kupujícímu zaplatí smluvní pokutu ve výši </w:t>
      </w:r>
      <w:r w:rsidR="004C1A85">
        <w:t>200,- EUR, a to za každý</w:t>
      </w:r>
      <w:r w:rsidR="004C1A85" w:rsidRPr="006740E5">
        <w:t xml:space="preserve"> započatý den prodlení</w:t>
      </w:r>
      <w:r w:rsidR="004C1A85">
        <w:t xml:space="preserve"> a ve vztahu ke každé jednotlivé části předmětu plnění </w:t>
      </w:r>
      <w:r w:rsidR="00EE40BC">
        <w:t xml:space="preserve">– </w:t>
      </w:r>
      <w:r w:rsidR="004C1A85">
        <w:t>návěsu</w:t>
      </w:r>
      <w:r w:rsidR="00EE40BC">
        <w:t xml:space="preserve">, či </w:t>
      </w:r>
      <w:r w:rsidR="004C1A85">
        <w:t>návěsů</w:t>
      </w:r>
      <w:r w:rsidR="00EE40BC">
        <w:t>.</w:t>
      </w:r>
    </w:p>
    <w:p w14:paraId="0FBCD83B" w14:textId="10D30A00" w:rsidR="004C1A85" w:rsidRDefault="004C1A85" w:rsidP="00EE40BC">
      <w:pPr>
        <w:pStyle w:val="02-ODST-2"/>
      </w:pPr>
      <w:r>
        <w:t xml:space="preserve">V případě, že provozní hmotnost dodané příslušné předmětu plnění bude vyšší, než je provozní hmotnost deklarovaná </w:t>
      </w:r>
      <w:r w:rsidRPr="004D3C3B">
        <w:t>Prodávajícím</w:t>
      </w:r>
      <w:r>
        <w:t xml:space="preserve"> (nebo požadovaná Kupujícím)</w:t>
      </w:r>
      <w:r w:rsidR="00EE40BC">
        <w:t xml:space="preserve">, stanovená </w:t>
      </w:r>
      <w:r w:rsidRPr="004D3C3B">
        <w:t>v příloze č.</w:t>
      </w:r>
      <w:r>
        <w:t xml:space="preserve"> 7 této s</w:t>
      </w:r>
      <w:r w:rsidRPr="004D3C3B">
        <w:t>mlouvy</w:t>
      </w:r>
      <w:r w:rsidR="00EE40BC">
        <w:t xml:space="preserve"> a nabídce Prodávajícího na plnění dílčí zakázky</w:t>
      </w:r>
      <w:r w:rsidRPr="004D3C3B">
        <w:t xml:space="preserve">, </w:t>
      </w:r>
      <w:r>
        <w:t>je Kupující po Prodávajícím oprávněn požadovat úhradu smluvní pokuty</w:t>
      </w:r>
      <w:r w:rsidRPr="00645BE9">
        <w:t xml:space="preserve"> ve výši </w:t>
      </w:r>
      <w:r>
        <w:t>2</w:t>
      </w:r>
      <w:r w:rsidRPr="00225250">
        <w:t>00</w:t>
      </w:r>
      <w:r>
        <w:t>,-</w:t>
      </w:r>
      <w:r w:rsidRPr="00225250">
        <w:t xml:space="preserve"> EUR</w:t>
      </w:r>
      <w:r w:rsidRPr="00686CFA">
        <w:t xml:space="preserve"> za každých 10 kg</w:t>
      </w:r>
      <w:r w:rsidRPr="004D3C3B">
        <w:t xml:space="preserve"> provozní hmotnost</w:t>
      </w:r>
      <w:r>
        <w:t>i</w:t>
      </w:r>
      <w:r w:rsidRPr="004D3C3B">
        <w:t xml:space="preserve"> </w:t>
      </w:r>
      <w:r w:rsidRPr="00645BE9">
        <w:t xml:space="preserve">nad </w:t>
      </w:r>
      <w:r>
        <w:t>provozní hmotnost deklarovanou Prodávajícím (požadovaná Kupujícím) v příloze č. 7 této smlouvy, vše při zohlednění tolerance přesnosti váhy, na které bude</w:t>
      </w:r>
      <w:r w:rsidR="00890334">
        <w:t xml:space="preserve"> </w:t>
      </w:r>
      <w:r>
        <w:t xml:space="preserve">Vážení provedeno, a hmotnosti záznamového zařízení podle odst. </w:t>
      </w:r>
      <w:r w:rsidR="00890334">
        <w:t>9.12. této smlouvy</w:t>
      </w:r>
      <w:r>
        <w:t xml:space="preserve">. </w:t>
      </w:r>
    </w:p>
    <w:p w14:paraId="10433421" w14:textId="03CBF20D" w:rsidR="004C1A85" w:rsidRPr="00610B3B" w:rsidRDefault="00890334" w:rsidP="00610B3B">
      <w:pPr>
        <w:pStyle w:val="02-ODST-2"/>
      </w:pPr>
      <w:r>
        <w:t>V případě, že dodaná část předmětu</w:t>
      </w:r>
      <w:r w:rsidRPr="007C3F10">
        <w:t xml:space="preserve"> plnění bude mít nižší celkový objem netto, než je Prodávajícím deklarovaný</w:t>
      </w:r>
      <w:r>
        <w:t xml:space="preserve"> (Kupujícím požadovaný)</w:t>
      </w:r>
      <w:r w:rsidRPr="007C3F10">
        <w:t xml:space="preserve"> celkový objem ne</w:t>
      </w:r>
      <w:r>
        <w:t>tto návěsu v příloze č. 7 této s</w:t>
      </w:r>
      <w:r w:rsidRPr="007C3F10">
        <w:t xml:space="preserve">mlouvy, </w:t>
      </w:r>
      <w:r>
        <w:t>je Kupující po Prodávajícím oprávněn požadovat úhradu smluvní pokuty</w:t>
      </w:r>
      <w:r w:rsidRPr="007C3F10">
        <w:t xml:space="preserve"> za </w:t>
      </w:r>
      <w:r w:rsidRPr="006D3EC8">
        <w:t xml:space="preserve">návěs ve výši </w:t>
      </w:r>
      <w:proofErr w:type="gramStart"/>
      <w:r w:rsidRPr="006D3EC8">
        <w:t>2.500,-</w:t>
      </w:r>
      <w:proofErr w:type="gramEnd"/>
      <w:r w:rsidRPr="006D3EC8">
        <w:t xml:space="preserve"> EUR za každých 100 l celkového netto objemu pod celkový stanovený minimální netto objem 41.500 litrů.</w:t>
      </w:r>
      <w:r w:rsidRPr="007C3F10">
        <w:t xml:space="preserve"> Tato hodnota převzatého objemu netto bude potvrzena Kupujícím až po ověření při kontrolních nakládkách.</w:t>
      </w:r>
      <w:r>
        <w:t xml:space="preserve"> </w:t>
      </w:r>
    </w:p>
    <w:p w14:paraId="3DBFDA4B" w14:textId="42D0CFEE" w:rsidR="00610B3B" w:rsidRDefault="00610B3B" w:rsidP="00610B3B">
      <w:pPr>
        <w:pStyle w:val="02-ODST-2"/>
      </w:pPr>
      <w:r w:rsidRPr="00610B3B">
        <w:t>V případě, že Prodávající neodstraní</w:t>
      </w:r>
      <w:r w:rsidR="00890334">
        <w:t xml:space="preserve"> nebo odmítne odstranit </w:t>
      </w:r>
      <w:r w:rsidR="00890334" w:rsidRPr="00A53B1C">
        <w:t>reklamovanou vadu dle čl</w:t>
      </w:r>
      <w:r w:rsidR="00890334">
        <w:t>. 15</w:t>
      </w:r>
      <w:r w:rsidR="00890334" w:rsidRPr="00A53B1C">
        <w:t>. této</w:t>
      </w:r>
      <w:r w:rsidR="00890334">
        <w:t xml:space="preserve"> s</w:t>
      </w:r>
      <w:r w:rsidR="00890334" w:rsidRPr="00A53B1C">
        <w:t>mlouvy</w:t>
      </w:r>
      <w:r w:rsidR="00890334">
        <w:t xml:space="preserve"> </w:t>
      </w:r>
      <w:r w:rsidR="00890334" w:rsidRPr="00A53B1C">
        <w:t xml:space="preserve">zaplatí Prodávající </w:t>
      </w:r>
      <w:r w:rsidR="00890334">
        <w:t xml:space="preserve">na výzvu </w:t>
      </w:r>
      <w:r w:rsidR="00890334" w:rsidRPr="00A53B1C">
        <w:t>Kupující</w:t>
      </w:r>
      <w:r w:rsidR="00890334">
        <w:t>ho Kupující</w:t>
      </w:r>
      <w:r w:rsidR="00890334" w:rsidRPr="00A53B1C">
        <w:t>mu smluvní pokutu ve výši</w:t>
      </w:r>
      <w:r w:rsidR="00890334">
        <w:t xml:space="preserve"> </w:t>
      </w:r>
      <w:proofErr w:type="gramStart"/>
      <w:r w:rsidR="00890334">
        <w:t>5.000,-</w:t>
      </w:r>
      <w:proofErr w:type="gramEnd"/>
      <w:r w:rsidR="00890334">
        <w:t xml:space="preserve"> Kč</w:t>
      </w:r>
      <w:r w:rsidR="00890334" w:rsidRPr="00DB7BE1">
        <w:t xml:space="preserve"> za každý </w:t>
      </w:r>
      <w:r w:rsidR="00890334">
        <w:t xml:space="preserve">jednotlivý </w:t>
      </w:r>
      <w:r w:rsidR="00890334" w:rsidRPr="00DB7BE1">
        <w:t>případ a za každý započatý den</w:t>
      </w:r>
      <w:r w:rsidR="00890334">
        <w:t xml:space="preserve"> následující po dni od dne nahlášení vady do dne odstranění vady třetí osobou nebo Prodávajícím, </w:t>
      </w:r>
      <w:r w:rsidR="00890334" w:rsidRPr="00DB7BE1">
        <w:t>pokud jde o vadu, která brání bezpečnému a</w:t>
      </w:r>
      <w:r w:rsidR="00890334">
        <w:t xml:space="preserve">/nebo </w:t>
      </w:r>
      <w:r w:rsidR="00890334" w:rsidRPr="00A53B1C">
        <w:t>ekonomickému provozu předmětu plnění</w:t>
      </w:r>
      <w:r w:rsidR="001E73B6">
        <w:t>.</w:t>
      </w:r>
    </w:p>
    <w:p w14:paraId="1F3DC69E" w14:textId="4242C2D7" w:rsidR="001E73B6" w:rsidRDefault="001E73B6" w:rsidP="00EE40BC">
      <w:pPr>
        <w:pStyle w:val="05-ODST-3"/>
      </w:pPr>
      <w:r>
        <w:t xml:space="preserve">Za neodstranění </w:t>
      </w:r>
      <w:r w:rsidRPr="00686CFA">
        <w:t xml:space="preserve">reklamované vady </w:t>
      </w:r>
      <w:r>
        <w:t xml:space="preserve">dle tohoto ustanovení smlouvy </w:t>
      </w:r>
      <w:r w:rsidRPr="00686CFA">
        <w:t>se považuje případ, kdy Prodávající nereaguje</w:t>
      </w:r>
      <w:r>
        <w:t xml:space="preserve"> na nahlášení </w:t>
      </w:r>
      <w:r w:rsidRPr="00686CFA">
        <w:t xml:space="preserve">vady/písemnou reklamaci </w:t>
      </w:r>
      <w:r>
        <w:t xml:space="preserve">způsobem uvedeným v této smlouvě </w:t>
      </w:r>
      <w:r w:rsidRPr="00686CFA">
        <w:t xml:space="preserve">po dobu </w:t>
      </w:r>
      <w:r>
        <w:t xml:space="preserve">jednoho (1) pracovního dne následujícího po dni doručení </w:t>
      </w:r>
      <w:r w:rsidRPr="00686CFA">
        <w:t>nahlášení vady/písemné reklamace</w:t>
      </w:r>
      <w:r>
        <w:t xml:space="preserve"> Prodávajícím</w:t>
      </w:r>
      <w:r w:rsidRPr="00686CFA">
        <w:t>.</w:t>
      </w:r>
    </w:p>
    <w:p w14:paraId="7B79CA63" w14:textId="745E1AAA" w:rsidR="005F65B6" w:rsidRDefault="001E73B6" w:rsidP="005F65B6">
      <w:pPr>
        <w:pStyle w:val="02-ODST-2"/>
      </w:pPr>
      <w:r>
        <w:t xml:space="preserve">Vada </w:t>
      </w:r>
      <w:r w:rsidRPr="00686CFA">
        <w:t>brání bezpečnému provozu, pokud neumožňuje bezpečný provoz předmětu plnění dle platných legislativních předpisů. Vada brání ekonomickému provozu předmětu plnění, pokud v důsledku této vady je provoz předmětu plnění nákladnější než před vadou či není možné využít plnou kapacitu předmětu plnění</w:t>
      </w:r>
      <w:r w:rsidR="00EE40BC">
        <w:t>.</w:t>
      </w:r>
    </w:p>
    <w:p w14:paraId="46C9094E" w14:textId="75E2EB32" w:rsidR="005F65B6" w:rsidRPr="00610B3B" w:rsidRDefault="005F65B6" w:rsidP="005F65B6">
      <w:pPr>
        <w:pStyle w:val="02-ODST-2"/>
      </w:pPr>
      <w:r>
        <w:t xml:space="preserve">V případě, že </w:t>
      </w:r>
      <w:r w:rsidRPr="00C242EF">
        <w:t xml:space="preserve">Prodávající </w:t>
      </w:r>
      <w:r>
        <w:t>nedodrží</w:t>
      </w:r>
      <w:r w:rsidRPr="00C242EF">
        <w:t> některou z</w:t>
      </w:r>
      <w:r w:rsidR="00EE40BC">
        <w:t>e l</w:t>
      </w:r>
      <w:r w:rsidRPr="00C242EF">
        <w:t>hůt</w:t>
      </w:r>
      <w:r w:rsidR="002150A7">
        <w:t xml:space="preserve"> a/nebo </w:t>
      </w:r>
      <w:r w:rsidR="00EE40BC">
        <w:t xml:space="preserve">z </w:t>
      </w:r>
      <w:r w:rsidR="002150A7">
        <w:t>dob</w:t>
      </w:r>
      <w:r w:rsidRPr="00C242EF">
        <w:t xml:space="preserve"> uvedených v</w:t>
      </w:r>
      <w:r>
        <w:t> </w:t>
      </w:r>
      <w:r w:rsidRPr="00C242EF">
        <w:t>čl</w:t>
      </w:r>
      <w:r>
        <w:t>. 15. této smlouvy je Kupující oprávněn požadovat a Prodávající je povinen zaplatit</w:t>
      </w:r>
      <w:r w:rsidRPr="00C242EF">
        <w:t xml:space="preserve"> smluvní pokutu ve výši </w:t>
      </w:r>
      <w:proofErr w:type="gramStart"/>
      <w:r>
        <w:t>5.000,-</w:t>
      </w:r>
      <w:proofErr w:type="gramEnd"/>
      <w:r>
        <w:t xml:space="preserve"> Kč</w:t>
      </w:r>
      <w:r w:rsidRPr="00C242EF">
        <w:t xml:space="preserve"> za každý jednotlivý případ.</w:t>
      </w:r>
    </w:p>
    <w:p w14:paraId="4C3EBD9F" w14:textId="2DFCEC5F" w:rsidR="00610B3B" w:rsidRPr="00610B3B" w:rsidRDefault="00610B3B" w:rsidP="00610B3B">
      <w:pPr>
        <w:pStyle w:val="02-ODST-2"/>
      </w:pPr>
      <w:r w:rsidRPr="00610B3B">
        <w:lastRenderedPageBreak/>
        <w:t xml:space="preserve">Nezajistí-li Prodávající </w:t>
      </w:r>
      <w:r w:rsidR="00CF7D11">
        <w:t>Call centrum</w:t>
      </w:r>
      <w:r w:rsidRPr="00610B3B">
        <w:t xml:space="preserve"> a/nebo není-li </w:t>
      </w:r>
      <w:r w:rsidR="00CF7D11">
        <w:t>Call centrum</w:t>
      </w:r>
      <w:r w:rsidRPr="00610B3B">
        <w:t xml:space="preserve"> dostupn</w:t>
      </w:r>
      <w:r w:rsidR="00EE40BC">
        <w:t>é</w:t>
      </w:r>
      <w:r w:rsidRPr="00610B3B">
        <w:t xml:space="preserve"> více jak pět (5) po sobě jdoucích pracovních dní, pak se zavazuje uhradit Kupujícímu smluvní pokutu ve výši </w:t>
      </w:r>
      <w:proofErr w:type="gramStart"/>
      <w:r w:rsidRPr="00610B3B">
        <w:t>10.000,-</w:t>
      </w:r>
      <w:proofErr w:type="gramEnd"/>
      <w:r w:rsidRPr="00610B3B">
        <w:t xml:space="preserve"> Kč za každý jednotlivý případ, kdy tento stav nastane.</w:t>
      </w:r>
    </w:p>
    <w:p w14:paraId="1D01F7BA" w14:textId="6C0C01F5" w:rsidR="00610B3B" w:rsidRPr="00610B3B" w:rsidRDefault="00610B3B" w:rsidP="00610B3B">
      <w:pPr>
        <w:pStyle w:val="02-ODST-2"/>
      </w:pPr>
      <w:r w:rsidRPr="00610B3B">
        <w:t xml:space="preserve">Pokud prodávající uvede nepravdivé údaje v čestném prohlášení o neexistenci střetu zájmů a pravdivosti údajů o skutečném majiteli, které je přílohou č. </w:t>
      </w:r>
      <w:r w:rsidR="00C97C46">
        <w:t>4</w:t>
      </w:r>
      <w:r w:rsidRPr="00610B3B">
        <w:t xml:space="preserve"> této </w:t>
      </w:r>
      <w:r w:rsidR="00140ECC">
        <w:t>s</w:t>
      </w:r>
      <w:r w:rsidR="006C7B8F">
        <w:t>mlouvy</w:t>
      </w:r>
      <w:r w:rsidRPr="00610B3B">
        <w:t xml:space="preserve">, zavazuje se uhradit Kupujícímu smluvní pokutu ve výši </w:t>
      </w:r>
      <w:proofErr w:type="gramStart"/>
      <w:r w:rsidRPr="00610B3B">
        <w:t>10.000,-</w:t>
      </w:r>
      <w:proofErr w:type="gramEnd"/>
      <w:r w:rsidRPr="00610B3B">
        <w:t xml:space="preserve"> Kč (slovy: deset tisíc korun českých).</w:t>
      </w:r>
    </w:p>
    <w:p w14:paraId="02054E37" w14:textId="621614BB" w:rsidR="00610B3B" w:rsidRPr="00610B3B" w:rsidRDefault="00610B3B" w:rsidP="00610B3B">
      <w:pPr>
        <w:pStyle w:val="02-ODST-2"/>
      </w:pPr>
      <w:r w:rsidRPr="00610B3B">
        <w:t xml:space="preserve">V případě, že prodávající poruší povinnost </w:t>
      </w:r>
      <w:r w:rsidR="007E4DAB">
        <w:t xml:space="preserve">odst. 19.8. </w:t>
      </w:r>
      <w:r w:rsidRPr="00610B3B">
        <w:t xml:space="preserve">této </w:t>
      </w:r>
      <w:r w:rsidR="00140ECC">
        <w:t>s</w:t>
      </w:r>
      <w:r w:rsidR="006C7B8F">
        <w:t>mlouvy</w:t>
      </w:r>
      <w:r w:rsidRPr="00610B3B">
        <w:t xml:space="preserve"> informovat Kupujícího o změně v zápisu údajů o jeho skutečném majiteli nebo o změně v zápisu údajů o skutečném majiteli pod</w:t>
      </w:r>
      <w:r w:rsidR="00577D77">
        <w:t>dodavatele</w:t>
      </w:r>
      <w:r w:rsidRPr="00610B3B">
        <w:t xml:space="preserve">, jehož prostřednictvím prodávající ve výběrovém řízení, vedoucím k uzavření této </w:t>
      </w:r>
      <w:r w:rsidR="00140ECC">
        <w:t>s</w:t>
      </w:r>
      <w:r w:rsidR="006C7B8F">
        <w:t>mlouvy</w:t>
      </w:r>
      <w:r w:rsidRPr="00610B3B">
        <w:t xml:space="preserve"> prokazoval kvalifikaci, zavazuje se uhradit Kupujícímu smluvní pokutu ve výši 1.000,- Kč (slovy: jeden tisíc korun českých) za každý započatý den prodlení s porušením této povinnosti, došlo-li v důsledku této změny k zápisu veřejného funkcionáře, uvedeného v ust. § 2 odst. 1 písm. c) ZSZ jako skutečného majitele dopravce nebo pod</w:t>
      </w:r>
      <w:r w:rsidR="00577D77">
        <w:t>dodavatele</w:t>
      </w:r>
      <w:r w:rsidRPr="00610B3B">
        <w:t xml:space="preserve"> z titulu osoby s koncovým vlivem, nebo smluvní pokutu ve výši ve výši 500,- Kč (slovy: pět set korun českých) za každý započatý den prodlení s porušením této povinnosti, došlo</w:t>
      </w:r>
      <w:r w:rsidRPr="00610B3B">
        <w:noBreakHyphen/>
        <w:t>li v důsledku této změny k zápisu jakékoliv jiné změny.</w:t>
      </w:r>
    </w:p>
    <w:p w14:paraId="41261AD5" w14:textId="2D2B9AAF" w:rsidR="00610B3B" w:rsidRPr="00610B3B" w:rsidRDefault="00610B3B" w:rsidP="00610B3B">
      <w:pPr>
        <w:pStyle w:val="02-ODST-2"/>
      </w:pPr>
      <w:r w:rsidRPr="00610B3B">
        <w:t xml:space="preserve">Pokud prodávající uvede nepravdivé údaje v čestném prohlášení o nepodléhání omezujícím opatřením, které je přílohou č. </w:t>
      </w:r>
      <w:r w:rsidR="008E7CDB">
        <w:t>5</w:t>
      </w:r>
      <w:r w:rsidRPr="00610B3B">
        <w:t xml:space="preserve"> této </w:t>
      </w:r>
      <w:r w:rsidR="00440292">
        <w:t>s</w:t>
      </w:r>
      <w:r w:rsidR="006C7B8F">
        <w:t>mlouvy</w:t>
      </w:r>
      <w:r w:rsidRPr="00610B3B">
        <w:t>, zavazuje se uhradit kupujícímu smluvní pokutu ve výši ve výši 50.000 Kč (slovy: padesát tisíc korun českých).</w:t>
      </w:r>
    </w:p>
    <w:p w14:paraId="4DAA9167" w14:textId="43219513" w:rsidR="00610B3B" w:rsidRPr="00610B3B" w:rsidRDefault="00610B3B" w:rsidP="00610B3B">
      <w:pPr>
        <w:pStyle w:val="02-ODST-2"/>
      </w:pPr>
      <w:r w:rsidRPr="00610B3B">
        <w:t xml:space="preserve">V případě, že prodávající poruší povinnost </w:t>
      </w:r>
      <w:r w:rsidR="007E4DAB">
        <w:t>odst. 19.5.</w:t>
      </w:r>
      <w:r w:rsidRPr="00610B3B">
        <w:t xml:space="preserve"> této </w:t>
      </w:r>
      <w:r w:rsidR="00440292">
        <w:t>s</w:t>
      </w:r>
      <w:r w:rsidR="006C7B8F">
        <w:t>mlouvy</w:t>
      </w:r>
      <w:r w:rsidRPr="00610B3B">
        <w:t xml:space="preserve"> informovat kupujícího o změně údajů a skutečností, o nichž činil prodávající čestné prohlášení o nepodléhání omezujícím opatřením, které je přílohou č. </w:t>
      </w:r>
      <w:r w:rsidR="00C97C46">
        <w:t>5</w:t>
      </w:r>
      <w:r w:rsidRPr="00610B3B">
        <w:t xml:space="preserve"> této </w:t>
      </w:r>
      <w:r w:rsidR="00440292">
        <w:t>s</w:t>
      </w:r>
      <w:r w:rsidR="006C7B8F">
        <w:t>mlouvy</w:t>
      </w:r>
      <w:r w:rsidRPr="00610B3B">
        <w:t xml:space="preserve"> a které vedou k jeho nepravdivosti, zavazuje se uhradit kupujícímu smluvní pokutu ve výši 5.000 Kč (slovy: pět tisíc korun českých) za každý započatý den prodlení s porušením této povinnosti.</w:t>
      </w:r>
    </w:p>
    <w:p w14:paraId="3FF7FEF5" w14:textId="37C567E5" w:rsidR="00610B3B" w:rsidRPr="00610B3B" w:rsidRDefault="00610B3B" w:rsidP="00610B3B">
      <w:pPr>
        <w:pStyle w:val="02-ODST-2"/>
      </w:pPr>
      <w:r w:rsidRPr="00610B3B">
        <w:t>Smlu</w:t>
      </w:r>
      <w:r>
        <w:t>v</w:t>
      </w:r>
      <w:r w:rsidRPr="00610B3B">
        <w:t>ní pokutu vyúčtuje oprávněná Smluvní strana povinné Smluvní straně písemnou formou.</w:t>
      </w:r>
    </w:p>
    <w:p w14:paraId="28A5BB55" w14:textId="0DD13C25" w:rsidR="00610B3B" w:rsidRPr="00610B3B" w:rsidRDefault="00610B3B" w:rsidP="00610B3B">
      <w:pPr>
        <w:pStyle w:val="02-ODST-2"/>
      </w:pPr>
      <w:r w:rsidRPr="00610B3B">
        <w:t xml:space="preserve">Ve vyúčtování musí být uvedeno ustanovení </w:t>
      </w:r>
      <w:r w:rsidR="00140ECC">
        <w:t>s</w:t>
      </w:r>
      <w:r w:rsidR="006C7B8F">
        <w:t>mlouvy</w:t>
      </w:r>
      <w:r w:rsidRPr="00610B3B">
        <w:t>, které к vyúčtování smluvní pokuty opravňuje a způsob výpočtu celkové výše smluvní pokuty.</w:t>
      </w:r>
    </w:p>
    <w:p w14:paraId="09963924" w14:textId="471A81FC" w:rsidR="00610B3B" w:rsidRPr="00610B3B" w:rsidRDefault="00610B3B" w:rsidP="00610B3B">
      <w:pPr>
        <w:pStyle w:val="02-ODST-2"/>
      </w:pPr>
      <w:r w:rsidRPr="00610B3B">
        <w:t>Povinná Smluvní strana je povinna uhradit vyúčtované smluvní pokuty nejpozději do třiceti (30) dnů od dne obdržení příslušného vyúčtování.</w:t>
      </w:r>
    </w:p>
    <w:p w14:paraId="164C9243" w14:textId="5A8AB514" w:rsidR="00610B3B" w:rsidRPr="00610B3B" w:rsidRDefault="00610B3B" w:rsidP="00610B3B">
      <w:pPr>
        <w:pStyle w:val="02-ODST-2"/>
      </w:pPr>
      <w:r w:rsidRPr="00610B3B">
        <w:t>Zaplacením jakékoli smluvní pokuty není dotčeno právo Kupujícího požadovat na Prodávajícím náhradu újmy, a to v plném rozsahu.</w:t>
      </w:r>
    </w:p>
    <w:p w14:paraId="728A4DF4" w14:textId="04362F95" w:rsidR="00610B3B" w:rsidRDefault="00610B3B" w:rsidP="009731AD">
      <w:pPr>
        <w:pStyle w:val="02-ODST-2"/>
      </w:pPr>
      <w:r w:rsidRPr="00610B3B">
        <w:t xml:space="preserve">Smluvní strany svorně prohlašují, že smluvní pokuty sjednané v této </w:t>
      </w:r>
      <w:r w:rsidR="00440292">
        <w:t>s</w:t>
      </w:r>
      <w:r w:rsidR="006C7B8F">
        <w:t>mlouvě</w:t>
      </w:r>
      <w:r w:rsidRPr="00610B3B">
        <w:t xml:space="preserve"> považují za přiměřené povaze povinnostem, ke kterým se váží, resp. které utvrzují.</w:t>
      </w:r>
    </w:p>
    <w:p w14:paraId="7F5C25B6" w14:textId="707473ED" w:rsidR="00DD22F3" w:rsidRPr="00610B3B" w:rsidRDefault="00B674C5" w:rsidP="009731AD">
      <w:pPr>
        <w:pStyle w:val="02-ODST-2"/>
      </w:pPr>
      <w:r>
        <w:t>Smluvní strany se dohodly</w:t>
      </w:r>
      <w:r w:rsidR="000665C9">
        <w:t>,</w:t>
      </w:r>
      <w:r>
        <w:t xml:space="preserve"> že v případě vzájemného souhlasu, je možné smluvní pokutu vyrovnat odpovídajícím věcným či jiným plněním. Tento souhlas musí být písemný</w:t>
      </w:r>
      <w:r w:rsidR="000665C9">
        <w:t xml:space="preserve"> a musí v něm být vyúčtována výše smluvní pokuty a přesně specifikováno, jakým věcným či jiným plněním bude smluvní pokuta vyrovnána.</w:t>
      </w:r>
      <w:r>
        <w:t xml:space="preserve">  </w:t>
      </w:r>
    </w:p>
    <w:p w14:paraId="5313552C" w14:textId="077FC92F" w:rsidR="00610B3B" w:rsidRDefault="00610B3B" w:rsidP="009731AD">
      <w:pPr>
        <w:pStyle w:val="01-L"/>
        <w:ind w:left="-142"/>
        <w:rPr>
          <w:sz w:val="22"/>
          <w:szCs w:val="22"/>
        </w:rPr>
      </w:pPr>
      <w:r>
        <w:rPr>
          <w:sz w:val="22"/>
          <w:szCs w:val="22"/>
        </w:rPr>
        <w:t>Odpovědnost smluvních stran</w:t>
      </w:r>
    </w:p>
    <w:p w14:paraId="71F3FBC5" w14:textId="119160E0" w:rsidR="00610B3B" w:rsidRPr="00610B3B" w:rsidRDefault="00610B3B" w:rsidP="00610B3B">
      <w:pPr>
        <w:pStyle w:val="02-ODST-2"/>
      </w:pPr>
      <w:r w:rsidRPr="00610B3B">
        <w:t xml:space="preserve">Prodávající odpovídá za veškeré škody vzniklé při plnění této </w:t>
      </w:r>
      <w:r w:rsidR="00140ECC">
        <w:t>s</w:t>
      </w:r>
      <w:r w:rsidR="006C7B8F">
        <w:t>mlouvy</w:t>
      </w:r>
      <w:r w:rsidRPr="00610B3B">
        <w:t xml:space="preserve"> a dílčích smluv a v souvislosti s tím, zejména za veškeré škody vzniklé nesplněním závazku či porušením povinnosti plynoucích z uzavřeného smluvního vztahu, za škodu na dodávce, škodu z důvodu prodlení s plněním apod. Odpovědnost za škodu se vztahuje na veškeré škody včetně škod na životě, zdraví, majetku (včetně ušlého zisku), životním prostředí (všech jeho složkách). Prodávající odpovídá za škodu i v případě, pokud použije pro realizaci dodávky svého pod</w:t>
      </w:r>
      <w:r w:rsidR="00577D77">
        <w:t>dodavatele</w:t>
      </w:r>
      <w:r w:rsidRPr="00610B3B">
        <w:t>.</w:t>
      </w:r>
    </w:p>
    <w:p w14:paraId="28422F6B" w14:textId="691FD1B6" w:rsidR="00610B3B" w:rsidRPr="00610B3B" w:rsidRDefault="00610B3B" w:rsidP="00610B3B">
      <w:pPr>
        <w:pStyle w:val="02-ODST-2"/>
      </w:pPr>
      <w:r w:rsidRPr="00610B3B">
        <w:t xml:space="preserve">Smluvní strany nejsou odpovědny za následky vzniklé z příčiny působení vyšší moci za podmínek sjednaných v této </w:t>
      </w:r>
      <w:r w:rsidR="00140ECC">
        <w:t>s</w:t>
      </w:r>
      <w:r w:rsidR="006C7B8F">
        <w:t>mlouvě</w:t>
      </w:r>
      <w:r w:rsidRPr="00610B3B">
        <w:t xml:space="preserve">. Vyšší mocí se pro účely této </w:t>
      </w:r>
      <w:r w:rsidR="00140ECC">
        <w:t>s</w:t>
      </w:r>
      <w:r w:rsidR="006C7B8F">
        <w:t>mlouvy</w:t>
      </w:r>
      <w:r w:rsidRPr="00610B3B">
        <w:t xml:space="preserve"> rozumí takové na vůli obou stran nezávislé okolnosti, které mají vliv na práva a povinnosti smluvních stran obsažené v této </w:t>
      </w:r>
      <w:r w:rsidR="00140ECC">
        <w:t>s</w:t>
      </w:r>
      <w:r w:rsidR="006C7B8F">
        <w:t>mlouvě</w:t>
      </w:r>
      <w:r w:rsidRPr="00610B3B">
        <w:t xml:space="preserve"> (např. války, živelné události, epidemie, stávky, občanské nepokoje, opatření úředních orgánů apod.). V případě zásahu působení vyšší moci učiní ten, na jehož straně vznikla překážka splnění závazku, veškeré nutné kroky, které povedou k obnovení normální činnosti podle této </w:t>
      </w:r>
      <w:r w:rsidR="00140ECC">
        <w:t>s</w:t>
      </w:r>
      <w:r w:rsidR="006C7B8F">
        <w:t>mlouvy</w:t>
      </w:r>
      <w:r w:rsidRPr="00610B3B">
        <w:t xml:space="preserve"> v čase co možná nejkratším, s ohledem na okolnosti, které zábranu způsobily.</w:t>
      </w:r>
    </w:p>
    <w:p w14:paraId="12249F6C" w14:textId="1BD3851A" w:rsidR="00610B3B" w:rsidRPr="00610B3B" w:rsidRDefault="00610B3B" w:rsidP="00610B3B">
      <w:pPr>
        <w:pStyle w:val="02-ODST-2"/>
      </w:pPr>
      <w:r w:rsidRPr="00610B3B">
        <w:t xml:space="preserve">Nastane-li okolnost vyšší moci, podnikne ta smluvní strana, jíž brání okolnosti vyšší moci ve splnění smluvních závazků, veškeré kroky, které po ní lze rozumně požadovat a které povedou k obnově </w:t>
      </w:r>
      <w:r w:rsidRPr="00610B3B">
        <w:lastRenderedPageBreak/>
        <w:t xml:space="preserve">normální činnosti a splnění závazků v souladu s touto </w:t>
      </w:r>
      <w:r w:rsidR="00140ECC">
        <w:t>s</w:t>
      </w:r>
      <w:r w:rsidRPr="00610B3B">
        <w:t>mlouvou, a neprodleně oznámí smluvním partnerům okolnost působení vyšší moci i její rozsah a důsledky pro plnění závazku či povinnosti a bude se řídit pokyny smluvního partnera. Jinak odpovídá v celém rozsahu za škodu vzniklou porušením smluvních závazků a povinností bez ohledu na okolnost vyšší moci.</w:t>
      </w:r>
    </w:p>
    <w:p w14:paraId="0A23AFF8" w14:textId="574D39B5" w:rsidR="004C0907" w:rsidRDefault="00CD75F0" w:rsidP="009731AD">
      <w:pPr>
        <w:pStyle w:val="01-L"/>
        <w:ind w:left="-142"/>
        <w:rPr>
          <w:sz w:val="22"/>
          <w:szCs w:val="22"/>
        </w:rPr>
      </w:pPr>
      <w:r>
        <w:rPr>
          <w:sz w:val="22"/>
          <w:szCs w:val="22"/>
        </w:rPr>
        <w:t xml:space="preserve">Způsoby ukončení </w:t>
      </w:r>
      <w:r w:rsidR="004C0907">
        <w:rPr>
          <w:sz w:val="22"/>
          <w:szCs w:val="22"/>
        </w:rPr>
        <w:t xml:space="preserve">rámcové dohody </w:t>
      </w:r>
    </w:p>
    <w:p w14:paraId="0868107B" w14:textId="53762BA6" w:rsidR="004C0907" w:rsidRPr="004C0907" w:rsidRDefault="004C0907" w:rsidP="004C0907">
      <w:pPr>
        <w:pStyle w:val="02-ODST-2"/>
      </w:pPr>
      <w:r>
        <w:t xml:space="preserve">Tato </w:t>
      </w:r>
      <w:r w:rsidR="00140ECC">
        <w:t>s</w:t>
      </w:r>
      <w:r w:rsidRPr="004C0907">
        <w:t xml:space="preserve">mlouva zaniká splněním, písemnou dohodou smluvních stran či jednostranným právním jednáním jedné ze Smluvních stran dle této </w:t>
      </w:r>
      <w:r w:rsidR="006C7B8F">
        <w:t>Smlouvy</w:t>
      </w:r>
      <w:r w:rsidRPr="004C0907">
        <w:t xml:space="preserve"> a platné a účinné legislativy.</w:t>
      </w:r>
    </w:p>
    <w:p w14:paraId="6F85FC80" w14:textId="03BC2078" w:rsidR="004C0907" w:rsidRPr="004C0907" w:rsidRDefault="004C0907" w:rsidP="004C0907">
      <w:pPr>
        <w:pStyle w:val="02-ODST-2"/>
      </w:pPr>
      <w:r w:rsidRPr="004C0907">
        <w:t xml:space="preserve">Tato </w:t>
      </w:r>
      <w:r w:rsidR="00140ECC">
        <w:t>s</w:t>
      </w:r>
      <w:r w:rsidRPr="004C0907">
        <w:t>mlouva a dílčí smlouva může zaniknout ve vztahu jen ke konkrétnímu Prodávajícímu kromě písemné dohody Kupujícího a tohoto Prodávajícího též jednostranným právním jednáním jedné ze smluvních stran v souladu s platnou legislativou.</w:t>
      </w:r>
    </w:p>
    <w:p w14:paraId="374552AE" w14:textId="15C2AE36" w:rsidR="004C0907" w:rsidRPr="004C0907" w:rsidRDefault="004C0907" w:rsidP="004C0907">
      <w:pPr>
        <w:pStyle w:val="02-ODST-2"/>
      </w:pPr>
      <w:r w:rsidRPr="004C0907">
        <w:t xml:space="preserve">Tato </w:t>
      </w:r>
      <w:r w:rsidR="00140ECC">
        <w:t>s</w:t>
      </w:r>
      <w:r w:rsidRPr="004C0907">
        <w:t xml:space="preserve">mlouva může být ukončena jednostrannou písemnou výpovědí Kupujícího bez uvedení důvodu. Zánik </w:t>
      </w:r>
      <w:r w:rsidR="006C7B8F">
        <w:t>Smlouvy</w:t>
      </w:r>
      <w:r w:rsidRPr="004C0907">
        <w:t xml:space="preserve"> nastane uplynutím posledního dne dvouměsíční (2) výpovědní doby, která poběží od prvního dne měsíce následujícího po doručení výpovědi prodávajícímu, nebude-li ve výpovědi stanovena lhůta pozdější.</w:t>
      </w:r>
    </w:p>
    <w:p w14:paraId="7E4A4E10" w14:textId="396F7FDA" w:rsidR="004C0907" w:rsidRPr="004C0907" w:rsidRDefault="004C0907" w:rsidP="004C0907">
      <w:pPr>
        <w:pStyle w:val="02-ODST-2"/>
      </w:pPr>
      <w:r w:rsidRPr="004C0907">
        <w:t xml:space="preserve">Jednostrannou písemnou výpovědí Prodávajícího bez uvedení důvodu. Zánik </w:t>
      </w:r>
      <w:r w:rsidR="008A4493">
        <w:t>s</w:t>
      </w:r>
      <w:r w:rsidR="006C7B8F">
        <w:t>mlouvy</w:t>
      </w:r>
      <w:r w:rsidRPr="004C0907">
        <w:t xml:space="preserve"> nastane uplynutím posledního dne dvouměsíční (2) výpovědní doby, která poběží od prvního dne měsíce následujícího po doručení výpovědi Kupujícímu.</w:t>
      </w:r>
    </w:p>
    <w:p w14:paraId="03A1A58A" w14:textId="77777777" w:rsidR="004C0907" w:rsidRPr="004C0907" w:rsidRDefault="004C0907" w:rsidP="004C0907">
      <w:pPr>
        <w:pStyle w:val="02-ODST-2"/>
        <w:rPr>
          <w:b/>
          <w:bCs/>
        </w:rPr>
      </w:pPr>
      <w:r w:rsidRPr="004C0907">
        <w:rPr>
          <w:b/>
          <w:bCs/>
        </w:rPr>
        <w:t>Odstoupení Kupujícího:</w:t>
      </w:r>
    </w:p>
    <w:p w14:paraId="6B585DFF" w14:textId="77777777" w:rsidR="004C0907" w:rsidRDefault="004C0907" w:rsidP="004C0907">
      <w:pPr>
        <w:pStyle w:val="Odstavecseseznamem"/>
        <w:ind w:left="1080"/>
        <w:jc w:val="both"/>
        <w:outlineLvl w:val="0"/>
        <w:rPr>
          <w:rFonts w:cs="Arial"/>
        </w:rPr>
      </w:pPr>
    </w:p>
    <w:p w14:paraId="381AE8B0" w14:textId="5BD979E9" w:rsidR="004C0907" w:rsidRDefault="004C0907" w:rsidP="00594F7D">
      <w:pPr>
        <w:pStyle w:val="Odstavecseseznamem"/>
        <w:widowControl w:val="0"/>
        <w:numPr>
          <w:ilvl w:val="0"/>
          <w:numId w:val="18"/>
        </w:numPr>
        <w:suppressAutoHyphens/>
        <w:autoSpaceDE w:val="0"/>
        <w:spacing w:before="0"/>
        <w:contextualSpacing w:val="0"/>
        <w:jc w:val="both"/>
        <w:outlineLvl w:val="0"/>
        <w:rPr>
          <w:rFonts w:cs="Arial"/>
        </w:rPr>
      </w:pPr>
      <w:r w:rsidRPr="006D4528">
        <w:rPr>
          <w:rFonts w:cs="Arial"/>
        </w:rPr>
        <w:t xml:space="preserve">Kupující je oprávněn odstoupit od této </w:t>
      </w:r>
      <w:r w:rsidR="008A4493">
        <w:rPr>
          <w:rFonts w:cs="Arial"/>
        </w:rPr>
        <w:t>s</w:t>
      </w:r>
      <w:r w:rsidR="006C7B8F">
        <w:rPr>
          <w:rFonts w:cs="Arial"/>
        </w:rPr>
        <w:t>mlouvy</w:t>
      </w:r>
      <w:r w:rsidR="00FD19CC">
        <w:rPr>
          <w:rFonts w:cs="Arial"/>
        </w:rPr>
        <w:t xml:space="preserve"> a/nebo dílčí smlouvy</w:t>
      </w:r>
      <w:r w:rsidRPr="006D4528">
        <w:rPr>
          <w:rFonts w:cs="Arial"/>
        </w:rPr>
        <w:t xml:space="preserve">, jestliže Prodávající nepředá Kupujícímu </w:t>
      </w:r>
      <w:r w:rsidR="00210863">
        <w:rPr>
          <w:rFonts w:cs="Arial"/>
        </w:rPr>
        <w:t xml:space="preserve">návěs či </w:t>
      </w:r>
      <w:r w:rsidR="00077C2B">
        <w:rPr>
          <w:rFonts w:cs="Arial"/>
        </w:rPr>
        <w:t>návěsy</w:t>
      </w:r>
      <w:r w:rsidRPr="006D4528">
        <w:rPr>
          <w:rFonts w:cs="Arial"/>
        </w:rPr>
        <w:t xml:space="preserve"> v</w:t>
      </w:r>
      <w:r w:rsidR="00824BF3">
        <w:rPr>
          <w:rFonts w:cs="Arial"/>
        </w:rPr>
        <w:t> </w:t>
      </w:r>
      <w:r w:rsidRPr="006D4528">
        <w:rPr>
          <w:rFonts w:cs="Arial"/>
        </w:rPr>
        <w:t>termínu</w:t>
      </w:r>
      <w:r w:rsidR="00824BF3">
        <w:rPr>
          <w:rFonts w:cs="Arial"/>
        </w:rPr>
        <w:t>, stanoveném ve Výzvě</w:t>
      </w:r>
      <w:r w:rsidR="00DD22F3">
        <w:rPr>
          <w:rFonts w:cs="Arial"/>
        </w:rPr>
        <w:t xml:space="preserve"> k podání </w:t>
      </w:r>
      <w:proofErr w:type="gramStart"/>
      <w:r w:rsidR="00DD22F3">
        <w:rPr>
          <w:rFonts w:cs="Arial"/>
        </w:rPr>
        <w:t>nabídky</w:t>
      </w:r>
      <w:r w:rsidR="00824BF3">
        <w:rPr>
          <w:rFonts w:cs="Arial"/>
        </w:rPr>
        <w:t xml:space="preserve"> </w:t>
      </w:r>
      <w:r w:rsidRPr="006D4528">
        <w:rPr>
          <w:rFonts w:cs="Arial"/>
        </w:rPr>
        <w:t xml:space="preserve"> a</w:t>
      </w:r>
      <w:proofErr w:type="gramEnd"/>
      <w:r w:rsidRPr="006D4528">
        <w:rPr>
          <w:rFonts w:cs="Arial"/>
        </w:rPr>
        <w:t xml:space="preserve"> je v prodlení delším než </w:t>
      </w:r>
      <w:r w:rsidR="00DD22F3">
        <w:rPr>
          <w:rFonts w:cs="Arial"/>
        </w:rPr>
        <w:t>třicet (</w:t>
      </w:r>
      <w:r w:rsidRPr="006D4528">
        <w:rPr>
          <w:rFonts w:cs="Arial"/>
        </w:rPr>
        <w:t>30</w:t>
      </w:r>
      <w:r w:rsidR="00EE40BC">
        <w:rPr>
          <w:rFonts w:cs="Arial"/>
        </w:rPr>
        <w:t>)</w:t>
      </w:r>
      <w:r w:rsidRPr="006D4528">
        <w:rPr>
          <w:rFonts w:cs="Arial"/>
        </w:rPr>
        <w:t xml:space="preserve"> kalendářních dní. Kupující je oprávněn odstoupit od </w:t>
      </w:r>
      <w:r w:rsidR="00140ECC">
        <w:rPr>
          <w:rFonts w:cs="Arial"/>
        </w:rPr>
        <w:t>s</w:t>
      </w:r>
      <w:r w:rsidR="006C7B8F">
        <w:rPr>
          <w:rFonts w:cs="Arial"/>
        </w:rPr>
        <w:t>mlouvy</w:t>
      </w:r>
      <w:r w:rsidRPr="006D4528">
        <w:rPr>
          <w:rFonts w:cs="Arial"/>
        </w:rPr>
        <w:t xml:space="preserve"> jak pro celé plnění, tak pouze v rozsahu části předmětu plnění (</w:t>
      </w:r>
      <w:r w:rsidR="00077C2B">
        <w:rPr>
          <w:rFonts w:cs="Arial"/>
        </w:rPr>
        <w:t>návěsy</w:t>
      </w:r>
      <w:r>
        <w:rPr>
          <w:rFonts w:cs="Arial"/>
        </w:rPr>
        <w:t xml:space="preserve"> / v</w:t>
      </w:r>
      <w:r w:rsidRPr="006D4528">
        <w:rPr>
          <w:rFonts w:cs="Arial"/>
        </w:rPr>
        <w:t>ozidel), s jejímž dodáním (předáním) je Prodávající v</w:t>
      </w:r>
      <w:r>
        <w:rPr>
          <w:rFonts w:cs="Arial"/>
        </w:rPr>
        <w:t> </w:t>
      </w:r>
      <w:r w:rsidRPr="006D4528">
        <w:rPr>
          <w:rFonts w:cs="Arial"/>
        </w:rPr>
        <w:t>prodlení</w:t>
      </w:r>
      <w:r>
        <w:rPr>
          <w:rFonts w:cs="Arial"/>
        </w:rPr>
        <w:t>.</w:t>
      </w:r>
    </w:p>
    <w:p w14:paraId="7B5D74E3" w14:textId="77777777" w:rsidR="004C0907" w:rsidRDefault="004C0907" w:rsidP="004C0907">
      <w:pPr>
        <w:pStyle w:val="Odstavecseseznamem"/>
        <w:ind w:left="1080"/>
        <w:jc w:val="both"/>
        <w:outlineLvl w:val="0"/>
        <w:rPr>
          <w:rFonts w:cs="Arial"/>
        </w:rPr>
      </w:pPr>
    </w:p>
    <w:p w14:paraId="4B5A1735" w14:textId="397AA7D1" w:rsidR="004C0907" w:rsidRDefault="004C0907" w:rsidP="00594F7D">
      <w:pPr>
        <w:pStyle w:val="Odstavecseseznamem"/>
        <w:widowControl w:val="0"/>
        <w:numPr>
          <w:ilvl w:val="0"/>
          <w:numId w:val="18"/>
        </w:numPr>
        <w:suppressAutoHyphens/>
        <w:autoSpaceDE w:val="0"/>
        <w:spacing w:before="0"/>
        <w:contextualSpacing w:val="0"/>
        <w:jc w:val="both"/>
        <w:outlineLvl w:val="0"/>
        <w:rPr>
          <w:rFonts w:cs="Arial"/>
        </w:rPr>
      </w:pPr>
      <w:r w:rsidRPr="006D4528">
        <w:rPr>
          <w:rFonts w:cs="Arial"/>
        </w:rPr>
        <w:t xml:space="preserve">Kupující je oprávněn odstoupit od této </w:t>
      </w:r>
      <w:r w:rsidR="008A4493">
        <w:rPr>
          <w:rFonts w:cs="Arial"/>
        </w:rPr>
        <w:t>s</w:t>
      </w:r>
      <w:r w:rsidR="006C7B8F">
        <w:rPr>
          <w:rFonts w:cs="Arial"/>
        </w:rPr>
        <w:t>mlouvy</w:t>
      </w:r>
      <w:r w:rsidR="00AA6A10">
        <w:rPr>
          <w:rFonts w:cs="Arial"/>
        </w:rPr>
        <w:t xml:space="preserve"> a/nebo dílčí smlouvy</w:t>
      </w:r>
      <w:r w:rsidRPr="006D4528">
        <w:rPr>
          <w:rFonts w:cs="Arial"/>
        </w:rPr>
        <w:t xml:space="preserve">, jestliže je při přejímacím řízení zjištěno, že předávaná část předmětu plnění není způsobilá к předání dle článku V. této </w:t>
      </w:r>
      <w:r w:rsidR="008A4493">
        <w:rPr>
          <w:rFonts w:cs="Arial"/>
        </w:rPr>
        <w:t>s</w:t>
      </w:r>
      <w:r w:rsidR="006C7B8F">
        <w:rPr>
          <w:rFonts w:cs="Arial"/>
        </w:rPr>
        <w:t>mlouvy</w:t>
      </w:r>
      <w:r w:rsidRPr="006D4528">
        <w:rPr>
          <w:rFonts w:cs="Arial"/>
        </w:rPr>
        <w:t xml:space="preserve"> nebo neodpovídá </w:t>
      </w:r>
      <w:r w:rsidR="00C97C46">
        <w:rPr>
          <w:rFonts w:cs="Arial"/>
        </w:rPr>
        <w:t xml:space="preserve">technické </w:t>
      </w:r>
      <w:r w:rsidRPr="006D4528">
        <w:rPr>
          <w:rFonts w:cs="Arial"/>
        </w:rPr>
        <w:t xml:space="preserve">specifikaci uvedené v příloze č. </w:t>
      </w:r>
      <w:r w:rsidR="00C97C46">
        <w:rPr>
          <w:rFonts w:cs="Arial"/>
        </w:rPr>
        <w:t>7</w:t>
      </w:r>
      <w:r w:rsidRPr="006D4528">
        <w:rPr>
          <w:rFonts w:cs="Arial"/>
        </w:rPr>
        <w:t xml:space="preserve"> této </w:t>
      </w:r>
      <w:r w:rsidR="008A4493">
        <w:rPr>
          <w:rFonts w:cs="Arial"/>
        </w:rPr>
        <w:t>s</w:t>
      </w:r>
      <w:r w:rsidR="006C7B8F">
        <w:rPr>
          <w:rFonts w:cs="Arial"/>
        </w:rPr>
        <w:t>mlouvy</w:t>
      </w:r>
      <w:r w:rsidRPr="006D4528">
        <w:rPr>
          <w:rFonts w:cs="Arial"/>
        </w:rPr>
        <w:t xml:space="preserve">. Kupující je oprávněn odstoupit od </w:t>
      </w:r>
      <w:r w:rsidR="008A4493">
        <w:rPr>
          <w:rFonts w:cs="Arial"/>
        </w:rPr>
        <w:t>s</w:t>
      </w:r>
      <w:r w:rsidR="006C7B8F">
        <w:rPr>
          <w:rFonts w:cs="Arial"/>
        </w:rPr>
        <w:t>mlouvy</w:t>
      </w:r>
      <w:r w:rsidRPr="006D4528">
        <w:rPr>
          <w:rFonts w:cs="Arial"/>
        </w:rPr>
        <w:t xml:space="preserve"> pouze v rozsahu části předmětu plnění, která není způsobilá к předání dle článku V. této </w:t>
      </w:r>
      <w:r w:rsidR="008A4493">
        <w:rPr>
          <w:rFonts w:cs="Arial"/>
        </w:rPr>
        <w:t>s</w:t>
      </w:r>
      <w:r w:rsidR="006C7B8F">
        <w:rPr>
          <w:rFonts w:cs="Arial"/>
        </w:rPr>
        <w:t>mlouvy</w:t>
      </w:r>
      <w:r w:rsidRPr="006D4528">
        <w:rPr>
          <w:rFonts w:cs="Arial"/>
        </w:rPr>
        <w:t xml:space="preserve"> nebo neodpovídá </w:t>
      </w:r>
      <w:r w:rsidR="00C97C46">
        <w:rPr>
          <w:rFonts w:cs="Arial"/>
        </w:rPr>
        <w:t xml:space="preserve">technické </w:t>
      </w:r>
      <w:r w:rsidRPr="006D4528">
        <w:rPr>
          <w:rFonts w:cs="Arial"/>
        </w:rPr>
        <w:t xml:space="preserve">specifikaci uvedené v příloze č. </w:t>
      </w:r>
      <w:r w:rsidR="00C97C46">
        <w:rPr>
          <w:rFonts w:cs="Arial"/>
        </w:rPr>
        <w:t>7</w:t>
      </w:r>
      <w:r w:rsidRPr="006D4528">
        <w:rPr>
          <w:rFonts w:cs="Arial"/>
        </w:rPr>
        <w:t xml:space="preserve"> této </w:t>
      </w:r>
      <w:r w:rsidR="008A4493">
        <w:rPr>
          <w:rFonts w:cs="Arial"/>
        </w:rPr>
        <w:t>s</w:t>
      </w:r>
      <w:r w:rsidR="006C7B8F">
        <w:rPr>
          <w:rFonts w:cs="Arial"/>
        </w:rPr>
        <w:t>mlouvy</w:t>
      </w:r>
      <w:r>
        <w:rPr>
          <w:rFonts w:cs="Arial"/>
        </w:rPr>
        <w:t>.</w:t>
      </w:r>
    </w:p>
    <w:p w14:paraId="5A393813" w14:textId="77777777" w:rsidR="004C0907" w:rsidRPr="00B70FCA" w:rsidRDefault="004C0907" w:rsidP="004C0907">
      <w:pPr>
        <w:jc w:val="both"/>
        <w:outlineLvl w:val="0"/>
        <w:rPr>
          <w:rFonts w:cs="Arial"/>
        </w:rPr>
      </w:pPr>
    </w:p>
    <w:p w14:paraId="6029195A" w14:textId="337DF709" w:rsidR="004C0907" w:rsidRDefault="004C0907" w:rsidP="00594F7D">
      <w:pPr>
        <w:pStyle w:val="Odstavecseseznamem"/>
        <w:widowControl w:val="0"/>
        <w:numPr>
          <w:ilvl w:val="0"/>
          <w:numId w:val="18"/>
        </w:numPr>
        <w:suppressAutoHyphens/>
        <w:autoSpaceDE w:val="0"/>
        <w:spacing w:before="0"/>
        <w:contextualSpacing w:val="0"/>
        <w:jc w:val="both"/>
        <w:outlineLvl w:val="0"/>
        <w:rPr>
          <w:rFonts w:cs="Arial"/>
        </w:rPr>
      </w:pPr>
      <w:r w:rsidRPr="006D4528">
        <w:rPr>
          <w:rFonts w:cs="Arial"/>
        </w:rPr>
        <w:t xml:space="preserve">Kupující je oprávněn odstoupit od této </w:t>
      </w:r>
      <w:r w:rsidR="008A4493">
        <w:rPr>
          <w:rFonts w:cs="Arial"/>
        </w:rPr>
        <w:t>s</w:t>
      </w:r>
      <w:r w:rsidR="006C7B8F">
        <w:rPr>
          <w:rFonts w:cs="Arial"/>
        </w:rPr>
        <w:t>mlouvy</w:t>
      </w:r>
      <w:r w:rsidR="002A6324">
        <w:rPr>
          <w:rFonts w:cs="Arial"/>
        </w:rPr>
        <w:t xml:space="preserve"> a/nebo dílčí smlouvy</w:t>
      </w:r>
      <w:r w:rsidRPr="006D4528">
        <w:rPr>
          <w:rFonts w:cs="Arial"/>
        </w:rPr>
        <w:t xml:space="preserve">, jestliže je v průběhu záruční doby zjištěno, že jednotlivé části předmětu plnění neodpovídají </w:t>
      </w:r>
      <w:r w:rsidR="00C97C46">
        <w:rPr>
          <w:rFonts w:cs="Arial"/>
        </w:rPr>
        <w:t xml:space="preserve">technické </w:t>
      </w:r>
      <w:r w:rsidRPr="006D4528">
        <w:rPr>
          <w:rFonts w:cs="Arial"/>
        </w:rPr>
        <w:t xml:space="preserve">specifikaci uvedené v příloze č. </w:t>
      </w:r>
      <w:r w:rsidR="00C97C46">
        <w:rPr>
          <w:rFonts w:cs="Arial"/>
        </w:rPr>
        <w:t>7</w:t>
      </w:r>
      <w:r w:rsidRPr="006D4528">
        <w:rPr>
          <w:rFonts w:cs="Arial"/>
        </w:rPr>
        <w:t xml:space="preserve"> této </w:t>
      </w:r>
      <w:r w:rsidR="008A4493">
        <w:rPr>
          <w:rFonts w:cs="Arial"/>
        </w:rPr>
        <w:t>s</w:t>
      </w:r>
      <w:r w:rsidR="006C7B8F">
        <w:rPr>
          <w:rFonts w:cs="Arial"/>
        </w:rPr>
        <w:t>mlouvy</w:t>
      </w:r>
      <w:r w:rsidRPr="006D4528">
        <w:rPr>
          <w:rFonts w:cs="Arial"/>
        </w:rPr>
        <w:t xml:space="preserve">; Kupující je oprávněn odstoupit od </w:t>
      </w:r>
      <w:r w:rsidR="008A4493">
        <w:rPr>
          <w:rFonts w:cs="Arial"/>
        </w:rPr>
        <w:t>s</w:t>
      </w:r>
      <w:r w:rsidR="006C7B8F">
        <w:rPr>
          <w:rFonts w:cs="Arial"/>
        </w:rPr>
        <w:t>mlouvy</w:t>
      </w:r>
      <w:r w:rsidRPr="006D4528">
        <w:rPr>
          <w:rFonts w:cs="Arial"/>
        </w:rPr>
        <w:t xml:space="preserve"> pouze v rozsahu části předmětu plnění, která neodpovídá specifikaci uvedené v příloze č. </w:t>
      </w:r>
      <w:r w:rsidR="00C97C46">
        <w:rPr>
          <w:rFonts w:cs="Arial"/>
        </w:rPr>
        <w:t>7</w:t>
      </w:r>
      <w:r w:rsidRPr="006D4528">
        <w:rPr>
          <w:rFonts w:cs="Arial"/>
        </w:rPr>
        <w:t xml:space="preserve"> této </w:t>
      </w:r>
      <w:r w:rsidR="008A4493">
        <w:rPr>
          <w:rFonts w:cs="Arial"/>
        </w:rPr>
        <w:t>s</w:t>
      </w:r>
      <w:r w:rsidR="006C7B8F">
        <w:rPr>
          <w:rFonts w:cs="Arial"/>
        </w:rPr>
        <w:t>mlouvy</w:t>
      </w:r>
      <w:r>
        <w:rPr>
          <w:rFonts w:cs="Arial"/>
        </w:rPr>
        <w:t>.</w:t>
      </w:r>
    </w:p>
    <w:p w14:paraId="23BE737B" w14:textId="77777777" w:rsidR="004C0907" w:rsidRDefault="004C0907" w:rsidP="004C0907">
      <w:pPr>
        <w:pStyle w:val="Odstavecseseznamem"/>
        <w:ind w:left="1080"/>
        <w:jc w:val="both"/>
        <w:outlineLvl w:val="0"/>
        <w:rPr>
          <w:rFonts w:cs="Arial"/>
        </w:rPr>
      </w:pPr>
    </w:p>
    <w:p w14:paraId="5C60EABB" w14:textId="1647E14A" w:rsidR="004C0907" w:rsidRPr="0032765D" w:rsidRDefault="004C0907" w:rsidP="00594F7D">
      <w:pPr>
        <w:pStyle w:val="Odstavecseseznamem"/>
        <w:widowControl w:val="0"/>
        <w:numPr>
          <w:ilvl w:val="0"/>
          <w:numId w:val="18"/>
        </w:numPr>
        <w:suppressAutoHyphens/>
        <w:autoSpaceDE w:val="0"/>
        <w:spacing w:before="0"/>
        <w:contextualSpacing w:val="0"/>
        <w:jc w:val="both"/>
        <w:outlineLvl w:val="0"/>
        <w:rPr>
          <w:rFonts w:cs="Arial"/>
        </w:rPr>
      </w:pPr>
      <w:r w:rsidRPr="006D4528">
        <w:rPr>
          <w:rFonts w:cs="Arial"/>
        </w:rPr>
        <w:t xml:space="preserve">Kupující je oprávněn odstoupit od této </w:t>
      </w:r>
      <w:r w:rsidR="008A4493">
        <w:rPr>
          <w:rFonts w:cs="Arial"/>
        </w:rPr>
        <w:t>s</w:t>
      </w:r>
      <w:r w:rsidR="006C7B8F">
        <w:rPr>
          <w:rFonts w:cs="Arial"/>
        </w:rPr>
        <w:t>mlouvy</w:t>
      </w:r>
      <w:r w:rsidR="002B2E70">
        <w:rPr>
          <w:rFonts w:cs="Arial"/>
        </w:rPr>
        <w:t xml:space="preserve"> a/nebo dílčí smlouvy</w:t>
      </w:r>
      <w:r w:rsidRPr="006D4528">
        <w:rPr>
          <w:rFonts w:cs="Arial"/>
        </w:rPr>
        <w:t>, jestliže s</w:t>
      </w:r>
      <w:r w:rsidR="0048745B">
        <w:rPr>
          <w:rFonts w:cs="Arial"/>
        </w:rPr>
        <w:t>e</w:t>
      </w:r>
      <w:r>
        <w:rPr>
          <w:rFonts w:cs="Arial"/>
        </w:rPr>
        <w:t> </w:t>
      </w:r>
      <w:r w:rsidRPr="006D4528">
        <w:rPr>
          <w:rFonts w:cs="Arial"/>
        </w:rPr>
        <w:t xml:space="preserve">v průběhu záruční doby </w:t>
      </w:r>
      <w:r w:rsidR="000923F4">
        <w:rPr>
          <w:rFonts w:cs="Arial"/>
        </w:rPr>
        <w:t xml:space="preserve">na návěsu </w:t>
      </w:r>
      <w:r w:rsidR="008A4493">
        <w:rPr>
          <w:rFonts w:cs="Arial"/>
        </w:rPr>
        <w:t xml:space="preserve">vyskytne opakovaně (tedy více jak třikrát) vada bránící ekonomickému provozu návěsu, a/nebo se vyskytne opakovaně vada, bránící bezpečnému provozu návěsu. </w:t>
      </w:r>
    </w:p>
    <w:p w14:paraId="2613D2EC" w14:textId="77777777" w:rsidR="004C0907" w:rsidRPr="00B70FCA" w:rsidRDefault="004C0907" w:rsidP="00EE40BC">
      <w:pPr>
        <w:ind w:left="0" w:firstLine="0"/>
        <w:jc w:val="both"/>
        <w:outlineLvl w:val="0"/>
        <w:rPr>
          <w:rFonts w:cs="Arial"/>
        </w:rPr>
      </w:pPr>
    </w:p>
    <w:p w14:paraId="618F68FF" w14:textId="08A7731B" w:rsidR="004C0907" w:rsidRDefault="004C0907" w:rsidP="00594F7D">
      <w:pPr>
        <w:pStyle w:val="Odstavecseseznamem"/>
        <w:widowControl w:val="0"/>
        <w:numPr>
          <w:ilvl w:val="0"/>
          <w:numId w:val="18"/>
        </w:numPr>
        <w:suppressAutoHyphens/>
        <w:autoSpaceDE w:val="0"/>
        <w:spacing w:before="0"/>
        <w:contextualSpacing w:val="0"/>
        <w:jc w:val="both"/>
        <w:outlineLvl w:val="0"/>
        <w:rPr>
          <w:rFonts w:cs="Arial"/>
        </w:rPr>
      </w:pPr>
      <w:r w:rsidRPr="006D4528">
        <w:rPr>
          <w:rFonts w:cs="Arial"/>
        </w:rPr>
        <w:t xml:space="preserve">Kupující je oprávněn odstoupit od této </w:t>
      </w:r>
      <w:r w:rsidR="008A4493">
        <w:rPr>
          <w:rFonts w:cs="Arial"/>
        </w:rPr>
        <w:t>s</w:t>
      </w:r>
      <w:r w:rsidR="006C7B8F">
        <w:rPr>
          <w:rFonts w:cs="Arial"/>
        </w:rPr>
        <w:t>mlouvy</w:t>
      </w:r>
      <w:r w:rsidR="00B63032">
        <w:rPr>
          <w:rFonts w:cs="Arial"/>
        </w:rPr>
        <w:t xml:space="preserve"> a/nebo dílčí smlouvy</w:t>
      </w:r>
      <w:r w:rsidRPr="006D4528">
        <w:rPr>
          <w:rFonts w:cs="Arial"/>
        </w:rPr>
        <w:t>, jestliže Prodávající vstoupí do likvidace nebo je proti němu zahájeno insolvenční řízení</w:t>
      </w:r>
      <w:r>
        <w:rPr>
          <w:rFonts w:cs="Arial"/>
        </w:rPr>
        <w:t>.</w:t>
      </w:r>
    </w:p>
    <w:p w14:paraId="55BBE07E" w14:textId="77777777" w:rsidR="004C0907" w:rsidRDefault="004C0907" w:rsidP="004C0907">
      <w:pPr>
        <w:pStyle w:val="Odstavecseseznamem"/>
        <w:ind w:left="1080"/>
        <w:jc w:val="both"/>
        <w:outlineLvl w:val="0"/>
        <w:rPr>
          <w:rFonts w:cs="Arial"/>
        </w:rPr>
      </w:pPr>
    </w:p>
    <w:p w14:paraId="23A02428" w14:textId="4265C04F" w:rsidR="004C0907" w:rsidRDefault="004C0907" w:rsidP="00594F7D">
      <w:pPr>
        <w:pStyle w:val="Odstavecseseznamem"/>
        <w:widowControl w:val="0"/>
        <w:numPr>
          <w:ilvl w:val="0"/>
          <w:numId w:val="18"/>
        </w:numPr>
        <w:suppressAutoHyphens/>
        <w:autoSpaceDE w:val="0"/>
        <w:spacing w:before="0"/>
        <w:contextualSpacing w:val="0"/>
        <w:jc w:val="both"/>
        <w:outlineLvl w:val="0"/>
        <w:rPr>
          <w:rFonts w:cs="Arial"/>
        </w:rPr>
      </w:pPr>
      <w:r w:rsidRPr="006D4528">
        <w:rPr>
          <w:rFonts w:cs="Arial"/>
        </w:rPr>
        <w:t xml:space="preserve">Kupující je oprávněn odstoupit od této </w:t>
      </w:r>
      <w:r w:rsidR="008A4493">
        <w:rPr>
          <w:rFonts w:cs="Arial"/>
        </w:rPr>
        <w:t>s</w:t>
      </w:r>
      <w:r w:rsidR="006C7B8F">
        <w:rPr>
          <w:rFonts w:cs="Arial"/>
        </w:rPr>
        <w:t>mlouvy</w:t>
      </w:r>
      <w:r w:rsidR="00B63032">
        <w:rPr>
          <w:rFonts w:cs="Arial"/>
        </w:rPr>
        <w:t xml:space="preserve"> a/nebo dílčí smlouvy</w:t>
      </w:r>
      <w:r w:rsidRPr="006D4528">
        <w:rPr>
          <w:rFonts w:cs="Arial"/>
        </w:rPr>
        <w:t>, jestliže bude na Prodávajícího podán návrh dle Insolvenčního zákona</w:t>
      </w:r>
      <w:r>
        <w:rPr>
          <w:rFonts w:cs="Arial"/>
        </w:rPr>
        <w:t>.</w:t>
      </w:r>
    </w:p>
    <w:p w14:paraId="5197D8F7" w14:textId="77777777" w:rsidR="004C0907" w:rsidRPr="0032765D" w:rsidRDefault="004C0907" w:rsidP="004C0907">
      <w:pPr>
        <w:jc w:val="both"/>
        <w:outlineLvl w:val="0"/>
        <w:rPr>
          <w:rFonts w:cs="Arial"/>
        </w:rPr>
      </w:pPr>
    </w:p>
    <w:p w14:paraId="496B4BAE" w14:textId="38F0C26F" w:rsidR="004C0907" w:rsidRDefault="004C0907" w:rsidP="00594F7D">
      <w:pPr>
        <w:pStyle w:val="Odstavecseseznamem"/>
        <w:widowControl w:val="0"/>
        <w:numPr>
          <w:ilvl w:val="0"/>
          <w:numId w:val="18"/>
        </w:numPr>
        <w:suppressAutoHyphens/>
        <w:autoSpaceDE w:val="0"/>
        <w:spacing w:before="0"/>
        <w:contextualSpacing w:val="0"/>
        <w:jc w:val="both"/>
        <w:outlineLvl w:val="0"/>
        <w:rPr>
          <w:rFonts w:cs="Arial"/>
        </w:rPr>
      </w:pPr>
      <w:r w:rsidRPr="006D4528">
        <w:rPr>
          <w:rFonts w:cs="Arial"/>
        </w:rPr>
        <w:t xml:space="preserve">Kupující má právo odstoupit od této </w:t>
      </w:r>
      <w:r w:rsidR="008A4493">
        <w:rPr>
          <w:rFonts w:cs="Arial"/>
        </w:rPr>
        <w:t>s</w:t>
      </w:r>
      <w:r w:rsidR="006C7B8F">
        <w:rPr>
          <w:rFonts w:cs="Arial"/>
        </w:rPr>
        <w:t>mlouvy</w:t>
      </w:r>
      <w:r w:rsidR="00B63032">
        <w:rPr>
          <w:rFonts w:cs="Arial"/>
        </w:rPr>
        <w:t xml:space="preserve"> a/nebo dílčí smlouvy</w:t>
      </w:r>
      <w:r w:rsidRPr="006D4528">
        <w:rPr>
          <w:rFonts w:cs="Arial"/>
        </w:rPr>
        <w:t xml:space="preserve"> v případě pravomocného odsouzení Prodávajícího pro trestný čin podle zákona č. 418/2011 Sb., o trestní odpovědnosti právnických osob a řízení proti nim, ve znění pozdějších předpisů</w:t>
      </w:r>
      <w:r>
        <w:rPr>
          <w:rFonts w:cs="Arial"/>
        </w:rPr>
        <w:t>.</w:t>
      </w:r>
    </w:p>
    <w:p w14:paraId="344324C8" w14:textId="77777777" w:rsidR="004C0907" w:rsidRPr="0032765D" w:rsidRDefault="004C0907" w:rsidP="004C0907">
      <w:pPr>
        <w:jc w:val="both"/>
        <w:outlineLvl w:val="0"/>
        <w:rPr>
          <w:rFonts w:cs="Arial"/>
        </w:rPr>
      </w:pPr>
    </w:p>
    <w:p w14:paraId="4C1C9CB0" w14:textId="6B3AA425" w:rsidR="004C0907" w:rsidRPr="0048745B" w:rsidRDefault="004C0907" w:rsidP="00594F7D">
      <w:pPr>
        <w:pStyle w:val="Odstavecseseznamem"/>
        <w:widowControl w:val="0"/>
        <w:numPr>
          <w:ilvl w:val="0"/>
          <w:numId w:val="18"/>
        </w:numPr>
        <w:suppressAutoHyphens/>
        <w:autoSpaceDE w:val="0"/>
        <w:spacing w:before="0"/>
        <w:contextualSpacing w:val="0"/>
        <w:jc w:val="both"/>
        <w:outlineLvl w:val="0"/>
        <w:rPr>
          <w:rFonts w:cs="Arial"/>
        </w:rPr>
      </w:pPr>
      <w:r w:rsidRPr="00336D99">
        <w:rPr>
          <w:rFonts w:cs="Arial"/>
        </w:rPr>
        <w:t xml:space="preserve">Kupující je oprávněn od této </w:t>
      </w:r>
      <w:r w:rsidR="008A4493">
        <w:rPr>
          <w:rFonts w:cs="Arial"/>
        </w:rPr>
        <w:t>s</w:t>
      </w:r>
      <w:r w:rsidR="006C7B8F">
        <w:rPr>
          <w:rFonts w:cs="Arial"/>
        </w:rPr>
        <w:t>mlouvy</w:t>
      </w:r>
      <w:r w:rsidR="00632EE2">
        <w:rPr>
          <w:rFonts w:cs="Arial"/>
        </w:rPr>
        <w:t xml:space="preserve"> a/nebo dílčí smlouvy</w:t>
      </w:r>
      <w:r w:rsidRPr="00336D99">
        <w:rPr>
          <w:rFonts w:cs="Arial"/>
        </w:rPr>
        <w:t xml:space="preserve"> odstoupit v případě, že </w:t>
      </w:r>
      <w:r w:rsidRPr="00336D99">
        <w:rPr>
          <w:rFonts w:cs="Arial"/>
        </w:rPr>
        <w:lastRenderedPageBreak/>
        <w:t xml:space="preserve">prodávající uvedl nepravdivé údaje v čestném prohlášení o neexistenci střetu zájmů a pravdivosti údajů o skutečném majiteli, které je přílohou </w:t>
      </w:r>
      <w:r w:rsidRPr="00335196">
        <w:rPr>
          <w:rFonts w:cs="Arial"/>
        </w:rPr>
        <w:t xml:space="preserve">č. </w:t>
      </w:r>
      <w:r w:rsidR="00C97C46">
        <w:rPr>
          <w:rFonts w:cs="Arial"/>
        </w:rPr>
        <w:t>4</w:t>
      </w:r>
      <w:r w:rsidRPr="00336D99">
        <w:rPr>
          <w:rFonts w:cs="Arial"/>
        </w:rPr>
        <w:t xml:space="preserve"> této </w:t>
      </w:r>
      <w:r w:rsidR="0048745B">
        <w:rPr>
          <w:rFonts w:cs="Arial"/>
        </w:rPr>
        <w:t>s</w:t>
      </w:r>
      <w:r w:rsidR="006C7B8F">
        <w:rPr>
          <w:rFonts w:cs="Arial"/>
        </w:rPr>
        <w:t>mlouvy</w:t>
      </w:r>
      <w:r w:rsidRPr="00336D99">
        <w:rPr>
          <w:rFonts w:cs="Arial"/>
        </w:rPr>
        <w:t>.</w:t>
      </w:r>
    </w:p>
    <w:p w14:paraId="0F12E586" w14:textId="33AF3692" w:rsidR="004C0907" w:rsidRPr="0048745B" w:rsidRDefault="004C0907" w:rsidP="00594F7D">
      <w:pPr>
        <w:pStyle w:val="Odstavecseseznamem"/>
        <w:widowControl w:val="0"/>
        <w:numPr>
          <w:ilvl w:val="0"/>
          <w:numId w:val="18"/>
        </w:numPr>
        <w:suppressAutoHyphens/>
        <w:autoSpaceDE w:val="0"/>
        <w:spacing w:before="0"/>
        <w:contextualSpacing w:val="0"/>
        <w:jc w:val="both"/>
        <w:outlineLvl w:val="0"/>
        <w:rPr>
          <w:rFonts w:cs="Arial"/>
        </w:rPr>
      </w:pPr>
      <w:r w:rsidRPr="00336D99">
        <w:rPr>
          <w:rFonts w:cs="Arial"/>
        </w:rPr>
        <w:t xml:space="preserve">Kupující je oprávněn od této </w:t>
      </w:r>
      <w:r w:rsidR="008A4493">
        <w:rPr>
          <w:rFonts w:cs="Arial"/>
        </w:rPr>
        <w:t>s</w:t>
      </w:r>
      <w:r w:rsidR="006C7B8F">
        <w:rPr>
          <w:rFonts w:cs="Arial"/>
        </w:rPr>
        <w:t>mlouvy</w:t>
      </w:r>
      <w:r w:rsidR="00632EE2" w:rsidRPr="00632EE2">
        <w:rPr>
          <w:rFonts w:cs="Arial"/>
        </w:rPr>
        <w:t xml:space="preserve"> </w:t>
      </w:r>
      <w:r w:rsidR="00632EE2">
        <w:rPr>
          <w:rFonts w:cs="Arial"/>
        </w:rPr>
        <w:t>a/nebo dílčí smlouvy</w:t>
      </w:r>
      <w:r w:rsidRPr="00336D99">
        <w:rPr>
          <w:rFonts w:cs="Arial"/>
        </w:rPr>
        <w:t xml:space="preserve"> odstoupit také v případě, že prodávající ve lhůtě dle </w:t>
      </w:r>
      <w:r w:rsidRPr="0048745B">
        <w:rPr>
          <w:rFonts w:cs="Arial"/>
        </w:rPr>
        <w:t xml:space="preserve">odst. </w:t>
      </w:r>
      <w:r w:rsidR="00824BF3" w:rsidRPr="0048745B">
        <w:rPr>
          <w:rFonts w:cs="Arial"/>
        </w:rPr>
        <w:t>19.8.</w:t>
      </w:r>
      <w:r w:rsidRPr="00336D99">
        <w:rPr>
          <w:rFonts w:cs="Arial"/>
        </w:rPr>
        <w:t xml:space="preserve"> této </w:t>
      </w:r>
      <w:r w:rsidR="0048745B">
        <w:rPr>
          <w:rFonts w:cs="Arial"/>
        </w:rPr>
        <w:t>s</w:t>
      </w:r>
      <w:r w:rsidR="006C7B8F">
        <w:rPr>
          <w:rFonts w:cs="Arial"/>
        </w:rPr>
        <w:t>mlouvy</w:t>
      </w:r>
      <w:r w:rsidRPr="00336D99">
        <w:rPr>
          <w:rFonts w:cs="Arial"/>
        </w:rPr>
        <w:t xml:space="preserve"> nevyrozuměl kupujícího o takové změně v zápisu údajů o jeho skutečném majiteli nebo o změně v zápisu údajů o skutečném majiteli pod</w:t>
      </w:r>
      <w:r w:rsidR="00577D77">
        <w:rPr>
          <w:rFonts w:cs="Arial"/>
        </w:rPr>
        <w:t>dodavatele</w:t>
      </w:r>
      <w:r w:rsidRPr="00336D99">
        <w:rPr>
          <w:rFonts w:cs="Arial"/>
        </w:rPr>
        <w:t xml:space="preserve">, jehož prostřednictvím prodávající v zadávacím řízení vedoucím k uzavření této </w:t>
      </w:r>
      <w:r w:rsidR="0048745B">
        <w:rPr>
          <w:rFonts w:cs="Arial"/>
        </w:rPr>
        <w:t>s</w:t>
      </w:r>
      <w:r w:rsidR="006C7B8F">
        <w:rPr>
          <w:rFonts w:cs="Arial"/>
        </w:rPr>
        <w:t>mlouvy</w:t>
      </w:r>
      <w:r w:rsidRPr="00336D99">
        <w:rPr>
          <w:rFonts w:cs="Arial"/>
        </w:rPr>
        <w:t xml:space="preserve"> prokazoval kvalifikaci, při které byl jako skutečný majitel prodávajícího nebo pod</w:t>
      </w:r>
      <w:r w:rsidR="00577D77">
        <w:rPr>
          <w:rFonts w:cs="Arial"/>
        </w:rPr>
        <w:t>dodavatele</w:t>
      </w:r>
      <w:r w:rsidRPr="00336D99">
        <w:rPr>
          <w:rFonts w:cs="Arial"/>
        </w:rPr>
        <w:t xml:space="preserve"> do evidence zapsán veřejný funkcionář uvedený v ust. § 2 odst. 1 písm. c) ZSZ.</w:t>
      </w:r>
    </w:p>
    <w:p w14:paraId="40FD6CA4" w14:textId="1A657318" w:rsidR="004C0907" w:rsidRPr="0048745B" w:rsidRDefault="004C0907" w:rsidP="00594F7D">
      <w:pPr>
        <w:pStyle w:val="Odstavecseseznamem"/>
        <w:widowControl w:val="0"/>
        <w:numPr>
          <w:ilvl w:val="0"/>
          <w:numId w:val="18"/>
        </w:numPr>
        <w:suppressAutoHyphens/>
        <w:autoSpaceDE w:val="0"/>
        <w:spacing w:before="0"/>
        <w:contextualSpacing w:val="0"/>
        <w:jc w:val="both"/>
        <w:outlineLvl w:val="0"/>
        <w:rPr>
          <w:rFonts w:cs="Arial"/>
        </w:rPr>
      </w:pPr>
      <w:r w:rsidRPr="00336D99">
        <w:rPr>
          <w:rFonts w:cs="Arial"/>
        </w:rPr>
        <w:t xml:space="preserve">Kupující je oprávněn od této </w:t>
      </w:r>
      <w:r w:rsidR="008A4493">
        <w:rPr>
          <w:rFonts w:cs="Arial"/>
        </w:rPr>
        <w:t>s</w:t>
      </w:r>
      <w:r w:rsidR="006C7B8F">
        <w:rPr>
          <w:rFonts w:cs="Arial"/>
        </w:rPr>
        <w:t>mlouvy</w:t>
      </w:r>
      <w:r w:rsidR="00786EAE">
        <w:rPr>
          <w:rFonts w:cs="Arial"/>
        </w:rPr>
        <w:t xml:space="preserve"> a/nebo dílčí smlouvy</w:t>
      </w:r>
      <w:r w:rsidRPr="00336D99">
        <w:rPr>
          <w:rFonts w:cs="Arial"/>
        </w:rPr>
        <w:t xml:space="preserve"> odstoupit v případě, že prodávající uvedl nepravdivé údaje v čestném prohlášení o nepodléhání omezujícím opatřením, které je přílohou </w:t>
      </w:r>
      <w:r w:rsidRPr="00335196">
        <w:rPr>
          <w:rFonts w:cs="Arial"/>
        </w:rPr>
        <w:t xml:space="preserve">č. </w:t>
      </w:r>
      <w:r w:rsidR="00C97C46">
        <w:rPr>
          <w:rFonts w:cs="Arial"/>
        </w:rPr>
        <w:t>5</w:t>
      </w:r>
      <w:r w:rsidRPr="00336D99">
        <w:rPr>
          <w:rFonts w:cs="Arial"/>
        </w:rPr>
        <w:t xml:space="preserve"> této </w:t>
      </w:r>
      <w:r w:rsidR="008A4493">
        <w:rPr>
          <w:rFonts w:cs="Arial"/>
        </w:rPr>
        <w:t>s</w:t>
      </w:r>
      <w:r w:rsidR="006C7B8F">
        <w:rPr>
          <w:rFonts w:cs="Arial"/>
        </w:rPr>
        <w:t>mlouvy</w:t>
      </w:r>
      <w:r w:rsidRPr="00336D99">
        <w:rPr>
          <w:rFonts w:cs="Arial"/>
        </w:rPr>
        <w:t>.</w:t>
      </w:r>
    </w:p>
    <w:p w14:paraId="64D8C583" w14:textId="118C07B1" w:rsidR="004C0907" w:rsidRPr="0048745B" w:rsidRDefault="004C0907" w:rsidP="00594F7D">
      <w:pPr>
        <w:pStyle w:val="Odstavecseseznamem"/>
        <w:widowControl w:val="0"/>
        <w:numPr>
          <w:ilvl w:val="0"/>
          <w:numId w:val="18"/>
        </w:numPr>
        <w:suppressAutoHyphens/>
        <w:autoSpaceDE w:val="0"/>
        <w:spacing w:before="0"/>
        <w:contextualSpacing w:val="0"/>
        <w:jc w:val="both"/>
        <w:outlineLvl w:val="0"/>
        <w:rPr>
          <w:rFonts w:cs="Arial"/>
        </w:rPr>
      </w:pPr>
      <w:r w:rsidRPr="00336D99">
        <w:rPr>
          <w:rFonts w:cs="Arial"/>
        </w:rPr>
        <w:t xml:space="preserve">Kupující je oprávněn od této </w:t>
      </w:r>
      <w:r w:rsidR="008A4493">
        <w:rPr>
          <w:rFonts w:cs="Arial"/>
        </w:rPr>
        <w:t>s</w:t>
      </w:r>
      <w:r w:rsidR="006C7B8F">
        <w:rPr>
          <w:rFonts w:cs="Arial"/>
        </w:rPr>
        <w:t>mlouvy</w:t>
      </w:r>
      <w:r w:rsidR="00786EAE">
        <w:rPr>
          <w:rFonts w:cs="Arial"/>
        </w:rPr>
        <w:t xml:space="preserve"> a/nebo dílčí smlouvy</w:t>
      </w:r>
      <w:r w:rsidRPr="00336D99">
        <w:rPr>
          <w:rFonts w:cs="Arial"/>
        </w:rPr>
        <w:t xml:space="preserve"> odstoupit také v případě, že prodávající nevyrozuměl kupujícího o změně údajů a skutečností, o nichž činil prodávající čestné prohlášení o nepodléhání omezujícím opatřením, které je přílohou </w:t>
      </w:r>
      <w:r w:rsidRPr="00335196">
        <w:rPr>
          <w:rFonts w:cs="Arial"/>
        </w:rPr>
        <w:t xml:space="preserve">č. </w:t>
      </w:r>
      <w:r w:rsidR="00C97C46">
        <w:rPr>
          <w:rFonts w:cs="Arial"/>
        </w:rPr>
        <w:t>5</w:t>
      </w:r>
      <w:r w:rsidRPr="00336D99">
        <w:rPr>
          <w:rFonts w:cs="Arial"/>
        </w:rPr>
        <w:t xml:space="preserve"> této </w:t>
      </w:r>
      <w:r w:rsidR="006C7B8F">
        <w:rPr>
          <w:rFonts w:cs="Arial"/>
        </w:rPr>
        <w:t>Smlouvy</w:t>
      </w:r>
      <w:r w:rsidRPr="00336D99">
        <w:rPr>
          <w:rFonts w:cs="Arial"/>
        </w:rPr>
        <w:t xml:space="preserve"> a které vedou k jeho nepravdivosti, a to ve lhůtě stanovené v ustanovení </w:t>
      </w:r>
      <w:r w:rsidR="00E060D3" w:rsidRPr="007E4DAB">
        <w:rPr>
          <w:rFonts w:cs="Arial"/>
        </w:rPr>
        <w:t xml:space="preserve">v </w:t>
      </w:r>
      <w:r w:rsidRPr="007E4DAB">
        <w:rPr>
          <w:rFonts w:cs="Arial"/>
        </w:rPr>
        <w:t xml:space="preserve">odst. </w:t>
      </w:r>
      <w:r w:rsidR="00E060D3" w:rsidRPr="007E4DAB">
        <w:rPr>
          <w:rFonts w:cs="Arial"/>
        </w:rPr>
        <w:t>19.5</w:t>
      </w:r>
      <w:r w:rsidRPr="00336D99">
        <w:rPr>
          <w:rFonts w:cs="Arial"/>
        </w:rPr>
        <w:t xml:space="preserve"> této </w:t>
      </w:r>
      <w:r w:rsidR="008A4493">
        <w:rPr>
          <w:rFonts w:cs="Arial"/>
        </w:rPr>
        <w:t>s</w:t>
      </w:r>
      <w:r w:rsidR="006C7B8F">
        <w:rPr>
          <w:rFonts w:cs="Arial"/>
        </w:rPr>
        <w:t>mlouvy</w:t>
      </w:r>
      <w:r>
        <w:rPr>
          <w:rFonts w:cs="Arial"/>
        </w:rPr>
        <w:t>.</w:t>
      </w:r>
    </w:p>
    <w:p w14:paraId="0A3E1CC7" w14:textId="60A8BA98" w:rsidR="00A2697A" w:rsidRPr="0048745B" w:rsidRDefault="00A2697A" w:rsidP="00594F7D">
      <w:pPr>
        <w:widowControl w:val="0"/>
        <w:numPr>
          <w:ilvl w:val="0"/>
          <w:numId w:val="18"/>
        </w:numPr>
        <w:suppressAutoHyphens/>
        <w:autoSpaceDE w:val="0"/>
        <w:spacing w:before="0"/>
        <w:jc w:val="both"/>
      </w:pPr>
      <w:r>
        <w:t xml:space="preserve">Kupující je oprávněn odstoupit od této smlouvy jako celku nebo pouze v částečném rozsahu předmětu plnění. </w:t>
      </w:r>
    </w:p>
    <w:p w14:paraId="224A36FD" w14:textId="48BDBF16" w:rsidR="004C0907" w:rsidRPr="004C0907" w:rsidRDefault="004C0907" w:rsidP="00594F7D">
      <w:pPr>
        <w:pStyle w:val="Odstavecseseznamem"/>
        <w:widowControl w:val="0"/>
        <w:numPr>
          <w:ilvl w:val="0"/>
          <w:numId w:val="18"/>
        </w:numPr>
        <w:suppressAutoHyphens/>
        <w:autoSpaceDE w:val="0"/>
        <w:spacing w:before="0"/>
        <w:contextualSpacing w:val="0"/>
        <w:jc w:val="both"/>
        <w:outlineLvl w:val="0"/>
        <w:rPr>
          <w:rFonts w:cs="Arial"/>
        </w:rPr>
      </w:pPr>
      <w:r w:rsidRPr="006D4528">
        <w:rPr>
          <w:rFonts w:cs="Arial"/>
        </w:rPr>
        <w:t xml:space="preserve">Ustanovením tohoto odstavce není dotčeno právo Kupujícího odstoupit od této </w:t>
      </w:r>
      <w:r w:rsidR="008A4493">
        <w:rPr>
          <w:rFonts w:cs="Arial"/>
        </w:rPr>
        <w:t>s</w:t>
      </w:r>
      <w:r w:rsidR="006C7B8F">
        <w:rPr>
          <w:rFonts w:cs="Arial"/>
        </w:rPr>
        <w:t>mlouvy</w:t>
      </w:r>
      <w:r w:rsidRPr="006D4528">
        <w:rPr>
          <w:rFonts w:cs="Arial"/>
        </w:rPr>
        <w:t xml:space="preserve"> na základě příslušných ustanovení Občanského zákoníku, právo na smluvní pokuty a na náhradu újmy</w:t>
      </w:r>
    </w:p>
    <w:p w14:paraId="142C431B" w14:textId="77777777" w:rsidR="004C0907" w:rsidRPr="004C0907" w:rsidRDefault="004C0907" w:rsidP="004C0907">
      <w:pPr>
        <w:pStyle w:val="02-ODST-2"/>
        <w:rPr>
          <w:b/>
          <w:bCs/>
        </w:rPr>
      </w:pPr>
      <w:bookmarkStart w:id="9" w:name="_Hlk136601953"/>
      <w:r w:rsidRPr="004C0907">
        <w:rPr>
          <w:b/>
          <w:bCs/>
        </w:rPr>
        <w:t>Odstoupení prodávajícího:</w:t>
      </w:r>
    </w:p>
    <w:p w14:paraId="01172952" w14:textId="77777777" w:rsidR="004C0907" w:rsidRDefault="004C0907" w:rsidP="004C0907">
      <w:pPr>
        <w:pStyle w:val="Style6"/>
        <w:ind w:left="360" w:firstLine="0"/>
        <w:rPr>
          <w:rFonts w:ascii="Arial" w:hAnsi="Arial" w:cs="Arial"/>
          <w:noProof/>
          <w:sz w:val="20"/>
          <w:szCs w:val="20"/>
          <w:lang w:eastAsia="cs-CZ"/>
        </w:rPr>
      </w:pPr>
    </w:p>
    <w:p w14:paraId="7098DF57" w14:textId="62B7D4C2" w:rsidR="004C0907" w:rsidRDefault="004C0907" w:rsidP="00594F7D">
      <w:pPr>
        <w:pStyle w:val="Style6"/>
        <w:numPr>
          <w:ilvl w:val="0"/>
          <w:numId w:val="17"/>
        </w:numPr>
        <w:rPr>
          <w:rFonts w:ascii="Arial" w:hAnsi="Arial" w:cs="Arial"/>
          <w:noProof/>
          <w:sz w:val="20"/>
          <w:szCs w:val="20"/>
          <w:lang w:eastAsia="cs-CZ"/>
        </w:rPr>
      </w:pPr>
      <w:r w:rsidRPr="00A6304C">
        <w:rPr>
          <w:rFonts w:ascii="Arial" w:hAnsi="Arial" w:cs="Arial"/>
          <w:noProof/>
          <w:sz w:val="20"/>
          <w:szCs w:val="20"/>
          <w:lang w:eastAsia="cs-CZ"/>
        </w:rPr>
        <w:t xml:space="preserve">Prodávající je oprávněn od této </w:t>
      </w:r>
      <w:r w:rsidR="00140ECC">
        <w:rPr>
          <w:rFonts w:ascii="Arial" w:hAnsi="Arial" w:cs="Arial"/>
          <w:noProof/>
          <w:sz w:val="20"/>
          <w:szCs w:val="20"/>
          <w:lang w:eastAsia="cs-CZ"/>
        </w:rPr>
        <w:t>s</w:t>
      </w:r>
      <w:r w:rsidR="006C7B8F">
        <w:rPr>
          <w:rFonts w:ascii="Arial" w:hAnsi="Arial" w:cs="Arial"/>
          <w:noProof/>
          <w:sz w:val="20"/>
          <w:szCs w:val="20"/>
          <w:lang w:eastAsia="cs-CZ"/>
        </w:rPr>
        <w:t>mlouvy</w:t>
      </w:r>
      <w:r w:rsidRPr="00A6304C">
        <w:rPr>
          <w:rFonts w:ascii="Arial" w:hAnsi="Arial" w:cs="Arial"/>
          <w:noProof/>
          <w:sz w:val="20"/>
          <w:szCs w:val="20"/>
          <w:lang w:eastAsia="cs-CZ"/>
        </w:rPr>
        <w:t xml:space="preserve"> odstoupit pouze v případě, kdy bude Kupující ve více než třicetidenním (30) prodlení při plnění svého peněžitého závazku, jež mu vyplývá z této </w:t>
      </w:r>
      <w:r w:rsidR="008A4493">
        <w:rPr>
          <w:rFonts w:ascii="Arial" w:hAnsi="Arial" w:cs="Arial"/>
          <w:noProof/>
          <w:sz w:val="20"/>
          <w:szCs w:val="20"/>
          <w:lang w:eastAsia="cs-CZ"/>
        </w:rPr>
        <w:t>s</w:t>
      </w:r>
      <w:r w:rsidR="006C7B8F">
        <w:rPr>
          <w:rFonts w:ascii="Arial" w:hAnsi="Arial" w:cs="Arial"/>
          <w:noProof/>
          <w:sz w:val="20"/>
          <w:szCs w:val="20"/>
          <w:lang w:eastAsia="cs-CZ"/>
        </w:rPr>
        <w:t>mlouvy</w:t>
      </w:r>
      <w:r w:rsidR="004E11DB">
        <w:rPr>
          <w:rFonts w:ascii="Arial" w:hAnsi="Arial" w:cs="Arial"/>
          <w:noProof/>
          <w:sz w:val="20"/>
          <w:szCs w:val="20"/>
          <w:lang w:eastAsia="cs-CZ"/>
        </w:rPr>
        <w:t xml:space="preserve"> a/nebo dílčí smlouvy</w:t>
      </w:r>
      <w:r w:rsidRPr="00A6304C">
        <w:rPr>
          <w:rFonts w:ascii="Arial" w:hAnsi="Arial" w:cs="Arial"/>
          <w:noProof/>
          <w:sz w:val="20"/>
          <w:szCs w:val="20"/>
          <w:lang w:eastAsia="cs-CZ"/>
        </w:rPr>
        <w:t xml:space="preserve">, a pokud bude toto prodlení považováno za podstatné porušení této </w:t>
      </w:r>
      <w:r w:rsidR="008A4493">
        <w:rPr>
          <w:rFonts w:ascii="Arial" w:hAnsi="Arial" w:cs="Arial"/>
          <w:noProof/>
          <w:sz w:val="20"/>
          <w:szCs w:val="20"/>
          <w:lang w:eastAsia="cs-CZ"/>
        </w:rPr>
        <w:t>s</w:t>
      </w:r>
      <w:r w:rsidR="006C7B8F">
        <w:rPr>
          <w:rFonts w:ascii="Arial" w:hAnsi="Arial" w:cs="Arial"/>
          <w:noProof/>
          <w:sz w:val="20"/>
          <w:szCs w:val="20"/>
          <w:lang w:eastAsia="cs-CZ"/>
        </w:rPr>
        <w:t>mlouvy</w:t>
      </w:r>
      <w:r w:rsidRPr="00A6304C">
        <w:rPr>
          <w:rFonts w:ascii="Arial" w:hAnsi="Arial" w:cs="Arial"/>
          <w:noProof/>
          <w:sz w:val="20"/>
          <w:szCs w:val="20"/>
          <w:lang w:eastAsia="cs-CZ"/>
        </w:rPr>
        <w:t xml:space="preserve">. Prodávající je v takovém případě oprávněn odstoupit od </w:t>
      </w:r>
      <w:r w:rsidR="00140ECC">
        <w:rPr>
          <w:rFonts w:ascii="Arial" w:hAnsi="Arial" w:cs="Arial"/>
          <w:noProof/>
          <w:sz w:val="20"/>
          <w:szCs w:val="20"/>
          <w:lang w:eastAsia="cs-CZ"/>
        </w:rPr>
        <w:t>s</w:t>
      </w:r>
      <w:r w:rsidR="006C7B8F">
        <w:rPr>
          <w:rFonts w:ascii="Arial" w:hAnsi="Arial" w:cs="Arial"/>
          <w:noProof/>
          <w:sz w:val="20"/>
          <w:szCs w:val="20"/>
          <w:lang w:eastAsia="cs-CZ"/>
        </w:rPr>
        <w:t>mlouvy</w:t>
      </w:r>
      <w:r w:rsidRPr="00A6304C">
        <w:rPr>
          <w:rFonts w:ascii="Arial" w:hAnsi="Arial" w:cs="Arial"/>
          <w:noProof/>
          <w:sz w:val="20"/>
          <w:szCs w:val="20"/>
          <w:lang w:eastAsia="cs-CZ"/>
        </w:rPr>
        <w:t xml:space="preserve"> pouze po předchozím písemném upozornění Kupujícího na možnost odstoupení. Prodávající není oprávněn odstoupit od této </w:t>
      </w:r>
      <w:r w:rsidR="00140ECC">
        <w:rPr>
          <w:rFonts w:ascii="Arial" w:hAnsi="Arial" w:cs="Arial"/>
          <w:noProof/>
          <w:sz w:val="20"/>
          <w:szCs w:val="20"/>
          <w:lang w:eastAsia="cs-CZ"/>
        </w:rPr>
        <w:t>s</w:t>
      </w:r>
      <w:r w:rsidR="006C7B8F">
        <w:rPr>
          <w:rFonts w:ascii="Arial" w:hAnsi="Arial" w:cs="Arial"/>
          <w:noProof/>
          <w:sz w:val="20"/>
          <w:szCs w:val="20"/>
          <w:lang w:eastAsia="cs-CZ"/>
        </w:rPr>
        <w:t>mlouvy</w:t>
      </w:r>
      <w:r w:rsidRPr="00A6304C">
        <w:rPr>
          <w:rFonts w:ascii="Arial" w:hAnsi="Arial" w:cs="Arial"/>
          <w:noProof/>
          <w:sz w:val="20"/>
          <w:szCs w:val="20"/>
          <w:lang w:eastAsia="cs-CZ"/>
        </w:rPr>
        <w:t xml:space="preserve"> dříve než po </w:t>
      </w:r>
      <w:r w:rsidR="003C3680">
        <w:rPr>
          <w:rFonts w:ascii="Arial" w:hAnsi="Arial" w:cs="Arial"/>
          <w:noProof/>
          <w:sz w:val="20"/>
          <w:szCs w:val="20"/>
          <w:lang w:eastAsia="cs-CZ"/>
        </w:rPr>
        <w:t>deseti (</w:t>
      </w:r>
      <w:r w:rsidRPr="00A6304C">
        <w:rPr>
          <w:rFonts w:ascii="Arial" w:hAnsi="Arial" w:cs="Arial"/>
          <w:noProof/>
          <w:sz w:val="20"/>
          <w:szCs w:val="20"/>
          <w:lang w:eastAsia="cs-CZ"/>
        </w:rPr>
        <w:t>10</w:t>
      </w:r>
      <w:r w:rsidR="003C3680">
        <w:rPr>
          <w:rFonts w:ascii="Arial" w:hAnsi="Arial" w:cs="Arial"/>
          <w:noProof/>
          <w:sz w:val="20"/>
          <w:szCs w:val="20"/>
          <w:lang w:eastAsia="cs-CZ"/>
        </w:rPr>
        <w:t>)</w:t>
      </w:r>
      <w:r w:rsidRPr="00A6304C">
        <w:rPr>
          <w:rFonts w:ascii="Arial" w:hAnsi="Arial" w:cs="Arial"/>
          <w:noProof/>
          <w:sz w:val="20"/>
          <w:szCs w:val="20"/>
          <w:lang w:eastAsia="cs-CZ"/>
        </w:rPr>
        <w:t xml:space="preserve"> dnech od doručení písemného upozornění Kupujícímu.</w:t>
      </w:r>
    </w:p>
    <w:p w14:paraId="33BD016C" w14:textId="77777777" w:rsidR="004C0907" w:rsidRDefault="004C0907" w:rsidP="004C0907">
      <w:pPr>
        <w:pStyle w:val="Style6"/>
        <w:ind w:firstLine="0"/>
        <w:rPr>
          <w:rFonts w:ascii="Arial" w:hAnsi="Arial" w:cs="Arial"/>
          <w:noProof/>
          <w:sz w:val="20"/>
          <w:szCs w:val="20"/>
          <w:lang w:eastAsia="cs-CZ"/>
        </w:rPr>
      </w:pPr>
    </w:p>
    <w:p w14:paraId="74EC5224" w14:textId="7DB8E04F" w:rsidR="004C0907" w:rsidRDefault="004C0907" w:rsidP="00594F7D">
      <w:pPr>
        <w:pStyle w:val="Style6"/>
        <w:numPr>
          <w:ilvl w:val="0"/>
          <w:numId w:val="17"/>
        </w:numPr>
        <w:rPr>
          <w:rFonts w:ascii="Arial" w:hAnsi="Arial" w:cs="Arial"/>
          <w:noProof/>
          <w:sz w:val="20"/>
          <w:szCs w:val="20"/>
          <w:lang w:eastAsia="cs-CZ"/>
        </w:rPr>
      </w:pPr>
      <w:r w:rsidRPr="00A6304C">
        <w:rPr>
          <w:rFonts w:ascii="Arial" w:hAnsi="Arial" w:cs="Arial"/>
          <w:noProof/>
          <w:sz w:val="20"/>
          <w:szCs w:val="20"/>
          <w:lang w:eastAsia="cs-CZ"/>
        </w:rPr>
        <w:t xml:space="preserve">Prodávající je oprávněn od této </w:t>
      </w:r>
      <w:r w:rsidR="008A4493">
        <w:rPr>
          <w:rFonts w:ascii="Arial" w:hAnsi="Arial" w:cs="Arial"/>
          <w:noProof/>
          <w:sz w:val="20"/>
          <w:szCs w:val="20"/>
          <w:lang w:eastAsia="cs-CZ"/>
        </w:rPr>
        <w:t>s</w:t>
      </w:r>
      <w:r w:rsidR="006C7B8F">
        <w:rPr>
          <w:rFonts w:ascii="Arial" w:hAnsi="Arial" w:cs="Arial"/>
          <w:noProof/>
          <w:sz w:val="20"/>
          <w:szCs w:val="20"/>
          <w:lang w:eastAsia="cs-CZ"/>
        </w:rPr>
        <w:t>mlouvy</w:t>
      </w:r>
      <w:r w:rsidRPr="00A6304C">
        <w:rPr>
          <w:rFonts w:ascii="Arial" w:hAnsi="Arial" w:cs="Arial"/>
          <w:noProof/>
          <w:sz w:val="20"/>
          <w:szCs w:val="20"/>
          <w:lang w:eastAsia="cs-CZ"/>
        </w:rPr>
        <w:t xml:space="preserve"> odstoupit v</w:t>
      </w:r>
      <w:r>
        <w:rPr>
          <w:rFonts w:ascii="Arial" w:hAnsi="Arial" w:cs="Arial"/>
          <w:noProof/>
          <w:sz w:val="20"/>
          <w:szCs w:val="20"/>
          <w:lang w:eastAsia="cs-CZ"/>
        </w:rPr>
        <w:t> </w:t>
      </w:r>
      <w:r w:rsidRPr="00A6304C">
        <w:rPr>
          <w:rFonts w:ascii="Arial" w:hAnsi="Arial" w:cs="Arial"/>
          <w:noProof/>
          <w:sz w:val="20"/>
          <w:szCs w:val="20"/>
          <w:lang w:eastAsia="cs-CZ"/>
        </w:rPr>
        <w:t>případě, že Kupující vstoupí do likvidace.</w:t>
      </w:r>
    </w:p>
    <w:p w14:paraId="29181AFA" w14:textId="77777777" w:rsidR="004C0907" w:rsidRDefault="004C0907" w:rsidP="004C0907">
      <w:pPr>
        <w:pStyle w:val="Style6"/>
        <w:ind w:left="0" w:firstLine="0"/>
        <w:rPr>
          <w:rFonts w:ascii="Arial" w:hAnsi="Arial" w:cs="Arial"/>
          <w:noProof/>
          <w:sz w:val="20"/>
          <w:szCs w:val="20"/>
          <w:lang w:eastAsia="cs-CZ"/>
        </w:rPr>
      </w:pPr>
    </w:p>
    <w:p w14:paraId="1CCFB1E1" w14:textId="4EF74B64" w:rsidR="004C0907" w:rsidRDefault="004C0907" w:rsidP="00594F7D">
      <w:pPr>
        <w:pStyle w:val="Style6"/>
        <w:numPr>
          <w:ilvl w:val="0"/>
          <w:numId w:val="17"/>
        </w:numPr>
        <w:rPr>
          <w:rFonts w:ascii="Arial" w:hAnsi="Arial" w:cs="Arial"/>
          <w:noProof/>
          <w:sz w:val="20"/>
          <w:szCs w:val="20"/>
          <w:lang w:eastAsia="cs-CZ"/>
        </w:rPr>
      </w:pPr>
      <w:r w:rsidRPr="00A6304C">
        <w:rPr>
          <w:rFonts w:ascii="Arial" w:hAnsi="Arial" w:cs="Arial"/>
          <w:noProof/>
          <w:sz w:val="20"/>
          <w:szCs w:val="20"/>
          <w:lang w:eastAsia="cs-CZ"/>
        </w:rPr>
        <w:t xml:space="preserve">Prodávající je oprávněn od této </w:t>
      </w:r>
      <w:r w:rsidR="008A4493">
        <w:rPr>
          <w:rFonts w:ascii="Arial" w:hAnsi="Arial" w:cs="Arial"/>
          <w:noProof/>
          <w:sz w:val="20"/>
          <w:szCs w:val="20"/>
          <w:lang w:eastAsia="cs-CZ"/>
        </w:rPr>
        <w:t>s</w:t>
      </w:r>
      <w:r w:rsidR="006C7B8F">
        <w:rPr>
          <w:rFonts w:ascii="Arial" w:hAnsi="Arial" w:cs="Arial"/>
          <w:noProof/>
          <w:sz w:val="20"/>
          <w:szCs w:val="20"/>
          <w:lang w:eastAsia="cs-CZ"/>
        </w:rPr>
        <w:t>mlouvy</w:t>
      </w:r>
      <w:r w:rsidRPr="00A6304C">
        <w:rPr>
          <w:rFonts w:ascii="Arial" w:hAnsi="Arial" w:cs="Arial"/>
          <w:noProof/>
          <w:sz w:val="20"/>
          <w:szCs w:val="20"/>
          <w:lang w:eastAsia="cs-CZ"/>
        </w:rPr>
        <w:t xml:space="preserve"> odstoupit v případě, že byl zjištěn úpadek Kupujícího podle Insolvenčního zákona</w:t>
      </w:r>
      <w:r>
        <w:rPr>
          <w:rFonts w:ascii="Arial" w:hAnsi="Arial" w:cs="Arial"/>
          <w:noProof/>
          <w:sz w:val="20"/>
          <w:szCs w:val="20"/>
          <w:lang w:eastAsia="cs-CZ"/>
        </w:rPr>
        <w:t>.</w:t>
      </w:r>
    </w:p>
    <w:p w14:paraId="66E7BC09" w14:textId="77777777" w:rsidR="004C0907" w:rsidRDefault="004C0907" w:rsidP="004C0907">
      <w:pPr>
        <w:pStyle w:val="Style6"/>
        <w:rPr>
          <w:rFonts w:ascii="Arial" w:hAnsi="Arial" w:cs="Arial"/>
          <w:noProof/>
          <w:sz w:val="20"/>
          <w:szCs w:val="20"/>
          <w:lang w:eastAsia="cs-CZ"/>
        </w:rPr>
      </w:pPr>
    </w:p>
    <w:p w14:paraId="6325810E" w14:textId="4ED447C2" w:rsidR="004C0907" w:rsidRDefault="004C0907" w:rsidP="00594F7D">
      <w:pPr>
        <w:pStyle w:val="Style6"/>
        <w:numPr>
          <w:ilvl w:val="0"/>
          <w:numId w:val="17"/>
        </w:numPr>
        <w:rPr>
          <w:rFonts w:ascii="Arial" w:hAnsi="Arial" w:cs="Arial"/>
          <w:noProof/>
          <w:sz w:val="20"/>
          <w:szCs w:val="20"/>
          <w:lang w:eastAsia="cs-CZ"/>
        </w:rPr>
      </w:pPr>
      <w:r w:rsidRPr="00A6304C">
        <w:rPr>
          <w:rFonts w:ascii="Arial" w:hAnsi="Arial" w:cs="Arial"/>
          <w:noProof/>
          <w:sz w:val="20"/>
          <w:szCs w:val="20"/>
          <w:lang w:eastAsia="cs-CZ"/>
        </w:rPr>
        <w:t xml:space="preserve">Prodávající má právo odstoupit od této </w:t>
      </w:r>
      <w:r w:rsidR="008A4493">
        <w:rPr>
          <w:rFonts w:ascii="Arial" w:hAnsi="Arial" w:cs="Arial"/>
          <w:noProof/>
          <w:sz w:val="20"/>
          <w:szCs w:val="20"/>
          <w:lang w:eastAsia="cs-CZ"/>
        </w:rPr>
        <w:t>s</w:t>
      </w:r>
      <w:r w:rsidR="006C7B8F">
        <w:rPr>
          <w:rFonts w:ascii="Arial" w:hAnsi="Arial" w:cs="Arial"/>
          <w:noProof/>
          <w:sz w:val="20"/>
          <w:szCs w:val="20"/>
          <w:lang w:eastAsia="cs-CZ"/>
        </w:rPr>
        <w:t>mlouvy</w:t>
      </w:r>
      <w:r w:rsidRPr="00A6304C">
        <w:rPr>
          <w:rFonts w:ascii="Arial" w:hAnsi="Arial" w:cs="Arial"/>
          <w:noProof/>
          <w:sz w:val="20"/>
          <w:szCs w:val="20"/>
          <w:lang w:eastAsia="cs-CZ"/>
        </w:rPr>
        <w:t xml:space="preserve"> v případě pravomocného odsouzení Kupujícího pro trestný čin podle zákona č. 418/2011 Sb., o trestní odpovědnosti právnických osob a řízení proti nim, ve znění pozdějších předpisů</w:t>
      </w:r>
      <w:r>
        <w:rPr>
          <w:rFonts w:ascii="Arial" w:hAnsi="Arial" w:cs="Arial"/>
          <w:noProof/>
          <w:sz w:val="20"/>
          <w:szCs w:val="20"/>
          <w:lang w:eastAsia="cs-CZ"/>
        </w:rPr>
        <w:t>.</w:t>
      </w:r>
    </w:p>
    <w:p w14:paraId="30D4E37C" w14:textId="77777777" w:rsidR="004C0907" w:rsidRDefault="004C0907" w:rsidP="004C0907">
      <w:pPr>
        <w:pStyle w:val="Style6"/>
        <w:ind w:left="0" w:firstLine="0"/>
        <w:rPr>
          <w:rFonts w:ascii="Arial" w:hAnsi="Arial" w:cs="Arial"/>
          <w:noProof/>
          <w:sz w:val="20"/>
          <w:szCs w:val="20"/>
          <w:lang w:eastAsia="cs-CZ"/>
        </w:rPr>
      </w:pPr>
    </w:p>
    <w:p w14:paraId="7227C703" w14:textId="7C8826C7" w:rsidR="004C0907" w:rsidRDefault="004C0907" w:rsidP="00594F7D">
      <w:pPr>
        <w:pStyle w:val="Style6"/>
        <w:numPr>
          <w:ilvl w:val="0"/>
          <w:numId w:val="17"/>
        </w:numPr>
        <w:rPr>
          <w:rFonts w:ascii="Arial" w:hAnsi="Arial" w:cs="Arial"/>
          <w:noProof/>
          <w:sz w:val="20"/>
          <w:szCs w:val="20"/>
          <w:lang w:eastAsia="cs-CZ"/>
        </w:rPr>
      </w:pPr>
      <w:r w:rsidRPr="00A6304C">
        <w:rPr>
          <w:rFonts w:ascii="Arial" w:hAnsi="Arial" w:cs="Arial"/>
          <w:noProof/>
          <w:sz w:val="20"/>
          <w:szCs w:val="20"/>
          <w:lang w:eastAsia="cs-CZ"/>
        </w:rPr>
        <w:t xml:space="preserve">Ustanovením tohoto odstavce není dotčeno právo Prodávajícího odstoupit od této </w:t>
      </w:r>
      <w:r w:rsidR="008A4493">
        <w:rPr>
          <w:rFonts w:ascii="Arial" w:hAnsi="Arial" w:cs="Arial"/>
          <w:noProof/>
          <w:sz w:val="20"/>
          <w:szCs w:val="20"/>
          <w:lang w:eastAsia="cs-CZ"/>
        </w:rPr>
        <w:t>s</w:t>
      </w:r>
      <w:r w:rsidR="006C7B8F">
        <w:rPr>
          <w:rFonts w:ascii="Arial" w:hAnsi="Arial" w:cs="Arial"/>
          <w:noProof/>
          <w:sz w:val="20"/>
          <w:szCs w:val="20"/>
          <w:lang w:eastAsia="cs-CZ"/>
        </w:rPr>
        <w:t>mlouvy</w:t>
      </w:r>
      <w:r w:rsidRPr="00A6304C">
        <w:rPr>
          <w:rFonts w:ascii="Arial" w:hAnsi="Arial" w:cs="Arial"/>
          <w:noProof/>
          <w:sz w:val="20"/>
          <w:szCs w:val="20"/>
          <w:lang w:eastAsia="cs-CZ"/>
        </w:rPr>
        <w:t xml:space="preserve"> na základě příslušných ustanovení Občanského zákoníku a právo Prodávajícího na náhradu škody.</w:t>
      </w:r>
    </w:p>
    <w:p w14:paraId="7B0ABC6A" w14:textId="77777777" w:rsidR="004C0907" w:rsidRDefault="004C0907" w:rsidP="004C0907">
      <w:pPr>
        <w:pStyle w:val="Style6"/>
        <w:ind w:firstLine="0"/>
        <w:rPr>
          <w:rFonts w:ascii="Arial" w:hAnsi="Arial" w:cs="Arial"/>
          <w:noProof/>
          <w:sz w:val="20"/>
          <w:szCs w:val="20"/>
          <w:lang w:eastAsia="cs-CZ"/>
        </w:rPr>
      </w:pPr>
    </w:p>
    <w:p w14:paraId="65EB384D" w14:textId="3DB4EC17" w:rsidR="004C0907" w:rsidRPr="00274FC7" w:rsidRDefault="004C0907" w:rsidP="00274FC7">
      <w:pPr>
        <w:pStyle w:val="02-ODST-2"/>
      </w:pPr>
      <w:r w:rsidRPr="00274FC7">
        <w:t xml:space="preserve">Odstoupení od této </w:t>
      </w:r>
      <w:r w:rsidR="008A4493">
        <w:t>s</w:t>
      </w:r>
      <w:r w:rsidR="006C7B8F">
        <w:t>mlouvy</w:t>
      </w:r>
      <w:r w:rsidRPr="00274FC7">
        <w:t xml:space="preserve"> musí být provedeno písemnou formou doporučeným dopisem adresovaným do sídla druhé Smluvní strany nebo dopisem osobně doručeným do sídla druhé Smluvní strany a/nebo datovou zprávou doručenou do datové schránky druhé Smluvní strany. Výpověď nebo odstoupení vstupují v účinnost dnem doručení dopisu druhé Smluvní straně.</w:t>
      </w:r>
      <w:bookmarkEnd w:id="9"/>
    </w:p>
    <w:p w14:paraId="054543CE" w14:textId="0BDBBD50" w:rsidR="004C0907" w:rsidRPr="004C0907" w:rsidRDefault="004C0907" w:rsidP="004C0907">
      <w:r>
        <w:t xml:space="preserve"> </w:t>
      </w:r>
    </w:p>
    <w:p w14:paraId="652F7BF8" w14:textId="074C0335" w:rsidR="006F0AF7" w:rsidRPr="00AD0795" w:rsidRDefault="006F0AF7" w:rsidP="00594F7D">
      <w:pPr>
        <w:pStyle w:val="01-L"/>
        <w:ind w:left="567" w:hanging="567"/>
        <w:rPr>
          <w:sz w:val="22"/>
          <w:szCs w:val="22"/>
        </w:rPr>
      </w:pPr>
      <w:r w:rsidRPr="00AD0795">
        <w:rPr>
          <w:sz w:val="22"/>
          <w:szCs w:val="22"/>
        </w:rPr>
        <w:t>Další ujednání</w:t>
      </w:r>
    </w:p>
    <w:p w14:paraId="2F9938D7" w14:textId="6598BA39" w:rsidR="006F0AF7" w:rsidRPr="00C60323" w:rsidRDefault="00793E41" w:rsidP="004C0907">
      <w:pPr>
        <w:pStyle w:val="02-ODST-2"/>
      </w:pPr>
      <w:r>
        <w:t>Prodávající</w:t>
      </w:r>
      <w:r w:rsidR="006F0AF7" w:rsidRPr="00C60323">
        <w:t xml:space="preserve"> se zavazuje řádně plnit veškeré své finanční závazky a chovat se tak, aby vůči němu nebyl podán návrh dle zákona č. 182/2006 Sb., insolvenční zákon, v platném znění, a zavazuje se, že nevstoupí po dobu plnění </w:t>
      </w:r>
      <w:r w:rsidR="008A4493">
        <w:t>s</w:t>
      </w:r>
      <w:r w:rsidR="006C7B8F">
        <w:t>mlouvy</w:t>
      </w:r>
      <w:r w:rsidR="006F0AF7" w:rsidRPr="00C60323">
        <w:t xml:space="preserve"> a dílčích smluv do likvidace. Rovněž se zavazuje chovat se tak, aby nepozbyl příslušného oprávnění potřebného pro řádné plnění </w:t>
      </w:r>
      <w:r w:rsidR="00140ECC">
        <w:t>s</w:t>
      </w:r>
      <w:r w:rsidR="006C7B8F">
        <w:t>mlouvy</w:t>
      </w:r>
      <w:r w:rsidR="006F0AF7" w:rsidRPr="00C60323">
        <w:t>/</w:t>
      </w:r>
      <w:r w:rsidR="006C7B8F">
        <w:t>dílčí smlouvy</w:t>
      </w:r>
      <w:r w:rsidR="006F0AF7" w:rsidRPr="00C60323">
        <w:t xml:space="preserve">. </w:t>
      </w:r>
    </w:p>
    <w:p w14:paraId="1E9C621B" w14:textId="43A49CC8" w:rsidR="00236FD3" w:rsidRPr="008E597E" w:rsidRDefault="00236FD3" w:rsidP="00274FC7">
      <w:pPr>
        <w:pStyle w:val="02-ODST-2"/>
      </w:pPr>
      <w:r w:rsidRPr="002C4B56">
        <w:t xml:space="preserve">Smluvní strany se zavazují jednat a přijmout taková opatření, aby nevzniklo jakékoliv důvodné podezření ze spáchání trestného činu či nedošlo k samotnému spáchání trestného činu (včetně formy účastenství), které by mohlo být jakékoliv ze </w:t>
      </w:r>
      <w:r>
        <w:t>S</w:t>
      </w:r>
      <w:r w:rsidRPr="002C4B56">
        <w:t xml:space="preserve">mluvních stran přičteno podle zákona č. </w:t>
      </w:r>
      <w:r w:rsidRPr="002C4B56">
        <w:lastRenderedPageBreak/>
        <w:t>418/2011 Sb., o trestní odpovědnosti právnických osob a řízení proti nim, ve znění pozdějších předpisů (dále jen „</w:t>
      </w:r>
      <w:r w:rsidRPr="00274FC7">
        <w:rPr>
          <w:b/>
          <w:bCs/>
        </w:rPr>
        <w:t>ZTOPO</w:t>
      </w:r>
      <w:r w:rsidRPr="002C4B56">
        <w:t xml:space="preserve">“), nebo nevznikla trestní odpovědnost fyzických osob (včetně zaměstnanců) podle zákona č. 40/2009 Sb., trestní zákoník, ve znění pozdějších předpisů, případně nebylo zahájeno trestní stíhání proti jakékoliv ze </w:t>
      </w:r>
      <w:r>
        <w:t>S</w:t>
      </w:r>
      <w:r w:rsidRPr="002C4B56">
        <w:t xml:space="preserve">mluvních stran včetně jejich zaměstnanců. Smluvní strany se zavazují zavést a udržovat v platnosti nezbytná preventivní opatření a dále učinit nezbytná opatření k zamezení nebo odvrácení případných následků spáchaného trestného činu. </w:t>
      </w:r>
      <w:r w:rsidRPr="008E597E">
        <w:t>Smluvní strany prohlašují, že se nepodílí a ani v minulosti se nepodílely na páchání trestné činnosti v jakékoli formě ve smyslu ZTOPO.</w:t>
      </w:r>
    </w:p>
    <w:p w14:paraId="0215A6B5" w14:textId="35C8987D" w:rsidR="00236FD3" w:rsidRPr="00C60323" w:rsidRDefault="00236FD3" w:rsidP="00274FC7">
      <w:pPr>
        <w:pStyle w:val="02-ODST-2"/>
      </w:pPr>
      <w:r w:rsidRPr="008E597E">
        <w:t xml:space="preserve">Příslušná </w:t>
      </w:r>
      <w:r>
        <w:t>S</w:t>
      </w:r>
      <w:r w:rsidRPr="008E597E">
        <w:t>mluvní strana prohlašuje, že se seznámila s Etickým kodexem pro obchodní partnery společnosti ČEPRO, a.s. a veřejnost v platném znění (dále jen „</w:t>
      </w:r>
      <w:r w:rsidRPr="00274FC7">
        <w:rPr>
          <w:b/>
          <w:bCs/>
        </w:rPr>
        <w:t>Etický kodex</w:t>
      </w:r>
      <w:r w:rsidRPr="008E597E">
        <w:t xml:space="preserve">“) a zavazuje se tento dodržovat na vlastní náklady a odpovědnost při plnění svých závazků vzniklých z této </w:t>
      </w:r>
      <w:r w:rsidR="00440292">
        <w:t>s</w:t>
      </w:r>
      <w:r w:rsidR="006C7B8F">
        <w:t>mlouvy</w:t>
      </w:r>
      <w:r w:rsidRPr="008E597E">
        <w:t>. Etický kodex v platném znění je uveřejněn na webových stránkách ČEPRO, a.s. (</w:t>
      </w:r>
      <w:hyperlink r:id="rId9" w:history="1">
        <w:r w:rsidR="00577D77" w:rsidRPr="00271A1D">
          <w:rPr>
            <w:rStyle w:val="Hypertextovodkaz"/>
          </w:rPr>
          <w:t>www.ceproas.cz</w:t>
        </w:r>
      </w:hyperlink>
      <w:r w:rsidR="00577D77">
        <w:t xml:space="preserve"> </w:t>
      </w:r>
      <w:r w:rsidRPr="008E597E">
        <w:t xml:space="preserve">). ČEPRO, a.s. je oprávněno Etický kodex jednostranně měnit k 31. 12. příslušného kalendářního roku, přičemž Etický kodex v aktuálním znění v případě změny vždy k tomuto datu zveřejní na shora uvedených webových stránkách. Povinnosti vyplývající z Etického kodexu se vztahují zejména na trestné činy přijetí úplatku, nepřímého úplatkářství, podplácení a legalizace výnosů z trestné činnosti, přičemž důvodné podezření ohledně možného naplnění skutkové podstaty těchto trestných činů je příslušná </w:t>
      </w:r>
      <w:r>
        <w:t>S</w:t>
      </w:r>
      <w:r w:rsidRPr="008E597E">
        <w:t xml:space="preserve">mluvní strana povinna neprodleně oznámit druhé </w:t>
      </w:r>
      <w:r>
        <w:t>S</w:t>
      </w:r>
      <w:r w:rsidRPr="008E597E">
        <w:t>mluvní straně bez ohledu a nad rámec splnění případné zákonné oznamovací povinnosti.</w:t>
      </w:r>
      <w:r>
        <w:t xml:space="preserve"> </w:t>
      </w:r>
      <w:r w:rsidRPr="0087259F">
        <w:t>Příslušná Smluvní strana se dále zavazuje poskytovat součinnost v mezích dovolených právními předpisy pro účely prověřování důvodnosti oznámení dle zákona č. 171/2023 Sb., o ochraně oznamovatelů, v platném znění. Příslušná Smluvní strana bere na vědomí, že společnost ČEPRO, a.s. není povinna sdělovat záměr svého šetření</w:t>
      </w:r>
      <w:r>
        <w:t xml:space="preserve">. Smluvní </w:t>
      </w:r>
      <w:r w:rsidRPr="0087259F">
        <w:t xml:space="preserve">strany se zavazují a prohlašují, že splňují a budou po celou dobu trvání této </w:t>
      </w:r>
      <w:r w:rsidR="00440292">
        <w:t>s</w:t>
      </w:r>
      <w:r w:rsidR="006C7B8F">
        <w:t>mlouvy</w:t>
      </w:r>
      <w:r>
        <w:t xml:space="preserve"> (a po dobu trvání dílčích smluv uzavřených na jejím základě)</w:t>
      </w:r>
      <w:r w:rsidRPr="0087259F">
        <w:t xml:space="preserve"> dodržovat a splňovat kritéria a standardy chování společnosti ČEPRO, a.s. v obchodním styku, specifikované a uveřejněné na adrese </w:t>
      </w:r>
      <w:hyperlink r:id="rId10" w:history="1">
        <w:r w:rsidR="00992705" w:rsidRPr="00271A1D">
          <w:rPr>
            <w:rStyle w:val="Hypertextovodkaz"/>
          </w:rPr>
          <w:t>https://www.ceproas.cz/vyberova-rizeni</w:t>
        </w:r>
      </w:hyperlink>
      <w:r w:rsidR="00992705">
        <w:t xml:space="preserve"> </w:t>
      </w:r>
      <w:r w:rsidRPr="0087259F">
        <w:t>a etické zásady, obsažené v Etickém kodexu.</w:t>
      </w:r>
      <w:r>
        <w:t xml:space="preserve"> </w:t>
      </w:r>
      <w:r w:rsidRPr="00FE7047">
        <w:t xml:space="preserve">Smluvní strany se zavazují si navzájem neprodleně oznámit důvodné podezření ohledně možného jednání, které je v rozporu se zásadami této smluvní doložky Compliance a mohlo by souviset s plněním </w:t>
      </w:r>
      <w:r w:rsidR="00140ECC">
        <w:t>s</w:t>
      </w:r>
      <w:r w:rsidR="006C7B8F">
        <w:t>mlouvy</w:t>
      </w:r>
      <w:r w:rsidRPr="00FE7047">
        <w:t xml:space="preserve"> nebo s jejím uzavíráním</w:t>
      </w:r>
      <w:r>
        <w:t>.</w:t>
      </w:r>
    </w:p>
    <w:p w14:paraId="0E9B27F2" w14:textId="06883C60" w:rsidR="008B08B4" w:rsidRPr="00C60323" w:rsidRDefault="00793E41" w:rsidP="00274FC7">
      <w:pPr>
        <w:pStyle w:val="02-ODST-2"/>
      </w:pPr>
      <w:r>
        <w:t>Prodávající</w:t>
      </w:r>
      <w:r w:rsidR="008B08B4" w:rsidRPr="00C60323">
        <w:t xml:space="preserve"> prohlašuje a zavazuje se, že po dobu účinnosti této </w:t>
      </w:r>
      <w:r w:rsidR="00440292">
        <w:t>s</w:t>
      </w:r>
      <w:r w:rsidR="006C7B8F">
        <w:t>mlouvy</w:t>
      </w:r>
      <w:r w:rsidR="008B08B4" w:rsidRPr="00C60323">
        <w:t xml:space="preserve"> nebude podléhat </w:t>
      </w:r>
      <w:r>
        <w:t>Prodávající</w:t>
      </w:r>
      <w:r w:rsidR="008B08B4" w:rsidRPr="00C60323">
        <w:t xml:space="preserve">, jeho statutární zástupci, jeho společníci (jedná-li se o právnickou osobu), koneční vlastnící/beneficienti (obmyšlení), skuteční majitelé, osoba ovládající </w:t>
      </w:r>
      <w:r>
        <w:t>Prodávající</w:t>
      </w:r>
      <w:r w:rsidR="00992705">
        <w:t>ho</w:t>
      </w:r>
      <w:r w:rsidR="008B08B4" w:rsidRPr="00C60323">
        <w:t xml:space="preserve"> či vykonávající vliv ve </w:t>
      </w:r>
      <w:r>
        <w:t>Prodávající</w:t>
      </w:r>
      <w:r w:rsidR="00992705">
        <w:t>m</w:t>
      </w:r>
      <w:r w:rsidR="008B08B4" w:rsidRPr="00C60323">
        <w:t xml:space="preserve"> a/nebo osoba mající jinou kontrolu nad </w:t>
      </w:r>
      <w:r w:rsidR="009F52AF">
        <w:t>Prodávajícím</w:t>
      </w:r>
      <w:r w:rsidR="008B08B4" w:rsidRPr="00C60323">
        <w:t xml:space="preserve"> a ani jím poskytované plnění předmětu veřejné zakázky omezujícím opatřením - sankcím vydaným orgány Organizace spojených národů (OSN), Evropské unie (EU), České republiky ani orgány jiných států či mezinárodních organizací, kterými je Česká republika vázána na základě mezinárodních smluv nebo které by mohly bez dalšího vést k odpovědnosti </w:t>
      </w:r>
      <w:r w:rsidR="00077C2B">
        <w:t>Kupující</w:t>
      </w:r>
      <w:r w:rsidR="00992705">
        <w:t>ho</w:t>
      </w:r>
      <w:r w:rsidR="008B08B4" w:rsidRPr="00C60323">
        <w:t xml:space="preserve"> za jejich nedodržení vyvozované orgány jiných států či mezinárodních organizací, a za tímto účelem činí čestné prohlášení o nepodléhání omezujícím opatření, které je přílohou č. 5 této </w:t>
      </w:r>
      <w:r w:rsidR="00440292">
        <w:t>s</w:t>
      </w:r>
      <w:r w:rsidR="006C7B8F">
        <w:t>mlouvy</w:t>
      </w:r>
      <w:r w:rsidR="008B08B4" w:rsidRPr="00C60323">
        <w:t xml:space="preserve">. </w:t>
      </w:r>
    </w:p>
    <w:p w14:paraId="370F77A2" w14:textId="5916914B" w:rsidR="003579C1" w:rsidRPr="00C60323" w:rsidRDefault="00793E41" w:rsidP="00274FC7">
      <w:pPr>
        <w:pStyle w:val="02-ODST-2"/>
      </w:pPr>
      <w:r>
        <w:t>Prodávající</w:t>
      </w:r>
      <w:r w:rsidR="003579C1" w:rsidRPr="00C60323">
        <w:t xml:space="preserve"> se současně zavazuje písemně vyrozumět </w:t>
      </w:r>
      <w:r w:rsidR="00077C2B">
        <w:t>Kupující</w:t>
      </w:r>
      <w:r w:rsidR="00992705">
        <w:t>ho</w:t>
      </w:r>
      <w:r w:rsidR="003579C1" w:rsidRPr="00C60323">
        <w:t xml:space="preserve"> o změně údajů a skutečností, o nichž činil čestné prohlášení o nepodléhání omezujícím opatření, které je přílohou č. </w:t>
      </w:r>
      <w:r w:rsidR="007326EA" w:rsidRPr="00C60323">
        <w:t>5</w:t>
      </w:r>
      <w:r w:rsidR="003579C1" w:rsidRPr="00C60323">
        <w:t xml:space="preserve"> </w:t>
      </w:r>
      <w:r w:rsidR="00440292">
        <w:t>s</w:t>
      </w:r>
      <w:r w:rsidR="006C7B8F">
        <w:t>mlouvy</w:t>
      </w:r>
      <w:r w:rsidR="003579C1" w:rsidRPr="00C60323">
        <w:t xml:space="preserve">, a to bez zbytečného odkladu, nejpozději však do pěti (5) pracovních dnů ode dne, kdy se </w:t>
      </w:r>
      <w:r>
        <w:t>Prodávající</w:t>
      </w:r>
      <w:r w:rsidR="00E07B13" w:rsidRPr="00C60323">
        <w:t xml:space="preserve"> o</w:t>
      </w:r>
      <w:r w:rsidR="003579C1" w:rsidRPr="00C60323">
        <w:t xml:space="preserve"> takové změně dozvěděl a/nebo měl dozvědět. </w:t>
      </w:r>
    </w:p>
    <w:p w14:paraId="191C6A4E" w14:textId="71D4D579" w:rsidR="00876EE0" w:rsidRPr="00C60323" w:rsidRDefault="00793E41" w:rsidP="00274FC7">
      <w:pPr>
        <w:pStyle w:val="02-ODST-2"/>
      </w:pPr>
      <w:r>
        <w:t>Prodávající</w:t>
      </w:r>
      <w:r w:rsidR="00876EE0" w:rsidRPr="00C60323">
        <w:t xml:space="preserve"> prohlašuje, že veřejný funkcionář uvedený v ust. § 2 odst. 1 písm. c) ZSZ, nebo jím ovládaná osoba nevlastní ve </w:t>
      </w:r>
      <w:r>
        <w:t>Prodávající</w:t>
      </w:r>
      <w:r w:rsidR="00992705">
        <w:t>m</w:t>
      </w:r>
      <w:r w:rsidR="00876EE0" w:rsidRPr="00C60323">
        <w:t xml:space="preserve"> podíl představující alespoň 25 % účasti společníka. </w:t>
      </w:r>
      <w:r>
        <w:t>Prodávající</w:t>
      </w:r>
      <w:r w:rsidR="00876EE0" w:rsidRPr="00C60323">
        <w:t xml:space="preserve"> současně prohlašuje, že veřejný funkcionář uvedený v ust. § 2 odst. 1 písm. c) ZSZ nebo jím ovládaná osoba nevlastní podíl představující alespoň 25 % účasti společníka v žádné z osob, jejichž prostřednictvím </w:t>
      </w:r>
      <w:r>
        <w:t>Prodávající</w:t>
      </w:r>
      <w:r w:rsidR="00876EE0" w:rsidRPr="00C60323">
        <w:t xml:space="preserve"> v zadávacím řízení vedoucím k uzavření této </w:t>
      </w:r>
      <w:r w:rsidR="00440292">
        <w:t>s</w:t>
      </w:r>
      <w:r w:rsidR="006C7B8F">
        <w:t>mlouvy</w:t>
      </w:r>
      <w:r w:rsidR="00876EE0" w:rsidRPr="00C60323">
        <w:t xml:space="preserve"> prokazoval kvalifikaci.</w:t>
      </w:r>
    </w:p>
    <w:p w14:paraId="7226EBF4" w14:textId="5D828A55" w:rsidR="00876EE0" w:rsidRPr="00C60323" w:rsidRDefault="00876EE0" w:rsidP="00274FC7">
      <w:pPr>
        <w:pStyle w:val="02-ODST-2"/>
      </w:pPr>
      <w:r w:rsidRPr="00C60323">
        <w:t xml:space="preserve">Pokud po uzavření této </w:t>
      </w:r>
      <w:r w:rsidR="00440292">
        <w:t>s</w:t>
      </w:r>
      <w:r w:rsidR="006C7B8F">
        <w:t>mlouvy</w:t>
      </w:r>
      <w:r w:rsidRPr="00C60323">
        <w:t xml:space="preserve"> veřejný funkcionář uvedený v ust. § 2 odst. 1 písm. c) ZSZ nebo jím ovládaná osoba nab</w:t>
      </w:r>
      <w:r w:rsidR="00992705">
        <w:t>u</w:t>
      </w:r>
      <w:r w:rsidRPr="00C60323">
        <w:t>de</w:t>
      </w:r>
      <w:r w:rsidR="009769F6" w:rsidRPr="00C60323">
        <w:t xml:space="preserve"> </w:t>
      </w:r>
      <w:r w:rsidRPr="00C60323">
        <w:t xml:space="preserve">do vlastnictví podíl představující alespoň 25 % účasti společníka v </w:t>
      </w:r>
      <w:r w:rsidR="00793E41">
        <w:t>Prodávající</w:t>
      </w:r>
      <w:r w:rsidR="00992705">
        <w:t>m</w:t>
      </w:r>
      <w:r w:rsidRPr="00C60323">
        <w:t xml:space="preserve"> nebo v osobě, jejímž prostřednictvím </w:t>
      </w:r>
      <w:r w:rsidR="00793E41">
        <w:t>Prodávající</w:t>
      </w:r>
      <w:r w:rsidRPr="00C60323">
        <w:t xml:space="preserve"> v zadávacím řízení vedoucím k uzavření této </w:t>
      </w:r>
      <w:r w:rsidR="00140ECC">
        <w:t>s</w:t>
      </w:r>
      <w:r w:rsidR="006C7B8F">
        <w:t>mlouvy</w:t>
      </w:r>
      <w:r w:rsidRPr="00C60323">
        <w:t xml:space="preserve"> prokazoval kvalifikaci, zavazuje se </w:t>
      </w:r>
      <w:r w:rsidR="00793E41">
        <w:t>Prodávající</w:t>
      </w:r>
      <w:r w:rsidRPr="00C60323">
        <w:t xml:space="preserve"> o této skutečnosti písemně vyrozumět </w:t>
      </w:r>
      <w:r w:rsidR="00077C2B">
        <w:t>Kupující</w:t>
      </w:r>
      <w:r w:rsidR="00992705">
        <w:t>ho</w:t>
      </w:r>
      <w:r w:rsidRPr="00C60323">
        <w:t xml:space="preserve"> bez zbytečného odkladu po jejím vzniku, nejpozději však do pěti (5) pracovních dnů po jejím vzniku. </w:t>
      </w:r>
    </w:p>
    <w:p w14:paraId="5A36E3A1" w14:textId="243A6CB0" w:rsidR="00876EE0" w:rsidRPr="00C60323" w:rsidRDefault="00793E41" w:rsidP="00274FC7">
      <w:pPr>
        <w:pStyle w:val="02-ODST-2"/>
      </w:pPr>
      <w:r>
        <w:t>Prodávající</w:t>
      </w:r>
      <w:r w:rsidR="00876EE0" w:rsidRPr="00C60323">
        <w:t xml:space="preserve"> se zavazuje, že po dobu účinnosti této </w:t>
      </w:r>
      <w:r w:rsidR="00440292">
        <w:t>s</w:t>
      </w:r>
      <w:r w:rsidR="006C7B8F">
        <w:t>mlouvy</w:t>
      </w:r>
      <w:r w:rsidR="00876EE0" w:rsidRPr="00C60323">
        <w:t xml:space="preserve"> budou zapsané údaje o jeho skutečném majiteli odpovídat skutečnému stavu. </w:t>
      </w:r>
      <w:r>
        <w:t>Prodávající</w:t>
      </w:r>
      <w:r w:rsidR="00876EE0" w:rsidRPr="00C60323">
        <w:t xml:space="preserve"> se současně zavazuje písemně vyrozumět </w:t>
      </w:r>
      <w:r w:rsidR="00077C2B">
        <w:t>Kupující</w:t>
      </w:r>
      <w:r w:rsidR="00992705">
        <w:t>ho</w:t>
      </w:r>
      <w:r w:rsidR="00876EE0" w:rsidRPr="00C60323">
        <w:t xml:space="preserve"> o každé změně v údajích o jeho skutečném majiteli a rovněž o každé změně v údajích o </w:t>
      </w:r>
      <w:r w:rsidR="00876EE0" w:rsidRPr="00C60323">
        <w:lastRenderedPageBreak/>
        <w:t>skutečném majiteli pod</w:t>
      </w:r>
      <w:r w:rsidR="00992705">
        <w:t>dodavatele</w:t>
      </w:r>
      <w:r w:rsidR="00876EE0" w:rsidRPr="00C60323">
        <w:t xml:space="preserve">, jehož prostřednictvím </w:t>
      </w:r>
      <w:r>
        <w:t>Prodávající</w:t>
      </w:r>
      <w:r w:rsidR="00876EE0" w:rsidRPr="00C60323">
        <w:t xml:space="preserve"> v zadávacím řízení vedoucím k uzavření této </w:t>
      </w:r>
      <w:r w:rsidR="00440292">
        <w:t>s</w:t>
      </w:r>
      <w:r w:rsidR="006C7B8F">
        <w:t>mlouvy</w:t>
      </w:r>
      <w:r w:rsidR="00876EE0" w:rsidRPr="00C60323">
        <w:t xml:space="preserve"> prokazoval kvalifikaci, uvedených v evidenci skutečných majitelů bez zbytečného odkladu po jejich změně, nejpozději však do pěti (5) pracovních dnů po jejich změně.</w:t>
      </w:r>
    </w:p>
    <w:p w14:paraId="33D517A2" w14:textId="613D2B3D" w:rsidR="00B22DE9" w:rsidRPr="00C60323" w:rsidRDefault="00B22DE9" w:rsidP="00B22DE9">
      <w:pPr>
        <w:pStyle w:val="01-L"/>
        <w:numPr>
          <w:ilvl w:val="0"/>
          <w:numId w:val="0"/>
        </w:numPr>
        <w:ind w:left="18"/>
        <w:jc w:val="left"/>
        <w:rPr>
          <w:sz w:val="20"/>
        </w:rPr>
      </w:pPr>
      <w:r w:rsidRPr="00C60323">
        <w:rPr>
          <w:sz w:val="20"/>
        </w:rPr>
        <w:t>[</w:t>
      </w:r>
      <w:r w:rsidR="00793E41">
        <w:rPr>
          <w:sz w:val="20"/>
        </w:rPr>
        <w:t>Prodávající</w:t>
      </w:r>
      <w:r w:rsidRPr="00C60323">
        <w:rPr>
          <w:sz w:val="20"/>
        </w:rPr>
        <w:t xml:space="preserve"> zvolí jednu z následujících alternativních variant, která na něho dopadá]</w:t>
      </w:r>
    </w:p>
    <w:p w14:paraId="2DB4FD7F" w14:textId="77777777" w:rsidR="008F5447" w:rsidRPr="00C60323" w:rsidRDefault="008F5447" w:rsidP="008F5447">
      <w:pPr>
        <w:pStyle w:val="Nadpis2"/>
        <w:ind w:left="432"/>
        <w:rPr>
          <w:rFonts w:ascii="Arial" w:hAnsi="Arial" w:cs="Arial"/>
          <w:sz w:val="20"/>
          <w:szCs w:val="20"/>
        </w:rPr>
      </w:pPr>
      <w:r w:rsidRPr="00C60323">
        <w:rPr>
          <w:rFonts w:ascii="Arial" w:hAnsi="Arial" w:cs="Arial"/>
          <w:sz w:val="20"/>
          <w:szCs w:val="20"/>
        </w:rPr>
        <w:t xml:space="preserve">Alternativní varianta pro právnické osoby se sídlem v České republice </w:t>
      </w:r>
    </w:p>
    <w:p w14:paraId="1C27E7C2" w14:textId="54CF4B62" w:rsidR="001F670D" w:rsidRPr="00274FC7" w:rsidRDefault="00793E41" w:rsidP="00274FC7">
      <w:pPr>
        <w:pStyle w:val="02-ODST-2"/>
      </w:pPr>
      <w:r>
        <w:t>Prodávající</w:t>
      </w:r>
      <w:r w:rsidR="001F670D" w:rsidRPr="00274FC7">
        <w:t xml:space="preserve"> prohlašuje, že má v evidenci skutečných majitelů zapsány úplné, přesné a aktuální údaje o svém skutečném majiteli, které odpovídají požadavkům zákona č. 37/2021 Sb., o evidenci skutečných majitelů, ve znění pozdějších předpisů (dále jen "</w:t>
      </w:r>
      <w:r w:rsidR="001F670D" w:rsidRPr="00440292">
        <w:rPr>
          <w:b/>
          <w:bCs/>
        </w:rPr>
        <w:t>ZESM"</w:t>
      </w:r>
      <w:r w:rsidR="001F670D" w:rsidRPr="00274FC7">
        <w:t xml:space="preserve">). </w:t>
      </w:r>
      <w:r>
        <w:t>Prodávající</w:t>
      </w:r>
      <w:r w:rsidR="001F670D" w:rsidRPr="00274FC7">
        <w:t xml:space="preserve"> současně prohlašuje, že jeho skutečným majitelem zapsaným v evidenci skutečných majitelů z titulu osoby s koncovým vlivem není veřejný funkcionář uvedený v ust. § 2 odst. 1 písm. c) ZSZ.</w:t>
      </w:r>
    </w:p>
    <w:p w14:paraId="4A05FAC3" w14:textId="1A0342C1" w:rsidR="00345338" w:rsidRPr="00274FC7" w:rsidRDefault="00793E41" w:rsidP="00274FC7">
      <w:pPr>
        <w:pStyle w:val="02-ODST-2"/>
      </w:pPr>
      <w:r>
        <w:t>Prodávající</w:t>
      </w:r>
      <w:r w:rsidR="001F670D" w:rsidRPr="00274FC7">
        <w:t xml:space="preserve"> prohlašuje, že pod</w:t>
      </w:r>
      <w:r w:rsidR="00992705">
        <w:t>dodavatele</w:t>
      </w:r>
      <w:r w:rsidR="001F670D" w:rsidRPr="00274FC7">
        <w:t xml:space="preserve">, jehož prostřednictvím </w:t>
      </w:r>
      <w:r>
        <w:t>Prodávající</w:t>
      </w:r>
      <w:r w:rsidR="001F670D" w:rsidRPr="00274FC7">
        <w:t xml:space="preserve"> v zadávacím řízení vedoucím k uzavření této </w:t>
      </w:r>
      <w:r w:rsidR="00440292">
        <w:t>s</w:t>
      </w:r>
      <w:r w:rsidR="006C7B8F">
        <w:t>mlouvy</w:t>
      </w:r>
      <w:r w:rsidR="001F670D" w:rsidRPr="00274FC7">
        <w:t xml:space="preserve"> prokazoval kvalifikaci, má v evidenci skutečných majitelů zapsány úplné, přesné a aktuální údaje o svém skutečném majiteli, které odpovídají požadavkům ZESM, přičemž jeho skutečným majitelem zapsaným v této evidenci z titulu osoby s koncovým vlivem není veřejný funkcionář uvedený v ust. § 2 odst. 1 písm. c) ZSZ.</w:t>
      </w:r>
    </w:p>
    <w:p w14:paraId="3E00415B" w14:textId="76D47E9E" w:rsidR="003B046F" w:rsidRPr="00C60323" w:rsidRDefault="003B046F" w:rsidP="003B046F">
      <w:pPr>
        <w:pStyle w:val="Nadpis2"/>
        <w:ind w:left="432"/>
        <w:rPr>
          <w:rFonts w:ascii="Arial" w:hAnsi="Arial" w:cs="Arial"/>
          <w:sz w:val="20"/>
          <w:szCs w:val="20"/>
        </w:rPr>
      </w:pPr>
      <w:r w:rsidRPr="00C60323">
        <w:rPr>
          <w:rFonts w:ascii="Arial" w:hAnsi="Arial" w:cs="Arial"/>
          <w:sz w:val="20"/>
          <w:szCs w:val="20"/>
        </w:rPr>
        <w:t>Alternativní varianta pro právnické osoby se sídlem v zahraničí</w:t>
      </w:r>
    </w:p>
    <w:p w14:paraId="231A199C" w14:textId="56D13142" w:rsidR="008D0587" w:rsidRPr="001E3ACB" w:rsidRDefault="00793E41" w:rsidP="00594F7D">
      <w:pPr>
        <w:pStyle w:val="02-ODST-2"/>
        <w:numPr>
          <w:ilvl w:val="1"/>
          <w:numId w:val="20"/>
        </w:numPr>
      </w:pPr>
      <w:r w:rsidRPr="001E3ACB">
        <w:t>Prodávající</w:t>
      </w:r>
      <w:r w:rsidR="008D0587" w:rsidRPr="001E3ACB">
        <w:t xml:space="preserve"> prohlašuje, že má v zahraniční evidenci obdobné evidenci skutečných majitelů podle </w:t>
      </w:r>
      <w:r w:rsidR="004323A1" w:rsidRPr="001E3ACB">
        <w:t>zákona č. 37/2021 Sb., o evidenci skutečných majitelů, ve znění pozdějších předpisů (dále jen "</w:t>
      </w:r>
      <w:r w:rsidR="004323A1" w:rsidRPr="001E3ACB">
        <w:rPr>
          <w:b/>
          <w:bCs/>
        </w:rPr>
        <w:t>ZESM"</w:t>
      </w:r>
      <w:r w:rsidR="004323A1" w:rsidRPr="001E3ACB">
        <w:t>)</w:t>
      </w:r>
      <w:r w:rsidR="008D0587" w:rsidRPr="001E3ACB">
        <w:t>, zapsány úplné, přesné a aktuální údaje o svém skutečném majiteli, případně nemá povinnost mít v zahraniční evidenci tyto údaje zapsány nebo taková zahraniční evidence není příslušným státem vedena.</w:t>
      </w:r>
    </w:p>
    <w:p w14:paraId="3B554938" w14:textId="70772F07" w:rsidR="008D0587" w:rsidRPr="001E3ACB" w:rsidRDefault="00793E41" w:rsidP="00274FC7">
      <w:pPr>
        <w:pStyle w:val="02-ODST-2"/>
      </w:pPr>
      <w:r w:rsidRPr="001E3ACB">
        <w:t>Prodávající</w:t>
      </w:r>
      <w:r w:rsidR="008D0587" w:rsidRPr="001E3ACB">
        <w:t xml:space="preserve"> prohlašuje, že po</w:t>
      </w:r>
      <w:r w:rsidR="00992705" w:rsidRPr="001E3ACB">
        <w:t>ddodavatele</w:t>
      </w:r>
      <w:r w:rsidR="008D0587" w:rsidRPr="001E3ACB">
        <w:t xml:space="preserve">, jehož prostřednictvím </w:t>
      </w:r>
      <w:r w:rsidRPr="001E3ACB">
        <w:t>Prodávající</w:t>
      </w:r>
      <w:r w:rsidR="008D0587" w:rsidRPr="001E3ACB">
        <w:t xml:space="preserve"> v zadávacím řízení vedoucím k uzavření této </w:t>
      </w:r>
      <w:r w:rsidR="00440292" w:rsidRPr="001E3ACB">
        <w:t>s</w:t>
      </w:r>
      <w:r w:rsidR="006C7B8F" w:rsidRPr="001E3ACB">
        <w:t>mlouvy</w:t>
      </w:r>
      <w:r w:rsidR="008D0587" w:rsidRPr="001E3ACB">
        <w:t xml:space="preserve"> prokazoval kvalifikaci, má v zahraniční evidenci obdobné evidenci skutečných majitelů podle ZESM zapsány úplné, přesné a aktuální údaje o svém skutečném majiteli, případně podle příslušného právního řádu nemá povinnost mít v příslušné zahraniční evidenci zapsány údaje o svém skutečném majiteli nebo tato zahraniční evidence není příslušným státem vůbec vedena.</w:t>
      </w:r>
    </w:p>
    <w:p w14:paraId="65E76CE7" w14:textId="54440D01" w:rsidR="006F0AF7" w:rsidRPr="00C60323" w:rsidRDefault="00793E41" w:rsidP="00274FC7">
      <w:pPr>
        <w:pStyle w:val="02-ODST-2"/>
      </w:pPr>
      <w:r>
        <w:t>Prodávající</w:t>
      </w:r>
      <w:r w:rsidR="006F0AF7" w:rsidRPr="00C60323">
        <w:t xml:space="preserve"> odpovídá </w:t>
      </w:r>
      <w:r w:rsidR="00077C2B">
        <w:t>Kupující</w:t>
      </w:r>
      <w:r w:rsidR="00992705">
        <w:t>mu</w:t>
      </w:r>
      <w:r w:rsidR="006F0AF7" w:rsidRPr="00C60323">
        <w:t xml:space="preserve"> za splnění veškerých povinností</w:t>
      </w:r>
      <w:r w:rsidR="00992705">
        <w:t>,</w:t>
      </w:r>
      <w:r w:rsidR="006F0AF7" w:rsidRPr="00C60323">
        <w:t xml:space="preserve"> plynoucích z této </w:t>
      </w:r>
      <w:r w:rsidR="00440292">
        <w:t>s</w:t>
      </w:r>
      <w:r w:rsidR="006C7B8F">
        <w:t>mlouvy</w:t>
      </w:r>
      <w:r w:rsidR="006F0AF7" w:rsidRPr="00C60323">
        <w:t xml:space="preserve"> a dílčích smluv a veškeré důsledky vzniklé porušením některé povinnosti </w:t>
      </w:r>
      <w:r>
        <w:t>Prodávající</w:t>
      </w:r>
      <w:r w:rsidR="00992705">
        <w:t>ho</w:t>
      </w:r>
      <w:r w:rsidR="006F0AF7" w:rsidRPr="00C60323">
        <w:t xml:space="preserve"> jdou k tíži </w:t>
      </w:r>
      <w:r>
        <w:t>Prodávající</w:t>
      </w:r>
      <w:r w:rsidR="00992705">
        <w:t>ho</w:t>
      </w:r>
      <w:r w:rsidR="006F0AF7" w:rsidRPr="00C60323">
        <w:t xml:space="preserve"> a </w:t>
      </w:r>
      <w:r>
        <w:t>Prodávající</w:t>
      </w:r>
      <w:r w:rsidR="006F0AF7" w:rsidRPr="00C60323">
        <w:t xml:space="preserve"> se nemůže zprostit odpovědnosti vůči </w:t>
      </w:r>
      <w:r w:rsidR="00077C2B">
        <w:t>Kupující</w:t>
      </w:r>
      <w:r w:rsidR="00992705">
        <w:t>mu</w:t>
      </w:r>
      <w:r w:rsidR="006F0AF7" w:rsidRPr="00C60323">
        <w:t xml:space="preserve"> poukazem na případné nesplnění povinností třetí osobou. </w:t>
      </w:r>
    </w:p>
    <w:p w14:paraId="7A49DA1E" w14:textId="7D3A31DD" w:rsidR="006F0AF7" w:rsidRPr="00C60323" w:rsidRDefault="00793E41" w:rsidP="00274FC7">
      <w:pPr>
        <w:pStyle w:val="02-ODST-2"/>
      </w:pPr>
      <w:r>
        <w:t>Prodávající</w:t>
      </w:r>
      <w:r w:rsidR="006F0AF7" w:rsidRPr="00C60323">
        <w:t xml:space="preserve"> je povinen </w:t>
      </w:r>
      <w:r w:rsidR="00077C2B">
        <w:t>Kupující</w:t>
      </w:r>
      <w:r w:rsidR="00992705">
        <w:t xml:space="preserve"> </w:t>
      </w:r>
      <w:r w:rsidR="006F0AF7" w:rsidRPr="00C60323">
        <w:t xml:space="preserve">nahradit újmu vzniklou při plnění této </w:t>
      </w:r>
      <w:r w:rsidR="00440292">
        <w:t>s</w:t>
      </w:r>
      <w:r w:rsidR="006C7B8F">
        <w:t>mlouvy</w:t>
      </w:r>
      <w:r w:rsidR="006F0AF7" w:rsidRPr="00C60323">
        <w:t xml:space="preserve"> a dílčích smluv a v souvislosti s ní nesplněním závazku či porušením povinnosti plynoucích z této </w:t>
      </w:r>
      <w:r w:rsidR="00440292">
        <w:t>s</w:t>
      </w:r>
      <w:r w:rsidR="006C7B8F">
        <w:t>mlouvy</w:t>
      </w:r>
      <w:r w:rsidR="006F0AF7" w:rsidRPr="00C60323">
        <w:t xml:space="preserve"> a/nebo </w:t>
      </w:r>
      <w:r w:rsidR="006C7B8F">
        <w:t>dílčí smlouvy</w:t>
      </w:r>
      <w:r w:rsidR="006F0AF7" w:rsidRPr="00C60323">
        <w:t>. Pro náhradu majetkové a nemajetkové újmy se užijí příslušná ustanovení platné legislativy, nebude-li mezi stranami výslovně dohodnuto jinak.</w:t>
      </w:r>
    </w:p>
    <w:p w14:paraId="7E41A8EE" w14:textId="77777777" w:rsidR="00A726EB" w:rsidRDefault="006F0AF7" w:rsidP="00274FC7">
      <w:pPr>
        <w:pStyle w:val="02-ODST-2"/>
      </w:pPr>
      <w:r w:rsidRPr="00C60323">
        <w:t xml:space="preserve">Smluvní strany se zavazují zachovávat mlčenlivost o veškerých informacích, které budou označeny za </w:t>
      </w:r>
      <w:r w:rsidR="00221B32" w:rsidRPr="00C60323">
        <w:t>D</w:t>
      </w:r>
      <w:r w:rsidRPr="00C60323">
        <w:t>ůvěrné informace.</w:t>
      </w:r>
    </w:p>
    <w:p w14:paraId="24B52323" w14:textId="5B3787DF" w:rsidR="008709A9" w:rsidRPr="00C60323" w:rsidRDefault="00077C2B" w:rsidP="00274FC7">
      <w:pPr>
        <w:pStyle w:val="02-ODST-2"/>
      </w:pPr>
      <w:r>
        <w:t>Kupující</w:t>
      </w:r>
      <w:r w:rsidR="008709A9" w:rsidRPr="0078329A">
        <w:t xml:space="preserve"> pro účely plnění </w:t>
      </w:r>
      <w:r w:rsidR="00440292">
        <w:t>s</w:t>
      </w:r>
      <w:r w:rsidR="006C7B8F">
        <w:t>mlouvy</w:t>
      </w:r>
      <w:r w:rsidR="008709A9" w:rsidRPr="0078329A">
        <w:t xml:space="preserve"> s </w:t>
      </w:r>
      <w:r w:rsidR="009F52AF">
        <w:t>Prodávajícím</w:t>
      </w:r>
      <w:r w:rsidR="008709A9" w:rsidRPr="0078329A">
        <w:t xml:space="preserve">, případně pro účely ochrany oprávněných zájmů </w:t>
      </w:r>
      <w:r>
        <w:t>Kupující</w:t>
      </w:r>
      <w:r w:rsidR="00992705">
        <w:t>ho</w:t>
      </w:r>
      <w:r w:rsidR="008709A9" w:rsidRPr="0078329A">
        <w:t xml:space="preserve"> zpracovává osobní údaje </w:t>
      </w:r>
      <w:r w:rsidR="00793E41">
        <w:t>Prodávající</w:t>
      </w:r>
      <w:r w:rsidR="00992705">
        <w:t>ho</w:t>
      </w:r>
      <w:r w:rsidR="008709A9" w:rsidRPr="0078329A">
        <w:t>, je-li tento fyzickou osobou, případně jeho zástupců/zaměstnanců. Bližší informace o tomto zpracování</w:t>
      </w:r>
      <w:r w:rsidR="00992705">
        <w:t>,</w:t>
      </w:r>
      <w:r w:rsidR="008709A9" w:rsidRPr="0078329A">
        <w:t xml:space="preserve"> včetně práv </w:t>
      </w:r>
      <w:r w:rsidR="00793E41">
        <w:t>Prodávající</w:t>
      </w:r>
      <w:r w:rsidR="00992705">
        <w:t>ho</w:t>
      </w:r>
      <w:r w:rsidR="008709A9" w:rsidRPr="0078329A">
        <w:t xml:space="preserve"> jako subjektu údajů jsou uveřejněny na </w:t>
      </w:r>
      <w:hyperlink r:id="rId11" w:history="1">
        <w:r w:rsidR="008709A9" w:rsidRPr="00992705">
          <w:rPr>
            <w:rStyle w:val="Hypertextovodkaz"/>
          </w:rPr>
          <w:t>www.ceproas.cz</w:t>
        </w:r>
      </w:hyperlink>
      <w:r w:rsidR="00992705">
        <w:t xml:space="preserve"> </w:t>
      </w:r>
      <w:r w:rsidR="008709A9" w:rsidRPr="0078329A">
        <w:t xml:space="preserve"> v sekci </w:t>
      </w:r>
      <w:r w:rsidR="008709A9" w:rsidRPr="00992705">
        <w:rPr>
          <w:b/>
          <w:bCs/>
        </w:rPr>
        <w:t>Ochrana osobních údajů.</w:t>
      </w:r>
    </w:p>
    <w:p w14:paraId="2F54E35C" w14:textId="3695A2C6" w:rsidR="00217C3C" w:rsidRPr="00274FC7" w:rsidRDefault="00217C3C" w:rsidP="00594F7D">
      <w:pPr>
        <w:pStyle w:val="01-L"/>
        <w:ind w:left="567" w:hanging="567"/>
      </w:pPr>
      <w:r w:rsidRPr="00594F7D">
        <w:rPr>
          <w:sz w:val="22"/>
          <w:szCs w:val="22"/>
        </w:rPr>
        <w:t>Mlčenlivost</w:t>
      </w:r>
    </w:p>
    <w:p w14:paraId="11CC9AC9" w14:textId="42130A58" w:rsidR="00CB0FF1" w:rsidRPr="00274FC7" w:rsidRDefault="00CB0FF1" w:rsidP="00274FC7">
      <w:pPr>
        <w:pStyle w:val="02-ODST-2"/>
      </w:pPr>
      <w:r w:rsidRPr="00C60323">
        <w:t xml:space="preserve">Smluvní strany se zavazují nesdělovat žádné třetí osobě žádné informace o existenci anebo obsahu této rámcové dohody či případných dílčích smluv a informace, které o druhé smluvní straně získala při jednáních o této rámcové dohodě či dílčích smlouvách, během její platnosti i po jejím skončení bez předchozího písemného souhlasu druhé smluvní strany, s výjimkou případů, kdy tak vyžaduje tato rámcová dohoda, zákon či jiný obecně závazný předpis, zejména zákon č. 106/1999 Sb., o svobodném přístupu k informacím, </w:t>
      </w:r>
      <w:r w:rsidR="00014106">
        <w:t>zákona</w:t>
      </w:r>
      <w:r w:rsidRPr="00C60323">
        <w:t xml:space="preserve"> a zákon č. 340/2015 Sb., o zvláštních podmínkách účinnosti některých smluv, uveřejňování těchto smluv a o registru smluv (dále jen </w:t>
      </w:r>
      <w:r w:rsidRPr="00274FC7">
        <w:rPr>
          <w:b/>
          <w:bCs/>
        </w:rPr>
        <w:t>„zákon o registru smluv</w:t>
      </w:r>
      <w:r w:rsidRPr="00274FC7">
        <w:t>“).</w:t>
      </w:r>
    </w:p>
    <w:p w14:paraId="715ABD13" w14:textId="7FF28F5D" w:rsidR="00CB0FF1" w:rsidRPr="00274FC7" w:rsidRDefault="00CB0FF1" w:rsidP="00274FC7">
      <w:pPr>
        <w:pStyle w:val="02-ODST-2"/>
      </w:pPr>
      <w:r w:rsidRPr="00C60323">
        <w:lastRenderedPageBreak/>
        <w:t xml:space="preserve">Pro případ, že tato smlouva a/nebo dílčí smlouva podléhá uveřejnění v registru smluv zákona o registru, </w:t>
      </w:r>
      <w:r w:rsidR="00594F7D">
        <w:t>S</w:t>
      </w:r>
      <w:r w:rsidRPr="00C60323">
        <w:t xml:space="preserve">mluvní strany si sjednávají, že uveřejnění této </w:t>
      </w:r>
      <w:r w:rsidR="00440292">
        <w:t>s</w:t>
      </w:r>
      <w:r w:rsidR="006C7B8F">
        <w:t>mlouvy</w:t>
      </w:r>
      <w:r w:rsidRPr="00C60323">
        <w:t xml:space="preserve"> včetně jejich případných dodatků, a příp. též dílčích smluv v registru smluv zajistí </w:t>
      </w:r>
      <w:r w:rsidR="00077C2B">
        <w:t>Kupující</w:t>
      </w:r>
      <w:r w:rsidRPr="00C60323">
        <w:t xml:space="preserve"> v souladu se zákonem o registru smluv. V případě, že smlouva a/nebo dílčí smlouva nebude v registru smluv ze strany </w:t>
      </w:r>
      <w:r w:rsidR="00077C2B">
        <w:t>Kupující</w:t>
      </w:r>
      <w:r w:rsidR="00992705">
        <w:t>ho</w:t>
      </w:r>
      <w:r w:rsidRPr="00C60323">
        <w:t xml:space="preserve"> uveřejněna ve lhůtě a ve formátu dle zákona o registru smluv, </w:t>
      </w:r>
      <w:r w:rsidR="00793E41">
        <w:t>Prodávající</w:t>
      </w:r>
      <w:r w:rsidRPr="00C60323">
        <w:t xml:space="preserve"> vyzve písemně </w:t>
      </w:r>
      <w:r w:rsidR="00077C2B">
        <w:t>Kupující</w:t>
      </w:r>
      <w:r w:rsidR="00992705">
        <w:t>ho</w:t>
      </w:r>
      <w:r w:rsidRPr="00C60323">
        <w:t xml:space="preserve"> e</w:t>
      </w:r>
      <w:r w:rsidR="00992705">
        <w:t>-</w:t>
      </w:r>
      <w:r w:rsidRPr="00C60323">
        <w:t xml:space="preserve">mailovou zprávou odeslanou na </w:t>
      </w:r>
      <w:hyperlink r:id="rId12" w:history="1">
        <w:r w:rsidRPr="00992705">
          <w:rPr>
            <w:rStyle w:val="Hypertextovodkaz"/>
          </w:rPr>
          <w:t>ceproas@ceproas.cz</w:t>
        </w:r>
      </w:hyperlink>
      <w:r w:rsidRPr="00C60323">
        <w:t xml:space="preserve"> ke zjednání nápravy. </w:t>
      </w:r>
      <w:r w:rsidR="00793E41">
        <w:t>Prodávající</w:t>
      </w:r>
      <w:r w:rsidRPr="00C60323">
        <w:t xml:space="preserve"> se tímto vzdává možnosti sám ve smyslu ustanovení § 5 zákona o registru smluv uveřejnit smlouvu a/nebo dílčí smlouvu v registru smluv či již uveřejněnou smlouvu a/nebo dílčí smlouvu opravit. V případě porušení zákazu uveřejnění či opravy </w:t>
      </w:r>
      <w:r w:rsidR="00440292">
        <w:t>s</w:t>
      </w:r>
      <w:r w:rsidR="006C7B8F">
        <w:t>mlouvy</w:t>
      </w:r>
      <w:r w:rsidRPr="00C60323">
        <w:t xml:space="preserve"> a/nebo </w:t>
      </w:r>
      <w:r w:rsidR="006C7B8F">
        <w:t>dílčí smlouvy</w:t>
      </w:r>
      <w:r w:rsidRPr="00C60323">
        <w:t xml:space="preserve"> v registru smluv ze strany </w:t>
      </w:r>
      <w:r w:rsidR="00793E41">
        <w:t>Prodávající</w:t>
      </w:r>
      <w:r w:rsidR="00992705">
        <w:t>ho</w:t>
      </w:r>
      <w:r w:rsidRPr="00C60323">
        <w:t xml:space="preserve">, je </w:t>
      </w:r>
      <w:r w:rsidR="00077C2B">
        <w:t>Kupující</w:t>
      </w:r>
      <w:r w:rsidRPr="00C60323">
        <w:t xml:space="preserve"> oprávněn požadovat po </w:t>
      </w:r>
      <w:r w:rsidR="00793E41">
        <w:t>Prodávající</w:t>
      </w:r>
      <w:r w:rsidR="00992705">
        <w:t>m</w:t>
      </w:r>
      <w:r w:rsidRPr="00C60323">
        <w:t xml:space="preserve"> zaplacení smluvní pokuty ve výši </w:t>
      </w:r>
      <w:proofErr w:type="gramStart"/>
      <w:r w:rsidRPr="00C60323">
        <w:t>10.000,-</w:t>
      </w:r>
      <w:proofErr w:type="gramEnd"/>
      <w:r w:rsidRPr="00C60323">
        <w:t xml:space="preserve"> Kč, která je splatná do 30 dnů ode dne doručení výzvy k jejímu zaplacení </w:t>
      </w:r>
      <w:r w:rsidR="00793E41">
        <w:t>Prodávající</w:t>
      </w:r>
      <w:r w:rsidR="00992705">
        <w:t>mu</w:t>
      </w:r>
      <w:r w:rsidRPr="00C60323">
        <w:t xml:space="preserve">. V případě, že </w:t>
      </w:r>
      <w:r w:rsidR="00793E41">
        <w:t>Prodávající</w:t>
      </w:r>
      <w:r w:rsidRPr="00C60323">
        <w:t xml:space="preserve"> požaduje anonymizovat ve </w:t>
      </w:r>
      <w:r w:rsidR="00440292">
        <w:t>s</w:t>
      </w:r>
      <w:r w:rsidR="006C7B8F">
        <w:t>mlouvě</w:t>
      </w:r>
      <w:r w:rsidRPr="00C60323">
        <w:t xml:space="preserve"> údaje, které naplňují výjimku z povinnosti uveřejnění ve smyslu zákona o registru smluv, pak je povinen tyto údaje včetně odůvodnění oprávněnosti jejich anonymizace specifikovat nejpozději k </w:t>
      </w:r>
      <w:r w:rsidR="00605AD5" w:rsidRPr="00C60323">
        <w:t>okamžiku podpisu</w:t>
      </w:r>
      <w:r w:rsidRPr="00C60323">
        <w:t xml:space="preserve"> </w:t>
      </w:r>
      <w:r w:rsidR="00440292">
        <w:t>s</w:t>
      </w:r>
      <w:r w:rsidR="006C7B8F">
        <w:t>mlouvy</w:t>
      </w:r>
      <w:r w:rsidRPr="00C60323">
        <w:t xml:space="preserve"> písemně </w:t>
      </w:r>
      <w:r w:rsidR="00077C2B">
        <w:t>Kupující</w:t>
      </w:r>
      <w:r w:rsidR="00992705">
        <w:t>ho</w:t>
      </w:r>
      <w:r w:rsidR="00EF0FF6" w:rsidRPr="00C60323">
        <w:t>.</w:t>
      </w:r>
      <w:r w:rsidRPr="00C60323">
        <w:t xml:space="preserve"> V opačném případě platí, že </w:t>
      </w:r>
      <w:r w:rsidR="00793E41">
        <w:t>Prodávající</w:t>
      </w:r>
      <w:r w:rsidRPr="00C60323">
        <w:t xml:space="preserve"> souhlasí s uveřejněním </w:t>
      </w:r>
      <w:r w:rsidR="00440292">
        <w:t>s</w:t>
      </w:r>
      <w:r w:rsidR="006C7B8F">
        <w:t>mlouvy</w:t>
      </w:r>
      <w:r w:rsidRPr="00C60323">
        <w:t xml:space="preserve"> a/nebo </w:t>
      </w:r>
      <w:r w:rsidR="006C7B8F">
        <w:t>dílčí smlouvy</w:t>
      </w:r>
      <w:r w:rsidRPr="00C60323">
        <w:t xml:space="preserve"> v plném rozsahu nebo s anonymizací údajů, které dle názoru </w:t>
      </w:r>
      <w:r w:rsidR="00077C2B">
        <w:t>Kupující</w:t>
      </w:r>
      <w:r w:rsidR="00992705">
        <w:t>ho</w:t>
      </w:r>
      <w:r w:rsidRPr="00C60323">
        <w:t xml:space="preserve"> naplňují zákonnou výjimku z povinnosti uveřejnění dle zákona o registru smluv.</w:t>
      </w:r>
    </w:p>
    <w:p w14:paraId="73A38660" w14:textId="07CE3E25" w:rsidR="003945D8" w:rsidRPr="00594F7D" w:rsidRDefault="00CB0FF1" w:rsidP="00594F7D">
      <w:pPr>
        <w:pStyle w:val="02-ODST-2"/>
      </w:pPr>
      <w:r w:rsidRPr="00C60323">
        <w:t xml:space="preserve">Ukončení této </w:t>
      </w:r>
      <w:r w:rsidR="00594F7D">
        <w:t>smlouvy</w:t>
      </w:r>
      <w:r w:rsidRPr="00C60323">
        <w:t xml:space="preserve"> z jakéhokoliv důvodu nemá vliv na povinnost mlčenlivosti a uchování důvěrných informací.</w:t>
      </w:r>
    </w:p>
    <w:p w14:paraId="37FAB25D" w14:textId="2C78BF70" w:rsidR="00A726EB" w:rsidRPr="00274FC7" w:rsidRDefault="00A726EB" w:rsidP="00594F7D">
      <w:pPr>
        <w:pStyle w:val="01-L"/>
        <w:ind w:left="567" w:hanging="567"/>
        <w:rPr>
          <w:sz w:val="22"/>
          <w:szCs w:val="22"/>
        </w:rPr>
      </w:pPr>
      <w:r w:rsidRPr="00274FC7">
        <w:rPr>
          <w:sz w:val="22"/>
          <w:szCs w:val="22"/>
        </w:rPr>
        <w:t>Závěrečná ustanovení</w:t>
      </w:r>
    </w:p>
    <w:p w14:paraId="45518EA9" w14:textId="37A154A9" w:rsidR="00627B9B" w:rsidRPr="00C60323" w:rsidRDefault="00627B9B" w:rsidP="00274FC7">
      <w:pPr>
        <w:pStyle w:val="02-ODST-2"/>
      </w:pPr>
      <w:r w:rsidRPr="00C60323">
        <w:t xml:space="preserve">Tato </w:t>
      </w:r>
      <w:r w:rsidR="00C81C08" w:rsidRPr="00C60323">
        <w:t>s</w:t>
      </w:r>
      <w:r w:rsidRPr="00C60323">
        <w:t xml:space="preserve">mlouva nabývá platnosti </w:t>
      </w:r>
      <w:r w:rsidR="005D691B">
        <w:t xml:space="preserve">dnem jejího uzavření </w:t>
      </w:r>
      <w:r w:rsidR="00C81C08" w:rsidRPr="00C60323">
        <w:t xml:space="preserve">a </w:t>
      </w:r>
      <w:r w:rsidR="00837BA0" w:rsidRPr="00C60323">
        <w:t>účinnosti</w:t>
      </w:r>
      <w:r w:rsidR="00C81C08" w:rsidRPr="00C60323">
        <w:t xml:space="preserve"> </w:t>
      </w:r>
      <w:r w:rsidRPr="00594F7D">
        <w:rPr>
          <w:b/>
          <w:bCs/>
        </w:rPr>
        <w:t>dnem</w:t>
      </w:r>
      <w:r w:rsidR="005D691B" w:rsidRPr="00594F7D">
        <w:rPr>
          <w:b/>
          <w:bCs/>
        </w:rPr>
        <w:t xml:space="preserve"> 1.</w:t>
      </w:r>
      <w:r w:rsidR="00594F7D" w:rsidRPr="00594F7D">
        <w:rPr>
          <w:b/>
          <w:bCs/>
        </w:rPr>
        <w:t xml:space="preserve"> 3</w:t>
      </w:r>
      <w:r w:rsidR="005D691B" w:rsidRPr="00594F7D">
        <w:rPr>
          <w:b/>
          <w:bCs/>
        </w:rPr>
        <w:t>.</w:t>
      </w:r>
      <w:r w:rsidR="00594F7D" w:rsidRPr="00594F7D">
        <w:rPr>
          <w:b/>
          <w:bCs/>
        </w:rPr>
        <w:t xml:space="preserve"> </w:t>
      </w:r>
      <w:r w:rsidR="005D691B" w:rsidRPr="00594F7D">
        <w:rPr>
          <w:b/>
          <w:bCs/>
        </w:rPr>
        <w:t>202</w:t>
      </w:r>
      <w:r w:rsidR="0025528D" w:rsidRPr="00594F7D">
        <w:rPr>
          <w:b/>
          <w:bCs/>
        </w:rPr>
        <w:t>6</w:t>
      </w:r>
      <w:r w:rsidR="0025528D">
        <w:t xml:space="preserve"> nebo okamžikem jejího uzavření</w:t>
      </w:r>
      <w:r w:rsidR="00594F7D">
        <w:t>,</w:t>
      </w:r>
      <w:r w:rsidRPr="00C60323">
        <w:t xml:space="preserve"> nestanoví-li </w:t>
      </w:r>
      <w:r w:rsidR="00137AF0" w:rsidRPr="00C60323">
        <w:t>obecně závazný právní předpis něco jiného</w:t>
      </w:r>
      <w:r w:rsidRPr="00C60323">
        <w:t>.</w:t>
      </w:r>
      <w:r w:rsidR="007D156F" w:rsidRPr="007D156F">
        <w:t>, a to v případě, kdy z jakéhokoli důvodu nedojde k uzavření smlouvy před uvedeným datem.</w:t>
      </w:r>
      <w:r w:rsidR="007D156F">
        <w:t xml:space="preserve"> Dnem uzavření je den uvedený u podpisů </w:t>
      </w:r>
      <w:r w:rsidR="004C249E">
        <w:t xml:space="preserve">zástupců </w:t>
      </w:r>
      <w:r w:rsidR="007D156F">
        <w:t>Smluvních stran</w:t>
      </w:r>
      <w:r w:rsidR="004C249E">
        <w:t xml:space="preserve">. Je-li takto uvedeno více datumů, je rozhodné datum pozdější. </w:t>
      </w:r>
    </w:p>
    <w:p w14:paraId="64DAB200" w14:textId="7A0C47B7" w:rsidR="00A726EB" w:rsidRPr="00C60323" w:rsidRDefault="00A726EB" w:rsidP="00274FC7">
      <w:pPr>
        <w:pStyle w:val="02-ODST-2"/>
      </w:pPr>
      <w:r w:rsidRPr="00C60323">
        <w:t xml:space="preserve">Veškerá ustanovení této </w:t>
      </w:r>
      <w:r w:rsidR="00440292">
        <w:t>s</w:t>
      </w:r>
      <w:r w:rsidR="006C7B8F">
        <w:t>mlouvy</w:t>
      </w:r>
      <w:r w:rsidRPr="00C60323">
        <w:t xml:space="preserve"> </w:t>
      </w:r>
      <w:r w:rsidR="009F24C1">
        <w:t xml:space="preserve">a/nebo dílčí smlouvy </w:t>
      </w:r>
      <w:r w:rsidRPr="00C60323">
        <w:t xml:space="preserve">jsou oddělitelná v tom smyslu, že případná neplatnost některého z ustanovení nezpůsobuje neplatnost celé </w:t>
      </w:r>
      <w:r w:rsidR="00440292">
        <w:t>s</w:t>
      </w:r>
      <w:r w:rsidR="006C7B8F">
        <w:t>mlouvy</w:t>
      </w:r>
      <w:r w:rsidR="009F24C1">
        <w:t xml:space="preserve"> a/nebo dílčí smlouvy</w:t>
      </w:r>
      <w:r w:rsidRPr="00C60323">
        <w:t xml:space="preserve"> a </w:t>
      </w:r>
      <w:r w:rsidR="00523C90" w:rsidRPr="00C60323">
        <w:t>S</w:t>
      </w:r>
      <w:r w:rsidRPr="00C60323">
        <w:t xml:space="preserve">mluvní strany se zavazují nahradit jakékoli neplatné ustanovení bez zbytečného odkladu novým ustanovením pro dosažení původního účelu zaniklého či neplatného ustanovení </w:t>
      </w:r>
      <w:r w:rsidR="00440292">
        <w:t>s</w:t>
      </w:r>
      <w:r w:rsidR="006C7B8F">
        <w:t>mlouvy</w:t>
      </w:r>
      <w:r w:rsidR="004C43B6">
        <w:t xml:space="preserve"> a/nebo dílčí smlouvy</w:t>
      </w:r>
      <w:r w:rsidRPr="00C60323">
        <w:t>.</w:t>
      </w:r>
    </w:p>
    <w:p w14:paraId="34EB8437" w14:textId="5D5BAEF8" w:rsidR="00C81C08" w:rsidRPr="00C60323" w:rsidRDefault="00C81C08" w:rsidP="00274FC7">
      <w:pPr>
        <w:pStyle w:val="02-ODST-2"/>
      </w:pPr>
      <w:r w:rsidRPr="00C60323">
        <w:t xml:space="preserve">Dojde-li k zániku </w:t>
      </w:r>
      <w:r w:rsidR="00440292">
        <w:t>s</w:t>
      </w:r>
      <w:r w:rsidR="006C7B8F">
        <w:t>mlouvy</w:t>
      </w:r>
      <w:r w:rsidRPr="00C60323">
        <w:t xml:space="preserve"> ve vztahu k některému z</w:t>
      </w:r>
      <w:r w:rsidR="00992705">
        <w:t> </w:t>
      </w:r>
      <w:r w:rsidR="00793E41">
        <w:t>Prodávající</w:t>
      </w:r>
      <w:r w:rsidR="00992705">
        <w:t>ch,</w:t>
      </w:r>
      <w:r w:rsidRPr="00C60323">
        <w:t xml:space="preserve"> uvedených v záhlaví </w:t>
      </w:r>
      <w:r w:rsidR="006C7B8F">
        <w:t>Smlouvy</w:t>
      </w:r>
      <w:r w:rsidRPr="00C60323">
        <w:t xml:space="preserve">, není </w:t>
      </w:r>
      <w:r w:rsidR="00EF0FF6" w:rsidRPr="00C60323">
        <w:t>tímto,</w:t>
      </w:r>
      <w:r w:rsidRPr="00C60323">
        <w:t xml:space="preserve"> jakkoliv dotčena platnost a účinnosti </w:t>
      </w:r>
      <w:r w:rsidR="00440292">
        <w:t>s</w:t>
      </w:r>
      <w:r w:rsidR="006C7B8F">
        <w:t>mlouvy</w:t>
      </w:r>
      <w:r w:rsidRPr="00C60323">
        <w:t xml:space="preserve"> ve vztahu ke zbylým </w:t>
      </w:r>
      <w:r w:rsidR="00793E41">
        <w:t>Prodávající</w:t>
      </w:r>
      <w:r w:rsidRPr="00C60323">
        <w:t xml:space="preserve">m.    </w:t>
      </w:r>
    </w:p>
    <w:p w14:paraId="4A3C0021" w14:textId="5E9A9CDD" w:rsidR="00523C90" w:rsidRPr="00C60323" w:rsidRDefault="00523C90" w:rsidP="00274FC7">
      <w:pPr>
        <w:pStyle w:val="02-ODST-2"/>
      </w:pPr>
      <w:r w:rsidRPr="00C60323">
        <w:t xml:space="preserve">Tato </w:t>
      </w:r>
      <w:r w:rsidR="00C81C08" w:rsidRPr="00C60323">
        <w:t>s</w:t>
      </w:r>
      <w:r w:rsidRPr="00C60323">
        <w:t xml:space="preserve">mlouva, jakož i dílčí smlouva a veškeré právní vztahy z ní vzniklé se řídí příslušnými ustanoveními </w:t>
      </w:r>
      <w:r w:rsidR="004C249E">
        <w:t>O</w:t>
      </w:r>
      <w:r w:rsidRPr="00C60323">
        <w:t>bčanského zákoníku a ostatními závaznými právními předpisy českého právního řádu.</w:t>
      </w:r>
    </w:p>
    <w:p w14:paraId="7ADDDD22" w14:textId="325CDA1E" w:rsidR="00523C90" w:rsidRPr="00C60323" w:rsidRDefault="00523C90" w:rsidP="00274FC7">
      <w:pPr>
        <w:pStyle w:val="02-ODST-2"/>
      </w:pPr>
      <w:r w:rsidRPr="00C60323">
        <w:t xml:space="preserve">Smluvní strany prohlašují, že </w:t>
      </w:r>
      <w:r w:rsidR="00C81C08" w:rsidRPr="00C60323">
        <w:t>s</w:t>
      </w:r>
      <w:r w:rsidRPr="00C60323">
        <w:t xml:space="preserve">mlouva vyjadřuje přesně, určitě a srozumitelně jejich vůli, nejsou jim známy žádné skutečnosti, které by bránily jejímu uzavření a splnění závazků vyplývajících ze </w:t>
      </w:r>
      <w:r w:rsidR="00440292">
        <w:t>s</w:t>
      </w:r>
      <w:r w:rsidR="006C7B8F">
        <w:t>mlouvy</w:t>
      </w:r>
      <w:r w:rsidRPr="00C60323">
        <w:t xml:space="preserve"> a prohlašují, že veškeré podmínky plnění, zejména práva a povinnosti a sankce za porušení </w:t>
      </w:r>
      <w:r w:rsidR="00440292">
        <w:t>s</w:t>
      </w:r>
      <w:r w:rsidR="006C7B8F">
        <w:t>mlouvy</w:t>
      </w:r>
      <w:r w:rsidRPr="00C60323">
        <w:t xml:space="preserve">, které byly mezi stranami ujednány, jsou obsaženy v textu této </w:t>
      </w:r>
      <w:r w:rsidR="00440292">
        <w:t>s</w:t>
      </w:r>
      <w:r w:rsidR="006C7B8F">
        <w:t>mlouvy</w:t>
      </w:r>
      <w:r w:rsidRPr="00C60323">
        <w:t xml:space="preserve"> a jejích nedílných součástech, jakož i v dokumentech, na které </w:t>
      </w:r>
      <w:r w:rsidR="00137AF0" w:rsidRPr="00C60323">
        <w:t xml:space="preserve">smlouva </w:t>
      </w:r>
      <w:r w:rsidRPr="00C60323">
        <w:t xml:space="preserve">výslovně odkazuje, nestanoví-li </w:t>
      </w:r>
      <w:r w:rsidR="00C81C08" w:rsidRPr="00C60323">
        <w:t>s</w:t>
      </w:r>
      <w:r w:rsidRPr="00C60323">
        <w:t>mlouva výslovně něco jiného.</w:t>
      </w:r>
    </w:p>
    <w:p w14:paraId="2C7957D1" w14:textId="5365EBC1" w:rsidR="00523C90" w:rsidRPr="00C60323" w:rsidRDefault="00523C90" w:rsidP="00274FC7">
      <w:pPr>
        <w:pStyle w:val="02-ODST-2"/>
      </w:pPr>
      <w:r w:rsidRPr="00C60323">
        <w:t xml:space="preserve">Tato </w:t>
      </w:r>
      <w:r w:rsidR="00137AF0" w:rsidRPr="00C60323">
        <w:t xml:space="preserve">smlouva </w:t>
      </w:r>
      <w:r w:rsidRPr="00C60323">
        <w:t>představuje úplnou dohodu mezi Smluvními stranami týkající se jejího předmětu a</w:t>
      </w:r>
      <w:r w:rsidR="00CD2C5B" w:rsidRPr="00C60323">
        <w:t xml:space="preserve"> smluvní strany</w:t>
      </w:r>
      <w:r w:rsidRPr="00C60323">
        <w:t xml:space="preserve"> prohlašují, že ke dni uzavření této </w:t>
      </w:r>
      <w:r w:rsidR="00140ECC">
        <w:t>s</w:t>
      </w:r>
      <w:r w:rsidR="006C7B8F">
        <w:t>mlouvy</w:t>
      </w:r>
      <w:r w:rsidR="00906F6F" w:rsidRPr="00C60323">
        <w:t xml:space="preserve"> </w:t>
      </w:r>
      <w:r w:rsidRPr="00C60323">
        <w:t xml:space="preserve">se ruší veškerá případná ujednání a dohody, které by se týkaly shodného předmětu a tyto jsou v plném rozsahu nahrazeny ujednáními obsaženými v této </w:t>
      </w:r>
      <w:r w:rsidR="00440292">
        <w:t>s</w:t>
      </w:r>
      <w:r w:rsidR="006C7B8F">
        <w:t>mlouvě</w:t>
      </w:r>
      <w:r w:rsidRPr="00C60323">
        <w:t>.</w:t>
      </w:r>
    </w:p>
    <w:p w14:paraId="462AA725" w14:textId="1A6D7FE0" w:rsidR="00523C90" w:rsidRPr="00C60323" w:rsidRDefault="00523C90" w:rsidP="00274FC7">
      <w:pPr>
        <w:pStyle w:val="02-ODST-2"/>
      </w:pPr>
      <w:r w:rsidRPr="00C60323">
        <w:t xml:space="preserve">Tuto </w:t>
      </w:r>
      <w:r w:rsidR="00137AF0" w:rsidRPr="00C60323">
        <w:t xml:space="preserve">smlouvu </w:t>
      </w:r>
      <w:r w:rsidR="00220AA3" w:rsidRPr="00C60323">
        <w:t xml:space="preserve">a </w:t>
      </w:r>
      <w:r w:rsidR="006C7B8F">
        <w:t>dílčí smlouvy</w:t>
      </w:r>
      <w:r w:rsidRPr="00C60323">
        <w:t xml:space="preserve"> lze měnit či doplňovat na základě dohody </w:t>
      </w:r>
      <w:r w:rsidR="00594F7D">
        <w:t>S</w:t>
      </w:r>
      <w:r w:rsidRPr="00C60323">
        <w:t xml:space="preserve">mluvních stran formou písemně číslovaných dodatků, podepsaných zástupci obou </w:t>
      </w:r>
      <w:r w:rsidR="00C81C08" w:rsidRPr="00C60323">
        <w:t>s</w:t>
      </w:r>
      <w:r w:rsidRPr="00C60323">
        <w:t xml:space="preserve">mluvních stran, a to výhradně v listinné podobě, přičemž pro vyloučení pochybností </w:t>
      </w:r>
      <w:r w:rsidR="00906F6F" w:rsidRPr="00C60323">
        <w:t>S</w:t>
      </w:r>
      <w:r w:rsidRPr="00C60323">
        <w:t>mluvní strany konstatují, že v dotčeném případě není písemná forma zachována při jednání učiněném elektronickými nebo technickými prostředky, není-li stanoveno v jednotlivých případech jinak, a za písemnou formu se považuje pouze forma listinná.</w:t>
      </w:r>
    </w:p>
    <w:p w14:paraId="6D5B1573" w14:textId="77777777" w:rsidR="00523C90" w:rsidRPr="00C60323" w:rsidRDefault="00523C90" w:rsidP="00274FC7">
      <w:pPr>
        <w:pStyle w:val="02-ODST-2"/>
      </w:pPr>
      <w:r w:rsidRPr="00C60323">
        <w:t xml:space="preserve">Tuto </w:t>
      </w:r>
      <w:r w:rsidR="00906F6F" w:rsidRPr="00C60323">
        <w:t xml:space="preserve">smlouvu </w:t>
      </w:r>
      <w:r w:rsidR="00347F7D" w:rsidRPr="00C60323">
        <w:t>ani dílčí smlouvu</w:t>
      </w:r>
      <w:r w:rsidRPr="00C60323">
        <w:t xml:space="preserve"> nelze převádět rubopisem.</w:t>
      </w:r>
    </w:p>
    <w:p w14:paraId="5A52C2E7" w14:textId="4E80627E" w:rsidR="00523C90" w:rsidRPr="00C60323" w:rsidRDefault="00523C90" w:rsidP="00274FC7">
      <w:pPr>
        <w:pStyle w:val="02-ODST-2"/>
      </w:pPr>
      <w:r w:rsidRPr="00C60323">
        <w:t xml:space="preserve">Smluvní strany si výslovně sjednávají, že ustanovení § 1765, § 1766, § 2609 občanského zákoníku, se na vztah založený touto </w:t>
      </w:r>
      <w:r w:rsidR="00C81C08" w:rsidRPr="00C60323">
        <w:t>s</w:t>
      </w:r>
      <w:r w:rsidRPr="00C60323">
        <w:t xml:space="preserve">mlouvou a dílčími smlouvami nepoužijí. Smluvní strany se dále s ohledem na povahu </w:t>
      </w:r>
      <w:r w:rsidR="00440292">
        <w:t>s</w:t>
      </w:r>
      <w:r w:rsidR="006C7B8F">
        <w:t>mlouvy</w:t>
      </w:r>
      <w:r w:rsidRPr="00C60323">
        <w:t xml:space="preserve"> dohodly, že </w:t>
      </w:r>
      <w:r w:rsidR="00793E41">
        <w:t>Prodávající</w:t>
      </w:r>
      <w:r w:rsidRPr="00C60323">
        <w:t xml:space="preserve"> přebírá na sebe nebezpečí změny okolností </w:t>
      </w:r>
      <w:r w:rsidRPr="00C60323">
        <w:lastRenderedPageBreak/>
        <w:t xml:space="preserve">ve smyslu ustanovení § 2620 odst. 2 občanského zákoníku a dále že bez předchozího písemného souhlasu </w:t>
      </w:r>
      <w:r w:rsidR="00077C2B">
        <w:t>Kupující</w:t>
      </w:r>
      <w:r w:rsidR="00992705">
        <w:t>ho</w:t>
      </w:r>
      <w:r w:rsidRPr="00C60323">
        <w:t xml:space="preserve"> </w:t>
      </w:r>
      <w:r w:rsidR="00793E41">
        <w:t>Prodávající</w:t>
      </w:r>
      <w:r w:rsidRPr="00C60323">
        <w:t xml:space="preserve"> nepřevede svá práva a povinnosti ze </w:t>
      </w:r>
      <w:r w:rsidR="00440292">
        <w:t>s</w:t>
      </w:r>
      <w:r w:rsidR="006C7B8F">
        <w:t>mlouvy</w:t>
      </w:r>
      <w:r w:rsidR="00906F6F" w:rsidRPr="00C60323">
        <w:t xml:space="preserve"> a/n</w:t>
      </w:r>
      <w:r w:rsidR="00992705">
        <w:t>e</w:t>
      </w:r>
      <w:r w:rsidR="00906F6F" w:rsidRPr="00C60323">
        <w:t xml:space="preserve">bo dílčích smluv </w:t>
      </w:r>
      <w:r w:rsidRPr="00C60323">
        <w:t>ani její</w:t>
      </w:r>
      <w:r w:rsidR="00906F6F" w:rsidRPr="00C60323">
        <w:t>/jejich</w:t>
      </w:r>
      <w:r w:rsidRPr="00C60323">
        <w:t xml:space="preserve"> části</w:t>
      </w:r>
      <w:r w:rsidR="00906F6F" w:rsidRPr="00C60323">
        <w:t>/í</w:t>
      </w:r>
      <w:r w:rsidRPr="00C60323">
        <w:t xml:space="preserve"> třetí osobě podle ustanovení §§ 1895-1900 občanského zákoníku.</w:t>
      </w:r>
    </w:p>
    <w:p w14:paraId="340C07F0" w14:textId="6E2B35E7" w:rsidR="006F0AF7" w:rsidRPr="00C60323" w:rsidRDefault="006F0AF7" w:rsidP="00274FC7">
      <w:pPr>
        <w:pStyle w:val="02-ODST-2"/>
      </w:pPr>
      <w:r w:rsidRPr="00C60323">
        <w:t xml:space="preserve">Smluvní strany si dále sjednaly, že obsah </w:t>
      </w:r>
      <w:r w:rsidR="00440292">
        <w:t>s</w:t>
      </w:r>
      <w:r w:rsidR="006C7B8F">
        <w:t>mlouvy</w:t>
      </w:r>
      <w:r w:rsidRPr="00C60323">
        <w:t xml:space="preserve"> je dále určen ustanoveními </w:t>
      </w:r>
      <w:r w:rsidRPr="00274FC7">
        <w:t>Všeobecných obchodních podmínek</w:t>
      </w:r>
      <w:r w:rsidRPr="00C60323">
        <w:t xml:space="preserve"> (</w:t>
      </w:r>
      <w:r w:rsidR="00EE11E2" w:rsidRPr="00C60323">
        <w:t xml:space="preserve">dále a výše </w:t>
      </w:r>
      <w:r w:rsidRPr="00C60323">
        <w:t>„</w:t>
      </w:r>
      <w:r w:rsidRPr="00274FC7">
        <w:rPr>
          <w:b/>
          <w:bCs/>
        </w:rPr>
        <w:t>VOP</w:t>
      </w:r>
      <w:r w:rsidRPr="00C60323">
        <w:t xml:space="preserve">“). V případě rozdílu mezi ustanovením ve VOP a ustanoveními v této </w:t>
      </w:r>
      <w:r w:rsidR="00440292">
        <w:t>s</w:t>
      </w:r>
      <w:r w:rsidR="006C7B8F">
        <w:t>mlouvě</w:t>
      </w:r>
      <w:r w:rsidRPr="00C60323">
        <w:t xml:space="preserve">, mají přednost ustanovení v této </w:t>
      </w:r>
      <w:r w:rsidR="00440292">
        <w:t>s</w:t>
      </w:r>
      <w:r w:rsidR="006C7B8F">
        <w:t>mlouvě</w:t>
      </w:r>
      <w:r w:rsidRPr="00C60323">
        <w:t xml:space="preserve">. Je-li </w:t>
      </w:r>
      <w:r w:rsidR="00906F6F" w:rsidRPr="00C60323">
        <w:t xml:space="preserve">ve </w:t>
      </w:r>
      <w:r w:rsidR="00440292">
        <w:t>s</w:t>
      </w:r>
      <w:r w:rsidR="006C7B8F">
        <w:t>mlouvě</w:t>
      </w:r>
      <w:r w:rsidRPr="00C60323">
        <w:t xml:space="preserve"> některý výraz uveden s počátečním velkým písmenem a není-li jeho význam definován ve </w:t>
      </w:r>
      <w:r w:rsidR="00440292">
        <w:t>s</w:t>
      </w:r>
      <w:r w:rsidR="006C7B8F">
        <w:t>mlouvě</w:t>
      </w:r>
      <w:r w:rsidRPr="00C60323">
        <w:t xml:space="preserve">, má význam uvedený ve VOP a/nebo v dokumentech, na které </w:t>
      </w:r>
      <w:r w:rsidR="00906F6F" w:rsidRPr="00C60323">
        <w:t xml:space="preserve">smlouva </w:t>
      </w:r>
      <w:r w:rsidRPr="00C60323">
        <w:t xml:space="preserve">odkazuje. Smluvní strany prohlašují, že se s VOP seznámily a prohlašují, že VOP se neodchylují od obvyklých podmínek ujednávaných v obdobných případech při zohlednění všech relevantních hledisek týkajících se </w:t>
      </w:r>
      <w:r w:rsidR="00440292">
        <w:t>s</w:t>
      </w:r>
      <w:r w:rsidR="006C7B8F">
        <w:t>mlouvy</w:t>
      </w:r>
      <w:r w:rsidR="00906F6F" w:rsidRPr="00C60323">
        <w:t xml:space="preserve"> </w:t>
      </w:r>
      <w:r w:rsidRPr="00C60323">
        <w:t>a sjednaného předmětu plnění.</w:t>
      </w:r>
    </w:p>
    <w:p w14:paraId="17956184" w14:textId="4D3976EF" w:rsidR="00C65156" w:rsidRPr="00C60323" w:rsidRDefault="00E86AF3" w:rsidP="00274FC7">
      <w:pPr>
        <w:pStyle w:val="02-ODST-2"/>
        <w:rPr>
          <w:rFonts w:cs="Arial"/>
        </w:rPr>
      </w:pPr>
      <w:r w:rsidRPr="00C60323">
        <w:t xml:space="preserve">VOP jsou </w:t>
      </w:r>
      <w:r w:rsidR="006F34E5" w:rsidRPr="00C60323">
        <w:t xml:space="preserve">uveřejněny na níže uvedené adrese v sekci </w:t>
      </w:r>
      <w:r w:rsidR="006F34E5" w:rsidRPr="006A5266">
        <w:rPr>
          <w:b/>
          <w:bCs/>
        </w:rPr>
        <w:t>„VOP-</w:t>
      </w:r>
      <w:r w:rsidR="001079A6" w:rsidRPr="006A5266">
        <w:rPr>
          <w:b/>
          <w:bCs/>
        </w:rPr>
        <w:t>OBJ 2020 08 01</w:t>
      </w:r>
      <w:r w:rsidR="006F34E5" w:rsidRPr="006A5266">
        <w:rPr>
          <w:b/>
          <w:bCs/>
        </w:rPr>
        <w:t xml:space="preserve">“ </w:t>
      </w:r>
      <w:bookmarkStart w:id="10" w:name="_Hlk131594952"/>
      <w:r w:rsidR="006F34E5" w:rsidRPr="00C60323">
        <w:fldChar w:fldCharType="begin"/>
      </w:r>
      <w:r w:rsidR="006F34E5" w:rsidRPr="00C60323">
        <w:instrText xml:space="preserve"> HYPERLINK "https://www.ceproas.cz/vyberova-rizeni/zverejneni-poptavek" </w:instrText>
      </w:r>
      <w:r w:rsidR="006F34E5" w:rsidRPr="00C60323">
        <w:fldChar w:fldCharType="separate"/>
      </w:r>
      <w:r w:rsidR="006F34E5" w:rsidRPr="00C60323">
        <w:rPr>
          <w:rStyle w:val="Hypertextovodkaz"/>
        </w:rPr>
        <w:t>https://www.ceproas.cz/vyberova-rizeni/zverejneni-poptavek</w:t>
      </w:r>
      <w:r w:rsidR="006F34E5" w:rsidRPr="00C60323">
        <w:fldChar w:fldCharType="end"/>
      </w:r>
      <w:bookmarkEnd w:id="10"/>
      <w:r w:rsidR="006F34E5" w:rsidRPr="00C60323">
        <w:t>.</w:t>
      </w:r>
    </w:p>
    <w:p w14:paraId="03A17A5F" w14:textId="7EC7C730" w:rsidR="00C65156" w:rsidRPr="00274FC7" w:rsidRDefault="00077C2B" w:rsidP="00274FC7">
      <w:pPr>
        <w:pStyle w:val="02-ODST-2"/>
      </w:pPr>
      <w:r>
        <w:t>Kupující</w:t>
      </w:r>
      <w:r w:rsidR="00C65156" w:rsidRPr="00274FC7">
        <w:t xml:space="preserve"> je oprávněn aktualizovat VOP, a to i v průběhu </w:t>
      </w:r>
      <w:r w:rsidR="003945D8" w:rsidRPr="00274FC7">
        <w:t xml:space="preserve">trvání této </w:t>
      </w:r>
      <w:r w:rsidR="00440292">
        <w:t>s</w:t>
      </w:r>
      <w:r w:rsidR="006C7B8F">
        <w:t>mlouvy</w:t>
      </w:r>
      <w:r w:rsidR="00C65156" w:rsidRPr="00274FC7">
        <w:t xml:space="preserve">. O každé takové změně je </w:t>
      </w:r>
      <w:r>
        <w:t>Kupující</w:t>
      </w:r>
      <w:r w:rsidR="00C65156" w:rsidRPr="00274FC7">
        <w:t xml:space="preserve"> povinen </w:t>
      </w:r>
      <w:r w:rsidR="00793E41">
        <w:t>Prodávající</w:t>
      </w:r>
      <w:r w:rsidR="006E598A">
        <w:t>ho</w:t>
      </w:r>
      <w:r w:rsidR="00C65156" w:rsidRPr="00274FC7">
        <w:t xml:space="preserve"> písemně informovat. Písemná podmínka je splněna i tehdy, je-li dané oznámení učiněno e</w:t>
      </w:r>
      <w:r w:rsidR="003945D8" w:rsidRPr="00274FC7">
        <w:t>-</w:t>
      </w:r>
      <w:r w:rsidR="00C65156" w:rsidRPr="00274FC7">
        <w:t>mailem s odkazem na platné znění VOP.</w:t>
      </w:r>
    </w:p>
    <w:p w14:paraId="0A2DE64C" w14:textId="562ABADC" w:rsidR="005B5BE5" w:rsidRPr="00274FC7" w:rsidRDefault="00793E41" w:rsidP="00274FC7">
      <w:pPr>
        <w:pStyle w:val="02-ODST-2"/>
      </w:pPr>
      <w:r>
        <w:t>Prodávající</w:t>
      </w:r>
      <w:r w:rsidR="00C65156" w:rsidRPr="00274FC7">
        <w:t xml:space="preserve"> prohlašuje, že se seznámil s</w:t>
      </w:r>
      <w:r w:rsidR="003945D8" w:rsidRPr="00274FC7">
        <w:t> </w:t>
      </w:r>
      <w:r w:rsidR="00C65156" w:rsidRPr="00274FC7">
        <w:t>VOP</w:t>
      </w:r>
      <w:r w:rsidR="003945D8" w:rsidRPr="00274FC7">
        <w:t xml:space="preserve"> </w:t>
      </w:r>
      <w:r w:rsidR="00C65156" w:rsidRPr="00274FC7">
        <w:t xml:space="preserve">a právům a povinnostem v </w:t>
      </w:r>
      <w:r w:rsidR="003945D8" w:rsidRPr="00274FC7">
        <w:t>nich</w:t>
      </w:r>
      <w:r w:rsidR="00C65156" w:rsidRPr="00274FC7">
        <w:t xml:space="preserve"> obsažených porozuměl.</w:t>
      </w:r>
      <w:r w:rsidR="00A726EB" w:rsidRPr="00274FC7">
        <w:tab/>
      </w:r>
      <w:r w:rsidR="00053A85" w:rsidRPr="00274FC7">
        <w:tab/>
      </w:r>
      <w:r w:rsidR="00053A85" w:rsidRPr="00274FC7">
        <w:tab/>
      </w:r>
    </w:p>
    <w:p w14:paraId="5A6B4068" w14:textId="3BDA270A" w:rsidR="00C81C08" w:rsidRDefault="00C81C08" w:rsidP="00274FC7">
      <w:pPr>
        <w:pStyle w:val="02-ODST-2"/>
      </w:pPr>
      <w:r w:rsidRPr="008D5097">
        <w:t xml:space="preserve">Přílohou této </w:t>
      </w:r>
      <w:r w:rsidR="00440292">
        <w:t>s</w:t>
      </w:r>
      <w:r w:rsidR="006C7B8F" w:rsidRPr="008D5097">
        <w:t>mlouvy</w:t>
      </w:r>
      <w:r w:rsidRPr="008D5097">
        <w:t xml:space="preserve"> j</w:t>
      </w:r>
      <w:r w:rsidR="00992705" w:rsidRPr="008D5097">
        <w:t>sou</w:t>
      </w:r>
      <w:r w:rsidR="00274FC7" w:rsidRPr="008D5097">
        <w:t>:</w:t>
      </w:r>
    </w:p>
    <w:p w14:paraId="6FB5B4DA" w14:textId="77777777" w:rsidR="00594F7D" w:rsidRPr="008D5097" w:rsidRDefault="00594F7D" w:rsidP="00594F7D">
      <w:pPr>
        <w:pStyle w:val="02-ODST-2"/>
        <w:numPr>
          <w:ilvl w:val="0"/>
          <w:numId w:val="0"/>
        </w:numPr>
        <w:ind w:left="567"/>
      </w:pPr>
    </w:p>
    <w:p w14:paraId="7893CD1D" w14:textId="77777777" w:rsidR="00274FC7" w:rsidRPr="00274FC7" w:rsidRDefault="00274FC7" w:rsidP="00274FC7">
      <w:pPr>
        <w:pStyle w:val="02-ODST-2"/>
        <w:numPr>
          <w:ilvl w:val="0"/>
          <w:numId w:val="0"/>
        </w:numPr>
        <w:ind w:left="567"/>
      </w:pPr>
    </w:p>
    <w:p w14:paraId="5F92C14D" w14:textId="29195474" w:rsidR="0014223B" w:rsidRPr="006A5266" w:rsidRDefault="00EF0FF6" w:rsidP="00211B00">
      <w:pPr>
        <w:spacing w:before="0" w:after="120" w:line="276" w:lineRule="auto"/>
        <w:outlineLvl w:val="1"/>
        <w:rPr>
          <w:spacing w:val="0"/>
        </w:rPr>
      </w:pPr>
      <w:r w:rsidRPr="006A5266">
        <w:rPr>
          <w:spacing w:val="0"/>
        </w:rPr>
        <w:t>Příloha č.</w:t>
      </w:r>
      <w:r w:rsidR="0014223B" w:rsidRPr="006A5266">
        <w:rPr>
          <w:spacing w:val="0"/>
        </w:rPr>
        <w:t xml:space="preserve"> 1 – Vzor Výzvy </w:t>
      </w:r>
      <w:r w:rsidR="006E598A" w:rsidRPr="006A5266">
        <w:rPr>
          <w:spacing w:val="0"/>
        </w:rPr>
        <w:t>pro</w:t>
      </w:r>
      <w:r w:rsidR="0014223B" w:rsidRPr="006A5266">
        <w:rPr>
          <w:spacing w:val="0"/>
        </w:rPr>
        <w:t xml:space="preserve"> podání nabídek</w:t>
      </w:r>
    </w:p>
    <w:p w14:paraId="1C0E99EA" w14:textId="461E0D0F" w:rsidR="0014223B" w:rsidRPr="006A5266" w:rsidRDefault="00EF0FF6" w:rsidP="00211B00">
      <w:pPr>
        <w:spacing w:before="0" w:after="120" w:line="276" w:lineRule="auto"/>
        <w:outlineLvl w:val="1"/>
        <w:rPr>
          <w:spacing w:val="0"/>
        </w:rPr>
      </w:pPr>
      <w:r w:rsidRPr="006A5266">
        <w:rPr>
          <w:spacing w:val="0"/>
        </w:rPr>
        <w:t>Příloha č.</w:t>
      </w:r>
      <w:r w:rsidR="0014223B" w:rsidRPr="006A5266">
        <w:rPr>
          <w:spacing w:val="0"/>
        </w:rPr>
        <w:t xml:space="preserve"> 2 </w:t>
      </w:r>
      <w:r w:rsidR="002A630C" w:rsidRPr="006A5266">
        <w:rPr>
          <w:spacing w:val="0"/>
        </w:rPr>
        <w:t>–</w:t>
      </w:r>
      <w:r w:rsidRPr="006A5266">
        <w:rPr>
          <w:spacing w:val="0"/>
        </w:rPr>
        <w:t xml:space="preserve"> Oprávněné</w:t>
      </w:r>
      <w:r w:rsidR="0014223B" w:rsidRPr="006A5266">
        <w:rPr>
          <w:spacing w:val="0"/>
        </w:rPr>
        <w:t xml:space="preserve"> osoby </w:t>
      </w:r>
      <w:r w:rsidR="00077C2B" w:rsidRPr="006A5266">
        <w:rPr>
          <w:spacing w:val="0"/>
        </w:rPr>
        <w:t>Kupující</w:t>
      </w:r>
      <w:r w:rsidR="00992705" w:rsidRPr="006A5266">
        <w:rPr>
          <w:spacing w:val="0"/>
        </w:rPr>
        <w:t>ho</w:t>
      </w:r>
    </w:p>
    <w:p w14:paraId="773371E8" w14:textId="4F5CF032" w:rsidR="0014223B" w:rsidRPr="006A5266" w:rsidRDefault="00EF0FF6" w:rsidP="00211B00">
      <w:pPr>
        <w:spacing w:before="0" w:after="120" w:line="276" w:lineRule="auto"/>
        <w:outlineLvl w:val="1"/>
        <w:rPr>
          <w:spacing w:val="0"/>
        </w:rPr>
      </w:pPr>
      <w:r w:rsidRPr="006A5266">
        <w:rPr>
          <w:spacing w:val="0"/>
        </w:rPr>
        <w:t>Příloha č.</w:t>
      </w:r>
      <w:r w:rsidR="0014223B" w:rsidRPr="006A5266">
        <w:rPr>
          <w:spacing w:val="0"/>
        </w:rPr>
        <w:t xml:space="preserve"> </w:t>
      </w:r>
      <w:r w:rsidR="002A630C" w:rsidRPr="006A5266">
        <w:rPr>
          <w:spacing w:val="0"/>
        </w:rPr>
        <w:t>3 –</w:t>
      </w:r>
      <w:r w:rsidR="0014223B" w:rsidRPr="006A5266">
        <w:rPr>
          <w:spacing w:val="0"/>
        </w:rPr>
        <w:t xml:space="preserve"> Oprávněné osoby </w:t>
      </w:r>
      <w:r w:rsidR="00793E41" w:rsidRPr="006A5266">
        <w:rPr>
          <w:spacing w:val="0"/>
        </w:rPr>
        <w:t>Prodávající</w:t>
      </w:r>
      <w:r w:rsidR="00992705" w:rsidRPr="006A5266">
        <w:rPr>
          <w:spacing w:val="0"/>
        </w:rPr>
        <w:t>ho</w:t>
      </w:r>
    </w:p>
    <w:p w14:paraId="7700CE28" w14:textId="72AE24B0" w:rsidR="00DF72F7" w:rsidRPr="006A5266" w:rsidRDefault="00DF72F7" w:rsidP="00211B00">
      <w:pPr>
        <w:spacing w:before="0" w:after="120" w:line="276" w:lineRule="auto"/>
        <w:jc w:val="both"/>
        <w:outlineLvl w:val="1"/>
        <w:rPr>
          <w:spacing w:val="0"/>
        </w:rPr>
      </w:pPr>
      <w:r w:rsidRPr="006A5266">
        <w:rPr>
          <w:spacing w:val="0"/>
        </w:rPr>
        <w:t xml:space="preserve">Příloha č. 4 </w:t>
      </w:r>
      <w:r w:rsidR="002A630C" w:rsidRPr="006A5266">
        <w:rPr>
          <w:spacing w:val="0"/>
        </w:rPr>
        <w:t>–</w:t>
      </w:r>
      <w:r w:rsidRPr="006A5266">
        <w:rPr>
          <w:spacing w:val="0"/>
        </w:rPr>
        <w:t xml:space="preserve"> Čestné prohlášení o neexistenci střetu zájmů a pravdivosti údajů o skutečném majiteli</w:t>
      </w:r>
    </w:p>
    <w:p w14:paraId="0E5FC603" w14:textId="4C2265C4" w:rsidR="00C93CC6" w:rsidRPr="006A5266" w:rsidRDefault="00C93CC6" w:rsidP="00211B00">
      <w:pPr>
        <w:spacing w:before="0" w:after="120" w:line="276" w:lineRule="auto"/>
        <w:ind w:left="0" w:firstLine="0"/>
        <w:jc w:val="both"/>
        <w:outlineLvl w:val="1"/>
        <w:rPr>
          <w:spacing w:val="0"/>
        </w:rPr>
      </w:pPr>
      <w:r w:rsidRPr="006A5266">
        <w:rPr>
          <w:spacing w:val="0"/>
        </w:rPr>
        <w:t xml:space="preserve">Příloha č. </w:t>
      </w:r>
      <w:r w:rsidR="002A630C" w:rsidRPr="006A5266">
        <w:rPr>
          <w:spacing w:val="0"/>
        </w:rPr>
        <w:t>5 –</w:t>
      </w:r>
      <w:r w:rsidRPr="006A5266">
        <w:rPr>
          <w:spacing w:val="0"/>
        </w:rPr>
        <w:t xml:space="preserve"> Čestné prohlášení o nepodléhání omezujícím opatřením</w:t>
      </w:r>
    </w:p>
    <w:p w14:paraId="2D5C097B" w14:textId="62AE606C" w:rsidR="005577ED" w:rsidRPr="006A5266" w:rsidRDefault="005577ED" w:rsidP="00211B00">
      <w:pPr>
        <w:spacing w:before="0" w:after="120" w:line="276" w:lineRule="auto"/>
        <w:ind w:left="0" w:firstLine="0"/>
        <w:jc w:val="both"/>
        <w:outlineLvl w:val="1"/>
        <w:rPr>
          <w:spacing w:val="0"/>
        </w:rPr>
      </w:pPr>
      <w:r w:rsidRPr="006A5266">
        <w:rPr>
          <w:spacing w:val="0"/>
        </w:rPr>
        <w:t>Př</w:t>
      </w:r>
      <w:r w:rsidR="00BD547D" w:rsidRPr="006A5266">
        <w:rPr>
          <w:spacing w:val="0"/>
        </w:rPr>
        <w:t>í</w:t>
      </w:r>
      <w:r w:rsidRPr="006A5266">
        <w:rPr>
          <w:spacing w:val="0"/>
        </w:rPr>
        <w:t>loha č. 6 – Čestné prohlášení o odpovědném zad</w:t>
      </w:r>
      <w:r w:rsidR="00BD547D" w:rsidRPr="006A5266">
        <w:rPr>
          <w:spacing w:val="0"/>
        </w:rPr>
        <w:t>ávání</w:t>
      </w:r>
    </w:p>
    <w:p w14:paraId="757A3BC7" w14:textId="1E7FA0BB" w:rsidR="001047B2" w:rsidRPr="006A5266" w:rsidRDefault="001047B2" w:rsidP="00211B00">
      <w:pPr>
        <w:spacing w:before="0" w:after="120" w:line="276" w:lineRule="auto"/>
        <w:ind w:left="0" w:firstLine="0"/>
        <w:jc w:val="both"/>
        <w:outlineLvl w:val="1"/>
        <w:rPr>
          <w:spacing w:val="0"/>
        </w:rPr>
      </w:pPr>
      <w:r w:rsidRPr="006A5266">
        <w:rPr>
          <w:spacing w:val="0"/>
        </w:rPr>
        <w:t xml:space="preserve">Příloha č. 7 – Technická specifikace </w:t>
      </w:r>
      <w:r w:rsidR="003945D8" w:rsidRPr="006A5266">
        <w:rPr>
          <w:spacing w:val="0"/>
        </w:rPr>
        <w:t xml:space="preserve">předmětu plnění </w:t>
      </w:r>
      <w:r w:rsidR="00C17610" w:rsidRPr="006A5266">
        <w:rPr>
          <w:spacing w:val="0"/>
        </w:rPr>
        <w:t>–</w:t>
      </w:r>
      <w:r w:rsidR="00C5239D" w:rsidRPr="006A5266">
        <w:rPr>
          <w:spacing w:val="0"/>
        </w:rPr>
        <w:t xml:space="preserve"> </w:t>
      </w:r>
      <w:r w:rsidRPr="006A5266">
        <w:rPr>
          <w:spacing w:val="0"/>
        </w:rPr>
        <w:t>návěsu</w:t>
      </w:r>
    </w:p>
    <w:p w14:paraId="3021D6AB" w14:textId="29B2AB64" w:rsidR="00C17610" w:rsidRPr="006A5266" w:rsidRDefault="00C17610" w:rsidP="00211B00">
      <w:pPr>
        <w:spacing w:before="0" w:after="120" w:line="276" w:lineRule="auto"/>
        <w:ind w:left="0" w:firstLine="0"/>
        <w:jc w:val="both"/>
        <w:outlineLvl w:val="1"/>
        <w:rPr>
          <w:spacing w:val="0"/>
        </w:rPr>
      </w:pPr>
      <w:r w:rsidRPr="006A5266">
        <w:rPr>
          <w:spacing w:val="0"/>
        </w:rPr>
        <w:t>Příloha č. 8 – Technické parametry záznamového zařízení</w:t>
      </w:r>
    </w:p>
    <w:p w14:paraId="0C78FD21" w14:textId="77777777" w:rsidR="00523C90" w:rsidRDefault="00523C90" w:rsidP="00A726EB">
      <w:pPr>
        <w:tabs>
          <w:tab w:val="left" w:pos="284"/>
        </w:tabs>
        <w:spacing w:before="0"/>
        <w:rPr>
          <w:rFonts w:cs="Arial"/>
        </w:rPr>
      </w:pPr>
    </w:p>
    <w:p w14:paraId="1C3E3858" w14:textId="77777777" w:rsidR="00594F7D" w:rsidRDefault="00594F7D" w:rsidP="00A726EB">
      <w:pPr>
        <w:tabs>
          <w:tab w:val="left" w:pos="284"/>
        </w:tabs>
        <w:spacing w:before="0"/>
        <w:rPr>
          <w:rFonts w:cs="Arial"/>
        </w:rPr>
      </w:pPr>
    </w:p>
    <w:p w14:paraId="7BC7DD4C" w14:textId="3291B0FD" w:rsidR="00211B00" w:rsidRPr="00211B00" w:rsidRDefault="00211B00" w:rsidP="00211B00">
      <w:pPr>
        <w:pStyle w:val="02-ODST-2"/>
      </w:pPr>
      <w:r w:rsidRPr="00211B00">
        <w:t>Vzájemná práva a povinnosti Smluvních stran neupravené touto smlouvou se řídí právním řádem České republiky, zejména občanský</w:t>
      </w:r>
      <w:r w:rsidR="00440292">
        <w:t>m</w:t>
      </w:r>
      <w:r w:rsidRPr="00211B00">
        <w:t xml:space="preserve"> zákoník</w:t>
      </w:r>
      <w:r w:rsidR="00440292">
        <w:t>em.</w:t>
      </w:r>
    </w:p>
    <w:p w14:paraId="3D819F06" w14:textId="372EE5BB" w:rsidR="00211B00" w:rsidRPr="00211B00" w:rsidRDefault="00211B00" w:rsidP="00211B00">
      <w:pPr>
        <w:pStyle w:val="02-ODST-2"/>
      </w:pPr>
      <w:r w:rsidRPr="00211B00">
        <w:t xml:space="preserve">Tuto </w:t>
      </w:r>
      <w:r w:rsidR="00440292">
        <w:t>s</w:t>
      </w:r>
      <w:r w:rsidRPr="00211B00">
        <w:t xml:space="preserve">mlouvu lze měnit, upravovat a doplňovat jen formou písemných číslovaných smluvních dodatků. </w:t>
      </w:r>
    </w:p>
    <w:p w14:paraId="30BE911B" w14:textId="4DE2B1EE" w:rsidR="00211B00" w:rsidRPr="00211B00" w:rsidRDefault="00211B00" w:rsidP="00211B00">
      <w:pPr>
        <w:pStyle w:val="02-ODST-2"/>
      </w:pPr>
      <w:r w:rsidRPr="00211B00">
        <w:t xml:space="preserve">Tuto </w:t>
      </w:r>
      <w:r w:rsidR="00440292">
        <w:t>s</w:t>
      </w:r>
      <w:r w:rsidRPr="00211B00">
        <w:t xml:space="preserve">mlouvu lze zrušit pouze písemně. </w:t>
      </w:r>
    </w:p>
    <w:p w14:paraId="19D1902D" w14:textId="5F1A66CD" w:rsidR="00211B00" w:rsidRDefault="00211B00" w:rsidP="00211B00">
      <w:pPr>
        <w:pStyle w:val="02-ODST-2"/>
      </w:pPr>
      <w:r w:rsidRPr="00211B00">
        <w:t xml:space="preserve">Tato </w:t>
      </w:r>
      <w:r w:rsidR="00440292">
        <w:t>s</w:t>
      </w:r>
      <w:r w:rsidRPr="00211B00">
        <w:t xml:space="preserve">mlouva byla Smluvními stranami podepsána ve třech (3) vyhotoveních, z nichž dvě (2) vyhotovení obdrží </w:t>
      </w:r>
      <w:r w:rsidR="00077C2B">
        <w:t>Kupující</w:t>
      </w:r>
      <w:r w:rsidRPr="00211B00">
        <w:t xml:space="preserve"> a jedno (1) vyhotovení obdrží </w:t>
      </w:r>
      <w:r w:rsidR="008D5097">
        <w:t>Prodávající</w:t>
      </w:r>
      <w:r w:rsidRPr="00211B00">
        <w:t xml:space="preserve">. Pro případ, že </w:t>
      </w:r>
      <w:r w:rsidR="00440292">
        <w:t>s</w:t>
      </w:r>
      <w:r w:rsidRPr="00211B00">
        <w:t xml:space="preserve">mlouva byla Smluvními stranami podepsána elektronicky, bude vytvořeno jedno vyhotovení </w:t>
      </w:r>
      <w:r w:rsidR="00440292">
        <w:t>s</w:t>
      </w:r>
      <w:r w:rsidR="006C7B8F">
        <w:t>mlouvy</w:t>
      </w:r>
      <w:r w:rsidRPr="00211B00">
        <w:t xml:space="preserve">, které si obě Smluvní strany poskytnou. Nedílnou součástí každého vyhotovení jsou všechny přílohy uvedené v této </w:t>
      </w:r>
      <w:r w:rsidR="00440292">
        <w:t>s</w:t>
      </w:r>
      <w:r w:rsidR="006C7B8F">
        <w:t>mlouvě</w:t>
      </w:r>
      <w:r w:rsidRPr="00211B00">
        <w:t xml:space="preserve">.  Smluvní strany shodně prohlašují, že si </w:t>
      </w:r>
      <w:r w:rsidR="00440292">
        <w:t>s</w:t>
      </w:r>
      <w:r w:rsidRPr="00211B00">
        <w:t>mlouvu před jejím podepsáním přečetly a s jejím obsahem souhlasí, že byla sepsána podle jejich pravé, svobodné a vážné vůle. Na důkaz připojují obě Smluvní strany podpisy svých oprávněných zástupců.</w:t>
      </w:r>
    </w:p>
    <w:p w14:paraId="616F99A8" w14:textId="77777777" w:rsidR="00594F7D" w:rsidRDefault="00594F7D" w:rsidP="00594F7D">
      <w:pPr>
        <w:pStyle w:val="02-ODST-2"/>
        <w:numPr>
          <w:ilvl w:val="0"/>
          <w:numId w:val="0"/>
        </w:numPr>
        <w:ind w:left="567"/>
      </w:pPr>
    </w:p>
    <w:p w14:paraId="2E78C435" w14:textId="77777777" w:rsidR="00594F7D" w:rsidRDefault="00594F7D" w:rsidP="00594F7D">
      <w:pPr>
        <w:pStyle w:val="02-ODST-2"/>
        <w:numPr>
          <w:ilvl w:val="0"/>
          <w:numId w:val="0"/>
        </w:numPr>
        <w:ind w:left="567"/>
      </w:pPr>
    </w:p>
    <w:p w14:paraId="26429C58" w14:textId="77777777" w:rsidR="00594F7D" w:rsidRDefault="00594F7D" w:rsidP="00594F7D">
      <w:pPr>
        <w:pStyle w:val="02-ODST-2"/>
        <w:numPr>
          <w:ilvl w:val="0"/>
          <w:numId w:val="0"/>
        </w:numPr>
        <w:ind w:left="567"/>
      </w:pPr>
    </w:p>
    <w:p w14:paraId="51F40DE0" w14:textId="77777777" w:rsidR="00594F7D" w:rsidRDefault="00594F7D" w:rsidP="00594F7D">
      <w:pPr>
        <w:pStyle w:val="02-ODST-2"/>
        <w:numPr>
          <w:ilvl w:val="0"/>
          <w:numId w:val="0"/>
        </w:numPr>
        <w:ind w:left="567"/>
      </w:pPr>
    </w:p>
    <w:p w14:paraId="58077BDE" w14:textId="77777777" w:rsidR="00594F7D" w:rsidRDefault="00594F7D" w:rsidP="00594F7D">
      <w:pPr>
        <w:pStyle w:val="02-ODST-2"/>
        <w:numPr>
          <w:ilvl w:val="0"/>
          <w:numId w:val="0"/>
        </w:numPr>
        <w:ind w:left="567"/>
      </w:pPr>
    </w:p>
    <w:p w14:paraId="5C12F343" w14:textId="77777777" w:rsidR="00594F7D" w:rsidRDefault="00594F7D" w:rsidP="00594F7D">
      <w:pPr>
        <w:pStyle w:val="02-ODST-2"/>
        <w:numPr>
          <w:ilvl w:val="0"/>
          <w:numId w:val="0"/>
        </w:numPr>
        <w:ind w:left="567"/>
      </w:pPr>
    </w:p>
    <w:p w14:paraId="2353B41C" w14:textId="67D0FAAF" w:rsidR="00594F7D" w:rsidRDefault="00594F7D" w:rsidP="00211B00">
      <w:pPr>
        <w:pStyle w:val="02-ODST-2"/>
      </w:pPr>
      <w:r>
        <w:t xml:space="preserve">Smluvní strany </w:t>
      </w:r>
      <w:r w:rsidRPr="003B72BF">
        <w:t xml:space="preserve">vedeny dobrou vírou v nabytí účinnosti smlouvy a dílčích smluv se dohodly, že poskytnou-li si s odkazem na smlouvu a/nebo dílčí smlouvy od okamžiku jejich platnosti do okamžiku jejich účinnosti jakékoliv vzájemné plnění odpovídající předmětu smlouvy, pak se na toto plnění uplatní podmínky, zejména práva a povinnosti Smluvních stran, stanovené smlouvou.  Toto ujednání se vztahuje výlučně na plnění poskytnuté s výslovným odkazem na tuto </w:t>
      </w:r>
      <w:r>
        <w:t>s</w:t>
      </w:r>
      <w:r w:rsidRPr="003B72BF">
        <w:t>mlouv</w:t>
      </w:r>
      <w:r>
        <w:t>u</w:t>
      </w:r>
      <w:r w:rsidRPr="003B72BF">
        <w:t xml:space="preserve"> a/nebo dílčí smlouvy a/nebo, je-li bez jakýchkoliv pochybností zřejmé, že je takové plnění poskytováno </w:t>
      </w:r>
      <w:r>
        <w:t>S</w:t>
      </w:r>
      <w:r w:rsidRPr="003B72BF">
        <w:t>mluvní stranou na základě této smlouvy a/nebo příslušné dílčí smlouvy.</w:t>
      </w:r>
    </w:p>
    <w:p w14:paraId="407B2906" w14:textId="77777777" w:rsidR="00274FC7" w:rsidRPr="003B72BF" w:rsidRDefault="00274FC7" w:rsidP="00594F7D"/>
    <w:p w14:paraId="1BB302F4" w14:textId="77777777" w:rsidR="00274FC7" w:rsidRPr="00C60323" w:rsidRDefault="00274FC7" w:rsidP="00A726EB">
      <w:pPr>
        <w:tabs>
          <w:tab w:val="left" w:pos="284"/>
        </w:tabs>
        <w:spacing w:before="0"/>
        <w:rPr>
          <w:rFonts w:cs="Arial"/>
        </w:rPr>
      </w:pPr>
    </w:p>
    <w:p w14:paraId="3EF6127C" w14:textId="77777777" w:rsidR="00594F7D" w:rsidRDefault="00594F7D" w:rsidP="003C3680">
      <w:pPr>
        <w:tabs>
          <w:tab w:val="left" w:pos="284"/>
          <w:tab w:val="left" w:pos="4962"/>
        </w:tabs>
        <w:spacing w:before="0"/>
        <w:ind w:left="0" w:firstLine="0"/>
        <w:jc w:val="both"/>
        <w:rPr>
          <w:rFonts w:cs="Arial"/>
        </w:rPr>
      </w:pPr>
    </w:p>
    <w:p w14:paraId="18938361" w14:textId="6F5F881F" w:rsidR="00A726EB" w:rsidRPr="00C60323" w:rsidRDefault="00A726EB" w:rsidP="003C3680">
      <w:pPr>
        <w:tabs>
          <w:tab w:val="left" w:pos="284"/>
          <w:tab w:val="left" w:pos="4962"/>
        </w:tabs>
        <w:spacing w:before="0"/>
        <w:ind w:left="0" w:firstLine="0"/>
        <w:jc w:val="both"/>
        <w:rPr>
          <w:rFonts w:cs="Arial"/>
        </w:rPr>
      </w:pPr>
      <w:r w:rsidRPr="00C60323">
        <w:rPr>
          <w:rFonts w:cs="Arial"/>
        </w:rPr>
        <w:t>V Praze dne:</w:t>
      </w:r>
      <w:r w:rsidR="00444BCF">
        <w:rPr>
          <w:rFonts w:cs="Arial"/>
        </w:rPr>
        <w:t xml:space="preserve"> ……….</w:t>
      </w:r>
      <w:r w:rsidRPr="00C60323">
        <w:rPr>
          <w:rFonts w:cs="Arial"/>
        </w:rPr>
        <w:tab/>
        <w:t>V </w:t>
      </w:r>
      <w:r w:rsidR="00277DBD" w:rsidRPr="00C60323">
        <w:rPr>
          <w:rFonts w:cs="Arial"/>
        </w:rPr>
        <w:t>………</w:t>
      </w:r>
      <w:r w:rsidR="00444BCF">
        <w:rPr>
          <w:rFonts w:cs="Arial"/>
        </w:rPr>
        <w:t>………</w:t>
      </w:r>
      <w:r w:rsidR="00277DBD" w:rsidRPr="00C60323">
        <w:rPr>
          <w:rFonts w:cs="Arial"/>
        </w:rPr>
        <w:t>………</w:t>
      </w:r>
      <w:r w:rsidRPr="00C60323">
        <w:rPr>
          <w:rFonts w:cs="Arial"/>
        </w:rPr>
        <w:t xml:space="preserve"> </w:t>
      </w:r>
      <w:proofErr w:type="gramStart"/>
      <w:r w:rsidRPr="00C60323">
        <w:rPr>
          <w:rFonts w:cs="Arial"/>
        </w:rPr>
        <w:t xml:space="preserve">dne: </w:t>
      </w:r>
      <w:r w:rsidR="00444BCF">
        <w:rPr>
          <w:rFonts w:cs="Arial"/>
        </w:rPr>
        <w:t xml:space="preserve"> …</w:t>
      </w:r>
      <w:proofErr w:type="gramEnd"/>
      <w:r w:rsidR="00444BCF">
        <w:rPr>
          <w:rFonts w:cs="Arial"/>
        </w:rPr>
        <w:t>……..</w:t>
      </w:r>
    </w:p>
    <w:p w14:paraId="6E23D00A" w14:textId="77777777" w:rsidR="00F305F7" w:rsidRPr="00C60323" w:rsidRDefault="00F305F7" w:rsidP="00A726EB">
      <w:pPr>
        <w:tabs>
          <w:tab w:val="left" w:pos="4962"/>
        </w:tabs>
        <w:spacing w:before="0"/>
        <w:jc w:val="both"/>
        <w:rPr>
          <w:rFonts w:cs="Arial"/>
        </w:rPr>
      </w:pPr>
    </w:p>
    <w:p w14:paraId="6EF10B7D" w14:textId="77777777" w:rsidR="00F305F7" w:rsidRDefault="00F305F7" w:rsidP="00A726EB">
      <w:pPr>
        <w:tabs>
          <w:tab w:val="left" w:pos="4962"/>
        </w:tabs>
        <w:spacing w:before="0"/>
        <w:jc w:val="both"/>
        <w:rPr>
          <w:rFonts w:cs="Arial"/>
        </w:rPr>
      </w:pPr>
    </w:p>
    <w:p w14:paraId="0504F033" w14:textId="77777777" w:rsidR="00594F7D" w:rsidRPr="00C60323" w:rsidRDefault="00594F7D" w:rsidP="00A726EB">
      <w:pPr>
        <w:tabs>
          <w:tab w:val="left" w:pos="4962"/>
        </w:tabs>
        <w:spacing w:before="0"/>
        <w:jc w:val="both"/>
        <w:rPr>
          <w:rFonts w:cs="Arial"/>
        </w:rPr>
      </w:pPr>
    </w:p>
    <w:p w14:paraId="41FBD60D" w14:textId="77777777" w:rsidR="00444BCF" w:rsidRDefault="00444BCF" w:rsidP="00A726EB">
      <w:pPr>
        <w:tabs>
          <w:tab w:val="left" w:pos="4962"/>
        </w:tabs>
        <w:spacing w:before="0"/>
        <w:jc w:val="both"/>
        <w:rPr>
          <w:rFonts w:cs="Arial"/>
        </w:rPr>
      </w:pPr>
    </w:p>
    <w:p w14:paraId="30529DFE" w14:textId="6D62DE1D" w:rsidR="00A726EB" w:rsidRPr="00C60323" w:rsidRDefault="00077C2B" w:rsidP="00A726EB">
      <w:pPr>
        <w:tabs>
          <w:tab w:val="left" w:pos="4962"/>
        </w:tabs>
        <w:spacing w:before="0"/>
        <w:jc w:val="both"/>
        <w:rPr>
          <w:rFonts w:cs="Arial"/>
        </w:rPr>
      </w:pPr>
      <w:r>
        <w:rPr>
          <w:rFonts w:cs="Arial"/>
        </w:rPr>
        <w:t>Kupující</w:t>
      </w:r>
      <w:r w:rsidR="00A726EB" w:rsidRPr="00C60323">
        <w:rPr>
          <w:rFonts w:cs="Arial"/>
        </w:rPr>
        <w:t>:</w:t>
      </w:r>
      <w:r w:rsidR="00A726EB" w:rsidRPr="00C60323">
        <w:rPr>
          <w:rFonts w:cs="Arial"/>
        </w:rPr>
        <w:tab/>
      </w:r>
      <w:r w:rsidR="00793E41">
        <w:rPr>
          <w:rFonts w:cs="Arial"/>
        </w:rPr>
        <w:t>Prodávající</w:t>
      </w:r>
      <w:r w:rsidR="00444BCF">
        <w:rPr>
          <w:rFonts w:cs="Arial"/>
        </w:rPr>
        <w:t>:</w:t>
      </w:r>
    </w:p>
    <w:p w14:paraId="6C83DC2F" w14:textId="48F32427" w:rsidR="00A726EB" w:rsidRPr="00C60323" w:rsidRDefault="007F2206" w:rsidP="00A726EB">
      <w:pPr>
        <w:tabs>
          <w:tab w:val="left" w:pos="4962"/>
        </w:tabs>
        <w:spacing w:before="0"/>
        <w:jc w:val="both"/>
        <w:rPr>
          <w:rFonts w:cs="Arial"/>
        </w:rPr>
      </w:pPr>
      <w:r w:rsidRPr="00444BCF">
        <w:rPr>
          <w:rFonts w:cs="Arial"/>
          <w:b/>
          <w:bCs/>
        </w:rPr>
        <w:t>ČEPRO, a.s.</w:t>
      </w:r>
      <w:r w:rsidR="006175F3">
        <w:rPr>
          <w:rFonts w:cs="Arial"/>
        </w:rPr>
        <w:tab/>
        <w:t>X</w:t>
      </w:r>
      <w:r w:rsidR="00444BCF">
        <w:rPr>
          <w:rFonts w:cs="Arial"/>
        </w:rPr>
        <w:t xml:space="preserve"> ………………………………</w:t>
      </w:r>
      <w:r w:rsidRPr="00C60323">
        <w:rPr>
          <w:rFonts w:cs="Arial"/>
        </w:rPr>
        <w:tab/>
      </w:r>
    </w:p>
    <w:p w14:paraId="19A2D8C9" w14:textId="77777777" w:rsidR="007F2206" w:rsidRPr="00C60323" w:rsidRDefault="007F2206" w:rsidP="00A726EB">
      <w:pPr>
        <w:tabs>
          <w:tab w:val="left" w:pos="4962"/>
        </w:tabs>
        <w:spacing w:before="0"/>
        <w:jc w:val="both"/>
        <w:rPr>
          <w:rFonts w:cs="Arial"/>
        </w:rPr>
      </w:pPr>
    </w:p>
    <w:p w14:paraId="1763451A" w14:textId="77777777" w:rsidR="007F2206" w:rsidRDefault="007F2206" w:rsidP="00A726EB">
      <w:pPr>
        <w:tabs>
          <w:tab w:val="left" w:pos="4962"/>
        </w:tabs>
        <w:spacing w:before="0"/>
        <w:jc w:val="both"/>
        <w:rPr>
          <w:rFonts w:cs="Arial"/>
        </w:rPr>
      </w:pPr>
    </w:p>
    <w:p w14:paraId="1C0CC102" w14:textId="77777777" w:rsidR="00594F7D" w:rsidRDefault="00594F7D" w:rsidP="00A726EB">
      <w:pPr>
        <w:tabs>
          <w:tab w:val="left" w:pos="4962"/>
        </w:tabs>
        <w:spacing w:before="0"/>
        <w:jc w:val="both"/>
        <w:rPr>
          <w:rFonts w:cs="Arial"/>
        </w:rPr>
      </w:pPr>
    </w:p>
    <w:p w14:paraId="55A6C9D7" w14:textId="77777777" w:rsidR="00594F7D" w:rsidRDefault="00594F7D" w:rsidP="00A726EB">
      <w:pPr>
        <w:tabs>
          <w:tab w:val="left" w:pos="4962"/>
        </w:tabs>
        <w:spacing w:before="0"/>
        <w:jc w:val="both"/>
        <w:rPr>
          <w:rFonts w:cs="Arial"/>
        </w:rPr>
      </w:pPr>
    </w:p>
    <w:p w14:paraId="3689D6E9" w14:textId="77777777" w:rsidR="00444BCF" w:rsidRDefault="00444BCF" w:rsidP="00A726EB">
      <w:pPr>
        <w:tabs>
          <w:tab w:val="left" w:pos="4962"/>
        </w:tabs>
        <w:spacing w:before="0"/>
        <w:jc w:val="both"/>
        <w:rPr>
          <w:rFonts w:cs="Arial"/>
        </w:rPr>
      </w:pPr>
    </w:p>
    <w:p w14:paraId="26399CB9" w14:textId="77777777" w:rsidR="00444BCF" w:rsidRDefault="00444BCF" w:rsidP="00A726EB">
      <w:pPr>
        <w:tabs>
          <w:tab w:val="left" w:pos="4962"/>
        </w:tabs>
        <w:spacing w:before="0"/>
        <w:jc w:val="both"/>
        <w:rPr>
          <w:rFonts w:cs="Arial"/>
        </w:rPr>
      </w:pPr>
    </w:p>
    <w:p w14:paraId="078387FD" w14:textId="77777777" w:rsidR="00444BCF" w:rsidRPr="00C60323" w:rsidRDefault="00444BCF" w:rsidP="00A726EB">
      <w:pPr>
        <w:tabs>
          <w:tab w:val="left" w:pos="4962"/>
        </w:tabs>
        <w:spacing w:before="0"/>
        <w:jc w:val="both"/>
        <w:rPr>
          <w:rFonts w:cs="Arial"/>
        </w:rPr>
      </w:pPr>
    </w:p>
    <w:p w14:paraId="565EC51E" w14:textId="77777777" w:rsidR="00A726EB" w:rsidRPr="00C60323" w:rsidRDefault="00A726EB" w:rsidP="00A726EB">
      <w:pPr>
        <w:tabs>
          <w:tab w:val="left" w:pos="4962"/>
        </w:tabs>
        <w:spacing w:before="0"/>
        <w:jc w:val="both"/>
        <w:rPr>
          <w:rFonts w:cs="Arial"/>
        </w:rPr>
      </w:pPr>
      <w:r w:rsidRPr="00C60323">
        <w:rPr>
          <w:rFonts w:cs="Arial"/>
        </w:rPr>
        <w:t>……………………………………</w:t>
      </w:r>
      <w:r w:rsidRPr="00C60323">
        <w:rPr>
          <w:rFonts w:cs="Arial"/>
        </w:rPr>
        <w:tab/>
        <w:t>……………………………………</w:t>
      </w:r>
    </w:p>
    <w:p w14:paraId="0CBD0577" w14:textId="2F29FC56" w:rsidR="00A726EB" w:rsidRPr="00C60323" w:rsidRDefault="00466B04" w:rsidP="00A726EB">
      <w:pPr>
        <w:tabs>
          <w:tab w:val="left" w:pos="4962"/>
          <w:tab w:val="left" w:pos="6900"/>
        </w:tabs>
        <w:spacing w:before="0"/>
        <w:rPr>
          <w:rFonts w:cs="Arial"/>
        </w:rPr>
      </w:pPr>
      <w:r w:rsidRPr="00C60323">
        <w:rPr>
          <w:rFonts w:cs="Arial"/>
        </w:rPr>
        <w:t>Mgr. Jan Duspěva</w:t>
      </w:r>
      <w:r w:rsidR="00A726EB" w:rsidRPr="00C60323">
        <w:rPr>
          <w:rFonts w:cs="Arial"/>
        </w:rPr>
        <w:t xml:space="preserve"> </w:t>
      </w:r>
      <w:r w:rsidR="00A726EB" w:rsidRPr="00C60323">
        <w:rPr>
          <w:rFonts w:cs="Arial"/>
        </w:rPr>
        <w:tab/>
      </w:r>
      <w:r w:rsidR="00594F7D">
        <w:rPr>
          <w:rFonts w:cs="Arial"/>
        </w:rPr>
        <w:t xml:space="preserve">       </w:t>
      </w:r>
      <w:proofErr w:type="gramStart"/>
      <w:r w:rsidR="00594F7D">
        <w:rPr>
          <w:rFonts w:cs="Arial"/>
        </w:rPr>
        <w:t xml:space="preserve">   (</w:t>
      </w:r>
      <w:proofErr w:type="gramEnd"/>
      <w:r w:rsidR="00594F7D">
        <w:rPr>
          <w:rFonts w:cs="Arial"/>
        </w:rPr>
        <w:t xml:space="preserve"> ……………………)</w:t>
      </w:r>
    </w:p>
    <w:p w14:paraId="4A87597B" w14:textId="77B97374" w:rsidR="00A726EB" w:rsidRPr="00C60323" w:rsidRDefault="00A726EB" w:rsidP="00A726EB">
      <w:pPr>
        <w:tabs>
          <w:tab w:val="left" w:pos="4962"/>
        </w:tabs>
        <w:spacing w:before="0"/>
        <w:jc w:val="both"/>
        <w:rPr>
          <w:rFonts w:cs="Arial"/>
        </w:rPr>
      </w:pPr>
      <w:r w:rsidRPr="00C60323">
        <w:rPr>
          <w:rFonts w:cs="Arial"/>
        </w:rPr>
        <w:t>předseda představenstva</w:t>
      </w:r>
      <w:r w:rsidR="00594F7D">
        <w:rPr>
          <w:rFonts w:cs="Arial"/>
        </w:rPr>
        <w:t xml:space="preserve">                                                   </w:t>
      </w:r>
      <w:proofErr w:type="gramStart"/>
      <w:r w:rsidR="00594F7D">
        <w:rPr>
          <w:rFonts w:cs="Arial"/>
        </w:rPr>
        <w:t xml:space="preserve">   (</w:t>
      </w:r>
      <w:proofErr w:type="gramEnd"/>
      <w:r w:rsidR="00594F7D">
        <w:rPr>
          <w:rFonts w:cs="Arial"/>
        </w:rPr>
        <w:t xml:space="preserve"> ……………………)</w:t>
      </w:r>
      <w:r w:rsidRPr="00C60323">
        <w:rPr>
          <w:rFonts w:cs="Arial"/>
        </w:rPr>
        <w:t xml:space="preserve"> </w:t>
      </w:r>
      <w:r w:rsidRPr="00C60323">
        <w:rPr>
          <w:rFonts w:cs="Arial"/>
        </w:rPr>
        <w:tab/>
        <w:t xml:space="preserve"> </w:t>
      </w:r>
    </w:p>
    <w:p w14:paraId="4580A6D0" w14:textId="77777777" w:rsidR="00A726EB" w:rsidRDefault="00A726EB" w:rsidP="00A726EB">
      <w:pPr>
        <w:tabs>
          <w:tab w:val="left" w:pos="4962"/>
        </w:tabs>
        <w:spacing w:before="0"/>
        <w:jc w:val="both"/>
        <w:rPr>
          <w:rFonts w:cs="Arial"/>
        </w:rPr>
      </w:pPr>
    </w:p>
    <w:p w14:paraId="39B13028" w14:textId="77777777" w:rsidR="00444BCF" w:rsidRDefault="00444BCF" w:rsidP="00A726EB">
      <w:pPr>
        <w:tabs>
          <w:tab w:val="left" w:pos="4962"/>
        </w:tabs>
        <w:spacing w:before="0"/>
        <w:jc w:val="both"/>
        <w:rPr>
          <w:rFonts w:cs="Arial"/>
        </w:rPr>
      </w:pPr>
    </w:p>
    <w:p w14:paraId="6E058107" w14:textId="77777777" w:rsidR="00444BCF" w:rsidRDefault="00444BCF" w:rsidP="00A726EB">
      <w:pPr>
        <w:tabs>
          <w:tab w:val="left" w:pos="4962"/>
        </w:tabs>
        <w:spacing w:before="0"/>
        <w:jc w:val="both"/>
        <w:rPr>
          <w:rFonts w:cs="Arial"/>
        </w:rPr>
      </w:pPr>
    </w:p>
    <w:p w14:paraId="58380B6A" w14:textId="77777777" w:rsidR="00594F7D" w:rsidRDefault="00594F7D" w:rsidP="00A726EB">
      <w:pPr>
        <w:tabs>
          <w:tab w:val="left" w:pos="4962"/>
        </w:tabs>
        <w:spacing w:before="0"/>
        <w:jc w:val="both"/>
        <w:rPr>
          <w:rFonts w:cs="Arial"/>
        </w:rPr>
      </w:pPr>
    </w:p>
    <w:p w14:paraId="249C48AC" w14:textId="77777777" w:rsidR="00594F7D" w:rsidRPr="00C60323" w:rsidRDefault="00594F7D" w:rsidP="00A726EB">
      <w:pPr>
        <w:tabs>
          <w:tab w:val="left" w:pos="4962"/>
        </w:tabs>
        <w:spacing w:before="0"/>
        <w:jc w:val="both"/>
        <w:rPr>
          <w:rFonts w:cs="Arial"/>
        </w:rPr>
      </w:pPr>
    </w:p>
    <w:p w14:paraId="738C5F50" w14:textId="77777777" w:rsidR="00A726EB" w:rsidRPr="00C60323" w:rsidRDefault="00A726EB" w:rsidP="00A726EB">
      <w:pPr>
        <w:tabs>
          <w:tab w:val="left" w:pos="4962"/>
        </w:tabs>
        <w:spacing w:before="0"/>
        <w:jc w:val="both"/>
        <w:rPr>
          <w:rFonts w:cs="Arial"/>
        </w:rPr>
      </w:pPr>
    </w:p>
    <w:p w14:paraId="6B317386" w14:textId="77777777" w:rsidR="00A726EB" w:rsidRPr="00C60323" w:rsidRDefault="00A726EB" w:rsidP="00A726EB">
      <w:pPr>
        <w:tabs>
          <w:tab w:val="left" w:pos="4962"/>
        </w:tabs>
        <w:spacing w:before="0"/>
        <w:jc w:val="both"/>
        <w:rPr>
          <w:rFonts w:cs="Arial"/>
        </w:rPr>
      </w:pPr>
      <w:r w:rsidRPr="00C60323">
        <w:rPr>
          <w:rFonts w:cs="Arial"/>
        </w:rPr>
        <w:t>……………………………………</w:t>
      </w:r>
      <w:r w:rsidRPr="00C60323">
        <w:rPr>
          <w:rFonts w:cs="Arial"/>
        </w:rPr>
        <w:tab/>
      </w:r>
      <w:r w:rsidRPr="00C60323">
        <w:rPr>
          <w:rFonts w:cs="Arial"/>
        </w:rPr>
        <w:tab/>
      </w:r>
    </w:p>
    <w:p w14:paraId="6329D86F" w14:textId="77777777" w:rsidR="00A726EB" w:rsidRPr="00C60323" w:rsidRDefault="00A726EB" w:rsidP="00A726EB">
      <w:pPr>
        <w:tabs>
          <w:tab w:val="left" w:pos="4962"/>
          <w:tab w:val="left" w:pos="6900"/>
        </w:tabs>
        <w:spacing w:before="0"/>
        <w:rPr>
          <w:rFonts w:cs="Arial"/>
        </w:rPr>
      </w:pPr>
      <w:r w:rsidRPr="00C60323">
        <w:rPr>
          <w:rFonts w:cs="Arial"/>
        </w:rPr>
        <w:t>Ing.</w:t>
      </w:r>
      <w:r w:rsidR="00277DBD" w:rsidRPr="00C60323">
        <w:rPr>
          <w:rFonts w:cs="Arial"/>
        </w:rPr>
        <w:t xml:space="preserve"> František Todt</w:t>
      </w:r>
      <w:r w:rsidRPr="00C60323">
        <w:rPr>
          <w:rFonts w:cs="Arial"/>
        </w:rPr>
        <w:tab/>
      </w:r>
    </w:p>
    <w:p w14:paraId="2D45CAE3" w14:textId="4C6FBABA" w:rsidR="00211B00" w:rsidRPr="00992705" w:rsidRDefault="00014106" w:rsidP="00992705">
      <w:pPr>
        <w:tabs>
          <w:tab w:val="left" w:pos="4962"/>
        </w:tabs>
        <w:spacing w:before="0"/>
        <w:jc w:val="both"/>
        <w:rPr>
          <w:rFonts w:cs="Arial"/>
        </w:rPr>
      </w:pPr>
      <w:r>
        <w:rPr>
          <w:rFonts w:cs="Arial"/>
        </w:rPr>
        <w:t>č</w:t>
      </w:r>
      <w:r w:rsidR="00277DBD" w:rsidRPr="00C60323">
        <w:rPr>
          <w:rFonts w:cs="Arial"/>
        </w:rPr>
        <w:t xml:space="preserve">len </w:t>
      </w:r>
      <w:r w:rsidR="00A726EB" w:rsidRPr="00C60323">
        <w:rPr>
          <w:rFonts w:cs="Arial"/>
        </w:rPr>
        <w:t xml:space="preserve">představenstva </w:t>
      </w:r>
    </w:p>
    <w:p w14:paraId="55B31388" w14:textId="77777777" w:rsidR="00AD4A41" w:rsidRDefault="00AD4A41" w:rsidP="00211B00">
      <w:pPr>
        <w:pStyle w:val="Zkladntextodsazen2"/>
        <w:spacing w:after="240" w:line="276" w:lineRule="auto"/>
        <w:ind w:left="0" w:firstLine="0"/>
        <w:jc w:val="center"/>
        <w:rPr>
          <w:rFonts w:cs="Arial"/>
          <w:sz w:val="28"/>
          <w:szCs w:val="28"/>
        </w:rPr>
      </w:pPr>
    </w:p>
    <w:p w14:paraId="12A24482" w14:textId="77777777" w:rsidR="00AD4A41" w:rsidRDefault="00AD4A41" w:rsidP="00211B00">
      <w:pPr>
        <w:pStyle w:val="Zkladntextodsazen2"/>
        <w:spacing w:after="240" w:line="276" w:lineRule="auto"/>
        <w:ind w:left="0" w:firstLine="0"/>
        <w:jc w:val="center"/>
        <w:rPr>
          <w:rFonts w:cs="Arial"/>
          <w:sz w:val="28"/>
          <w:szCs w:val="28"/>
        </w:rPr>
      </w:pPr>
    </w:p>
    <w:p w14:paraId="6653648B" w14:textId="77777777" w:rsidR="00AD4A41" w:rsidRDefault="00AD4A41" w:rsidP="00211B00">
      <w:pPr>
        <w:pStyle w:val="Zkladntextodsazen2"/>
        <w:spacing w:after="240" w:line="276" w:lineRule="auto"/>
        <w:ind w:left="0" w:firstLine="0"/>
        <w:jc w:val="center"/>
        <w:rPr>
          <w:rFonts w:cs="Arial"/>
          <w:sz w:val="28"/>
          <w:szCs w:val="28"/>
        </w:rPr>
      </w:pPr>
    </w:p>
    <w:p w14:paraId="7DB349AA" w14:textId="77777777" w:rsidR="00AD4A41" w:rsidRDefault="00AD4A41" w:rsidP="00211B00">
      <w:pPr>
        <w:pStyle w:val="Zkladntextodsazen2"/>
        <w:spacing w:after="240" w:line="276" w:lineRule="auto"/>
        <w:ind w:left="0" w:firstLine="0"/>
        <w:jc w:val="center"/>
        <w:rPr>
          <w:rFonts w:cs="Arial"/>
          <w:sz w:val="28"/>
          <w:szCs w:val="28"/>
        </w:rPr>
      </w:pPr>
    </w:p>
    <w:p w14:paraId="3415B1C1" w14:textId="77777777" w:rsidR="00AD4A41" w:rsidRDefault="00AD4A41" w:rsidP="00211B00">
      <w:pPr>
        <w:pStyle w:val="Zkladntextodsazen2"/>
        <w:spacing w:after="240" w:line="276" w:lineRule="auto"/>
        <w:ind w:left="0" w:firstLine="0"/>
        <w:jc w:val="center"/>
        <w:rPr>
          <w:rFonts w:cs="Arial"/>
          <w:sz w:val="28"/>
          <w:szCs w:val="28"/>
        </w:rPr>
      </w:pPr>
    </w:p>
    <w:p w14:paraId="20BBF592" w14:textId="77777777" w:rsidR="00AD4A41" w:rsidRDefault="00AD4A41" w:rsidP="00211B00">
      <w:pPr>
        <w:pStyle w:val="Zkladntextodsazen2"/>
        <w:spacing w:after="240" w:line="276" w:lineRule="auto"/>
        <w:ind w:left="0" w:firstLine="0"/>
        <w:jc w:val="center"/>
        <w:rPr>
          <w:rFonts w:cs="Arial"/>
          <w:sz w:val="28"/>
          <w:szCs w:val="28"/>
        </w:rPr>
      </w:pPr>
    </w:p>
    <w:p w14:paraId="5C9549AF" w14:textId="77777777" w:rsidR="00AD4A41" w:rsidRDefault="00AD4A41" w:rsidP="00211B00">
      <w:pPr>
        <w:pStyle w:val="Zkladntextodsazen2"/>
        <w:spacing w:after="240" w:line="276" w:lineRule="auto"/>
        <w:ind w:left="0" w:firstLine="0"/>
        <w:jc w:val="center"/>
        <w:rPr>
          <w:rFonts w:cs="Arial"/>
          <w:sz w:val="28"/>
          <w:szCs w:val="28"/>
        </w:rPr>
      </w:pPr>
    </w:p>
    <w:p w14:paraId="16835609" w14:textId="77777777" w:rsidR="003331C4" w:rsidRDefault="003331C4" w:rsidP="00211B00">
      <w:pPr>
        <w:pStyle w:val="Zkladntextodsazen2"/>
        <w:spacing w:after="240" w:line="276" w:lineRule="auto"/>
        <w:ind w:left="0" w:firstLine="0"/>
        <w:jc w:val="center"/>
        <w:rPr>
          <w:rFonts w:cs="Arial"/>
          <w:sz w:val="28"/>
          <w:szCs w:val="28"/>
        </w:rPr>
      </w:pPr>
    </w:p>
    <w:p w14:paraId="292AD049" w14:textId="77777777" w:rsidR="00594F7D" w:rsidRPr="00594F7D" w:rsidRDefault="00594F7D" w:rsidP="00594F7D">
      <w:pPr>
        <w:pStyle w:val="Zkladntextodsazen2"/>
        <w:spacing w:after="240" w:line="276" w:lineRule="auto"/>
        <w:ind w:left="0" w:firstLine="0"/>
        <w:rPr>
          <w:rFonts w:cs="Arial"/>
          <w:sz w:val="24"/>
          <w:szCs w:val="24"/>
        </w:rPr>
      </w:pPr>
    </w:p>
    <w:p w14:paraId="74FDA2B6" w14:textId="7539AADD" w:rsidR="00897B51" w:rsidRPr="001E3ACB" w:rsidRDefault="00594F7D" w:rsidP="001E3ACB">
      <w:pPr>
        <w:spacing w:after="120" w:line="276" w:lineRule="auto"/>
        <w:jc w:val="center"/>
        <w:outlineLvl w:val="1"/>
        <w:rPr>
          <w:b/>
          <w:bCs/>
          <w:color w:val="C00000"/>
          <w:sz w:val="22"/>
          <w:szCs w:val="22"/>
        </w:rPr>
      </w:pPr>
      <w:r w:rsidRPr="001E3ACB">
        <w:rPr>
          <w:b/>
          <w:bCs/>
          <w:color w:val="C00000"/>
          <w:sz w:val="22"/>
          <w:szCs w:val="22"/>
        </w:rPr>
        <w:lastRenderedPageBreak/>
        <w:t xml:space="preserve">                   </w:t>
      </w:r>
      <w:r w:rsidR="00897B51" w:rsidRPr="001E3ACB">
        <w:rPr>
          <w:b/>
          <w:bCs/>
          <w:color w:val="C00000"/>
          <w:sz w:val="22"/>
          <w:szCs w:val="22"/>
        </w:rPr>
        <w:t xml:space="preserve">Příloha č. 1 Rámcové </w:t>
      </w:r>
      <w:proofErr w:type="gramStart"/>
      <w:r w:rsidR="00897B51" w:rsidRPr="001E3ACB">
        <w:rPr>
          <w:b/>
          <w:bCs/>
          <w:color w:val="C00000"/>
          <w:sz w:val="22"/>
          <w:szCs w:val="22"/>
        </w:rPr>
        <w:t>dohody</w:t>
      </w:r>
      <w:r w:rsidR="00EE3A91" w:rsidRPr="001E3ACB">
        <w:rPr>
          <w:b/>
          <w:bCs/>
          <w:color w:val="C00000"/>
          <w:sz w:val="22"/>
          <w:szCs w:val="22"/>
        </w:rPr>
        <w:t xml:space="preserve"> </w:t>
      </w:r>
      <w:r w:rsidR="001E3ACB">
        <w:rPr>
          <w:b/>
          <w:bCs/>
          <w:color w:val="C00000"/>
          <w:sz w:val="22"/>
          <w:szCs w:val="22"/>
        </w:rPr>
        <w:t xml:space="preserve"> -</w:t>
      </w:r>
      <w:proofErr w:type="gramEnd"/>
      <w:r w:rsidR="001E3ACB">
        <w:rPr>
          <w:b/>
          <w:bCs/>
          <w:color w:val="C00000"/>
          <w:sz w:val="22"/>
          <w:szCs w:val="22"/>
        </w:rPr>
        <w:t xml:space="preserve"> „</w:t>
      </w:r>
      <w:r w:rsidR="00897B51" w:rsidRPr="001E3ACB">
        <w:rPr>
          <w:b/>
          <w:bCs/>
          <w:color w:val="C00000"/>
          <w:sz w:val="22"/>
          <w:szCs w:val="22"/>
        </w:rPr>
        <w:t>Vzor výzvy k podání nabídek</w:t>
      </w:r>
      <w:r w:rsidR="001E3ACB">
        <w:rPr>
          <w:b/>
          <w:bCs/>
          <w:color w:val="C00000"/>
          <w:sz w:val="22"/>
          <w:szCs w:val="22"/>
        </w:rPr>
        <w:t>“</w:t>
      </w:r>
    </w:p>
    <w:p w14:paraId="41582591" w14:textId="77777777" w:rsidR="00897B51" w:rsidRPr="00F327A2" w:rsidRDefault="001D64C6" w:rsidP="00CC79BB">
      <w:pPr>
        <w:tabs>
          <w:tab w:val="center" w:pos="2268"/>
        </w:tabs>
        <w:jc w:val="center"/>
        <w:outlineLvl w:val="0"/>
        <w:rPr>
          <w:rFonts w:cs="Arial"/>
          <w:i/>
        </w:rPr>
      </w:pPr>
      <w:r w:rsidRPr="00756AD4">
        <w:rPr>
          <w:rFonts w:cs="Arial"/>
          <w:i/>
        </w:rPr>
        <w:t>[následuje na samostatném listu]</w:t>
      </w:r>
    </w:p>
    <w:p w14:paraId="77282BFF" w14:textId="5B2CC102" w:rsidR="004B162C" w:rsidRDefault="004B162C" w:rsidP="003331C4">
      <w:pPr>
        <w:tabs>
          <w:tab w:val="center" w:pos="2268"/>
        </w:tabs>
        <w:outlineLvl w:val="0"/>
        <w:rPr>
          <w:rFonts w:cs="Arial"/>
        </w:rPr>
      </w:pPr>
    </w:p>
    <w:p w14:paraId="63AFA7BD" w14:textId="08BD6B2C" w:rsidR="003B40A8" w:rsidRPr="003331C4" w:rsidRDefault="00B321A4" w:rsidP="003331C4">
      <w:pPr>
        <w:spacing w:after="120" w:line="276" w:lineRule="auto"/>
        <w:jc w:val="center"/>
        <w:outlineLvl w:val="1"/>
        <w:rPr>
          <w:b/>
          <w:bCs/>
          <w:color w:val="C00000"/>
          <w:sz w:val="22"/>
          <w:szCs w:val="22"/>
        </w:rPr>
      </w:pPr>
      <w:r w:rsidRPr="00992705">
        <w:rPr>
          <w:b/>
          <w:bCs/>
          <w:color w:val="C00000"/>
          <w:sz w:val="22"/>
          <w:szCs w:val="22"/>
        </w:rPr>
        <w:t xml:space="preserve">Příloha č. 2 </w:t>
      </w:r>
      <w:r w:rsidR="00E233C7" w:rsidRPr="00992705">
        <w:rPr>
          <w:b/>
          <w:bCs/>
          <w:color w:val="C00000"/>
          <w:sz w:val="22"/>
          <w:szCs w:val="22"/>
        </w:rPr>
        <w:t>- Oprávněné</w:t>
      </w:r>
      <w:r w:rsidRPr="00992705">
        <w:rPr>
          <w:b/>
          <w:bCs/>
          <w:color w:val="C00000"/>
          <w:sz w:val="22"/>
          <w:szCs w:val="22"/>
        </w:rPr>
        <w:t xml:space="preserve"> osoby </w:t>
      </w:r>
      <w:r w:rsidR="00077C2B" w:rsidRPr="00992705">
        <w:rPr>
          <w:b/>
          <w:bCs/>
          <w:color w:val="C00000"/>
          <w:sz w:val="22"/>
          <w:szCs w:val="22"/>
        </w:rPr>
        <w:t>Kupující</w:t>
      </w:r>
      <w:r w:rsidR="00992705" w:rsidRPr="00992705">
        <w:rPr>
          <w:b/>
          <w:bCs/>
          <w:color w:val="C00000"/>
          <w:sz w:val="22"/>
          <w:szCs w:val="22"/>
        </w:rPr>
        <w:t>h</w:t>
      </w:r>
      <w:r w:rsidR="003331C4">
        <w:rPr>
          <w:b/>
          <w:bCs/>
          <w:color w:val="C00000"/>
          <w:sz w:val="22"/>
          <w:szCs w:val="22"/>
        </w:rPr>
        <w:t>o</w:t>
      </w:r>
    </w:p>
    <w:tbl>
      <w:tblPr>
        <w:tblStyle w:val="Mkatabulky"/>
        <w:tblW w:w="9345" w:type="dxa"/>
        <w:jc w:val="center"/>
        <w:tblLook w:val="04A0" w:firstRow="1" w:lastRow="0" w:firstColumn="1" w:lastColumn="0" w:noHBand="0" w:noVBand="1"/>
      </w:tblPr>
      <w:tblGrid>
        <w:gridCol w:w="3062"/>
        <w:gridCol w:w="2179"/>
        <w:gridCol w:w="1916"/>
        <w:gridCol w:w="2188"/>
      </w:tblGrid>
      <w:tr w:rsidR="00594F7D" w:rsidRPr="00F30A4C" w14:paraId="2B9585F7" w14:textId="77777777" w:rsidTr="001E3ACB">
        <w:trPr>
          <w:trHeight w:val="593"/>
          <w:jc w:val="center"/>
        </w:trPr>
        <w:tc>
          <w:tcPr>
            <w:tcW w:w="3062" w:type="dxa"/>
          </w:tcPr>
          <w:p w14:paraId="187716AD" w14:textId="735E53CB" w:rsidR="00594F7D" w:rsidRPr="001E3ACB" w:rsidRDefault="00594F7D" w:rsidP="0004303B">
            <w:pPr>
              <w:tabs>
                <w:tab w:val="center" w:pos="2268"/>
              </w:tabs>
              <w:jc w:val="center"/>
              <w:outlineLvl w:val="0"/>
              <w:rPr>
                <w:b/>
                <w:bCs/>
              </w:rPr>
            </w:pPr>
            <w:r w:rsidRPr="001E3ACB">
              <w:rPr>
                <w:b/>
                <w:bCs/>
              </w:rPr>
              <w:t>Jméno a příjmení osoby Kupujícího:</w:t>
            </w:r>
          </w:p>
        </w:tc>
        <w:tc>
          <w:tcPr>
            <w:tcW w:w="2179" w:type="dxa"/>
          </w:tcPr>
          <w:p w14:paraId="176370F8" w14:textId="1A411DEC" w:rsidR="00594F7D" w:rsidRPr="001E3ACB" w:rsidRDefault="001E3ACB" w:rsidP="0004303B">
            <w:pPr>
              <w:tabs>
                <w:tab w:val="center" w:pos="2268"/>
              </w:tabs>
              <w:jc w:val="center"/>
              <w:outlineLvl w:val="0"/>
              <w:rPr>
                <w:b/>
                <w:bCs/>
              </w:rPr>
            </w:pPr>
            <w:r w:rsidRPr="001E3ACB">
              <w:rPr>
                <w:b/>
                <w:bCs/>
              </w:rPr>
              <w:t>f</w:t>
            </w:r>
            <w:r w:rsidR="00594F7D" w:rsidRPr="001E3ACB">
              <w:rPr>
                <w:b/>
                <w:bCs/>
              </w:rPr>
              <w:t>unkce osoby u Kupujícího</w:t>
            </w:r>
            <w:r>
              <w:rPr>
                <w:b/>
                <w:bCs/>
              </w:rPr>
              <w:t>:</w:t>
            </w:r>
            <w:r w:rsidR="00594F7D" w:rsidRPr="001E3ACB">
              <w:rPr>
                <w:b/>
                <w:bCs/>
              </w:rPr>
              <w:t xml:space="preserve"> </w:t>
            </w:r>
          </w:p>
        </w:tc>
        <w:tc>
          <w:tcPr>
            <w:tcW w:w="1916" w:type="dxa"/>
          </w:tcPr>
          <w:p w14:paraId="2BAD9AF4" w14:textId="1D927A1D" w:rsidR="00594F7D" w:rsidRPr="001E3ACB" w:rsidRDefault="00594F7D" w:rsidP="0004303B">
            <w:pPr>
              <w:tabs>
                <w:tab w:val="center" w:pos="2268"/>
              </w:tabs>
              <w:jc w:val="center"/>
              <w:outlineLvl w:val="0"/>
              <w:rPr>
                <w:b/>
                <w:bCs/>
              </w:rPr>
            </w:pPr>
            <w:r w:rsidRPr="001E3ACB">
              <w:rPr>
                <w:b/>
                <w:bCs/>
              </w:rPr>
              <w:t>mobil:</w:t>
            </w:r>
          </w:p>
        </w:tc>
        <w:tc>
          <w:tcPr>
            <w:tcW w:w="2188" w:type="dxa"/>
          </w:tcPr>
          <w:p w14:paraId="3E1E4DA5" w14:textId="21FA6D01" w:rsidR="00594F7D" w:rsidRPr="001E3ACB" w:rsidRDefault="00594F7D" w:rsidP="0004303B">
            <w:pPr>
              <w:tabs>
                <w:tab w:val="center" w:pos="2268"/>
              </w:tabs>
              <w:jc w:val="center"/>
              <w:outlineLvl w:val="0"/>
              <w:rPr>
                <w:b/>
                <w:bCs/>
              </w:rPr>
            </w:pPr>
            <w:r w:rsidRPr="001E3ACB">
              <w:rPr>
                <w:b/>
                <w:bCs/>
              </w:rPr>
              <w:t>e-mailová adresa:</w:t>
            </w:r>
          </w:p>
        </w:tc>
      </w:tr>
      <w:tr w:rsidR="001E3ACB" w:rsidRPr="00F30A4C" w14:paraId="42E42767" w14:textId="77777777" w:rsidTr="001E3ACB">
        <w:trPr>
          <w:trHeight w:val="680"/>
          <w:jc w:val="center"/>
        </w:trPr>
        <w:tc>
          <w:tcPr>
            <w:tcW w:w="3062" w:type="dxa"/>
            <w:vAlign w:val="center"/>
          </w:tcPr>
          <w:p w14:paraId="22411219" w14:textId="5E6956B5" w:rsidR="001E3ACB" w:rsidRPr="00594F7D" w:rsidRDefault="001E3ACB" w:rsidP="001E3ACB">
            <w:pPr>
              <w:tabs>
                <w:tab w:val="center" w:pos="2268"/>
              </w:tabs>
              <w:jc w:val="center"/>
              <w:outlineLvl w:val="0"/>
              <w:rPr>
                <w:highlight w:val="red"/>
              </w:rPr>
            </w:pPr>
            <w:r w:rsidRPr="001E3ACB">
              <w:rPr>
                <w:rFonts w:eastAsia="MS Mincho"/>
                <w:i/>
                <w:iCs/>
              </w:rPr>
              <w:t>[bude doplněno Prodávajícím]</w:t>
            </w:r>
          </w:p>
        </w:tc>
        <w:tc>
          <w:tcPr>
            <w:tcW w:w="2179" w:type="dxa"/>
            <w:vAlign w:val="center"/>
          </w:tcPr>
          <w:p w14:paraId="4A1C1C81" w14:textId="0A304695" w:rsidR="001E3ACB" w:rsidRPr="00594F7D" w:rsidRDefault="001E3ACB" w:rsidP="001E3ACB">
            <w:pPr>
              <w:tabs>
                <w:tab w:val="center" w:pos="2268"/>
              </w:tabs>
              <w:jc w:val="center"/>
              <w:outlineLvl w:val="0"/>
              <w:rPr>
                <w:highlight w:val="red"/>
              </w:rPr>
            </w:pPr>
            <w:r w:rsidRPr="001E3ACB">
              <w:rPr>
                <w:rFonts w:eastAsia="MS Mincho"/>
                <w:i/>
                <w:iCs/>
              </w:rPr>
              <w:t>[bude doplněno Prodávajícím]</w:t>
            </w:r>
          </w:p>
        </w:tc>
        <w:tc>
          <w:tcPr>
            <w:tcW w:w="1916" w:type="dxa"/>
            <w:vAlign w:val="center"/>
          </w:tcPr>
          <w:p w14:paraId="356019DB" w14:textId="79107A06" w:rsidR="001E3ACB" w:rsidRPr="00594F7D" w:rsidRDefault="001E3ACB" w:rsidP="001E3ACB">
            <w:pPr>
              <w:tabs>
                <w:tab w:val="center" w:pos="2268"/>
              </w:tabs>
              <w:jc w:val="center"/>
              <w:outlineLvl w:val="0"/>
              <w:rPr>
                <w:highlight w:val="red"/>
              </w:rPr>
            </w:pPr>
            <w:r w:rsidRPr="001E3ACB">
              <w:rPr>
                <w:rFonts w:eastAsia="MS Mincho"/>
                <w:i/>
                <w:iCs/>
              </w:rPr>
              <w:t>[bude doplněno Prodávajícím]</w:t>
            </w:r>
          </w:p>
        </w:tc>
        <w:tc>
          <w:tcPr>
            <w:tcW w:w="2188" w:type="dxa"/>
            <w:vAlign w:val="center"/>
          </w:tcPr>
          <w:p w14:paraId="42CCB90E" w14:textId="0826255B" w:rsidR="001E3ACB" w:rsidRPr="00594F7D" w:rsidRDefault="001E3ACB" w:rsidP="001E3ACB">
            <w:pPr>
              <w:tabs>
                <w:tab w:val="center" w:pos="2268"/>
              </w:tabs>
              <w:jc w:val="center"/>
              <w:outlineLvl w:val="0"/>
              <w:rPr>
                <w:highlight w:val="red"/>
              </w:rPr>
            </w:pPr>
            <w:r w:rsidRPr="001E3ACB">
              <w:rPr>
                <w:rFonts w:eastAsia="MS Mincho"/>
                <w:i/>
                <w:iCs/>
              </w:rPr>
              <w:t>[bude doplněno Prodávajícím]</w:t>
            </w:r>
          </w:p>
        </w:tc>
      </w:tr>
      <w:tr w:rsidR="001E3ACB" w:rsidRPr="00F30A4C" w14:paraId="06635E9B" w14:textId="77777777" w:rsidTr="001E3ACB">
        <w:trPr>
          <w:trHeight w:val="688"/>
          <w:jc w:val="center"/>
        </w:trPr>
        <w:tc>
          <w:tcPr>
            <w:tcW w:w="3062" w:type="dxa"/>
            <w:vAlign w:val="center"/>
          </w:tcPr>
          <w:p w14:paraId="45C861AD" w14:textId="3A73BA33" w:rsidR="001E3ACB" w:rsidRPr="00594F7D" w:rsidRDefault="001E3ACB" w:rsidP="001E3ACB">
            <w:pPr>
              <w:tabs>
                <w:tab w:val="center" w:pos="2268"/>
              </w:tabs>
              <w:jc w:val="center"/>
              <w:outlineLvl w:val="0"/>
              <w:rPr>
                <w:highlight w:val="red"/>
              </w:rPr>
            </w:pPr>
            <w:r w:rsidRPr="001E3ACB">
              <w:rPr>
                <w:rFonts w:eastAsia="MS Mincho"/>
                <w:i/>
                <w:iCs/>
              </w:rPr>
              <w:t>[bude doplněno Prodávajícím]</w:t>
            </w:r>
          </w:p>
        </w:tc>
        <w:tc>
          <w:tcPr>
            <w:tcW w:w="2179" w:type="dxa"/>
            <w:vAlign w:val="center"/>
          </w:tcPr>
          <w:p w14:paraId="1AB5872A" w14:textId="04BAFB77" w:rsidR="001E3ACB" w:rsidRPr="00594F7D" w:rsidRDefault="001E3ACB" w:rsidP="001E3ACB">
            <w:pPr>
              <w:tabs>
                <w:tab w:val="center" w:pos="2268"/>
              </w:tabs>
              <w:jc w:val="center"/>
              <w:outlineLvl w:val="0"/>
              <w:rPr>
                <w:highlight w:val="red"/>
              </w:rPr>
            </w:pPr>
            <w:r w:rsidRPr="001E3ACB">
              <w:rPr>
                <w:rFonts w:eastAsia="MS Mincho"/>
                <w:i/>
                <w:iCs/>
              </w:rPr>
              <w:t>[bude doplněno Prodávajícím]</w:t>
            </w:r>
          </w:p>
        </w:tc>
        <w:tc>
          <w:tcPr>
            <w:tcW w:w="1916" w:type="dxa"/>
            <w:vAlign w:val="center"/>
          </w:tcPr>
          <w:p w14:paraId="3357F9B9" w14:textId="144DBBE8" w:rsidR="001E3ACB" w:rsidRPr="00594F7D" w:rsidRDefault="001E3ACB" w:rsidP="001E3ACB">
            <w:pPr>
              <w:tabs>
                <w:tab w:val="center" w:pos="2268"/>
              </w:tabs>
              <w:jc w:val="center"/>
              <w:outlineLvl w:val="0"/>
              <w:rPr>
                <w:highlight w:val="red"/>
              </w:rPr>
            </w:pPr>
            <w:r w:rsidRPr="001E3ACB">
              <w:rPr>
                <w:rFonts w:eastAsia="MS Mincho"/>
                <w:i/>
                <w:iCs/>
              </w:rPr>
              <w:t>[bude doplněno Prodávajícím]</w:t>
            </w:r>
          </w:p>
        </w:tc>
        <w:tc>
          <w:tcPr>
            <w:tcW w:w="2188" w:type="dxa"/>
            <w:vAlign w:val="center"/>
          </w:tcPr>
          <w:p w14:paraId="5113F9CF" w14:textId="052E6530" w:rsidR="001E3ACB" w:rsidRPr="00594F7D" w:rsidRDefault="001E3ACB" w:rsidP="001E3ACB">
            <w:pPr>
              <w:tabs>
                <w:tab w:val="center" w:pos="2268"/>
              </w:tabs>
              <w:jc w:val="center"/>
              <w:outlineLvl w:val="0"/>
              <w:rPr>
                <w:highlight w:val="red"/>
              </w:rPr>
            </w:pPr>
            <w:r w:rsidRPr="001E3ACB">
              <w:rPr>
                <w:rFonts w:eastAsia="MS Mincho"/>
                <w:i/>
                <w:iCs/>
              </w:rPr>
              <w:t>[bude doplněno Prodávajícím]</w:t>
            </w:r>
          </w:p>
        </w:tc>
      </w:tr>
      <w:tr w:rsidR="001E3ACB" w:rsidRPr="00F30A4C" w14:paraId="6B128FE3" w14:textId="77777777" w:rsidTr="001E3ACB">
        <w:trPr>
          <w:trHeight w:val="700"/>
          <w:jc w:val="center"/>
        </w:trPr>
        <w:tc>
          <w:tcPr>
            <w:tcW w:w="3062" w:type="dxa"/>
            <w:vAlign w:val="center"/>
          </w:tcPr>
          <w:p w14:paraId="2D312312" w14:textId="5FEC94DD" w:rsidR="001E3ACB" w:rsidRPr="00594F7D" w:rsidDel="006956A1" w:rsidRDefault="001E3ACB" w:rsidP="001E3ACB">
            <w:pPr>
              <w:tabs>
                <w:tab w:val="center" w:pos="2268"/>
              </w:tabs>
              <w:jc w:val="center"/>
              <w:outlineLvl w:val="0"/>
              <w:rPr>
                <w:rFonts w:eastAsia="MS Mincho"/>
                <w:highlight w:val="red"/>
              </w:rPr>
            </w:pPr>
            <w:r w:rsidRPr="001E3ACB">
              <w:rPr>
                <w:rFonts w:eastAsia="MS Mincho"/>
                <w:i/>
                <w:iCs/>
              </w:rPr>
              <w:t>[bude doplněno Prodávajícím]</w:t>
            </w:r>
          </w:p>
        </w:tc>
        <w:tc>
          <w:tcPr>
            <w:tcW w:w="2179" w:type="dxa"/>
            <w:vAlign w:val="center"/>
          </w:tcPr>
          <w:p w14:paraId="3774B417" w14:textId="1217C57E" w:rsidR="001E3ACB" w:rsidRPr="00594F7D" w:rsidRDefault="001E3ACB" w:rsidP="001E3ACB">
            <w:pPr>
              <w:tabs>
                <w:tab w:val="center" w:pos="2268"/>
              </w:tabs>
              <w:jc w:val="center"/>
              <w:outlineLvl w:val="0"/>
              <w:rPr>
                <w:rFonts w:eastAsia="MS Mincho"/>
                <w:highlight w:val="red"/>
              </w:rPr>
            </w:pPr>
            <w:r w:rsidRPr="001E3ACB">
              <w:rPr>
                <w:rFonts w:eastAsia="MS Mincho"/>
                <w:i/>
                <w:iCs/>
              </w:rPr>
              <w:t>[bude doplněno Prodávajícím]</w:t>
            </w:r>
          </w:p>
        </w:tc>
        <w:tc>
          <w:tcPr>
            <w:tcW w:w="1916" w:type="dxa"/>
            <w:vAlign w:val="center"/>
          </w:tcPr>
          <w:p w14:paraId="511B3D4F" w14:textId="35003922" w:rsidR="001E3ACB" w:rsidRPr="00594F7D" w:rsidRDefault="001E3ACB" w:rsidP="001E3ACB">
            <w:pPr>
              <w:tabs>
                <w:tab w:val="center" w:pos="2268"/>
              </w:tabs>
              <w:jc w:val="center"/>
              <w:outlineLvl w:val="0"/>
              <w:rPr>
                <w:rFonts w:eastAsia="MS Mincho"/>
                <w:highlight w:val="red"/>
              </w:rPr>
            </w:pPr>
            <w:r w:rsidRPr="001E3ACB">
              <w:rPr>
                <w:rFonts w:eastAsia="MS Mincho"/>
                <w:i/>
                <w:iCs/>
              </w:rPr>
              <w:t>[bude doplněno Prodávajícím]</w:t>
            </w:r>
          </w:p>
        </w:tc>
        <w:tc>
          <w:tcPr>
            <w:tcW w:w="2188" w:type="dxa"/>
            <w:vAlign w:val="center"/>
          </w:tcPr>
          <w:p w14:paraId="1D0BDC63" w14:textId="649C9654" w:rsidR="001E3ACB" w:rsidRPr="00594F7D" w:rsidRDefault="001E3ACB" w:rsidP="001E3ACB">
            <w:pPr>
              <w:tabs>
                <w:tab w:val="center" w:pos="2268"/>
              </w:tabs>
              <w:jc w:val="center"/>
              <w:outlineLvl w:val="0"/>
              <w:rPr>
                <w:rFonts w:eastAsia="MS Mincho"/>
                <w:highlight w:val="red"/>
              </w:rPr>
            </w:pPr>
            <w:r w:rsidRPr="001E3ACB">
              <w:rPr>
                <w:rFonts w:eastAsia="MS Mincho"/>
                <w:i/>
                <w:iCs/>
              </w:rPr>
              <w:t>[bude doplněno Prodávajícím]</w:t>
            </w:r>
          </w:p>
        </w:tc>
      </w:tr>
      <w:tr w:rsidR="001E3ACB" w:rsidRPr="00F30A4C" w14:paraId="08560A40" w14:textId="77777777" w:rsidTr="001E3ACB">
        <w:trPr>
          <w:trHeight w:val="710"/>
          <w:jc w:val="center"/>
        </w:trPr>
        <w:tc>
          <w:tcPr>
            <w:tcW w:w="3062" w:type="dxa"/>
            <w:vAlign w:val="center"/>
          </w:tcPr>
          <w:p w14:paraId="4226F412" w14:textId="72F717F1" w:rsidR="001E3ACB" w:rsidRPr="00594F7D" w:rsidRDefault="001E3ACB" w:rsidP="001E3ACB">
            <w:pPr>
              <w:tabs>
                <w:tab w:val="center" w:pos="2268"/>
              </w:tabs>
              <w:jc w:val="center"/>
              <w:outlineLvl w:val="0"/>
              <w:rPr>
                <w:rFonts w:eastAsia="MS Mincho"/>
                <w:highlight w:val="red"/>
              </w:rPr>
            </w:pPr>
            <w:r w:rsidRPr="001E3ACB">
              <w:rPr>
                <w:rFonts w:eastAsia="MS Mincho"/>
                <w:i/>
                <w:iCs/>
              </w:rPr>
              <w:t>[bude doplněno Prodávajícím]</w:t>
            </w:r>
          </w:p>
        </w:tc>
        <w:tc>
          <w:tcPr>
            <w:tcW w:w="2179" w:type="dxa"/>
            <w:vAlign w:val="center"/>
          </w:tcPr>
          <w:p w14:paraId="4CCE3A20" w14:textId="0C5E60C8" w:rsidR="001E3ACB" w:rsidRPr="00594F7D" w:rsidRDefault="001E3ACB" w:rsidP="001E3ACB">
            <w:pPr>
              <w:tabs>
                <w:tab w:val="center" w:pos="2268"/>
              </w:tabs>
              <w:jc w:val="center"/>
              <w:outlineLvl w:val="0"/>
              <w:rPr>
                <w:rFonts w:eastAsia="MS Mincho"/>
                <w:highlight w:val="red"/>
              </w:rPr>
            </w:pPr>
            <w:r w:rsidRPr="001E3ACB">
              <w:rPr>
                <w:rFonts w:eastAsia="MS Mincho"/>
                <w:i/>
                <w:iCs/>
              </w:rPr>
              <w:t>[bude doplněno Prodávajícím]</w:t>
            </w:r>
          </w:p>
        </w:tc>
        <w:tc>
          <w:tcPr>
            <w:tcW w:w="1916" w:type="dxa"/>
            <w:vAlign w:val="center"/>
          </w:tcPr>
          <w:p w14:paraId="6B6E3313" w14:textId="1BB37F3F" w:rsidR="001E3ACB" w:rsidRPr="00594F7D" w:rsidRDefault="001E3ACB" w:rsidP="001E3ACB">
            <w:pPr>
              <w:tabs>
                <w:tab w:val="center" w:pos="2268"/>
              </w:tabs>
              <w:jc w:val="center"/>
              <w:outlineLvl w:val="0"/>
              <w:rPr>
                <w:rFonts w:eastAsia="MS Mincho"/>
                <w:highlight w:val="red"/>
              </w:rPr>
            </w:pPr>
            <w:r w:rsidRPr="001E3ACB">
              <w:rPr>
                <w:rFonts w:eastAsia="MS Mincho"/>
                <w:i/>
                <w:iCs/>
              </w:rPr>
              <w:t>[bude doplněno Prodávajícím]</w:t>
            </w:r>
          </w:p>
        </w:tc>
        <w:tc>
          <w:tcPr>
            <w:tcW w:w="2188" w:type="dxa"/>
            <w:vAlign w:val="center"/>
          </w:tcPr>
          <w:p w14:paraId="7DAA4640" w14:textId="50255C44" w:rsidR="001E3ACB" w:rsidRPr="00594F7D" w:rsidRDefault="001E3ACB" w:rsidP="001E3ACB">
            <w:pPr>
              <w:tabs>
                <w:tab w:val="center" w:pos="2268"/>
              </w:tabs>
              <w:jc w:val="center"/>
              <w:outlineLvl w:val="0"/>
              <w:rPr>
                <w:rFonts w:eastAsia="MS Mincho"/>
                <w:highlight w:val="red"/>
              </w:rPr>
            </w:pPr>
            <w:r w:rsidRPr="001E3ACB">
              <w:rPr>
                <w:rFonts w:eastAsia="MS Mincho"/>
                <w:i/>
                <w:iCs/>
              </w:rPr>
              <w:t>[bude doplněno Prodávajícím]</w:t>
            </w:r>
          </w:p>
        </w:tc>
      </w:tr>
    </w:tbl>
    <w:p w14:paraId="676C66FD" w14:textId="77777777" w:rsidR="001E3ACB" w:rsidRDefault="001E3ACB" w:rsidP="001E3ACB">
      <w:pPr>
        <w:ind w:left="0" w:firstLine="0"/>
        <w:rPr>
          <w:b/>
          <w:bCs/>
          <w:color w:val="C00000"/>
          <w:sz w:val="22"/>
          <w:szCs w:val="22"/>
        </w:rPr>
      </w:pPr>
    </w:p>
    <w:p w14:paraId="6AAA8AA0" w14:textId="762C5AD9" w:rsidR="004D792C" w:rsidRPr="003331C4" w:rsidRDefault="004D792C" w:rsidP="003331C4">
      <w:pPr>
        <w:ind w:left="0" w:firstLine="0"/>
        <w:jc w:val="center"/>
        <w:rPr>
          <w:b/>
          <w:bCs/>
          <w:sz w:val="22"/>
          <w:szCs w:val="22"/>
        </w:rPr>
      </w:pPr>
      <w:r w:rsidRPr="00992705">
        <w:rPr>
          <w:b/>
          <w:bCs/>
          <w:color w:val="C00000"/>
          <w:sz w:val="22"/>
          <w:szCs w:val="22"/>
        </w:rPr>
        <w:t xml:space="preserve">Příloha č. 3 – Oprávněné osoby </w:t>
      </w:r>
      <w:r w:rsidR="00793E41" w:rsidRPr="00992705">
        <w:rPr>
          <w:b/>
          <w:bCs/>
          <w:color w:val="C00000"/>
          <w:sz w:val="22"/>
          <w:szCs w:val="22"/>
        </w:rPr>
        <w:t>Prodávající</w:t>
      </w:r>
      <w:r w:rsidR="00992705" w:rsidRPr="00992705">
        <w:rPr>
          <w:b/>
          <w:bCs/>
          <w:color w:val="C00000"/>
          <w:sz w:val="22"/>
          <w:szCs w:val="22"/>
        </w:rPr>
        <w:t>ho</w:t>
      </w:r>
    </w:p>
    <w:p w14:paraId="2B951E5A" w14:textId="7FD2C4E6" w:rsidR="004D792C" w:rsidRPr="00992705" w:rsidRDefault="004D792C" w:rsidP="004D792C">
      <w:pPr>
        <w:pStyle w:val="05-ODST-3"/>
        <w:numPr>
          <w:ilvl w:val="0"/>
          <w:numId w:val="0"/>
        </w:numPr>
        <w:rPr>
          <w:rFonts w:cs="Arial"/>
          <w:b/>
          <w:bCs/>
        </w:rPr>
      </w:pPr>
      <w:r w:rsidRPr="00992705">
        <w:rPr>
          <w:rFonts w:cs="Arial"/>
          <w:b/>
          <w:bCs/>
        </w:rPr>
        <w:t xml:space="preserve">Seznam oprávněných osob </w:t>
      </w:r>
      <w:r w:rsidR="00793E41" w:rsidRPr="00992705">
        <w:rPr>
          <w:rFonts w:cs="Arial"/>
          <w:b/>
          <w:bCs/>
        </w:rPr>
        <w:t>Prodávající</w:t>
      </w:r>
      <w:r w:rsidR="00992705" w:rsidRPr="00992705">
        <w:rPr>
          <w:rFonts w:cs="Arial"/>
          <w:b/>
          <w:bCs/>
        </w:rPr>
        <w:t>ho</w:t>
      </w:r>
      <w:r w:rsidRPr="00992705">
        <w:rPr>
          <w:rFonts w:cs="Arial"/>
          <w:b/>
          <w:bCs/>
        </w:rPr>
        <w:t>, včetně elektronick</w:t>
      </w:r>
      <w:r w:rsidR="00992705" w:rsidRPr="00992705">
        <w:rPr>
          <w:rFonts w:cs="Arial"/>
          <w:b/>
          <w:bCs/>
        </w:rPr>
        <w:t>ých</w:t>
      </w:r>
      <w:r w:rsidRPr="00992705">
        <w:rPr>
          <w:rFonts w:cs="Arial"/>
          <w:b/>
          <w:bCs/>
        </w:rPr>
        <w:t xml:space="preserve"> adres</w:t>
      </w:r>
      <w:r w:rsidR="001E3ACB">
        <w:rPr>
          <w:rFonts w:cs="Arial"/>
          <w:b/>
          <w:bCs/>
        </w:rPr>
        <w:t>:</w:t>
      </w:r>
    </w:p>
    <w:p w14:paraId="0BEAF9E1" w14:textId="77777777" w:rsidR="004D792C" w:rsidRDefault="004D792C" w:rsidP="001E3ACB">
      <w:pPr>
        <w:ind w:left="0" w:firstLine="0"/>
        <w:rPr>
          <w:rFonts w:cs="Arial"/>
        </w:rPr>
      </w:pPr>
    </w:p>
    <w:tbl>
      <w:tblPr>
        <w:tblStyle w:val="Mkatabulky"/>
        <w:tblW w:w="0" w:type="auto"/>
        <w:jc w:val="center"/>
        <w:tblLook w:val="04A0" w:firstRow="1" w:lastRow="0" w:firstColumn="1" w:lastColumn="0" w:noHBand="0" w:noVBand="1"/>
      </w:tblPr>
      <w:tblGrid>
        <w:gridCol w:w="2362"/>
        <w:gridCol w:w="2403"/>
        <w:gridCol w:w="2124"/>
        <w:gridCol w:w="2399"/>
      </w:tblGrid>
      <w:tr w:rsidR="004D792C" w:rsidRPr="00115574" w14:paraId="7993892A" w14:textId="77777777" w:rsidTr="001E3ACB">
        <w:trPr>
          <w:trHeight w:val="593"/>
          <w:jc w:val="center"/>
        </w:trPr>
        <w:tc>
          <w:tcPr>
            <w:tcW w:w="2362" w:type="dxa"/>
            <w:vAlign w:val="center"/>
          </w:tcPr>
          <w:p w14:paraId="5080DEB7" w14:textId="64C398EA" w:rsidR="004D792C" w:rsidRPr="00571599" w:rsidRDefault="00571599" w:rsidP="00216CAB">
            <w:pPr>
              <w:tabs>
                <w:tab w:val="center" w:pos="2268"/>
              </w:tabs>
              <w:jc w:val="center"/>
              <w:outlineLvl w:val="0"/>
              <w:rPr>
                <w:b/>
                <w:bCs/>
              </w:rPr>
            </w:pPr>
            <w:r>
              <w:rPr>
                <w:b/>
                <w:bCs/>
              </w:rPr>
              <w:t>j</w:t>
            </w:r>
            <w:r w:rsidR="004D792C" w:rsidRPr="00571599">
              <w:rPr>
                <w:b/>
                <w:bCs/>
              </w:rPr>
              <w:t>méno a příjmení</w:t>
            </w:r>
            <w:r>
              <w:rPr>
                <w:b/>
                <w:bCs/>
              </w:rPr>
              <w:t>:</w:t>
            </w:r>
          </w:p>
        </w:tc>
        <w:tc>
          <w:tcPr>
            <w:tcW w:w="2403" w:type="dxa"/>
            <w:vAlign w:val="center"/>
          </w:tcPr>
          <w:p w14:paraId="7AECF23C" w14:textId="3ECE27F1" w:rsidR="004D792C" w:rsidRPr="00571599" w:rsidRDefault="00571599" w:rsidP="00216CAB">
            <w:pPr>
              <w:tabs>
                <w:tab w:val="center" w:pos="2268"/>
              </w:tabs>
              <w:jc w:val="center"/>
              <w:outlineLvl w:val="0"/>
              <w:rPr>
                <w:b/>
                <w:bCs/>
              </w:rPr>
            </w:pPr>
            <w:r>
              <w:rPr>
                <w:b/>
                <w:bCs/>
              </w:rPr>
              <w:t>t</w:t>
            </w:r>
            <w:r w:rsidR="004D792C" w:rsidRPr="00571599">
              <w:rPr>
                <w:b/>
                <w:bCs/>
              </w:rPr>
              <w:t>elefonní číslo</w:t>
            </w:r>
            <w:r>
              <w:rPr>
                <w:b/>
                <w:bCs/>
              </w:rPr>
              <w:t>:</w:t>
            </w:r>
          </w:p>
        </w:tc>
        <w:tc>
          <w:tcPr>
            <w:tcW w:w="2124" w:type="dxa"/>
            <w:vAlign w:val="center"/>
          </w:tcPr>
          <w:p w14:paraId="6F15ED3E" w14:textId="608DBFA0" w:rsidR="004D792C" w:rsidRPr="00571599" w:rsidRDefault="00571599" w:rsidP="00216CAB">
            <w:pPr>
              <w:tabs>
                <w:tab w:val="center" w:pos="2268"/>
              </w:tabs>
              <w:jc w:val="center"/>
              <w:outlineLvl w:val="0"/>
              <w:rPr>
                <w:b/>
                <w:bCs/>
              </w:rPr>
            </w:pPr>
            <w:r>
              <w:rPr>
                <w:b/>
                <w:bCs/>
              </w:rPr>
              <w:t>m</w:t>
            </w:r>
            <w:r w:rsidR="004D792C" w:rsidRPr="00571599">
              <w:rPr>
                <w:b/>
                <w:bCs/>
              </w:rPr>
              <w:t>obil</w:t>
            </w:r>
            <w:r>
              <w:rPr>
                <w:b/>
                <w:bCs/>
              </w:rPr>
              <w:t>:</w:t>
            </w:r>
          </w:p>
        </w:tc>
        <w:tc>
          <w:tcPr>
            <w:tcW w:w="2399" w:type="dxa"/>
            <w:vAlign w:val="center"/>
          </w:tcPr>
          <w:p w14:paraId="373B50B2" w14:textId="67715989" w:rsidR="004D792C" w:rsidRPr="00571599" w:rsidRDefault="00571599" w:rsidP="00216CAB">
            <w:pPr>
              <w:tabs>
                <w:tab w:val="center" w:pos="2268"/>
              </w:tabs>
              <w:jc w:val="center"/>
              <w:outlineLvl w:val="0"/>
              <w:rPr>
                <w:b/>
                <w:bCs/>
              </w:rPr>
            </w:pPr>
            <w:r>
              <w:rPr>
                <w:b/>
                <w:bCs/>
              </w:rPr>
              <w:t>e-</w:t>
            </w:r>
            <w:r w:rsidR="004D792C" w:rsidRPr="00571599">
              <w:rPr>
                <w:b/>
                <w:bCs/>
              </w:rPr>
              <w:t>mailová adresa</w:t>
            </w:r>
            <w:r>
              <w:rPr>
                <w:b/>
                <w:bCs/>
              </w:rPr>
              <w:t xml:space="preserve">: </w:t>
            </w:r>
          </w:p>
        </w:tc>
      </w:tr>
      <w:tr w:rsidR="004D792C" w:rsidRPr="00115574" w14:paraId="03188117" w14:textId="77777777" w:rsidTr="001E3ACB">
        <w:trPr>
          <w:trHeight w:val="744"/>
          <w:jc w:val="center"/>
        </w:trPr>
        <w:tc>
          <w:tcPr>
            <w:tcW w:w="2362" w:type="dxa"/>
            <w:vAlign w:val="center"/>
          </w:tcPr>
          <w:p w14:paraId="2C01FB8F" w14:textId="2298D58C" w:rsidR="004D792C" w:rsidRPr="001E3ACB" w:rsidRDefault="004D792C" w:rsidP="00216CAB">
            <w:pPr>
              <w:tabs>
                <w:tab w:val="center" w:pos="2268"/>
              </w:tabs>
              <w:jc w:val="center"/>
              <w:outlineLvl w:val="0"/>
              <w:rPr>
                <w:i/>
                <w:iCs/>
              </w:rPr>
            </w:pPr>
            <w:r w:rsidRPr="001E3ACB">
              <w:rPr>
                <w:rFonts w:eastAsia="MS Mincho"/>
                <w:i/>
                <w:iCs/>
              </w:rPr>
              <w:t xml:space="preserve">[bude doplněno </w:t>
            </w:r>
            <w:r w:rsidR="009F52AF" w:rsidRPr="001E3ACB">
              <w:rPr>
                <w:rFonts w:eastAsia="MS Mincho"/>
                <w:i/>
                <w:iCs/>
              </w:rPr>
              <w:t>Prodávajícím</w:t>
            </w:r>
            <w:r w:rsidRPr="001E3ACB">
              <w:rPr>
                <w:rFonts w:eastAsia="MS Mincho"/>
                <w:i/>
                <w:iCs/>
              </w:rPr>
              <w:t>]</w:t>
            </w:r>
          </w:p>
        </w:tc>
        <w:tc>
          <w:tcPr>
            <w:tcW w:w="2403" w:type="dxa"/>
            <w:vAlign w:val="center"/>
          </w:tcPr>
          <w:p w14:paraId="631C549E" w14:textId="5F7E130E" w:rsidR="004D792C" w:rsidRPr="001E3ACB" w:rsidRDefault="004D792C" w:rsidP="00216CAB">
            <w:pPr>
              <w:tabs>
                <w:tab w:val="center" w:pos="2268"/>
              </w:tabs>
              <w:jc w:val="center"/>
              <w:outlineLvl w:val="0"/>
              <w:rPr>
                <w:i/>
                <w:iCs/>
              </w:rPr>
            </w:pPr>
            <w:r w:rsidRPr="001E3ACB">
              <w:rPr>
                <w:rFonts w:eastAsia="MS Mincho"/>
                <w:i/>
                <w:iCs/>
              </w:rPr>
              <w:t xml:space="preserve">[bude doplněno </w:t>
            </w:r>
            <w:r w:rsidR="009F52AF" w:rsidRPr="001E3ACB">
              <w:rPr>
                <w:rFonts w:eastAsia="MS Mincho"/>
                <w:i/>
                <w:iCs/>
              </w:rPr>
              <w:t>Prodávajícím</w:t>
            </w:r>
            <w:r w:rsidRPr="001E3ACB">
              <w:rPr>
                <w:rFonts w:eastAsia="MS Mincho"/>
                <w:i/>
                <w:iCs/>
              </w:rPr>
              <w:t>]</w:t>
            </w:r>
          </w:p>
        </w:tc>
        <w:tc>
          <w:tcPr>
            <w:tcW w:w="2124" w:type="dxa"/>
            <w:vAlign w:val="center"/>
          </w:tcPr>
          <w:p w14:paraId="50E73007" w14:textId="2A2D7833" w:rsidR="004D792C" w:rsidRPr="001E3ACB" w:rsidRDefault="004D792C" w:rsidP="00216CAB">
            <w:pPr>
              <w:tabs>
                <w:tab w:val="center" w:pos="2268"/>
              </w:tabs>
              <w:jc w:val="center"/>
              <w:outlineLvl w:val="0"/>
              <w:rPr>
                <w:i/>
                <w:iCs/>
              </w:rPr>
            </w:pPr>
            <w:r w:rsidRPr="001E3ACB">
              <w:rPr>
                <w:rFonts w:eastAsia="MS Mincho"/>
                <w:i/>
                <w:iCs/>
              </w:rPr>
              <w:t xml:space="preserve">[bude doplněno </w:t>
            </w:r>
            <w:r w:rsidR="009F52AF" w:rsidRPr="001E3ACB">
              <w:rPr>
                <w:rFonts w:eastAsia="MS Mincho"/>
                <w:i/>
                <w:iCs/>
              </w:rPr>
              <w:t>Prodávajícím</w:t>
            </w:r>
            <w:r w:rsidRPr="001E3ACB">
              <w:rPr>
                <w:rFonts w:eastAsia="MS Mincho"/>
                <w:i/>
                <w:iCs/>
              </w:rPr>
              <w:t>]</w:t>
            </w:r>
          </w:p>
        </w:tc>
        <w:tc>
          <w:tcPr>
            <w:tcW w:w="2399" w:type="dxa"/>
            <w:vAlign w:val="center"/>
          </w:tcPr>
          <w:p w14:paraId="502A5555" w14:textId="3CCD0638" w:rsidR="004D792C" w:rsidRPr="001E3ACB" w:rsidRDefault="004D792C" w:rsidP="00216CAB">
            <w:pPr>
              <w:tabs>
                <w:tab w:val="center" w:pos="2268"/>
              </w:tabs>
              <w:jc w:val="center"/>
              <w:outlineLvl w:val="0"/>
              <w:rPr>
                <w:i/>
                <w:iCs/>
              </w:rPr>
            </w:pPr>
            <w:r w:rsidRPr="001E3ACB">
              <w:rPr>
                <w:rFonts w:eastAsia="MS Mincho"/>
                <w:i/>
                <w:iCs/>
              </w:rPr>
              <w:t xml:space="preserve">[bude doplněno </w:t>
            </w:r>
            <w:r w:rsidR="009F52AF" w:rsidRPr="001E3ACB">
              <w:rPr>
                <w:rFonts w:eastAsia="MS Mincho"/>
                <w:i/>
                <w:iCs/>
              </w:rPr>
              <w:t>Prodávajícím</w:t>
            </w:r>
            <w:r w:rsidRPr="001E3ACB">
              <w:rPr>
                <w:rFonts w:eastAsia="MS Mincho"/>
                <w:i/>
                <w:iCs/>
              </w:rPr>
              <w:t>]</w:t>
            </w:r>
          </w:p>
        </w:tc>
      </w:tr>
      <w:tr w:rsidR="004D792C" w:rsidRPr="00115574" w14:paraId="625D9229" w14:textId="77777777" w:rsidTr="001E3ACB">
        <w:trPr>
          <w:trHeight w:val="840"/>
          <w:jc w:val="center"/>
        </w:trPr>
        <w:tc>
          <w:tcPr>
            <w:tcW w:w="2362" w:type="dxa"/>
            <w:vAlign w:val="center"/>
          </w:tcPr>
          <w:p w14:paraId="5E1CEF59" w14:textId="5C4513AE" w:rsidR="004D792C" w:rsidRPr="001E3ACB" w:rsidRDefault="004D792C" w:rsidP="00216CAB">
            <w:pPr>
              <w:tabs>
                <w:tab w:val="center" w:pos="2268"/>
              </w:tabs>
              <w:jc w:val="center"/>
              <w:outlineLvl w:val="0"/>
              <w:rPr>
                <w:i/>
                <w:iCs/>
              </w:rPr>
            </w:pPr>
            <w:r w:rsidRPr="001E3ACB">
              <w:rPr>
                <w:rFonts w:eastAsia="MS Mincho"/>
                <w:i/>
                <w:iCs/>
              </w:rPr>
              <w:t xml:space="preserve">[bude doplněno </w:t>
            </w:r>
            <w:r w:rsidR="009F52AF" w:rsidRPr="001E3ACB">
              <w:rPr>
                <w:rFonts w:eastAsia="MS Mincho"/>
                <w:i/>
                <w:iCs/>
              </w:rPr>
              <w:t>Prodávajícím</w:t>
            </w:r>
            <w:r w:rsidRPr="001E3ACB">
              <w:rPr>
                <w:rFonts w:eastAsia="MS Mincho"/>
                <w:i/>
                <w:iCs/>
              </w:rPr>
              <w:t>]</w:t>
            </w:r>
          </w:p>
        </w:tc>
        <w:tc>
          <w:tcPr>
            <w:tcW w:w="2403" w:type="dxa"/>
            <w:vAlign w:val="center"/>
          </w:tcPr>
          <w:p w14:paraId="171718AE" w14:textId="02ADE40B" w:rsidR="004D792C" w:rsidRPr="001E3ACB" w:rsidRDefault="004D792C" w:rsidP="00216CAB">
            <w:pPr>
              <w:tabs>
                <w:tab w:val="center" w:pos="2268"/>
              </w:tabs>
              <w:jc w:val="center"/>
              <w:outlineLvl w:val="0"/>
              <w:rPr>
                <w:i/>
                <w:iCs/>
              </w:rPr>
            </w:pPr>
            <w:r w:rsidRPr="001E3ACB">
              <w:rPr>
                <w:rFonts w:eastAsia="MS Mincho"/>
                <w:i/>
                <w:iCs/>
              </w:rPr>
              <w:t xml:space="preserve">[bude doplněno </w:t>
            </w:r>
            <w:r w:rsidR="009F52AF" w:rsidRPr="001E3ACB">
              <w:rPr>
                <w:rFonts w:eastAsia="MS Mincho"/>
                <w:i/>
                <w:iCs/>
              </w:rPr>
              <w:t>Prodávajícím</w:t>
            </w:r>
            <w:r w:rsidRPr="001E3ACB">
              <w:rPr>
                <w:rFonts w:eastAsia="MS Mincho"/>
                <w:i/>
                <w:iCs/>
              </w:rPr>
              <w:t>]</w:t>
            </w:r>
          </w:p>
        </w:tc>
        <w:tc>
          <w:tcPr>
            <w:tcW w:w="2124" w:type="dxa"/>
            <w:vAlign w:val="center"/>
          </w:tcPr>
          <w:p w14:paraId="6C1A928A" w14:textId="2D69079B" w:rsidR="004D792C" w:rsidRPr="001E3ACB" w:rsidRDefault="004D792C" w:rsidP="00216CAB">
            <w:pPr>
              <w:tabs>
                <w:tab w:val="center" w:pos="2268"/>
              </w:tabs>
              <w:jc w:val="center"/>
              <w:outlineLvl w:val="0"/>
              <w:rPr>
                <w:i/>
                <w:iCs/>
              </w:rPr>
            </w:pPr>
            <w:r w:rsidRPr="001E3ACB">
              <w:rPr>
                <w:rFonts w:eastAsia="MS Mincho"/>
                <w:i/>
                <w:iCs/>
              </w:rPr>
              <w:t xml:space="preserve">[bude doplněno </w:t>
            </w:r>
            <w:r w:rsidR="009F52AF" w:rsidRPr="001E3ACB">
              <w:rPr>
                <w:rFonts w:eastAsia="MS Mincho"/>
                <w:i/>
                <w:iCs/>
              </w:rPr>
              <w:t>Prodávajícím</w:t>
            </w:r>
            <w:r w:rsidRPr="001E3ACB">
              <w:rPr>
                <w:rFonts w:eastAsia="MS Mincho"/>
                <w:i/>
                <w:iCs/>
              </w:rPr>
              <w:t>]</w:t>
            </w:r>
          </w:p>
        </w:tc>
        <w:tc>
          <w:tcPr>
            <w:tcW w:w="2399" w:type="dxa"/>
            <w:vAlign w:val="center"/>
          </w:tcPr>
          <w:p w14:paraId="5274B556" w14:textId="2074637E" w:rsidR="004D792C" w:rsidRPr="001E3ACB" w:rsidRDefault="004D792C" w:rsidP="00216CAB">
            <w:pPr>
              <w:tabs>
                <w:tab w:val="center" w:pos="2268"/>
              </w:tabs>
              <w:jc w:val="center"/>
              <w:outlineLvl w:val="0"/>
              <w:rPr>
                <w:i/>
                <w:iCs/>
              </w:rPr>
            </w:pPr>
            <w:r w:rsidRPr="001E3ACB">
              <w:rPr>
                <w:rFonts w:eastAsia="MS Mincho"/>
                <w:i/>
                <w:iCs/>
              </w:rPr>
              <w:t xml:space="preserve">[bude doplněno </w:t>
            </w:r>
            <w:r w:rsidR="009F52AF" w:rsidRPr="001E3ACB">
              <w:rPr>
                <w:rFonts w:eastAsia="MS Mincho"/>
                <w:i/>
                <w:iCs/>
              </w:rPr>
              <w:t>Prodávajícím</w:t>
            </w:r>
            <w:r w:rsidRPr="001E3ACB">
              <w:rPr>
                <w:rFonts w:eastAsia="MS Mincho"/>
                <w:i/>
                <w:iCs/>
              </w:rPr>
              <w:t>]</w:t>
            </w:r>
          </w:p>
        </w:tc>
      </w:tr>
    </w:tbl>
    <w:p w14:paraId="416D0785" w14:textId="77777777" w:rsidR="004D792C" w:rsidRPr="00FA58E5" w:rsidRDefault="004D792C" w:rsidP="003331C4">
      <w:pPr>
        <w:tabs>
          <w:tab w:val="center" w:pos="2268"/>
        </w:tabs>
        <w:ind w:left="0" w:firstLine="0"/>
        <w:outlineLvl w:val="0"/>
      </w:pPr>
    </w:p>
    <w:tbl>
      <w:tblPr>
        <w:tblStyle w:val="Mkatabulky"/>
        <w:tblW w:w="0" w:type="auto"/>
        <w:tblLook w:val="04A0" w:firstRow="1" w:lastRow="0" w:firstColumn="1" w:lastColumn="0" w:noHBand="0" w:noVBand="1"/>
      </w:tblPr>
      <w:tblGrid>
        <w:gridCol w:w="4606"/>
        <w:gridCol w:w="4606"/>
      </w:tblGrid>
      <w:tr w:rsidR="004D792C" w:rsidRPr="00115574" w14:paraId="10066C6B" w14:textId="77777777" w:rsidTr="001E3ACB">
        <w:tc>
          <w:tcPr>
            <w:tcW w:w="4606" w:type="dxa"/>
            <w:vAlign w:val="center"/>
          </w:tcPr>
          <w:p w14:paraId="0EC65974" w14:textId="234DF6D0" w:rsidR="004D792C" w:rsidRPr="003331C4" w:rsidRDefault="003331C4" w:rsidP="00216CAB">
            <w:pPr>
              <w:tabs>
                <w:tab w:val="center" w:pos="2268"/>
              </w:tabs>
              <w:outlineLvl w:val="0"/>
              <w:rPr>
                <w:b/>
                <w:bCs/>
              </w:rPr>
            </w:pPr>
            <w:r>
              <w:rPr>
                <w:b/>
                <w:bCs/>
              </w:rPr>
              <w:t xml:space="preserve">                 </w:t>
            </w:r>
            <w:r w:rsidR="00571599" w:rsidRPr="003331C4">
              <w:rPr>
                <w:b/>
                <w:bCs/>
              </w:rPr>
              <w:t>e-mailová</w:t>
            </w:r>
            <w:r w:rsidR="004D792C" w:rsidRPr="003331C4">
              <w:rPr>
                <w:b/>
                <w:bCs/>
              </w:rPr>
              <w:t xml:space="preserve"> adresa pro</w:t>
            </w:r>
            <w:r w:rsidR="00571599" w:rsidRPr="003331C4">
              <w:rPr>
                <w:b/>
                <w:bCs/>
              </w:rPr>
              <w:t>:</w:t>
            </w:r>
            <w:r w:rsidR="004D792C" w:rsidRPr="003331C4">
              <w:rPr>
                <w:b/>
                <w:bCs/>
              </w:rPr>
              <w:t xml:space="preserve"> </w:t>
            </w:r>
          </w:p>
          <w:p w14:paraId="6A626C56" w14:textId="77777777" w:rsidR="004D792C" w:rsidRPr="00FA58E5" w:rsidRDefault="004D792C" w:rsidP="001E3ACB">
            <w:pPr>
              <w:pStyle w:val="Odstavecseseznamem"/>
              <w:tabs>
                <w:tab w:val="center" w:pos="2268"/>
              </w:tabs>
              <w:spacing w:before="0"/>
              <w:ind w:left="644" w:firstLine="0"/>
              <w:contextualSpacing w:val="0"/>
              <w:outlineLvl w:val="0"/>
            </w:pPr>
          </w:p>
        </w:tc>
        <w:tc>
          <w:tcPr>
            <w:tcW w:w="4606" w:type="dxa"/>
            <w:vAlign w:val="center"/>
          </w:tcPr>
          <w:p w14:paraId="5CE31E18" w14:textId="56B9BE06" w:rsidR="004D792C" w:rsidRPr="001E3ACB" w:rsidRDefault="004D792C" w:rsidP="00216CAB">
            <w:pPr>
              <w:tabs>
                <w:tab w:val="center" w:pos="2268"/>
              </w:tabs>
              <w:outlineLvl w:val="0"/>
              <w:rPr>
                <w:i/>
                <w:iCs/>
              </w:rPr>
            </w:pPr>
          </w:p>
        </w:tc>
      </w:tr>
      <w:tr w:rsidR="004D792C" w:rsidRPr="00115574" w14:paraId="6103153A" w14:textId="77777777" w:rsidTr="001E3ACB">
        <w:tc>
          <w:tcPr>
            <w:tcW w:w="4606" w:type="dxa"/>
            <w:vAlign w:val="center"/>
          </w:tcPr>
          <w:p w14:paraId="5DCDA3C2" w14:textId="77777777" w:rsidR="001E3ACB" w:rsidRDefault="001E3ACB" w:rsidP="001E3ACB">
            <w:pPr>
              <w:pStyle w:val="Odstavecseseznamem"/>
              <w:tabs>
                <w:tab w:val="center" w:pos="2268"/>
              </w:tabs>
              <w:spacing w:before="0"/>
              <w:ind w:left="644" w:firstLine="0"/>
              <w:contextualSpacing w:val="0"/>
              <w:outlineLvl w:val="0"/>
            </w:pPr>
          </w:p>
          <w:p w14:paraId="6179F559" w14:textId="21ABFB1F" w:rsidR="004D792C" w:rsidRPr="00FA58E5" w:rsidRDefault="004D792C" w:rsidP="00610B3B">
            <w:pPr>
              <w:pStyle w:val="Odstavecseseznamem"/>
              <w:numPr>
                <w:ilvl w:val="0"/>
                <w:numId w:val="7"/>
              </w:numPr>
              <w:tabs>
                <w:tab w:val="center" w:pos="2268"/>
              </w:tabs>
              <w:spacing w:before="0"/>
              <w:contextualSpacing w:val="0"/>
              <w:outlineLvl w:val="0"/>
            </w:pPr>
            <w:r w:rsidRPr="00FA58E5">
              <w:t xml:space="preserve">příjem </w:t>
            </w:r>
            <w:r w:rsidRPr="00115574">
              <w:t>V</w:t>
            </w:r>
            <w:r w:rsidRPr="00FA58E5">
              <w:t xml:space="preserve">ýzev </w:t>
            </w:r>
            <w:r w:rsidRPr="00115574">
              <w:t>k</w:t>
            </w:r>
            <w:r w:rsidRPr="00FA58E5">
              <w:t xml:space="preserve"> podání nabídky </w:t>
            </w:r>
          </w:p>
          <w:p w14:paraId="1EC6452E" w14:textId="77777777" w:rsidR="004D792C" w:rsidRPr="00FA58E5" w:rsidRDefault="004D792C" w:rsidP="00216CAB">
            <w:pPr>
              <w:tabs>
                <w:tab w:val="center" w:pos="2268"/>
              </w:tabs>
              <w:outlineLvl w:val="0"/>
            </w:pPr>
          </w:p>
        </w:tc>
        <w:tc>
          <w:tcPr>
            <w:tcW w:w="4606" w:type="dxa"/>
            <w:vAlign w:val="center"/>
          </w:tcPr>
          <w:p w14:paraId="3758B421" w14:textId="4D20B8FF" w:rsidR="004D792C" w:rsidRPr="001E3ACB" w:rsidRDefault="004D792C" w:rsidP="00216CAB">
            <w:pPr>
              <w:tabs>
                <w:tab w:val="center" w:pos="2268"/>
              </w:tabs>
              <w:outlineLvl w:val="0"/>
              <w:rPr>
                <w:i/>
                <w:iCs/>
              </w:rPr>
            </w:pPr>
            <w:r w:rsidRPr="001E3ACB">
              <w:rPr>
                <w:rFonts w:eastAsia="MS Mincho"/>
                <w:i/>
                <w:iCs/>
              </w:rPr>
              <w:t xml:space="preserve">[bude doplněno </w:t>
            </w:r>
            <w:r w:rsidR="009F52AF" w:rsidRPr="001E3ACB">
              <w:rPr>
                <w:rFonts w:eastAsia="MS Mincho"/>
                <w:i/>
                <w:iCs/>
              </w:rPr>
              <w:t>Prodávajícím</w:t>
            </w:r>
            <w:r w:rsidRPr="001E3ACB">
              <w:rPr>
                <w:rFonts w:eastAsia="MS Mincho"/>
                <w:i/>
                <w:iCs/>
              </w:rPr>
              <w:t>]</w:t>
            </w:r>
          </w:p>
        </w:tc>
      </w:tr>
      <w:tr w:rsidR="004D792C" w:rsidRPr="00115574" w14:paraId="2FA1FEC9" w14:textId="77777777" w:rsidTr="001E3ACB">
        <w:tc>
          <w:tcPr>
            <w:tcW w:w="4606" w:type="dxa"/>
            <w:vAlign w:val="center"/>
          </w:tcPr>
          <w:p w14:paraId="024152AE" w14:textId="77777777" w:rsidR="001E3ACB" w:rsidRDefault="001E3ACB" w:rsidP="001E3ACB">
            <w:pPr>
              <w:pStyle w:val="Odstavecseseznamem"/>
              <w:tabs>
                <w:tab w:val="center" w:pos="2268"/>
              </w:tabs>
              <w:spacing w:before="0"/>
              <w:ind w:left="644" w:firstLine="0"/>
              <w:contextualSpacing w:val="0"/>
              <w:outlineLvl w:val="0"/>
            </w:pPr>
          </w:p>
          <w:p w14:paraId="4E523799" w14:textId="45164427" w:rsidR="004D792C" w:rsidRPr="00FA58E5" w:rsidRDefault="004D792C" w:rsidP="00610B3B">
            <w:pPr>
              <w:pStyle w:val="Odstavecseseznamem"/>
              <w:numPr>
                <w:ilvl w:val="0"/>
                <w:numId w:val="7"/>
              </w:numPr>
              <w:tabs>
                <w:tab w:val="center" w:pos="2268"/>
              </w:tabs>
              <w:spacing w:before="0"/>
              <w:contextualSpacing w:val="0"/>
              <w:outlineLvl w:val="0"/>
            </w:pPr>
            <w:r w:rsidRPr="00FA58E5">
              <w:t xml:space="preserve">podání </w:t>
            </w:r>
            <w:r w:rsidRPr="00115574">
              <w:t>N</w:t>
            </w:r>
            <w:r w:rsidRPr="00FA58E5">
              <w:t xml:space="preserve">abídky </w:t>
            </w:r>
          </w:p>
          <w:p w14:paraId="432BC724" w14:textId="77777777" w:rsidR="004D792C" w:rsidRPr="00FA58E5" w:rsidRDefault="004D792C" w:rsidP="00216CAB">
            <w:pPr>
              <w:tabs>
                <w:tab w:val="center" w:pos="2268"/>
              </w:tabs>
              <w:outlineLvl w:val="0"/>
            </w:pPr>
          </w:p>
        </w:tc>
        <w:tc>
          <w:tcPr>
            <w:tcW w:w="4606" w:type="dxa"/>
            <w:vAlign w:val="center"/>
          </w:tcPr>
          <w:p w14:paraId="018392C3" w14:textId="7B65F343" w:rsidR="004D792C" w:rsidRPr="001E3ACB" w:rsidRDefault="004D792C" w:rsidP="00216CAB">
            <w:pPr>
              <w:tabs>
                <w:tab w:val="center" w:pos="2268"/>
              </w:tabs>
              <w:outlineLvl w:val="0"/>
              <w:rPr>
                <w:i/>
                <w:iCs/>
              </w:rPr>
            </w:pPr>
            <w:r w:rsidRPr="001E3ACB">
              <w:rPr>
                <w:rFonts w:eastAsia="MS Mincho"/>
                <w:i/>
                <w:iCs/>
              </w:rPr>
              <w:t xml:space="preserve">[bude doplněno </w:t>
            </w:r>
            <w:r w:rsidR="009F52AF" w:rsidRPr="001E3ACB">
              <w:rPr>
                <w:rFonts w:eastAsia="MS Mincho"/>
                <w:i/>
                <w:iCs/>
              </w:rPr>
              <w:t>Prodávajícím</w:t>
            </w:r>
            <w:r w:rsidRPr="001E3ACB">
              <w:rPr>
                <w:rFonts w:eastAsia="MS Mincho"/>
                <w:i/>
                <w:iCs/>
              </w:rPr>
              <w:t>]</w:t>
            </w:r>
          </w:p>
        </w:tc>
      </w:tr>
      <w:tr w:rsidR="004D792C" w:rsidRPr="00115574" w14:paraId="13F1F649" w14:textId="77777777" w:rsidTr="001E3ACB">
        <w:trPr>
          <w:trHeight w:val="821"/>
        </w:trPr>
        <w:tc>
          <w:tcPr>
            <w:tcW w:w="4606" w:type="dxa"/>
            <w:vAlign w:val="center"/>
          </w:tcPr>
          <w:p w14:paraId="07BC24D8" w14:textId="77777777" w:rsidR="001E3ACB" w:rsidRDefault="001E3ACB" w:rsidP="001E3ACB">
            <w:pPr>
              <w:pStyle w:val="Odstavecseseznamem"/>
              <w:tabs>
                <w:tab w:val="center" w:pos="2268"/>
              </w:tabs>
              <w:spacing w:before="0"/>
              <w:ind w:left="644" w:firstLine="0"/>
              <w:contextualSpacing w:val="0"/>
              <w:outlineLvl w:val="0"/>
            </w:pPr>
          </w:p>
          <w:p w14:paraId="7D33D702" w14:textId="77777777" w:rsidR="004D792C" w:rsidRPr="001E3ACB" w:rsidRDefault="00D85798" w:rsidP="00610B3B">
            <w:pPr>
              <w:pStyle w:val="Odstavecseseznamem"/>
              <w:numPr>
                <w:ilvl w:val="0"/>
                <w:numId w:val="7"/>
              </w:numPr>
              <w:tabs>
                <w:tab w:val="center" w:pos="2268"/>
              </w:tabs>
              <w:spacing w:before="0"/>
              <w:contextualSpacing w:val="0"/>
              <w:outlineLvl w:val="0"/>
            </w:pPr>
            <w:r w:rsidRPr="00115574">
              <w:t xml:space="preserve">komunikaci podle </w:t>
            </w:r>
            <w:r w:rsidRPr="00571599">
              <w:rPr>
                <w:b/>
                <w:bCs/>
              </w:rPr>
              <w:t>ustanovení 4.</w:t>
            </w:r>
            <w:r w:rsidR="003B72BF">
              <w:rPr>
                <w:b/>
                <w:bCs/>
              </w:rPr>
              <w:t>6</w:t>
            </w:r>
            <w:r w:rsidRPr="00571599">
              <w:rPr>
                <w:b/>
                <w:bCs/>
              </w:rPr>
              <w:t>.1.</w:t>
            </w:r>
            <w:r w:rsidRPr="00115574">
              <w:t xml:space="preserve"> rámcové dohody</w:t>
            </w:r>
            <w:r>
              <w:t xml:space="preserve"> (příjem objednávek)</w:t>
            </w:r>
            <w:r w:rsidRPr="00AE6A31">
              <w:rPr>
                <w:rFonts w:ascii="Times New Roman" w:hAnsi="Times New Roman"/>
                <w:sz w:val="24"/>
              </w:rPr>
              <w:t>:</w:t>
            </w:r>
          </w:p>
          <w:p w14:paraId="74B8247B" w14:textId="53D4FBE3" w:rsidR="001E3ACB" w:rsidRPr="00115574" w:rsidRDefault="001E3ACB" w:rsidP="001E3ACB">
            <w:pPr>
              <w:pStyle w:val="Odstavecseseznamem"/>
              <w:tabs>
                <w:tab w:val="center" w:pos="2268"/>
              </w:tabs>
              <w:spacing w:before="0"/>
              <w:ind w:left="644" w:firstLine="0"/>
              <w:contextualSpacing w:val="0"/>
              <w:outlineLvl w:val="0"/>
            </w:pPr>
          </w:p>
        </w:tc>
        <w:tc>
          <w:tcPr>
            <w:tcW w:w="4606" w:type="dxa"/>
            <w:vAlign w:val="center"/>
          </w:tcPr>
          <w:p w14:paraId="575C889E" w14:textId="11324F5F" w:rsidR="004D792C" w:rsidRPr="001E3ACB" w:rsidRDefault="004D792C" w:rsidP="00216CAB">
            <w:pPr>
              <w:tabs>
                <w:tab w:val="center" w:pos="2268"/>
              </w:tabs>
              <w:outlineLvl w:val="0"/>
              <w:rPr>
                <w:i/>
                <w:iCs/>
              </w:rPr>
            </w:pPr>
            <w:r w:rsidRPr="001E3ACB">
              <w:rPr>
                <w:rFonts w:eastAsia="MS Mincho"/>
                <w:i/>
                <w:iCs/>
              </w:rPr>
              <w:t xml:space="preserve">[bude doplněno </w:t>
            </w:r>
            <w:r w:rsidR="009F52AF" w:rsidRPr="001E3ACB">
              <w:rPr>
                <w:rFonts w:eastAsia="MS Mincho"/>
                <w:i/>
                <w:iCs/>
              </w:rPr>
              <w:t>Prodávajícím</w:t>
            </w:r>
            <w:r w:rsidRPr="001E3ACB">
              <w:rPr>
                <w:rFonts w:eastAsia="MS Mincho"/>
                <w:i/>
                <w:iCs/>
              </w:rPr>
              <w:t>]</w:t>
            </w:r>
          </w:p>
        </w:tc>
      </w:tr>
      <w:tr w:rsidR="00D85798" w:rsidRPr="00115574" w14:paraId="7E1B02D9" w14:textId="77777777" w:rsidTr="001E3ACB">
        <w:trPr>
          <w:trHeight w:val="1260"/>
        </w:trPr>
        <w:tc>
          <w:tcPr>
            <w:tcW w:w="4606" w:type="dxa"/>
            <w:vAlign w:val="center"/>
          </w:tcPr>
          <w:p w14:paraId="4481FCAD" w14:textId="77777777" w:rsidR="00D85798" w:rsidDel="00D85798" w:rsidRDefault="008711B9" w:rsidP="00610B3B">
            <w:pPr>
              <w:pStyle w:val="Odstavecseseznamem"/>
              <w:numPr>
                <w:ilvl w:val="0"/>
                <w:numId w:val="7"/>
              </w:numPr>
              <w:tabs>
                <w:tab w:val="center" w:pos="2268"/>
              </w:tabs>
              <w:spacing w:before="0"/>
              <w:contextualSpacing w:val="0"/>
              <w:outlineLvl w:val="0"/>
            </w:pPr>
            <w:r>
              <w:t>ostatní komuni</w:t>
            </w:r>
            <w:r w:rsidR="00D85798">
              <w:t>kaci (je</w:t>
            </w:r>
            <w:r>
              <w:t>-</w:t>
            </w:r>
            <w:r w:rsidR="00D85798">
              <w:t>li možné pro ni využít emailové zprávy)</w:t>
            </w:r>
          </w:p>
        </w:tc>
        <w:tc>
          <w:tcPr>
            <w:tcW w:w="4606" w:type="dxa"/>
            <w:vAlign w:val="center"/>
          </w:tcPr>
          <w:p w14:paraId="49C74E7E" w14:textId="29F2DD33" w:rsidR="00D85798" w:rsidRPr="001E3ACB" w:rsidRDefault="001E3ACB" w:rsidP="00216CAB">
            <w:pPr>
              <w:tabs>
                <w:tab w:val="center" w:pos="2268"/>
              </w:tabs>
              <w:outlineLvl w:val="0"/>
              <w:rPr>
                <w:rFonts w:eastAsia="MS Mincho"/>
              </w:rPr>
            </w:pPr>
            <w:r w:rsidRPr="001E3ACB">
              <w:rPr>
                <w:rFonts w:eastAsia="MS Mincho"/>
                <w:i/>
                <w:iCs/>
              </w:rPr>
              <w:t>[bude doplněno Prodávajícím]</w:t>
            </w:r>
          </w:p>
        </w:tc>
      </w:tr>
    </w:tbl>
    <w:p w14:paraId="465D1F48" w14:textId="7D85D575" w:rsidR="001A0CC2" w:rsidRDefault="001A0CC2" w:rsidP="00992705">
      <w:pPr>
        <w:tabs>
          <w:tab w:val="left" w:pos="4962"/>
        </w:tabs>
        <w:spacing w:before="0"/>
        <w:ind w:left="0" w:firstLine="0"/>
        <w:jc w:val="both"/>
        <w:rPr>
          <w:rFonts w:cs="Arial"/>
        </w:rPr>
      </w:pPr>
    </w:p>
    <w:p w14:paraId="125AF493" w14:textId="466563AC" w:rsidR="001A0CC2" w:rsidRDefault="001A0CC2" w:rsidP="00466B04">
      <w:pPr>
        <w:tabs>
          <w:tab w:val="left" w:pos="4962"/>
        </w:tabs>
        <w:spacing w:before="0"/>
        <w:jc w:val="both"/>
        <w:rPr>
          <w:rFonts w:cs="Arial"/>
        </w:rPr>
      </w:pPr>
    </w:p>
    <w:p w14:paraId="3AADA722" w14:textId="32F1A18A" w:rsidR="001A0CC2" w:rsidRDefault="001A0CC2" w:rsidP="00466B04">
      <w:pPr>
        <w:tabs>
          <w:tab w:val="left" w:pos="4962"/>
        </w:tabs>
        <w:spacing w:before="0"/>
        <w:jc w:val="both"/>
        <w:rPr>
          <w:rFonts w:cs="Arial"/>
        </w:rPr>
      </w:pPr>
    </w:p>
    <w:p w14:paraId="7ACEEAF8" w14:textId="6F192301" w:rsidR="001A0CC2" w:rsidRDefault="001A0CC2" w:rsidP="00466B04">
      <w:pPr>
        <w:tabs>
          <w:tab w:val="left" w:pos="4962"/>
        </w:tabs>
        <w:spacing w:before="0"/>
        <w:jc w:val="both"/>
        <w:rPr>
          <w:rFonts w:cs="Arial"/>
        </w:rPr>
      </w:pPr>
    </w:p>
    <w:p w14:paraId="3260C165" w14:textId="44E8060D" w:rsidR="001A0CC2" w:rsidRDefault="001A0CC2" w:rsidP="00466B04">
      <w:pPr>
        <w:tabs>
          <w:tab w:val="left" w:pos="4962"/>
        </w:tabs>
        <w:spacing w:before="0"/>
        <w:jc w:val="both"/>
        <w:rPr>
          <w:rFonts w:cs="Arial"/>
        </w:rPr>
      </w:pPr>
    </w:p>
    <w:p w14:paraId="143CE9B5" w14:textId="7FDE7514" w:rsidR="001A0CC2" w:rsidRDefault="001A0CC2" w:rsidP="00466B04">
      <w:pPr>
        <w:tabs>
          <w:tab w:val="left" w:pos="4962"/>
        </w:tabs>
        <w:spacing w:before="0"/>
        <w:jc w:val="both"/>
        <w:rPr>
          <w:rFonts w:cs="Arial"/>
        </w:rPr>
      </w:pPr>
    </w:p>
    <w:p w14:paraId="143E868A" w14:textId="3DBC22CA" w:rsidR="001A0CC2" w:rsidRDefault="001A0CC2" w:rsidP="00466B04">
      <w:pPr>
        <w:tabs>
          <w:tab w:val="left" w:pos="4962"/>
        </w:tabs>
        <w:spacing w:before="0"/>
        <w:jc w:val="both"/>
        <w:rPr>
          <w:rFonts w:cs="Arial"/>
        </w:rPr>
      </w:pPr>
    </w:p>
    <w:p w14:paraId="758F843C" w14:textId="1DD0DE5F" w:rsidR="001A0CC2" w:rsidRDefault="001A0CC2" w:rsidP="00466B04">
      <w:pPr>
        <w:tabs>
          <w:tab w:val="left" w:pos="4962"/>
        </w:tabs>
        <w:spacing w:before="0"/>
        <w:jc w:val="both"/>
        <w:rPr>
          <w:rFonts w:cs="Arial"/>
        </w:rPr>
      </w:pPr>
    </w:p>
    <w:p w14:paraId="70EF9DA1" w14:textId="337F0F64" w:rsidR="001A0CC2" w:rsidRDefault="001A0CC2" w:rsidP="00466B04">
      <w:pPr>
        <w:tabs>
          <w:tab w:val="left" w:pos="4962"/>
        </w:tabs>
        <w:spacing w:before="0"/>
        <w:jc w:val="both"/>
        <w:rPr>
          <w:rFonts w:cs="Arial"/>
        </w:rPr>
      </w:pPr>
    </w:p>
    <w:p w14:paraId="2C7E4A5E" w14:textId="03F7C63A" w:rsidR="001A0CC2" w:rsidRDefault="001A0CC2" w:rsidP="00466B04">
      <w:pPr>
        <w:tabs>
          <w:tab w:val="left" w:pos="4962"/>
        </w:tabs>
        <w:spacing w:before="0"/>
        <w:jc w:val="both"/>
        <w:rPr>
          <w:rFonts w:cs="Arial"/>
        </w:rPr>
      </w:pPr>
    </w:p>
    <w:sectPr w:rsidR="001A0CC2" w:rsidSect="008F2BBE">
      <w:headerReference w:type="default" r:id="rId13"/>
      <w:footerReference w:type="default" r:id="rId14"/>
      <w:pgSz w:w="11907" w:h="16840"/>
      <w:pgMar w:top="1418" w:right="1134" w:bottom="1134" w:left="141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9A1BD" w14:textId="77777777" w:rsidR="0081295B" w:rsidRDefault="0081295B" w:rsidP="006439F5">
      <w:pPr>
        <w:spacing w:before="0"/>
      </w:pPr>
      <w:r>
        <w:separator/>
      </w:r>
    </w:p>
  </w:endnote>
  <w:endnote w:type="continuationSeparator" w:id="0">
    <w:p w14:paraId="7E25D302" w14:textId="77777777" w:rsidR="0081295B" w:rsidRDefault="0081295B" w:rsidP="006439F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2FAB2" w14:textId="77777777" w:rsidR="002E207B" w:rsidRDefault="002E207B" w:rsidP="00F30EAE">
    <w:pPr>
      <w:pBdr>
        <w:top w:val="dotted" w:sz="4" w:space="1" w:color="auto"/>
      </w:pBdr>
      <w:jc w:val="center"/>
      <w:rPr>
        <w:rStyle w:val="slostrnky"/>
        <w:i/>
        <w:sz w:val="16"/>
      </w:rPr>
    </w:pPr>
    <w:r>
      <w:rPr>
        <w:rStyle w:val="slostrnky"/>
        <w:i/>
        <w:sz w:val="16"/>
      </w:rPr>
      <w:fldChar w:fldCharType="begin"/>
    </w:r>
    <w:r>
      <w:rPr>
        <w:rStyle w:val="slostrnky"/>
        <w:i/>
        <w:sz w:val="16"/>
      </w:rPr>
      <w:instrText xml:space="preserve"> PAGE </w:instrText>
    </w:r>
    <w:r>
      <w:rPr>
        <w:rStyle w:val="slostrnky"/>
        <w:i/>
        <w:sz w:val="16"/>
      </w:rPr>
      <w:fldChar w:fldCharType="separate"/>
    </w:r>
    <w:r>
      <w:rPr>
        <w:rStyle w:val="slostrnky"/>
        <w:i/>
        <w:noProof/>
        <w:sz w:val="16"/>
      </w:rPr>
      <w:t>18</w:t>
    </w:r>
    <w:r>
      <w:rPr>
        <w:rStyle w:val="slostrnky"/>
        <w:i/>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09048" w14:textId="77777777" w:rsidR="0081295B" w:rsidRDefault="0081295B" w:rsidP="006439F5">
      <w:pPr>
        <w:spacing w:before="0"/>
      </w:pPr>
      <w:r>
        <w:separator/>
      </w:r>
    </w:p>
  </w:footnote>
  <w:footnote w:type="continuationSeparator" w:id="0">
    <w:p w14:paraId="34BF1EA0" w14:textId="77777777" w:rsidR="0081295B" w:rsidRDefault="0081295B" w:rsidP="006439F5">
      <w:pPr>
        <w:spacing w:before="0"/>
      </w:pPr>
      <w:r>
        <w:continuationSeparator/>
      </w:r>
    </w:p>
  </w:footnote>
  <w:footnote w:id="1">
    <w:p w14:paraId="41004498" w14:textId="77777777" w:rsidR="00784810" w:rsidRPr="00A274D1" w:rsidRDefault="00784810" w:rsidP="00784810">
      <w:pPr>
        <w:pStyle w:val="Textpoznpodarou"/>
        <w:rPr>
          <w:rFonts w:ascii="Arial" w:hAnsi="Arial" w:cs="Arial"/>
          <w:sz w:val="16"/>
          <w:szCs w:val="16"/>
        </w:rPr>
      </w:pPr>
      <w:r w:rsidRPr="00A274D1">
        <w:rPr>
          <w:rStyle w:val="Znakapoznpodarou"/>
          <w:rFonts w:ascii="Arial" w:hAnsi="Arial" w:cs="Arial"/>
          <w:sz w:val="16"/>
          <w:szCs w:val="16"/>
        </w:rPr>
        <w:footnoteRef/>
      </w:r>
      <w:r w:rsidRPr="00A274D1">
        <w:rPr>
          <w:rFonts w:ascii="Arial" w:hAnsi="Arial" w:cs="Arial"/>
          <w:sz w:val="16"/>
          <w:szCs w:val="16"/>
        </w:rPr>
        <w:t xml:space="preserve"> Dostupné zde: </w:t>
      </w:r>
      <w:hyperlink r:id="rId1" w:history="1">
        <w:r w:rsidRPr="00A274D1">
          <w:rPr>
            <w:rStyle w:val="Hypertextovodkaz"/>
            <w:rFonts w:ascii="Arial" w:hAnsi="Arial" w:cs="Arial"/>
            <w:sz w:val="16"/>
            <w:szCs w:val="16"/>
          </w:rPr>
          <w:t>https://mneguidelines.oecd.org/mneguidelines/</w:t>
        </w:r>
      </w:hyperlink>
      <w:r w:rsidRPr="00A274D1">
        <w:rPr>
          <w:rFonts w:ascii="Arial" w:hAnsi="Arial" w:cs="Arial"/>
          <w:sz w:val="16"/>
          <w:szCs w:val="16"/>
        </w:rPr>
        <w:t xml:space="preserve"> , v českém překladu dostupné zde: https:// mpo.gov.cz/assets/dokumenty/41879/57176/612167/priloha001.pdf</w:t>
      </w:r>
    </w:p>
  </w:footnote>
  <w:footnote w:id="2">
    <w:p w14:paraId="42545608" w14:textId="77777777" w:rsidR="00784810" w:rsidRDefault="00784810" w:rsidP="00784810">
      <w:pPr>
        <w:pStyle w:val="Textpoznpodarou"/>
      </w:pPr>
      <w:r w:rsidRPr="00A274D1">
        <w:rPr>
          <w:rStyle w:val="Znakapoznpodarou"/>
          <w:rFonts w:ascii="Arial" w:hAnsi="Arial" w:cs="Arial"/>
          <w:sz w:val="16"/>
          <w:szCs w:val="16"/>
        </w:rPr>
        <w:footnoteRef/>
      </w:r>
      <w:r w:rsidRPr="00A274D1">
        <w:rPr>
          <w:rFonts w:ascii="Arial" w:hAnsi="Arial" w:cs="Arial"/>
          <w:sz w:val="16"/>
          <w:szCs w:val="16"/>
        </w:rPr>
        <w:t xml:space="preserve"> Dostupné zde: https://www.ohchr.org/sites/default/files/documents/publications/guidingprinciplesbusinesshr_en.pdf</w:t>
      </w:r>
    </w:p>
  </w:footnote>
  <w:footnote w:id="3">
    <w:p w14:paraId="38755071" w14:textId="77777777" w:rsidR="00784810" w:rsidRPr="00A274D1" w:rsidRDefault="00784810" w:rsidP="00784810">
      <w:pPr>
        <w:pStyle w:val="Textpoznpodarou"/>
        <w:rPr>
          <w:rFonts w:ascii="Arial" w:hAnsi="Arial" w:cs="Arial"/>
          <w:sz w:val="16"/>
          <w:szCs w:val="16"/>
        </w:rPr>
      </w:pPr>
      <w:r w:rsidRPr="00A274D1">
        <w:rPr>
          <w:rStyle w:val="Znakapoznpodarou"/>
          <w:rFonts w:ascii="Arial" w:hAnsi="Arial" w:cs="Arial"/>
          <w:sz w:val="16"/>
          <w:szCs w:val="16"/>
        </w:rPr>
        <w:footnoteRef/>
      </w:r>
      <w:r w:rsidRPr="00A274D1">
        <w:rPr>
          <w:rFonts w:ascii="Arial" w:hAnsi="Arial" w:cs="Arial"/>
          <w:sz w:val="16"/>
          <w:szCs w:val="16"/>
        </w:rPr>
        <w:t xml:space="preserve"> Dostupná zde: https://www.ilo.org/resource/conference-paper/ilo-1998-declaration-fundamental-principles-and-rights-work-and-its-follow</w:t>
      </w:r>
    </w:p>
  </w:footnote>
  <w:footnote w:id="4">
    <w:p w14:paraId="079BC93C" w14:textId="0584BDBA" w:rsidR="00784810" w:rsidRPr="00A274D1" w:rsidRDefault="00784810" w:rsidP="00784810">
      <w:pPr>
        <w:pStyle w:val="Textpoznpodarou"/>
        <w:rPr>
          <w:rFonts w:ascii="Arial" w:hAnsi="Arial" w:cs="Arial"/>
          <w:sz w:val="16"/>
          <w:szCs w:val="16"/>
        </w:rPr>
      </w:pPr>
      <w:r w:rsidRPr="00A274D1">
        <w:rPr>
          <w:rStyle w:val="Znakapoznpodarou"/>
          <w:rFonts w:ascii="Arial" w:hAnsi="Arial" w:cs="Arial"/>
          <w:sz w:val="16"/>
          <w:szCs w:val="16"/>
        </w:rPr>
        <w:footnoteRef/>
      </w:r>
      <w:r w:rsidRPr="00A274D1">
        <w:rPr>
          <w:rFonts w:ascii="Arial" w:hAnsi="Arial" w:cs="Arial"/>
          <w:sz w:val="16"/>
          <w:szCs w:val="16"/>
        </w:rPr>
        <w:t xml:space="preserve">  Složená z Všeobecné deklarace lidských práv dostupné zde: </w:t>
      </w:r>
      <w:hyperlink r:id="rId2" w:history="1">
        <w:r w:rsidRPr="00A274D1">
          <w:rPr>
            <w:rStyle w:val="Hypertextovodkaz"/>
            <w:rFonts w:ascii="Arial" w:hAnsi="Arial" w:cs="Arial"/>
            <w:sz w:val="16"/>
            <w:szCs w:val="16"/>
          </w:rPr>
          <w:t>https://mzv.gov.cz/file/3156327/Vseobecna_deklarace_lidskych_prav.pdf</w:t>
        </w:r>
      </w:hyperlink>
      <w:r w:rsidRPr="00A274D1">
        <w:rPr>
          <w:rFonts w:ascii="Arial" w:hAnsi="Arial" w:cs="Arial"/>
          <w:sz w:val="16"/>
          <w:szCs w:val="16"/>
        </w:rPr>
        <w:t xml:space="preserve">; Mezinárodního paktu o občanských a politických právech a Mezinárodní pakt o hospodářských, sociálních a kulturních </w:t>
      </w:r>
      <w:r w:rsidR="008904F5" w:rsidRPr="00A274D1">
        <w:rPr>
          <w:rFonts w:ascii="Arial" w:hAnsi="Arial" w:cs="Arial"/>
          <w:sz w:val="16"/>
          <w:szCs w:val="16"/>
        </w:rPr>
        <w:t>právech (</w:t>
      </w:r>
      <w:r w:rsidRPr="00A274D1">
        <w:rPr>
          <w:rFonts w:ascii="Arial" w:hAnsi="Arial" w:cs="Arial"/>
          <w:sz w:val="16"/>
          <w:szCs w:val="16"/>
        </w:rPr>
        <w:t>Vyhláška</w:t>
      </w:r>
    </w:p>
    <w:p w14:paraId="7E83AF87" w14:textId="77777777" w:rsidR="00784810" w:rsidRDefault="00784810" w:rsidP="00784810">
      <w:pPr>
        <w:pStyle w:val="Textpoznpodarou"/>
      </w:pPr>
      <w:r w:rsidRPr="00A274D1">
        <w:rPr>
          <w:rFonts w:ascii="Arial" w:hAnsi="Arial" w:cs="Arial"/>
          <w:sz w:val="16"/>
          <w:szCs w:val="16"/>
        </w:rPr>
        <w:t>ministra zahraničních věcí120/1976 Sb. ze dne 10. května 1976 o Mezinárodním paktu o občanských a politických právech a Mezinárodním paktu o hospodářských, sociálních a kulturních právech)</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35F02" w14:textId="03A78DEB" w:rsidR="00D36F3C" w:rsidRDefault="00D36F3C">
    <w:pPr>
      <w:pStyle w:val="Zhlav"/>
    </w:pPr>
    <w:r>
      <w:t>Zakázka ev. č.</w:t>
    </w:r>
    <w:r w:rsidR="00014106">
      <w:t>:</w:t>
    </w:r>
    <w:r>
      <w:t xml:space="preserve"> </w:t>
    </w:r>
    <w:r w:rsidR="00855272">
      <w:t>1</w:t>
    </w:r>
    <w:r w:rsidR="004C6516">
      <w:t>64</w:t>
    </w:r>
    <w:r w:rsidR="004C12E4">
      <w:t>/25/OC</w:t>
    </w:r>
    <w:r w:rsidR="009B3BF4">
      <w:t>N</w:t>
    </w:r>
  </w:p>
  <w:p w14:paraId="5032E9B4" w14:textId="6FC20E81" w:rsidR="002E207B" w:rsidRDefault="002E207B" w:rsidP="001F5EF8">
    <w:pPr>
      <w:spacing w:line="264" w:lineRule="auto"/>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48263864"/>
    <w:name w:val="WW8Num5"/>
    <w:lvl w:ilvl="0">
      <w:start w:val="1"/>
      <w:numFmt w:val="lowerLetter"/>
      <w:lvlText w:val="%1)"/>
      <w:lvlJc w:val="left"/>
      <w:pPr>
        <w:tabs>
          <w:tab w:val="num" w:pos="1353"/>
        </w:tabs>
        <w:ind w:left="1353" w:hanging="360"/>
      </w:pPr>
      <w:rPr>
        <w:rFonts w:ascii="Times New Roman" w:hAnsi="Times New Roman" w:cs="Times New Roman" w:hint="default"/>
        <w:sz w:val="22"/>
        <w:szCs w:val="22"/>
      </w:rPr>
    </w:lvl>
  </w:abstractNum>
  <w:abstractNum w:abstractNumId="1" w15:restartNumberingAfterBreak="0">
    <w:nsid w:val="08ED2796"/>
    <w:multiLevelType w:val="hybridMultilevel"/>
    <w:tmpl w:val="BC2680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 w15:restartNumberingAfterBreak="0">
    <w:nsid w:val="0B1272E4"/>
    <w:multiLevelType w:val="multilevel"/>
    <w:tmpl w:val="BD8E9946"/>
    <w:lvl w:ilvl="0">
      <w:start w:val="1"/>
      <w:numFmt w:val="ordinal"/>
      <w:suff w:val="space"/>
      <w:lvlText w:val="Čl. %1"/>
      <w:lvlJc w:val="left"/>
      <w:pPr>
        <w:ind w:left="18" w:hanging="454"/>
      </w:pPr>
      <w:rPr>
        <w:rFonts w:hint="default"/>
      </w:rPr>
    </w:lvl>
    <w:lvl w:ilvl="1">
      <w:start w:val="1"/>
      <w:numFmt w:val="ordinal"/>
      <w:lvlText w:val="%1%2"/>
      <w:lvlJc w:val="left"/>
      <w:pPr>
        <w:tabs>
          <w:tab w:val="num" w:pos="1080"/>
        </w:tabs>
        <w:ind w:left="567" w:hanging="567"/>
      </w:pPr>
      <w:rPr>
        <w:rFonts w:hint="default"/>
      </w:rPr>
    </w:lvl>
    <w:lvl w:ilvl="2">
      <w:start w:val="1"/>
      <w:numFmt w:val="lowerLetter"/>
      <w:lvlText w:val="(%3)"/>
      <w:lvlJc w:val="left"/>
      <w:pPr>
        <w:tabs>
          <w:tab w:val="num" w:pos="1789"/>
        </w:tabs>
        <w:ind w:left="1559" w:hanging="850"/>
      </w:pPr>
      <w:rPr>
        <w:rFonts w:cs="Times New Roman" w:hint="default"/>
      </w:rPr>
    </w:lvl>
    <w:lvl w:ilvl="3">
      <w:start w:val="1"/>
      <w:numFmt w:val="ordinal"/>
      <w:lvlText w:val="%1%2%3%4"/>
      <w:lvlJc w:val="left"/>
      <w:pPr>
        <w:tabs>
          <w:tab w:val="num" w:pos="2007"/>
        </w:tabs>
        <w:ind w:left="1701" w:hanging="1134"/>
      </w:pPr>
      <w:rPr>
        <w:rFonts w:hint="default"/>
      </w:rPr>
    </w:lvl>
    <w:lvl w:ilvl="4">
      <w:start w:val="1"/>
      <w:numFmt w:val="ordinal"/>
      <w:suff w:val="space"/>
      <w:lvlText w:val="%1%2%3%4%5"/>
      <w:lvlJc w:val="left"/>
      <w:pPr>
        <w:ind w:left="3703" w:hanging="2699"/>
      </w:pPr>
      <w:rPr>
        <w:rFonts w:hint="default"/>
      </w:rPr>
    </w:lvl>
    <w:lvl w:ilvl="5">
      <w:start w:val="1"/>
      <w:numFmt w:val="ordinal"/>
      <w:suff w:val="space"/>
      <w:lvlText w:val="%1%2%3%4%5%6"/>
      <w:lvlJc w:val="left"/>
      <w:pPr>
        <w:ind w:left="4610" w:hanging="3246"/>
      </w:pPr>
      <w:rPr>
        <w:rFonts w:hint="default"/>
      </w:rPr>
    </w:lvl>
    <w:lvl w:ilvl="6">
      <w:start w:val="1"/>
      <w:numFmt w:val="ordinal"/>
      <w:suff w:val="space"/>
      <w:lvlText w:val="%1%2%3%4%5%6%7"/>
      <w:lvlJc w:val="left"/>
      <w:pPr>
        <w:ind w:left="5518" w:hanging="3794"/>
      </w:pPr>
      <w:rPr>
        <w:rFonts w:hint="default"/>
      </w:rPr>
    </w:lvl>
    <w:lvl w:ilvl="7">
      <w:start w:val="1"/>
      <w:numFmt w:val="ordinal"/>
      <w:suff w:val="space"/>
      <w:lvlText w:val="%1%2%3%4%5%6%7%8"/>
      <w:lvlJc w:val="left"/>
      <w:pPr>
        <w:ind w:left="6425" w:hanging="4341"/>
      </w:pPr>
      <w:rPr>
        <w:rFonts w:hint="default"/>
      </w:rPr>
    </w:lvl>
    <w:lvl w:ilvl="8">
      <w:start w:val="1"/>
      <w:numFmt w:val="ordinal"/>
      <w:suff w:val="space"/>
      <w:lvlText w:val="%1%2%3%4%5%6%7%8%9"/>
      <w:lvlJc w:val="left"/>
      <w:pPr>
        <w:ind w:left="7219" w:hanging="4775"/>
      </w:pPr>
      <w:rPr>
        <w:rFonts w:hint="default"/>
      </w:rPr>
    </w:lvl>
  </w:abstractNum>
  <w:abstractNum w:abstractNumId="3" w15:restartNumberingAfterBreak="0">
    <w:nsid w:val="0C123CAA"/>
    <w:multiLevelType w:val="hybridMultilevel"/>
    <w:tmpl w:val="212012E4"/>
    <w:lvl w:ilvl="0" w:tplc="D2DCD176">
      <w:start w:val="7"/>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243515C"/>
    <w:multiLevelType w:val="hybridMultilevel"/>
    <w:tmpl w:val="E6527660"/>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1E1839F6"/>
    <w:multiLevelType w:val="multilevel"/>
    <w:tmpl w:val="B4246C9C"/>
    <w:lvl w:ilvl="0">
      <w:start w:val="2"/>
      <w:numFmt w:val="decimal"/>
      <w:lvlText w:val="%1"/>
      <w:lvlJc w:val="left"/>
      <w:pPr>
        <w:ind w:left="612" w:hanging="612"/>
      </w:pPr>
      <w:rPr>
        <w:rFonts w:hint="default"/>
      </w:rPr>
    </w:lvl>
    <w:lvl w:ilvl="1">
      <w:start w:val="6"/>
      <w:numFmt w:val="decimal"/>
      <w:lvlText w:val="%1.%2"/>
      <w:lvlJc w:val="left"/>
      <w:pPr>
        <w:ind w:left="990" w:hanging="612"/>
      </w:pPr>
      <w:rPr>
        <w:rFonts w:hint="default"/>
      </w:rPr>
    </w:lvl>
    <w:lvl w:ilvl="2">
      <w:start w:val="4"/>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6" w15:restartNumberingAfterBreak="0">
    <w:nsid w:val="1EF302AD"/>
    <w:multiLevelType w:val="hybridMultilevel"/>
    <w:tmpl w:val="889433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F4B17C0"/>
    <w:multiLevelType w:val="hybridMultilevel"/>
    <w:tmpl w:val="F70C1844"/>
    <w:lvl w:ilvl="0" w:tplc="D432F95C">
      <w:start w:val="1"/>
      <w:numFmt w:val="bullet"/>
      <w:lvlText w:val="-"/>
      <w:lvlJc w:val="left"/>
      <w:pPr>
        <w:ind w:left="644" w:hanging="360"/>
      </w:pPr>
      <w:rPr>
        <w:rFonts w:ascii="Arial" w:eastAsia="Times New Roman" w:hAnsi="Arial" w:hint="default"/>
      </w:rPr>
    </w:lvl>
    <w:lvl w:ilvl="1" w:tplc="04050003">
      <w:start w:val="1"/>
      <w:numFmt w:val="bullet"/>
      <w:lvlText w:val="o"/>
      <w:lvlJc w:val="left"/>
      <w:pPr>
        <w:ind w:left="2490" w:hanging="360"/>
      </w:pPr>
      <w:rPr>
        <w:rFonts w:ascii="Courier New" w:hAnsi="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8" w15:restartNumberingAfterBreak="0">
    <w:nsid w:val="305F6085"/>
    <w:multiLevelType w:val="multilevel"/>
    <w:tmpl w:val="3F502C20"/>
    <w:lvl w:ilvl="0">
      <w:start w:val="2"/>
      <w:numFmt w:val="decimal"/>
      <w:lvlText w:val="%1"/>
      <w:lvlJc w:val="left"/>
      <w:pPr>
        <w:ind w:left="612" w:hanging="612"/>
      </w:pPr>
      <w:rPr>
        <w:rFonts w:ascii="Arial" w:hAnsi="Arial" w:cs="Arial" w:hint="default"/>
        <w:sz w:val="20"/>
      </w:rPr>
    </w:lvl>
    <w:lvl w:ilvl="1">
      <w:start w:val="6"/>
      <w:numFmt w:val="decimal"/>
      <w:lvlText w:val="%1.%2"/>
      <w:lvlJc w:val="left"/>
      <w:pPr>
        <w:ind w:left="990" w:hanging="612"/>
      </w:pPr>
      <w:rPr>
        <w:rFonts w:ascii="Arial" w:hAnsi="Arial" w:cs="Arial" w:hint="default"/>
        <w:sz w:val="20"/>
      </w:rPr>
    </w:lvl>
    <w:lvl w:ilvl="2">
      <w:start w:val="3"/>
      <w:numFmt w:val="decimal"/>
      <w:lvlText w:val="%1.%2.%3"/>
      <w:lvlJc w:val="left"/>
      <w:pPr>
        <w:ind w:left="1476" w:hanging="720"/>
      </w:pPr>
      <w:rPr>
        <w:rFonts w:ascii="Arial" w:hAnsi="Arial" w:cs="Arial" w:hint="default"/>
        <w:sz w:val="20"/>
      </w:rPr>
    </w:lvl>
    <w:lvl w:ilvl="3">
      <w:start w:val="1"/>
      <w:numFmt w:val="decimal"/>
      <w:lvlText w:val="%1.%2.%3.%4"/>
      <w:lvlJc w:val="left"/>
      <w:pPr>
        <w:ind w:left="1854" w:hanging="720"/>
      </w:pPr>
      <w:rPr>
        <w:rFonts w:ascii="Arial" w:hAnsi="Arial" w:cs="Arial" w:hint="default"/>
        <w:sz w:val="20"/>
      </w:rPr>
    </w:lvl>
    <w:lvl w:ilvl="4">
      <w:start w:val="1"/>
      <w:numFmt w:val="decimal"/>
      <w:lvlText w:val="%1.%2.%3.%4.%5"/>
      <w:lvlJc w:val="left"/>
      <w:pPr>
        <w:ind w:left="2592" w:hanging="1080"/>
      </w:pPr>
      <w:rPr>
        <w:rFonts w:ascii="Arial" w:hAnsi="Arial" w:cs="Arial" w:hint="default"/>
        <w:sz w:val="20"/>
      </w:rPr>
    </w:lvl>
    <w:lvl w:ilvl="5">
      <w:start w:val="1"/>
      <w:numFmt w:val="decimal"/>
      <w:lvlText w:val="%1.%2.%3.%4.%5.%6"/>
      <w:lvlJc w:val="left"/>
      <w:pPr>
        <w:ind w:left="2970" w:hanging="1080"/>
      </w:pPr>
      <w:rPr>
        <w:rFonts w:ascii="Arial" w:hAnsi="Arial" w:cs="Arial" w:hint="default"/>
        <w:sz w:val="20"/>
      </w:rPr>
    </w:lvl>
    <w:lvl w:ilvl="6">
      <w:start w:val="1"/>
      <w:numFmt w:val="decimal"/>
      <w:lvlText w:val="%1.%2.%3.%4.%5.%6.%7"/>
      <w:lvlJc w:val="left"/>
      <w:pPr>
        <w:ind w:left="3708" w:hanging="1440"/>
      </w:pPr>
      <w:rPr>
        <w:rFonts w:ascii="Arial" w:hAnsi="Arial" w:cs="Arial" w:hint="default"/>
        <w:sz w:val="20"/>
      </w:rPr>
    </w:lvl>
    <w:lvl w:ilvl="7">
      <w:start w:val="1"/>
      <w:numFmt w:val="decimal"/>
      <w:lvlText w:val="%1.%2.%3.%4.%5.%6.%7.%8"/>
      <w:lvlJc w:val="left"/>
      <w:pPr>
        <w:ind w:left="4086" w:hanging="1440"/>
      </w:pPr>
      <w:rPr>
        <w:rFonts w:ascii="Arial" w:hAnsi="Arial" w:cs="Arial" w:hint="default"/>
        <w:sz w:val="20"/>
      </w:rPr>
    </w:lvl>
    <w:lvl w:ilvl="8">
      <w:start w:val="1"/>
      <w:numFmt w:val="decimal"/>
      <w:lvlText w:val="%1.%2.%3.%4.%5.%6.%7.%8.%9"/>
      <w:lvlJc w:val="left"/>
      <w:pPr>
        <w:ind w:left="4464" w:hanging="1440"/>
      </w:pPr>
      <w:rPr>
        <w:rFonts w:ascii="Arial" w:hAnsi="Arial" w:cs="Arial" w:hint="default"/>
        <w:sz w:val="20"/>
      </w:rPr>
    </w:lvl>
  </w:abstractNum>
  <w:abstractNum w:abstractNumId="9" w15:restartNumberingAfterBreak="0">
    <w:nsid w:val="31111899"/>
    <w:multiLevelType w:val="hybridMultilevel"/>
    <w:tmpl w:val="E8CA3858"/>
    <w:lvl w:ilvl="0" w:tplc="19D2F62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321927BC"/>
    <w:multiLevelType w:val="hybridMultilevel"/>
    <w:tmpl w:val="9440DB42"/>
    <w:lvl w:ilvl="0" w:tplc="F3E0770C">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3E962F22"/>
    <w:multiLevelType w:val="hybridMultilevel"/>
    <w:tmpl w:val="0EFACA56"/>
    <w:lvl w:ilvl="0" w:tplc="F1CA8D1A">
      <w:start w:val="1"/>
      <w:numFmt w:val="bullet"/>
      <w:pStyle w:val="Body"/>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0224D0"/>
    <w:multiLevelType w:val="multilevel"/>
    <w:tmpl w:val="DD1AE734"/>
    <w:lvl w:ilvl="0">
      <w:start w:val="1"/>
      <w:numFmt w:val="ordinal"/>
      <w:suff w:val="space"/>
      <w:lvlText w:val="Čl. %1"/>
      <w:lvlJc w:val="left"/>
      <w:pPr>
        <w:ind w:left="18" w:hanging="454"/>
      </w:pPr>
      <w:rPr>
        <w:rFonts w:hint="default"/>
      </w:rPr>
    </w:lvl>
    <w:lvl w:ilvl="1">
      <w:start w:val="1"/>
      <w:numFmt w:val="ordinal"/>
      <w:lvlText w:val="%1%2"/>
      <w:lvlJc w:val="left"/>
      <w:pPr>
        <w:tabs>
          <w:tab w:val="num" w:pos="1080"/>
        </w:tabs>
        <w:ind w:left="567" w:hanging="567"/>
      </w:pPr>
      <w:rPr>
        <w:rFonts w:hint="default"/>
      </w:rPr>
    </w:lvl>
    <w:lvl w:ilvl="2">
      <w:start w:val="1"/>
      <w:numFmt w:val="lowerLetter"/>
      <w:lvlText w:val="(%3)"/>
      <w:lvlJc w:val="left"/>
      <w:pPr>
        <w:tabs>
          <w:tab w:val="num" w:pos="1789"/>
        </w:tabs>
        <w:ind w:left="1559" w:hanging="850"/>
      </w:pPr>
      <w:rPr>
        <w:rFonts w:cs="Times New Roman" w:hint="default"/>
      </w:rPr>
    </w:lvl>
    <w:lvl w:ilvl="3">
      <w:start w:val="1"/>
      <w:numFmt w:val="ordinal"/>
      <w:lvlText w:val="%1%2%3%4"/>
      <w:lvlJc w:val="left"/>
      <w:pPr>
        <w:tabs>
          <w:tab w:val="num" w:pos="2007"/>
        </w:tabs>
        <w:ind w:left="1701" w:hanging="1134"/>
      </w:pPr>
      <w:rPr>
        <w:rFonts w:hint="default"/>
      </w:rPr>
    </w:lvl>
    <w:lvl w:ilvl="4">
      <w:start w:val="1"/>
      <w:numFmt w:val="ordinal"/>
      <w:suff w:val="space"/>
      <w:lvlText w:val="%1%2%3%4%5"/>
      <w:lvlJc w:val="left"/>
      <w:pPr>
        <w:ind w:left="3703" w:hanging="2699"/>
      </w:pPr>
      <w:rPr>
        <w:rFonts w:hint="default"/>
      </w:rPr>
    </w:lvl>
    <w:lvl w:ilvl="5">
      <w:start w:val="1"/>
      <w:numFmt w:val="ordinal"/>
      <w:suff w:val="space"/>
      <w:lvlText w:val="%1%2%3%4%5%6"/>
      <w:lvlJc w:val="left"/>
      <w:pPr>
        <w:ind w:left="4610" w:hanging="3246"/>
      </w:pPr>
      <w:rPr>
        <w:rFonts w:hint="default"/>
      </w:rPr>
    </w:lvl>
    <w:lvl w:ilvl="6">
      <w:start w:val="1"/>
      <w:numFmt w:val="ordinal"/>
      <w:suff w:val="space"/>
      <w:lvlText w:val="%1%2%3%4%5%6%7"/>
      <w:lvlJc w:val="left"/>
      <w:pPr>
        <w:ind w:left="5518" w:hanging="3794"/>
      </w:pPr>
      <w:rPr>
        <w:rFonts w:hint="default"/>
      </w:rPr>
    </w:lvl>
    <w:lvl w:ilvl="7">
      <w:start w:val="1"/>
      <w:numFmt w:val="ordinal"/>
      <w:suff w:val="space"/>
      <w:lvlText w:val="%1%2%3%4%5%6%7%8"/>
      <w:lvlJc w:val="left"/>
      <w:pPr>
        <w:ind w:left="6425" w:hanging="4341"/>
      </w:pPr>
      <w:rPr>
        <w:rFonts w:hint="default"/>
      </w:rPr>
    </w:lvl>
    <w:lvl w:ilvl="8">
      <w:start w:val="1"/>
      <w:numFmt w:val="ordinal"/>
      <w:suff w:val="space"/>
      <w:lvlText w:val="%1%2%3%4%5%6%7%8%9"/>
      <w:lvlJc w:val="left"/>
      <w:pPr>
        <w:ind w:left="7219" w:hanging="4775"/>
      </w:pPr>
      <w:rPr>
        <w:rFonts w:hint="default"/>
      </w:rPr>
    </w:lvl>
  </w:abstractNum>
  <w:abstractNum w:abstractNumId="13" w15:restartNumberingAfterBreak="0">
    <w:nsid w:val="43CE68B1"/>
    <w:multiLevelType w:val="hybridMultilevel"/>
    <w:tmpl w:val="1E8056A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863324B"/>
    <w:multiLevelType w:val="hybridMultilevel"/>
    <w:tmpl w:val="74B6D632"/>
    <w:lvl w:ilvl="0" w:tplc="0F2C5732">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15:restartNumberingAfterBreak="0">
    <w:nsid w:val="52E850FF"/>
    <w:multiLevelType w:val="multilevel"/>
    <w:tmpl w:val="A2F2B460"/>
    <w:lvl w:ilvl="0">
      <w:start w:val="1"/>
      <w:numFmt w:val="lowerLetter"/>
      <w:pStyle w:val="Odrky-psmena"/>
      <w:lvlText w:val="%1)"/>
      <w:lvlJc w:val="left"/>
      <w:pPr>
        <w:tabs>
          <w:tab w:val="num" w:pos="720"/>
        </w:tabs>
        <w:ind w:left="720" w:hanging="360"/>
      </w:pPr>
      <w:rPr>
        <w:rFonts w:hint="default"/>
      </w:rPr>
    </w:lvl>
    <w:lvl w:ilvl="1">
      <w:start w:val="1"/>
      <w:numFmt w:val="bullet"/>
      <w:lvlRestart w:val="0"/>
      <w:pStyle w:val="Odrky2rove"/>
      <w:lvlText w:val="•"/>
      <w:lvlJc w:val="left"/>
      <w:pPr>
        <w:tabs>
          <w:tab w:val="num" w:pos="1080"/>
        </w:tabs>
        <w:ind w:left="1080" w:hanging="360"/>
      </w:pPr>
      <w:rPr>
        <w:rFonts w:ascii="Arial" w:hAnsi="Arial" w:cs="Arial" w:hint="default"/>
      </w:rPr>
    </w:lvl>
    <w:lvl w:ilvl="2">
      <w:start w:val="1"/>
      <w:numFmt w:val="none"/>
      <w:lvlText w:val=""/>
      <w:lvlJc w:val="left"/>
      <w:pPr>
        <w:tabs>
          <w:tab w:val="num" w:pos="1440"/>
        </w:tabs>
        <w:ind w:left="1440" w:hanging="360"/>
      </w:pPr>
      <w:rPr>
        <w:rFonts w:hint="default"/>
      </w:rPr>
    </w:lvl>
    <w:lvl w:ilvl="3">
      <w:start w:val="1"/>
      <w:numFmt w:val="none"/>
      <w:lvlText w:val=""/>
      <w:lvlJc w:val="left"/>
      <w:pPr>
        <w:tabs>
          <w:tab w:val="num" w:pos="1800"/>
        </w:tabs>
        <w:ind w:left="1800" w:hanging="360"/>
      </w:pPr>
      <w:rPr>
        <w:rFonts w:hint="default"/>
      </w:rPr>
    </w:lvl>
    <w:lvl w:ilvl="4">
      <w:start w:val="1"/>
      <w:numFmt w:val="none"/>
      <w:lvlText w:val=""/>
      <w:lvlJc w:val="left"/>
      <w:pPr>
        <w:tabs>
          <w:tab w:val="num" w:pos="2160"/>
        </w:tabs>
        <w:ind w:left="2160" w:hanging="360"/>
      </w:pPr>
      <w:rPr>
        <w:rFonts w:hint="default"/>
      </w:rPr>
    </w:lvl>
    <w:lvl w:ilvl="5">
      <w:start w:val="1"/>
      <w:numFmt w:val="none"/>
      <w:lvlText w:val=""/>
      <w:lvlJc w:val="left"/>
      <w:pPr>
        <w:tabs>
          <w:tab w:val="num" w:pos="2520"/>
        </w:tabs>
        <w:ind w:left="2520" w:hanging="360"/>
      </w:pPr>
      <w:rPr>
        <w:rFonts w:hint="default"/>
      </w:rPr>
    </w:lvl>
    <w:lvl w:ilvl="6">
      <w:start w:val="1"/>
      <w:numFmt w:val="none"/>
      <w:lvlText w:val=""/>
      <w:lvlJc w:val="left"/>
      <w:pPr>
        <w:tabs>
          <w:tab w:val="num" w:pos="2880"/>
        </w:tabs>
        <w:ind w:left="2880" w:hanging="360"/>
      </w:pPr>
      <w:rPr>
        <w:rFonts w:hint="default"/>
      </w:rPr>
    </w:lvl>
    <w:lvl w:ilvl="7">
      <w:start w:val="1"/>
      <w:numFmt w:val="none"/>
      <w:lvlText w:val=""/>
      <w:lvlJc w:val="left"/>
      <w:pPr>
        <w:tabs>
          <w:tab w:val="num" w:pos="3240"/>
        </w:tabs>
        <w:ind w:left="3240" w:hanging="360"/>
      </w:pPr>
      <w:rPr>
        <w:rFonts w:hint="default"/>
      </w:rPr>
    </w:lvl>
    <w:lvl w:ilvl="8">
      <w:start w:val="1"/>
      <w:numFmt w:val="none"/>
      <w:lvlText w:val="%9"/>
      <w:lvlJc w:val="left"/>
      <w:pPr>
        <w:tabs>
          <w:tab w:val="num" w:pos="3600"/>
        </w:tabs>
        <w:ind w:left="3600" w:hanging="360"/>
      </w:pPr>
      <w:rPr>
        <w:rFonts w:hint="default"/>
      </w:rPr>
    </w:lvl>
  </w:abstractNum>
  <w:abstractNum w:abstractNumId="16" w15:restartNumberingAfterBreak="0">
    <w:nsid w:val="54EB12E2"/>
    <w:multiLevelType w:val="hybridMultilevel"/>
    <w:tmpl w:val="529EF5A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7" w15:restartNumberingAfterBreak="0">
    <w:nsid w:val="5A8863D6"/>
    <w:multiLevelType w:val="hybridMultilevel"/>
    <w:tmpl w:val="45E2619C"/>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3690256"/>
    <w:multiLevelType w:val="hybridMultilevel"/>
    <w:tmpl w:val="78C22AE0"/>
    <w:lvl w:ilvl="0" w:tplc="04050001">
      <w:start w:val="1"/>
      <w:numFmt w:val="bullet"/>
      <w:lvlText w:val=""/>
      <w:lvlJc w:val="left"/>
      <w:pPr>
        <w:ind w:left="1440" w:hanging="360"/>
      </w:pPr>
      <w:rPr>
        <w:rFonts w:ascii="Symbol" w:hAnsi="Symbol"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6504202F"/>
    <w:multiLevelType w:val="multilevel"/>
    <w:tmpl w:val="401E3240"/>
    <w:lvl w:ilvl="0">
      <w:start w:val="1"/>
      <w:numFmt w:val="ordinal"/>
      <w:pStyle w:val="01-L"/>
      <w:suff w:val="space"/>
      <w:lvlText w:val="Čl. %1"/>
      <w:lvlJc w:val="left"/>
      <w:pPr>
        <w:ind w:left="6407" w:hanging="454"/>
      </w:pPr>
      <w:rPr>
        <w:rFonts w:hint="default"/>
      </w:rPr>
    </w:lvl>
    <w:lvl w:ilvl="1">
      <w:start w:val="1"/>
      <w:numFmt w:val="ordinal"/>
      <w:pStyle w:val="02-ODST-2"/>
      <w:lvlText w:val="%1%2"/>
      <w:lvlJc w:val="left"/>
      <w:pPr>
        <w:tabs>
          <w:tab w:val="num" w:pos="1080"/>
        </w:tabs>
        <w:ind w:left="567" w:hanging="567"/>
      </w:pPr>
      <w:rPr>
        <w:rFonts w:hint="default"/>
        <w:b w:val="0"/>
      </w:rPr>
    </w:lvl>
    <w:lvl w:ilvl="2">
      <w:start w:val="1"/>
      <w:numFmt w:val="ordinal"/>
      <w:pStyle w:val="05-ODST-3"/>
      <w:lvlText w:val="%1%2%3"/>
      <w:lvlJc w:val="left"/>
      <w:pPr>
        <w:tabs>
          <w:tab w:val="num" w:pos="1506"/>
        </w:tabs>
        <w:ind w:left="1276" w:hanging="850"/>
      </w:pPr>
      <w:rPr>
        <w:rFonts w:hint="default"/>
        <w:b w:val="0"/>
      </w:rPr>
    </w:lvl>
    <w:lvl w:ilvl="3">
      <w:start w:val="1"/>
      <w:numFmt w:val="ordinal"/>
      <w:pStyle w:val="10-ODST-3"/>
      <w:lvlText w:val="%1%2%3%4"/>
      <w:lvlJc w:val="left"/>
      <w:pPr>
        <w:tabs>
          <w:tab w:val="num" w:pos="2007"/>
        </w:tabs>
        <w:ind w:left="1701" w:hanging="1134"/>
      </w:pPr>
      <w:rPr>
        <w:rFonts w:hint="default"/>
      </w:rPr>
    </w:lvl>
    <w:lvl w:ilvl="4">
      <w:start w:val="1"/>
      <w:numFmt w:val="ordinal"/>
      <w:suff w:val="space"/>
      <w:lvlText w:val="%1%2%3%4%5"/>
      <w:lvlJc w:val="left"/>
      <w:pPr>
        <w:ind w:left="3703" w:hanging="2699"/>
      </w:pPr>
      <w:rPr>
        <w:rFonts w:hint="default"/>
      </w:rPr>
    </w:lvl>
    <w:lvl w:ilvl="5">
      <w:start w:val="1"/>
      <w:numFmt w:val="ordinal"/>
      <w:suff w:val="space"/>
      <w:lvlText w:val="%1%2%3%4%5%6"/>
      <w:lvlJc w:val="left"/>
      <w:pPr>
        <w:ind w:left="4610" w:hanging="3246"/>
      </w:pPr>
      <w:rPr>
        <w:rFonts w:hint="default"/>
      </w:rPr>
    </w:lvl>
    <w:lvl w:ilvl="6">
      <w:start w:val="1"/>
      <w:numFmt w:val="ordinal"/>
      <w:suff w:val="space"/>
      <w:lvlText w:val="%1%2%3%4%5%6%7"/>
      <w:lvlJc w:val="left"/>
      <w:pPr>
        <w:ind w:left="5518" w:hanging="3794"/>
      </w:pPr>
      <w:rPr>
        <w:rFonts w:hint="default"/>
      </w:rPr>
    </w:lvl>
    <w:lvl w:ilvl="7">
      <w:start w:val="1"/>
      <w:numFmt w:val="ordinal"/>
      <w:suff w:val="space"/>
      <w:lvlText w:val="%1%2%3%4%5%6%7%8"/>
      <w:lvlJc w:val="left"/>
      <w:pPr>
        <w:ind w:left="6425" w:hanging="4341"/>
      </w:pPr>
      <w:rPr>
        <w:rFonts w:hint="default"/>
      </w:rPr>
    </w:lvl>
    <w:lvl w:ilvl="8">
      <w:start w:val="1"/>
      <w:numFmt w:val="ordinal"/>
      <w:suff w:val="space"/>
      <w:lvlText w:val="%1%2%3%4%5%6%7%8%9"/>
      <w:lvlJc w:val="left"/>
      <w:pPr>
        <w:ind w:left="7219" w:hanging="4775"/>
      </w:pPr>
      <w:rPr>
        <w:rFonts w:hint="default"/>
      </w:rPr>
    </w:lvl>
  </w:abstractNum>
  <w:abstractNum w:abstractNumId="20" w15:restartNumberingAfterBreak="0">
    <w:nsid w:val="67766D06"/>
    <w:multiLevelType w:val="hybridMultilevel"/>
    <w:tmpl w:val="C38A078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ascii="Times New Roman" w:hAnsi="Times New Roman" w:cs="Times New Roman"/>
      </w:rPr>
    </w:lvl>
    <w:lvl w:ilvl="1">
      <w:start w:val="1"/>
      <w:numFmt w:val="lowerLetter"/>
      <w:pStyle w:val="Textpsmene"/>
      <w:lvlText w:val="%2)"/>
      <w:lvlJc w:val="left"/>
      <w:pPr>
        <w:tabs>
          <w:tab w:val="num" w:pos="425"/>
        </w:tabs>
        <w:ind w:left="425" w:hanging="425"/>
      </w:pPr>
      <w:rPr>
        <w:rFonts w:ascii="Times New Roman" w:hAnsi="Times New Roman" w:cs="Times New Roman"/>
      </w:rPr>
    </w:lvl>
    <w:lvl w:ilvl="2">
      <w:start w:val="1"/>
      <w:numFmt w:val="decimal"/>
      <w:isLgl/>
      <w:lvlText w:val="%3."/>
      <w:lvlJc w:val="left"/>
      <w:pPr>
        <w:tabs>
          <w:tab w:val="num" w:pos="850"/>
        </w:tabs>
        <w:ind w:left="850" w:hanging="425"/>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52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600"/>
        </w:tabs>
        <w:ind w:left="3240" w:hanging="360"/>
      </w:pPr>
      <w:rPr>
        <w:rFonts w:ascii="Times New Roman" w:hAnsi="Times New Roman" w:cs="Times New Roman"/>
      </w:rPr>
    </w:lvl>
  </w:abstractNum>
  <w:abstractNum w:abstractNumId="22" w15:restartNumberingAfterBreak="0">
    <w:nsid w:val="6D16464C"/>
    <w:multiLevelType w:val="hybridMultilevel"/>
    <w:tmpl w:val="CA4080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CBE5445"/>
    <w:multiLevelType w:val="hybridMultilevel"/>
    <w:tmpl w:val="32B23E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10473073">
    <w:abstractNumId w:val="4"/>
  </w:num>
  <w:num w:numId="2" w16cid:durableId="2008054027">
    <w:abstractNumId w:val="18"/>
  </w:num>
  <w:num w:numId="3" w16cid:durableId="548880509">
    <w:abstractNumId w:val="15"/>
  </w:num>
  <w:num w:numId="4" w16cid:durableId="1822574399">
    <w:abstractNumId w:val="19"/>
  </w:num>
  <w:num w:numId="5" w16cid:durableId="431631657">
    <w:abstractNumId w:val="21"/>
  </w:num>
  <w:num w:numId="6" w16cid:durableId="1847401382">
    <w:abstractNumId w:val="11"/>
  </w:num>
  <w:num w:numId="7" w16cid:durableId="1021860994">
    <w:abstractNumId w:val="7"/>
  </w:num>
  <w:num w:numId="8" w16cid:durableId="715466032">
    <w:abstractNumId w:val="2"/>
  </w:num>
  <w:num w:numId="9" w16cid:durableId="2038314840">
    <w:abstractNumId w:val="12"/>
  </w:num>
  <w:num w:numId="10" w16cid:durableId="1075667295">
    <w:abstractNumId w:val="16"/>
  </w:num>
  <w:num w:numId="11" w16cid:durableId="54134513">
    <w:abstractNumId w:val="5"/>
  </w:num>
  <w:num w:numId="12" w16cid:durableId="213199033">
    <w:abstractNumId w:val="8"/>
  </w:num>
  <w:num w:numId="13" w16cid:durableId="1377194668">
    <w:abstractNumId w:val="22"/>
  </w:num>
  <w:num w:numId="14" w16cid:durableId="1547135853">
    <w:abstractNumId w:val="14"/>
  </w:num>
  <w:num w:numId="15" w16cid:durableId="419372219">
    <w:abstractNumId w:val="10"/>
  </w:num>
  <w:num w:numId="16" w16cid:durableId="2078547499">
    <w:abstractNumId w:val="9"/>
  </w:num>
  <w:num w:numId="17" w16cid:durableId="2113894133">
    <w:abstractNumId w:val="20"/>
  </w:num>
  <w:num w:numId="18" w16cid:durableId="601109623">
    <w:abstractNumId w:val="13"/>
  </w:num>
  <w:num w:numId="19" w16cid:durableId="1123159249">
    <w:abstractNumId w:val="3"/>
  </w:num>
  <w:num w:numId="20" w16cid:durableId="1801992467">
    <w:abstractNumId w:val="19"/>
    <w:lvlOverride w:ilvl="0">
      <w:startOverride w:val="19"/>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32366011">
    <w:abstractNumId w:val="6"/>
  </w:num>
  <w:num w:numId="22" w16cid:durableId="2079590537">
    <w:abstractNumId w:val="17"/>
  </w:num>
  <w:num w:numId="23" w16cid:durableId="1862085186">
    <w:abstractNumId w:val="1"/>
  </w:num>
  <w:num w:numId="24" w16cid:durableId="4749820">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6EB"/>
    <w:rsid w:val="00000826"/>
    <w:rsid w:val="000013FB"/>
    <w:rsid w:val="00002C28"/>
    <w:rsid w:val="00003AAD"/>
    <w:rsid w:val="00005666"/>
    <w:rsid w:val="000059D0"/>
    <w:rsid w:val="000062C6"/>
    <w:rsid w:val="00010035"/>
    <w:rsid w:val="0001130B"/>
    <w:rsid w:val="00011B01"/>
    <w:rsid w:val="000127FF"/>
    <w:rsid w:val="00013088"/>
    <w:rsid w:val="00013321"/>
    <w:rsid w:val="00014106"/>
    <w:rsid w:val="00022BBB"/>
    <w:rsid w:val="00024459"/>
    <w:rsid w:val="00024DB3"/>
    <w:rsid w:val="000255A5"/>
    <w:rsid w:val="000255C0"/>
    <w:rsid w:val="00026B4A"/>
    <w:rsid w:val="00033F4A"/>
    <w:rsid w:val="000362AA"/>
    <w:rsid w:val="00036807"/>
    <w:rsid w:val="00036F25"/>
    <w:rsid w:val="00040830"/>
    <w:rsid w:val="00044ECD"/>
    <w:rsid w:val="00046301"/>
    <w:rsid w:val="000535FC"/>
    <w:rsid w:val="00053A85"/>
    <w:rsid w:val="00054EB4"/>
    <w:rsid w:val="0005676D"/>
    <w:rsid w:val="000603D0"/>
    <w:rsid w:val="00061216"/>
    <w:rsid w:val="00062868"/>
    <w:rsid w:val="000645B9"/>
    <w:rsid w:val="00065A72"/>
    <w:rsid w:val="000665C9"/>
    <w:rsid w:val="00067FB0"/>
    <w:rsid w:val="000706C4"/>
    <w:rsid w:val="000741EF"/>
    <w:rsid w:val="00075F83"/>
    <w:rsid w:val="000768F2"/>
    <w:rsid w:val="000778CF"/>
    <w:rsid w:val="00077C2B"/>
    <w:rsid w:val="00077CE0"/>
    <w:rsid w:val="0008529E"/>
    <w:rsid w:val="00086ADF"/>
    <w:rsid w:val="00090B00"/>
    <w:rsid w:val="00090C5D"/>
    <w:rsid w:val="000923F4"/>
    <w:rsid w:val="00092B70"/>
    <w:rsid w:val="00093410"/>
    <w:rsid w:val="00094B69"/>
    <w:rsid w:val="00095700"/>
    <w:rsid w:val="000A42A4"/>
    <w:rsid w:val="000A4B24"/>
    <w:rsid w:val="000A52E9"/>
    <w:rsid w:val="000A5C0D"/>
    <w:rsid w:val="000A6259"/>
    <w:rsid w:val="000A6E27"/>
    <w:rsid w:val="000A7A64"/>
    <w:rsid w:val="000B14D7"/>
    <w:rsid w:val="000B3D42"/>
    <w:rsid w:val="000B76CF"/>
    <w:rsid w:val="000C1487"/>
    <w:rsid w:val="000C55EC"/>
    <w:rsid w:val="000C6D48"/>
    <w:rsid w:val="000D6F75"/>
    <w:rsid w:val="000E4A01"/>
    <w:rsid w:val="000E4E2E"/>
    <w:rsid w:val="000E7AC6"/>
    <w:rsid w:val="000F0B53"/>
    <w:rsid w:val="000F1D11"/>
    <w:rsid w:val="000F1DC0"/>
    <w:rsid w:val="000F1DCD"/>
    <w:rsid w:val="000F1EE1"/>
    <w:rsid w:val="000F3A99"/>
    <w:rsid w:val="000F45AE"/>
    <w:rsid w:val="000F4E08"/>
    <w:rsid w:val="000F711C"/>
    <w:rsid w:val="000F7ED8"/>
    <w:rsid w:val="00101C1B"/>
    <w:rsid w:val="00102000"/>
    <w:rsid w:val="00102EEE"/>
    <w:rsid w:val="001047B2"/>
    <w:rsid w:val="00104CCD"/>
    <w:rsid w:val="00104E80"/>
    <w:rsid w:val="0010778C"/>
    <w:rsid w:val="001079A6"/>
    <w:rsid w:val="00110C8F"/>
    <w:rsid w:val="00111FD9"/>
    <w:rsid w:val="00112914"/>
    <w:rsid w:val="00113C5D"/>
    <w:rsid w:val="001155AB"/>
    <w:rsid w:val="00121167"/>
    <w:rsid w:val="00123332"/>
    <w:rsid w:val="0012556E"/>
    <w:rsid w:val="0012592E"/>
    <w:rsid w:val="00131F66"/>
    <w:rsid w:val="00132A01"/>
    <w:rsid w:val="00132CE1"/>
    <w:rsid w:val="00133A62"/>
    <w:rsid w:val="00133D05"/>
    <w:rsid w:val="001373D1"/>
    <w:rsid w:val="00137AF0"/>
    <w:rsid w:val="00140A41"/>
    <w:rsid w:val="00140ECC"/>
    <w:rsid w:val="00141263"/>
    <w:rsid w:val="0014223B"/>
    <w:rsid w:val="0014327A"/>
    <w:rsid w:val="001444D0"/>
    <w:rsid w:val="001449CB"/>
    <w:rsid w:val="00145297"/>
    <w:rsid w:val="00145C90"/>
    <w:rsid w:val="00146F92"/>
    <w:rsid w:val="001602BB"/>
    <w:rsid w:val="00165323"/>
    <w:rsid w:val="0016559F"/>
    <w:rsid w:val="00170FC6"/>
    <w:rsid w:val="0017325A"/>
    <w:rsid w:val="0017511C"/>
    <w:rsid w:val="00175484"/>
    <w:rsid w:val="00175CC9"/>
    <w:rsid w:val="001778C5"/>
    <w:rsid w:val="00177EEB"/>
    <w:rsid w:val="001810F3"/>
    <w:rsid w:val="00181941"/>
    <w:rsid w:val="00182AB5"/>
    <w:rsid w:val="00183578"/>
    <w:rsid w:val="001840BD"/>
    <w:rsid w:val="00184295"/>
    <w:rsid w:val="001853C7"/>
    <w:rsid w:val="0018748C"/>
    <w:rsid w:val="0019591D"/>
    <w:rsid w:val="00195DF0"/>
    <w:rsid w:val="00196803"/>
    <w:rsid w:val="001A034B"/>
    <w:rsid w:val="001A0CC2"/>
    <w:rsid w:val="001A1E17"/>
    <w:rsid w:val="001A4456"/>
    <w:rsid w:val="001A4DC0"/>
    <w:rsid w:val="001A6767"/>
    <w:rsid w:val="001A689F"/>
    <w:rsid w:val="001B0A35"/>
    <w:rsid w:val="001B17C0"/>
    <w:rsid w:val="001B4934"/>
    <w:rsid w:val="001B73B8"/>
    <w:rsid w:val="001C47B6"/>
    <w:rsid w:val="001C5738"/>
    <w:rsid w:val="001C593A"/>
    <w:rsid w:val="001C5B7B"/>
    <w:rsid w:val="001C60AA"/>
    <w:rsid w:val="001C699A"/>
    <w:rsid w:val="001D0E33"/>
    <w:rsid w:val="001D2D33"/>
    <w:rsid w:val="001D3773"/>
    <w:rsid w:val="001D39D0"/>
    <w:rsid w:val="001D64C6"/>
    <w:rsid w:val="001D78BF"/>
    <w:rsid w:val="001E1CC2"/>
    <w:rsid w:val="001E3ACB"/>
    <w:rsid w:val="001E4BEB"/>
    <w:rsid w:val="001E73B6"/>
    <w:rsid w:val="001F0063"/>
    <w:rsid w:val="001F20B6"/>
    <w:rsid w:val="001F4893"/>
    <w:rsid w:val="001F4C97"/>
    <w:rsid w:val="001F5EF8"/>
    <w:rsid w:val="001F6223"/>
    <w:rsid w:val="001F670D"/>
    <w:rsid w:val="001F6E2A"/>
    <w:rsid w:val="00200307"/>
    <w:rsid w:val="002005A8"/>
    <w:rsid w:val="0020089A"/>
    <w:rsid w:val="00200F39"/>
    <w:rsid w:val="00201B24"/>
    <w:rsid w:val="00202988"/>
    <w:rsid w:val="002046DF"/>
    <w:rsid w:val="0020590D"/>
    <w:rsid w:val="002059F4"/>
    <w:rsid w:val="002078BA"/>
    <w:rsid w:val="00207C5E"/>
    <w:rsid w:val="00207C9B"/>
    <w:rsid w:val="00210863"/>
    <w:rsid w:val="00211B00"/>
    <w:rsid w:val="002121AD"/>
    <w:rsid w:val="00212896"/>
    <w:rsid w:val="002150A7"/>
    <w:rsid w:val="00216CAB"/>
    <w:rsid w:val="0021760F"/>
    <w:rsid w:val="00217C3C"/>
    <w:rsid w:val="00220AA3"/>
    <w:rsid w:val="0022172C"/>
    <w:rsid w:val="00221B32"/>
    <w:rsid w:val="002224D2"/>
    <w:rsid w:val="0022475C"/>
    <w:rsid w:val="002264E5"/>
    <w:rsid w:val="00230795"/>
    <w:rsid w:val="002331BC"/>
    <w:rsid w:val="00234B48"/>
    <w:rsid w:val="002357D0"/>
    <w:rsid w:val="002364E0"/>
    <w:rsid w:val="00236FD3"/>
    <w:rsid w:val="0023703B"/>
    <w:rsid w:val="00237CCF"/>
    <w:rsid w:val="00240196"/>
    <w:rsid w:val="00241970"/>
    <w:rsid w:val="002419B9"/>
    <w:rsid w:val="0024295C"/>
    <w:rsid w:val="00243B43"/>
    <w:rsid w:val="002462F7"/>
    <w:rsid w:val="002467BE"/>
    <w:rsid w:val="00250CD8"/>
    <w:rsid w:val="00253739"/>
    <w:rsid w:val="0025528D"/>
    <w:rsid w:val="00255469"/>
    <w:rsid w:val="00257224"/>
    <w:rsid w:val="002619A4"/>
    <w:rsid w:val="00266C7A"/>
    <w:rsid w:val="0027152C"/>
    <w:rsid w:val="00274FC7"/>
    <w:rsid w:val="00277DBD"/>
    <w:rsid w:val="00277F0E"/>
    <w:rsid w:val="0028248C"/>
    <w:rsid w:val="00282E22"/>
    <w:rsid w:val="002831E0"/>
    <w:rsid w:val="002851F2"/>
    <w:rsid w:val="00286517"/>
    <w:rsid w:val="00290D60"/>
    <w:rsid w:val="00292680"/>
    <w:rsid w:val="002952BF"/>
    <w:rsid w:val="00295600"/>
    <w:rsid w:val="00297EB1"/>
    <w:rsid w:val="002A2A0B"/>
    <w:rsid w:val="002A3E5F"/>
    <w:rsid w:val="002A4B6C"/>
    <w:rsid w:val="002A5777"/>
    <w:rsid w:val="002A58F9"/>
    <w:rsid w:val="002A630C"/>
    <w:rsid w:val="002A6324"/>
    <w:rsid w:val="002B0A04"/>
    <w:rsid w:val="002B0B0B"/>
    <w:rsid w:val="002B2E70"/>
    <w:rsid w:val="002B56CD"/>
    <w:rsid w:val="002B6A09"/>
    <w:rsid w:val="002B6B1E"/>
    <w:rsid w:val="002B7B2D"/>
    <w:rsid w:val="002C00DD"/>
    <w:rsid w:val="002C295A"/>
    <w:rsid w:val="002C4A88"/>
    <w:rsid w:val="002C4C48"/>
    <w:rsid w:val="002C5C41"/>
    <w:rsid w:val="002C7DCD"/>
    <w:rsid w:val="002D415F"/>
    <w:rsid w:val="002D4236"/>
    <w:rsid w:val="002D43DF"/>
    <w:rsid w:val="002D5413"/>
    <w:rsid w:val="002D66FF"/>
    <w:rsid w:val="002D6810"/>
    <w:rsid w:val="002E0E0A"/>
    <w:rsid w:val="002E1BC9"/>
    <w:rsid w:val="002E207B"/>
    <w:rsid w:val="002E23E8"/>
    <w:rsid w:val="002E5E76"/>
    <w:rsid w:val="002F164E"/>
    <w:rsid w:val="002F1E04"/>
    <w:rsid w:val="002F4A9A"/>
    <w:rsid w:val="002F51D8"/>
    <w:rsid w:val="002F72DB"/>
    <w:rsid w:val="003014F7"/>
    <w:rsid w:val="00301CDA"/>
    <w:rsid w:val="00303631"/>
    <w:rsid w:val="00303673"/>
    <w:rsid w:val="0030701E"/>
    <w:rsid w:val="00307B6F"/>
    <w:rsid w:val="003105E4"/>
    <w:rsid w:val="003108E1"/>
    <w:rsid w:val="00310B48"/>
    <w:rsid w:val="003143EB"/>
    <w:rsid w:val="00314AF2"/>
    <w:rsid w:val="00314EA3"/>
    <w:rsid w:val="003174B1"/>
    <w:rsid w:val="003221B5"/>
    <w:rsid w:val="00323EF9"/>
    <w:rsid w:val="00332CE7"/>
    <w:rsid w:val="003331C4"/>
    <w:rsid w:val="00333823"/>
    <w:rsid w:val="0034110C"/>
    <w:rsid w:val="00341D26"/>
    <w:rsid w:val="00344620"/>
    <w:rsid w:val="003450E5"/>
    <w:rsid w:val="00345338"/>
    <w:rsid w:val="00347A4F"/>
    <w:rsid w:val="00347F7D"/>
    <w:rsid w:val="00352AE1"/>
    <w:rsid w:val="00353313"/>
    <w:rsid w:val="003540F9"/>
    <w:rsid w:val="00354493"/>
    <w:rsid w:val="003551FC"/>
    <w:rsid w:val="00356DCA"/>
    <w:rsid w:val="003579C1"/>
    <w:rsid w:val="0036293B"/>
    <w:rsid w:val="0036358D"/>
    <w:rsid w:val="00363E22"/>
    <w:rsid w:val="00366726"/>
    <w:rsid w:val="003670C7"/>
    <w:rsid w:val="00370867"/>
    <w:rsid w:val="003712DF"/>
    <w:rsid w:val="003723CA"/>
    <w:rsid w:val="0037281B"/>
    <w:rsid w:val="00376EEB"/>
    <w:rsid w:val="003775FC"/>
    <w:rsid w:val="00380211"/>
    <w:rsid w:val="0038023E"/>
    <w:rsid w:val="00381938"/>
    <w:rsid w:val="003823D8"/>
    <w:rsid w:val="00383C68"/>
    <w:rsid w:val="00384851"/>
    <w:rsid w:val="00385399"/>
    <w:rsid w:val="00385638"/>
    <w:rsid w:val="00385B60"/>
    <w:rsid w:val="00386C84"/>
    <w:rsid w:val="003870D6"/>
    <w:rsid w:val="003873D6"/>
    <w:rsid w:val="0039156C"/>
    <w:rsid w:val="003916F2"/>
    <w:rsid w:val="00391827"/>
    <w:rsid w:val="003935F9"/>
    <w:rsid w:val="003945D8"/>
    <w:rsid w:val="00394DCB"/>
    <w:rsid w:val="00396CF6"/>
    <w:rsid w:val="0039783E"/>
    <w:rsid w:val="003A1C53"/>
    <w:rsid w:val="003A1DA8"/>
    <w:rsid w:val="003A4D94"/>
    <w:rsid w:val="003A6F8C"/>
    <w:rsid w:val="003B046F"/>
    <w:rsid w:val="003B0B26"/>
    <w:rsid w:val="003B40A8"/>
    <w:rsid w:val="003B6E79"/>
    <w:rsid w:val="003B72BF"/>
    <w:rsid w:val="003B7362"/>
    <w:rsid w:val="003C2350"/>
    <w:rsid w:val="003C3680"/>
    <w:rsid w:val="003C3D54"/>
    <w:rsid w:val="003C5F4E"/>
    <w:rsid w:val="003C6893"/>
    <w:rsid w:val="003C7B5E"/>
    <w:rsid w:val="003D0965"/>
    <w:rsid w:val="003D5322"/>
    <w:rsid w:val="003D5F4A"/>
    <w:rsid w:val="003E0078"/>
    <w:rsid w:val="003E02C0"/>
    <w:rsid w:val="003E05B1"/>
    <w:rsid w:val="003E1452"/>
    <w:rsid w:val="003E23A4"/>
    <w:rsid w:val="003E2E41"/>
    <w:rsid w:val="003E6DD6"/>
    <w:rsid w:val="003F07F6"/>
    <w:rsid w:val="003F3AB2"/>
    <w:rsid w:val="003F52BF"/>
    <w:rsid w:val="003F62D0"/>
    <w:rsid w:val="003F70D3"/>
    <w:rsid w:val="003F729E"/>
    <w:rsid w:val="003F7C23"/>
    <w:rsid w:val="00400757"/>
    <w:rsid w:val="00403B8E"/>
    <w:rsid w:val="004115F3"/>
    <w:rsid w:val="00411822"/>
    <w:rsid w:val="0041199C"/>
    <w:rsid w:val="0041255D"/>
    <w:rsid w:val="0041266D"/>
    <w:rsid w:val="00414B96"/>
    <w:rsid w:val="0042181B"/>
    <w:rsid w:val="00422C37"/>
    <w:rsid w:val="00423799"/>
    <w:rsid w:val="004245D5"/>
    <w:rsid w:val="00425D63"/>
    <w:rsid w:val="00427BB2"/>
    <w:rsid w:val="00430499"/>
    <w:rsid w:val="004316F3"/>
    <w:rsid w:val="00432103"/>
    <w:rsid w:val="0043236B"/>
    <w:rsid w:val="004323A1"/>
    <w:rsid w:val="00434AFB"/>
    <w:rsid w:val="00435A12"/>
    <w:rsid w:val="00437264"/>
    <w:rsid w:val="0043727D"/>
    <w:rsid w:val="00440292"/>
    <w:rsid w:val="004403C3"/>
    <w:rsid w:val="004428F0"/>
    <w:rsid w:val="00444BCF"/>
    <w:rsid w:val="00446490"/>
    <w:rsid w:val="00446B9B"/>
    <w:rsid w:val="00447138"/>
    <w:rsid w:val="004471C1"/>
    <w:rsid w:val="00447BE8"/>
    <w:rsid w:val="00452522"/>
    <w:rsid w:val="004540AB"/>
    <w:rsid w:val="00457EB4"/>
    <w:rsid w:val="00461212"/>
    <w:rsid w:val="00465613"/>
    <w:rsid w:val="00466033"/>
    <w:rsid w:val="004669AD"/>
    <w:rsid w:val="00466B04"/>
    <w:rsid w:val="00471AA7"/>
    <w:rsid w:val="004722B4"/>
    <w:rsid w:val="0047333D"/>
    <w:rsid w:val="00474D4D"/>
    <w:rsid w:val="00476407"/>
    <w:rsid w:val="00477301"/>
    <w:rsid w:val="00477DCB"/>
    <w:rsid w:val="00482A44"/>
    <w:rsid w:val="00482F50"/>
    <w:rsid w:val="00484C8C"/>
    <w:rsid w:val="004850F3"/>
    <w:rsid w:val="0048564F"/>
    <w:rsid w:val="0048745B"/>
    <w:rsid w:val="00487D7D"/>
    <w:rsid w:val="00491F04"/>
    <w:rsid w:val="00494110"/>
    <w:rsid w:val="00494B80"/>
    <w:rsid w:val="0049648B"/>
    <w:rsid w:val="00496BD9"/>
    <w:rsid w:val="00497D5A"/>
    <w:rsid w:val="004A5C88"/>
    <w:rsid w:val="004A7183"/>
    <w:rsid w:val="004A74B6"/>
    <w:rsid w:val="004B162C"/>
    <w:rsid w:val="004B331D"/>
    <w:rsid w:val="004B459A"/>
    <w:rsid w:val="004B5192"/>
    <w:rsid w:val="004C0907"/>
    <w:rsid w:val="004C0A3A"/>
    <w:rsid w:val="004C12E4"/>
    <w:rsid w:val="004C1A85"/>
    <w:rsid w:val="004C249E"/>
    <w:rsid w:val="004C33ED"/>
    <w:rsid w:val="004C3DBA"/>
    <w:rsid w:val="004C43B6"/>
    <w:rsid w:val="004C4B58"/>
    <w:rsid w:val="004C4BF2"/>
    <w:rsid w:val="004C5078"/>
    <w:rsid w:val="004C5B82"/>
    <w:rsid w:val="004C6516"/>
    <w:rsid w:val="004C78BD"/>
    <w:rsid w:val="004D03FB"/>
    <w:rsid w:val="004D132E"/>
    <w:rsid w:val="004D769E"/>
    <w:rsid w:val="004D792C"/>
    <w:rsid w:val="004E11DB"/>
    <w:rsid w:val="004E1615"/>
    <w:rsid w:val="004E2531"/>
    <w:rsid w:val="004E4739"/>
    <w:rsid w:val="004F00FA"/>
    <w:rsid w:val="004F096E"/>
    <w:rsid w:val="004F26B8"/>
    <w:rsid w:val="004F3C9A"/>
    <w:rsid w:val="004F463B"/>
    <w:rsid w:val="004F6258"/>
    <w:rsid w:val="004F70EB"/>
    <w:rsid w:val="0050045D"/>
    <w:rsid w:val="00500FE2"/>
    <w:rsid w:val="00502011"/>
    <w:rsid w:val="00502219"/>
    <w:rsid w:val="005037AB"/>
    <w:rsid w:val="005045D1"/>
    <w:rsid w:val="00506712"/>
    <w:rsid w:val="005101DE"/>
    <w:rsid w:val="00511E18"/>
    <w:rsid w:val="00513D2A"/>
    <w:rsid w:val="00516F9A"/>
    <w:rsid w:val="00522507"/>
    <w:rsid w:val="00523C90"/>
    <w:rsid w:val="00524C28"/>
    <w:rsid w:val="005252B6"/>
    <w:rsid w:val="005252DA"/>
    <w:rsid w:val="0052585C"/>
    <w:rsid w:val="00527CC8"/>
    <w:rsid w:val="00530B07"/>
    <w:rsid w:val="00530F27"/>
    <w:rsid w:val="00531B1B"/>
    <w:rsid w:val="00535D1E"/>
    <w:rsid w:val="005459C9"/>
    <w:rsid w:val="0054727F"/>
    <w:rsid w:val="00547777"/>
    <w:rsid w:val="0055004C"/>
    <w:rsid w:val="00551687"/>
    <w:rsid w:val="00554149"/>
    <w:rsid w:val="00554241"/>
    <w:rsid w:val="00554683"/>
    <w:rsid w:val="00556665"/>
    <w:rsid w:val="005577ED"/>
    <w:rsid w:val="00560ADC"/>
    <w:rsid w:val="00571599"/>
    <w:rsid w:val="00573F48"/>
    <w:rsid w:val="00574080"/>
    <w:rsid w:val="0057420E"/>
    <w:rsid w:val="00575B37"/>
    <w:rsid w:val="00575D1A"/>
    <w:rsid w:val="00575F58"/>
    <w:rsid w:val="00576F39"/>
    <w:rsid w:val="005771C4"/>
    <w:rsid w:val="0057773E"/>
    <w:rsid w:val="00577D77"/>
    <w:rsid w:val="00581AC5"/>
    <w:rsid w:val="00581D14"/>
    <w:rsid w:val="0058249B"/>
    <w:rsid w:val="005842D7"/>
    <w:rsid w:val="0058554A"/>
    <w:rsid w:val="00585639"/>
    <w:rsid w:val="00592CBE"/>
    <w:rsid w:val="00593ACD"/>
    <w:rsid w:val="00593F20"/>
    <w:rsid w:val="00594706"/>
    <w:rsid w:val="00594F7D"/>
    <w:rsid w:val="00597875"/>
    <w:rsid w:val="005A0592"/>
    <w:rsid w:val="005A24A7"/>
    <w:rsid w:val="005A371D"/>
    <w:rsid w:val="005A3DCF"/>
    <w:rsid w:val="005A4ABF"/>
    <w:rsid w:val="005A573D"/>
    <w:rsid w:val="005A7290"/>
    <w:rsid w:val="005B13FF"/>
    <w:rsid w:val="005B5BE5"/>
    <w:rsid w:val="005B71C1"/>
    <w:rsid w:val="005C2117"/>
    <w:rsid w:val="005C22A7"/>
    <w:rsid w:val="005C2E9E"/>
    <w:rsid w:val="005C34FF"/>
    <w:rsid w:val="005C57EE"/>
    <w:rsid w:val="005C63CA"/>
    <w:rsid w:val="005D10F2"/>
    <w:rsid w:val="005D132A"/>
    <w:rsid w:val="005D3037"/>
    <w:rsid w:val="005D4CC1"/>
    <w:rsid w:val="005D691B"/>
    <w:rsid w:val="005D71FD"/>
    <w:rsid w:val="005E1EE1"/>
    <w:rsid w:val="005E2806"/>
    <w:rsid w:val="005E2F48"/>
    <w:rsid w:val="005E499B"/>
    <w:rsid w:val="005E7A3F"/>
    <w:rsid w:val="005F2B5B"/>
    <w:rsid w:val="005F5812"/>
    <w:rsid w:val="005F65B6"/>
    <w:rsid w:val="005F775B"/>
    <w:rsid w:val="005F7FDC"/>
    <w:rsid w:val="006006C6"/>
    <w:rsid w:val="00603A84"/>
    <w:rsid w:val="00604828"/>
    <w:rsid w:val="0060578A"/>
    <w:rsid w:val="00605AD5"/>
    <w:rsid w:val="0060631D"/>
    <w:rsid w:val="00610B3B"/>
    <w:rsid w:val="00612284"/>
    <w:rsid w:val="006129D3"/>
    <w:rsid w:val="0061418B"/>
    <w:rsid w:val="00614B9A"/>
    <w:rsid w:val="00616502"/>
    <w:rsid w:val="00616B89"/>
    <w:rsid w:val="006175F3"/>
    <w:rsid w:val="006178C4"/>
    <w:rsid w:val="00620F6B"/>
    <w:rsid w:val="00621F17"/>
    <w:rsid w:val="00624118"/>
    <w:rsid w:val="00624D87"/>
    <w:rsid w:val="00627B6C"/>
    <w:rsid w:val="00627B9B"/>
    <w:rsid w:val="006316BE"/>
    <w:rsid w:val="00631F5A"/>
    <w:rsid w:val="00632EE2"/>
    <w:rsid w:val="00637663"/>
    <w:rsid w:val="00637EE7"/>
    <w:rsid w:val="006400C8"/>
    <w:rsid w:val="00640D49"/>
    <w:rsid w:val="00641C63"/>
    <w:rsid w:val="006428F4"/>
    <w:rsid w:val="006435AD"/>
    <w:rsid w:val="00643630"/>
    <w:rsid w:val="006439F5"/>
    <w:rsid w:val="0064751A"/>
    <w:rsid w:val="00650C63"/>
    <w:rsid w:val="00650EF8"/>
    <w:rsid w:val="0065407E"/>
    <w:rsid w:val="00656889"/>
    <w:rsid w:val="00657E0E"/>
    <w:rsid w:val="00663E6A"/>
    <w:rsid w:val="006649A1"/>
    <w:rsid w:val="00665C06"/>
    <w:rsid w:val="00667069"/>
    <w:rsid w:val="00672431"/>
    <w:rsid w:val="0067358E"/>
    <w:rsid w:val="00674A13"/>
    <w:rsid w:val="00677E20"/>
    <w:rsid w:val="00682A17"/>
    <w:rsid w:val="00684079"/>
    <w:rsid w:val="00686632"/>
    <w:rsid w:val="0068784D"/>
    <w:rsid w:val="006878F6"/>
    <w:rsid w:val="006902F3"/>
    <w:rsid w:val="00690D04"/>
    <w:rsid w:val="00693147"/>
    <w:rsid w:val="00694764"/>
    <w:rsid w:val="00694D6D"/>
    <w:rsid w:val="0069508D"/>
    <w:rsid w:val="006A1636"/>
    <w:rsid w:val="006A3C34"/>
    <w:rsid w:val="006A4D7C"/>
    <w:rsid w:val="006A5266"/>
    <w:rsid w:val="006A6C55"/>
    <w:rsid w:val="006B09D1"/>
    <w:rsid w:val="006B6304"/>
    <w:rsid w:val="006C0252"/>
    <w:rsid w:val="006C16C3"/>
    <w:rsid w:val="006C20C3"/>
    <w:rsid w:val="006C2B35"/>
    <w:rsid w:val="006C49DC"/>
    <w:rsid w:val="006C50A5"/>
    <w:rsid w:val="006C7B8F"/>
    <w:rsid w:val="006D2AF2"/>
    <w:rsid w:val="006D38BB"/>
    <w:rsid w:val="006D457C"/>
    <w:rsid w:val="006D5DF1"/>
    <w:rsid w:val="006E1837"/>
    <w:rsid w:val="006E1905"/>
    <w:rsid w:val="006E1D38"/>
    <w:rsid w:val="006E2275"/>
    <w:rsid w:val="006E36F8"/>
    <w:rsid w:val="006E4425"/>
    <w:rsid w:val="006E5486"/>
    <w:rsid w:val="006E5618"/>
    <w:rsid w:val="006E598A"/>
    <w:rsid w:val="006F0226"/>
    <w:rsid w:val="006F0AF7"/>
    <w:rsid w:val="006F12BF"/>
    <w:rsid w:val="006F15E0"/>
    <w:rsid w:val="006F34E5"/>
    <w:rsid w:val="006F6C1A"/>
    <w:rsid w:val="00704E7D"/>
    <w:rsid w:val="00707749"/>
    <w:rsid w:val="00711944"/>
    <w:rsid w:val="00712219"/>
    <w:rsid w:val="007147F4"/>
    <w:rsid w:val="00715E69"/>
    <w:rsid w:val="00721A45"/>
    <w:rsid w:val="00721F66"/>
    <w:rsid w:val="00722899"/>
    <w:rsid w:val="0072390C"/>
    <w:rsid w:val="00726002"/>
    <w:rsid w:val="007326EA"/>
    <w:rsid w:val="00734A61"/>
    <w:rsid w:val="0073508B"/>
    <w:rsid w:val="00737683"/>
    <w:rsid w:val="00743A23"/>
    <w:rsid w:val="007446C2"/>
    <w:rsid w:val="007503E7"/>
    <w:rsid w:val="007507CA"/>
    <w:rsid w:val="007537CD"/>
    <w:rsid w:val="00755B11"/>
    <w:rsid w:val="007562E9"/>
    <w:rsid w:val="007563BD"/>
    <w:rsid w:val="00756AD4"/>
    <w:rsid w:val="00760B49"/>
    <w:rsid w:val="00761D2A"/>
    <w:rsid w:val="0077167C"/>
    <w:rsid w:val="00772EDE"/>
    <w:rsid w:val="00774682"/>
    <w:rsid w:val="00774E88"/>
    <w:rsid w:val="007765D2"/>
    <w:rsid w:val="00776F8F"/>
    <w:rsid w:val="0077705E"/>
    <w:rsid w:val="00777941"/>
    <w:rsid w:val="00782BC9"/>
    <w:rsid w:val="00783AA7"/>
    <w:rsid w:val="00784810"/>
    <w:rsid w:val="00786EAE"/>
    <w:rsid w:val="007875DE"/>
    <w:rsid w:val="007875F5"/>
    <w:rsid w:val="00791A11"/>
    <w:rsid w:val="00792476"/>
    <w:rsid w:val="00793E41"/>
    <w:rsid w:val="0079589E"/>
    <w:rsid w:val="00796338"/>
    <w:rsid w:val="00797B40"/>
    <w:rsid w:val="007A08F5"/>
    <w:rsid w:val="007A6B10"/>
    <w:rsid w:val="007A70C4"/>
    <w:rsid w:val="007A7DF1"/>
    <w:rsid w:val="007B0F1D"/>
    <w:rsid w:val="007B19BE"/>
    <w:rsid w:val="007B2912"/>
    <w:rsid w:val="007B767B"/>
    <w:rsid w:val="007B7E49"/>
    <w:rsid w:val="007C0129"/>
    <w:rsid w:val="007C08AA"/>
    <w:rsid w:val="007C0DDB"/>
    <w:rsid w:val="007C350A"/>
    <w:rsid w:val="007C7973"/>
    <w:rsid w:val="007D156F"/>
    <w:rsid w:val="007D4359"/>
    <w:rsid w:val="007D7B1A"/>
    <w:rsid w:val="007E131B"/>
    <w:rsid w:val="007E15F5"/>
    <w:rsid w:val="007E3A92"/>
    <w:rsid w:val="007E4DAB"/>
    <w:rsid w:val="007E53BD"/>
    <w:rsid w:val="007E724C"/>
    <w:rsid w:val="007F1C37"/>
    <w:rsid w:val="007F2206"/>
    <w:rsid w:val="007F2D13"/>
    <w:rsid w:val="007F3FA7"/>
    <w:rsid w:val="007F6D5B"/>
    <w:rsid w:val="007F725D"/>
    <w:rsid w:val="007F7764"/>
    <w:rsid w:val="007F7942"/>
    <w:rsid w:val="00800A10"/>
    <w:rsid w:val="00802811"/>
    <w:rsid w:val="00803F74"/>
    <w:rsid w:val="00805A8E"/>
    <w:rsid w:val="00812658"/>
    <w:rsid w:val="0081295B"/>
    <w:rsid w:val="008157DC"/>
    <w:rsid w:val="008203B0"/>
    <w:rsid w:val="00824BF3"/>
    <w:rsid w:val="00825AF7"/>
    <w:rsid w:val="00825D57"/>
    <w:rsid w:val="0083227B"/>
    <w:rsid w:val="0083298B"/>
    <w:rsid w:val="00832B1A"/>
    <w:rsid w:val="00832FE7"/>
    <w:rsid w:val="008350D9"/>
    <w:rsid w:val="00837BA0"/>
    <w:rsid w:val="00841FAC"/>
    <w:rsid w:val="00842273"/>
    <w:rsid w:val="00842F9E"/>
    <w:rsid w:val="00844C6E"/>
    <w:rsid w:val="0085278D"/>
    <w:rsid w:val="00853662"/>
    <w:rsid w:val="00853BC9"/>
    <w:rsid w:val="00855272"/>
    <w:rsid w:val="008568CB"/>
    <w:rsid w:val="00857D60"/>
    <w:rsid w:val="00862BBA"/>
    <w:rsid w:val="00862C11"/>
    <w:rsid w:val="008655D1"/>
    <w:rsid w:val="00867FB0"/>
    <w:rsid w:val="008709A9"/>
    <w:rsid w:val="008711B9"/>
    <w:rsid w:val="008720D1"/>
    <w:rsid w:val="00873BE0"/>
    <w:rsid w:val="00876EE0"/>
    <w:rsid w:val="0088149E"/>
    <w:rsid w:val="00883388"/>
    <w:rsid w:val="008864AA"/>
    <w:rsid w:val="00887438"/>
    <w:rsid w:val="00890334"/>
    <w:rsid w:val="008904F5"/>
    <w:rsid w:val="0089175D"/>
    <w:rsid w:val="008917A3"/>
    <w:rsid w:val="0089277B"/>
    <w:rsid w:val="00893563"/>
    <w:rsid w:val="00897484"/>
    <w:rsid w:val="00897B51"/>
    <w:rsid w:val="008A12C4"/>
    <w:rsid w:val="008A14C3"/>
    <w:rsid w:val="008A4493"/>
    <w:rsid w:val="008A68F9"/>
    <w:rsid w:val="008A7A60"/>
    <w:rsid w:val="008A7EE3"/>
    <w:rsid w:val="008B08B4"/>
    <w:rsid w:val="008B1355"/>
    <w:rsid w:val="008B3736"/>
    <w:rsid w:val="008B6F03"/>
    <w:rsid w:val="008B7B5B"/>
    <w:rsid w:val="008B7F7A"/>
    <w:rsid w:val="008C28F9"/>
    <w:rsid w:val="008C4817"/>
    <w:rsid w:val="008C56D3"/>
    <w:rsid w:val="008C63BC"/>
    <w:rsid w:val="008C6AE6"/>
    <w:rsid w:val="008C7365"/>
    <w:rsid w:val="008D0587"/>
    <w:rsid w:val="008D2928"/>
    <w:rsid w:val="008D5097"/>
    <w:rsid w:val="008D5592"/>
    <w:rsid w:val="008D55D8"/>
    <w:rsid w:val="008E2949"/>
    <w:rsid w:val="008E5E17"/>
    <w:rsid w:val="008E6220"/>
    <w:rsid w:val="008E7CDB"/>
    <w:rsid w:val="008F2BBE"/>
    <w:rsid w:val="008F38FC"/>
    <w:rsid w:val="008F3B42"/>
    <w:rsid w:val="008F502F"/>
    <w:rsid w:val="008F5447"/>
    <w:rsid w:val="008F5611"/>
    <w:rsid w:val="008F6A53"/>
    <w:rsid w:val="00901E67"/>
    <w:rsid w:val="00904283"/>
    <w:rsid w:val="00905EDE"/>
    <w:rsid w:val="0090696E"/>
    <w:rsid w:val="00906F6F"/>
    <w:rsid w:val="00910E46"/>
    <w:rsid w:val="00913E5C"/>
    <w:rsid w:val="0091446D"/>
    <w:rsid w:val="009209F1"/>
    <w:rsid w:val="00921928"/>
    <w:rsid w:val="009227D4"/>
    <w:rsid w:val="00923959"/>
    <w:rsid w:val="00924766"/>
    <w:rsid w:val="00926927"/>
    <w:rsid w:val="0092718C"/>
    <w:rsid w:val="009279A8"/>
    <w:rsid w:val="00932604"/>
    <w:rsid w:val="009328FD"/>
    <w:rsid w:val="009331E8"/>
    <w:rsid w:val="00935045"/>
    <w:rsid w:val="009351C8"/>
    <w:rsid w:val="009427C8"/>
    <w:rsid w:val="009431D0"/>
    <w:rsid w:val="00946CD6"/>
    <w:rsid w:val="00947067"/>
    <w:rsid w:val="00947EDA"/>
    <w:rsid w:val="009505C1"/>
    <w:rsid w:val="0095067E"/>
    <w:rsid w:val="0095133B"/>
    <w:rsid w:val="009514B3"/>
    <w:rsid w:val="00951994"/>
    <w:rsid w:val="00952EC1"/>
    <w:rsid w:val="009545B6"/>
    <w:rsid w:val="00954712"/>
    <w:rsid w:val="009552FF"/>
    <w:rsid w:val="0096112F"/>
    <w:rsid w:val="009619CD"/>
    <w:rsid w:val="00963B3A"/>
    <w:rsid w:val="0096725E"/>
    <w:rsid w:val="009731AD"/>
    <w:rsid w:val="0097383F"/>
    <w:rsid w:val="0097514D"/>
    <w:rsid w:val="009769F6"/>
    <w:rsid w:val="00980E36"/>
    <w:rsid w:val="00981832"/>
    <w:rsid w:val="00982BEB"/>
    <w:rsid w:val="009831A6"/>
    <w:rsid w:val="009848E7"/>
    <w:rsid w:val="00984927"/>
    <w:rsid w:val="009859A0"/>
    <w:rsid w:val="00985A1D"/>
    <w:rsid w:val="009861C4"/>
    <w:rsid w:val="009870D3"/>
    <w:rsid w:val="009878E5"/>
    <w:rsid w:val="00987C0A"/>
    <w:rsid w:val="00992121"/>
    <w:rsid w:val="00992705"/>
    <w:rsid w:val="009961A7"/>
    <w:rsid w:val="0099645C"/>
    <w:rsid w:val="00996757"/>
    <w:rsid w:val="00996EF5"/>
    <w:rsid w:val="00996FB4"/>
    <w:rsid w:val="009A0B01"/>
    <w:rsid w:val="009A14F8"/>
    <w:rsid w:val="009A3172"/>
    <w:rsid w:val="009A37B3"/>
    <w:rsid w:val="009A3882"/>
    <w:rsid w:val="009A3BB8"/>
    <w:rsid w:val="009A6D67"/>
    <w:rsid w:val="009B0694"/>
    <w:rsid w:val="009B3BF4"/>
    <w:rsid w:val="009B5514"/>
    <w:rsid w:val="009B6C0F"/>
    <w:rsid w:val="009C010C"/>
    <w:rsid w:val="009C0FE5"/>
    <w:rsid w:val="009C19C9"/>
    <w:rsid w:val="009C1BC0"/>
    <w:rsid w:val="009C2815"/>
    <w:rsid w:val="009C53B9"/>
    <w:rsid w:val="009C5B46"/>
    <w:rsid w:val="009C7529"/>
    <w:rsid w:val="009C7754"/>
    <w:rsid w:val="009D096B"/>
    <w:rsid w:val="009D34C0"/>
    <w:rsid w:val="009D6B49"/>
    <w:rsid w:val="009D7CBF"/>
    <w:rsid w:val="009E2DD3"/>
    <w:rsid w:val="009F2234"/>
    <w:rsid w:val="009F24C1"/>
    <w:rsid w:val="009F2B5F"/>
    <w:rsid w:val="009F37DD"/>
    <w:rsid w:val="009F52AF"/>
    <w:rsid w:val="009F626F"/>
    <w:rsid w:val="00A01461"/>
    <w:rsid w:val="00A0443C"/>
    <w:rsid w:val="00A04EC8"/>
    <w:rsid w:val="00A06A02"/>
    <w:rsid w:val="00A13406"/>
    <w:rsid w:val="00A155D5"/>
    <w:rsid w:val="00A17E3D"/>
    <w:rsid w:val="00A20BF7"/>
    <w:rsid w:val="00A2494D"/>
    <w:rsid w:val="00A255BB"/>
    <w:rsid w:val="00A257FA"/>
    <w:rsid w:val="00A25E4B"/>
    <w:rsid w:val="00A2697A"/>
    <w:rsid w:val="00A30CD0"/>
    <w:rsid w:val="00A32251"/>
    <w:rsid w:val="00A32762"/>
    <w:rsid w:val="00A32C02"/>
    <w:rsid w:val="00A37865"/>
    <w:rsid w:val="00A426BE"/>
    <w:rsid w:val="00A441E1"/>
    <w:rsid w:val="00A4646B"/>
    <w:rsid w:val="00A46E83"/>
    <w:rsid w:val="00A50B1B"/>
    <w:rsid w:val="00A50B82"/>
    <w:rsid w:val="00A52298"/>
    <w:rsid w:val="00A52931"/>
    <w:rsid w:val="00A553E4"/>
    <w:rsid w:val="00A57712"/>
    <w:rsid w:val="00A61394"/>
    <w:rsid w:val="00A65104"/>
    <w:rsid w:val="00A726E7"/>
    <w:rsid w:val="00A726EB"/>
    <w:rsid w:val="00A73251"/>
    <w:rsid w:val="00A73CDA"/>
    <w:rsid w:val="00A74608"/>
    <w:rsid w:val="00A750C3"/>
    <w:rsid w:val="00A7791A"/>
    <w:rsid w:val="00A80F4F"/>
    <w:rsid w:val="00A8289D"/>
    <w:rsid w:val="00A841F7"/>
    <w:rsid w:val="00A84EB1"/>
    <w:rsid w:val="00A925AA"/>
    <w:rsid w:val="00A93035"/>
    <w:rsid w:val="00A93172"/>
    <w:rsid w:val="00A95F13"/>
    <w:rsid w:val="00AA1A1B"/>
    <w:rsid w:val="00AA272C"/>
    <w:rsid w:val="00AA6A10"/>
    <w:rsid w:val="00AB1F95"/>
    <w:rsid w:val="00AB23DD"/>
    <w:rsid w:val="00AB7F9E"/>
    <w:rsid w:val="00AC0E7A"/>
    <w:rsid w:val="00AC3DCD"/>
    <w:rsid w:val="00AD0795"/>
    <w:rsid w:val="00AD2D16"/>
    <w:rsid w:val="00AD4A41"/>
    <w:rsid w:val="00AD727D"/>
    <w:rsid w:val="00AE1338"/>
    <w:rsid w:val="00AE1DBD"/>
    <w:rsid w:val="00AE20D8"/>
    <w:rsid w:val="00AE270E"/>
    <w:rsid w:val="00AF1DEF"/>
    <w:rsid w:val="00AF3121"/>
    <w:rsid w:val="00AF3641"/>
    <w:rsid w:val="00AF36A3"/>
    <w:rsid w:val="00AF3E40"/>
    <w:rsid w:val="00AF5E73"/>
    <w:rsid w:val="00AF6716"/>
    <w:rsid w:val="00AF7F66"/>
    <w:rsid w:val="00B0185C"/>
    <w:rsid w:val="00B02732"/>
    <w:rsid w:val="00B05FD9"/>
    <w:rsid w:val="00B07845"/>
    <w:rsid w:val="00B10971"/>
    <w:rsid w:val="00B10DF7"/>
    <w:rsid w:val="00B142EF"/>
    <w:rsid w:val="00B14B08"/>
    <w:rsid w:val="00B155F8"/>
    <w:rsid w:val="00B16837"/>
    <w:rsid w:val="00B17B09"/>
    <w:rsid w:val="00B2246E"/>
    <w:rsid w:val="00B224AD"/>
    <w:rsid w:val="00B22DE9"/>
    <w:rsid w:val="00B234B7"/>
    <w:rsid w:val="00B242CB"/>
    <w:rsid w:val="00B243C1"/>
    <w:rsid w:val="00B252F3"/>
    <w:rsid w:val="00B25A12"/>
    <w:rsid w:val="00B265BC"/>
    <w:rsid w:val="00B30009"/>
    <w:rsid w:val="00B30900"/>
    <w:rsid w:val="00B32055"/>
    <w:rsid w:val="00B32056"/>
    <w:rsid w:val="00B321A4"/>
    <w:rsid w:val="00B36551"/>
    <w:rsid w:val="00B407BB"/>
    <w:rsid w:val="00B414B0"/>
    <w:rsid w:val="00B46856"/>
    <w:rsid w:val="00B46C4F"/>
    <w:rsid w:val="00B47FD3"/>
    <w:rsid w:val="00B51424"/>
    <w:rsid w:val="00B516D3"/>
    <w:rsid w:val="00B52296"/>
    <w:rsid w:val="00B5433E"/>
    <w:rsid w:val="00B563C4"/>
    <w:rsid w:val="00B56637"/>
    <w:rsid w:val="00B56836"/>
    <w:rsid w:val="00B63032"/>
    <w:rsid w:val="00B6311F"/>
    <w:rsid w:val="00B674C5"/>
    <w:rsid w:val="00B70939"/>
    <w:rsid w:val="00B753A4"/>
    <w:rsid w:val="00B759D1"/>
    <w:rsid w:val="00B766C3"/>
    <w:rsid w:val="00B76CB8"/>
    <w:rsid w:val="00B775E3"/>
    <w:rsid w:val="00B83448"/>
    <w:rsid w:val="00B91ED8"/>
    <w:rsid w:val="00B93618"/>
    <w:rsid w:val="00B95809"/>
    <w:rsid w:val="00B96CA0"/>
    <w:rsid w:val="00B96DFD"/>
    <w:rsid w:val="00BA0AED"/>
    <w:rsid w:val="00BA3D72"/>
    <w:rsid w:val="00BA45E6"/>
    <w:rsid w:val="00BA462F"/>
    <w:rsid w:val="00BA483D"/>
    <w:rsid w:val="00BB359C"/>
    <w:rsid w:val="00BB4503"/>
    <w:rsid w:val="00BB55AD"/>
    <w:rsid w:val="00BB5B0F"/>
    <w:rsid w:val="00BB5B27"/>
    <w:rsid w:val="00BB7759"/>
    <w:rsid w:val="00BB7E93"/>
    <w:rsid w:val="00BB7ED1"/>
    <w:rsid w:val="00BC01EC"/>
    <w:rsid w:val="00BC31B2"/>
    <w:rsid w:val="00BC41BB"/>
    <w:rsid w:val="00BC60D6"/>
    <w:rsid w:val="00BD51AC"/>
    <w:rsid w:val="00BD547D"/>
    <w:rsid w:val="00BE137C"/>
    <w:rsid w:val="00BE2785"/>
    <w:rsid w:val="00BE2BCA"/>
    <w:rsid w:val="00BE3836"/>
    <w:rsid w:val="00BE385A"/>
    <w:rsid w:val="00BE3A49"/>
    <w:rsid w:val="00BE4334"/>
    <w:rsid w:val="00BE6A5E"/>
    <w:rsid w:val="00BE77BF"/>
    <w:rsid w:val="00BF3312"/>
    <w:rsid w:val="00BF3A40"/>
    <w:rsid w:val="00BF40D2"/>
    <w:rsid w:val="00BF4116"/>
    <w:rsid w:val="00BF4217"/>
    <w:rsid w:val="00BF481B"/>
    <w:rsid w:val="00BF4DBB"/>
    <w:rsid w:val="00BF63F5"/>
    <w:rsid w:val="00C01E93"/>
    <w:rsid w:val="00C02E27"/>
    <w:rsid w:val="00C1175F"/>
    <w:rsid w:val="00C14866"/>
    <w:rsid w:val="00C17610"/>
    <w:rsid w:val="00C200FF"/>
    <w:rsid w:val="00C23109"/>
    <w:rsid w:val="00C2451F"/>
    <w:rsid w:val="00C27C90"/>
    <w:rsid w:val="00C3066B"/>
    <w:rsid w:val="00C31C4C"/>
    <w:rsid w:val="00C339A2"/>
    <w:rsid w:val="00C354E8"/>
    <w:rsid w:val="00C35BEF"/>
    <w:rsid w:val="00C36461"/>
    <w:rsid w:val="00C4051C"/>
    <w:rsid w:val="00C420CF"/>
    <w:rsid w:val="00C438B2"/>
    <w:rsid w:val="00C44B02"/>
    <w:rsid w:val="00C45457"/>
    <w:rsid w:val="00C47301"/>
    <w:rsid w:val="00C47BAB"/>
    <w:rsid w:val="00C5184E"/>
    <w:rsid w:val="00C52259"/>
    <w:rsid w:val="00C5239D"/>
    <w:rsid w:val="00C5386A"/>
    <w:rsid w:val="00C53C85"/>
    <w:rsid w:val="00C57AF6"/>
    <w:rsid w:val="00C57BAE"/>
    <w:rsid w:val="00C60323"/>
    <w:rsid w:val="00C6033E"/>
    <w:rsid w:val="00C61476"/>
    <w:rsid w:val="00C65156"/>
    <w:rsid w:val="00C66137"/>
    <w:rsid w:val="00C67A7B"/>
    <w:rsid w:val="00C713B1"/>
    <w:rsid w:val="00C73149"/>
    <w:rsid w:val="00C73D75"/>
    <w:rsid w:val="00C81C08"/>
    <w:rsid w:val="00C83961"/>
    <w:rsid w:val="00C855A8"/>
    <w:rsid w:val="00C90031"/>
    <w:rsid w:val="00C90D38"/>
    <w:rsid w:val="00C90FCB"/>
    <w:rsid w:val="00C93CC6"/>
    <w:rsid w:val="00C942BD"/>
    <w:rsid w:val="00C95ECE"/>
    <w:rsid w:val="00C97C46"/>
    <w:rsid w:val="00CA0940"/>
    <w:rsid w:val="00CA18B2"/>
    <w:rsid w:val="00CA24B6"/>
    <w:rsid w:val="00CA64B5"/>
    <w:rsid w:val="00CA7B3F"/>
    <w:rsid w:val="00CB0FF1"/>
    <w:rsid w:val="00CB1C99"/>
    <w:rsid w:val="00CB299B"/>
    <w:rsid w:val="00CB4861"/>
    <w:rsid w:val="00CB5274"/>
    <w:rsid w:val="00CB5C88"/>
    <w:rsid w:val="00CC0835"/>
    <w:rsid w:val="00CC144E"/>
    <w:rsid w:val="00CC3870"/>
    <w:rsid w:val="00CC5AAF"/>
    <w:rsid w:val="00CC79BB"/>
    <w:rsid w:val="00CD0660"/>
    <w:rsid w:val="00CD13C4"/>
    <w:rsid w:val="00CD2C5B"/>
    <w:rsid w:val="00CD2CB6"/>
    <w:rsid w:val="00CD36CC"/>
    <w:rsid w:val="00CD4113"/>
    <w:rsid w:val="00CD75F0"/>
    <w:rsid w:val="00CE0D12"/>
    <w:rsid w:val="00CE1F96"/>
    <w:rsid w:val="00CE26D1"/>
    <w:rsid w:val="00CE2B4E"/>
    <w:rsid w:val="00CE2C48"/>
    <w:rsid w:val="00CE41F6"/>
    <w:rsid w:val="00CF034D"/>
    <w:rsid w:val="00CF121D"/>
    <w:rsid w:val="00CF1B98"/>
    <w:rsid w:val="00CF5623"/>
    <w:rsid w:val="00CF5985"/>
    <w:rsid w:val="00CF6BA7"/>
    <w:rsid w:val="00CF7D11"/>
    <w:rsid w:val="00D02392"/>
    <w:rsid w:val="00D03E18"/>
    <w:rsid w:val="00D04ADC"/>
    <w:rsid w:val="00D0550D"/>
    <w:rsid w:val="00D05A68"/>
    <w:rsid w:val="00D101EA"/>
    <w:rsid w:val="00D12EF5"/>
    <w:rsid w:val="00D143FF"/>
    <w:rsid w:val="00D14F69"/>
    <w:rsid w:val="00D167BA"/>
    <w:rsid w:val="00D17538"/>
    <w:rsid w:val="00D1767A"/>
    <w:rsid w:val="00D2242B"/>
    <w:rsid w:val="00D22C6B"/>
    <w:rsid w:val="00D22D23"/>
    <w:rsid w:val="00D22E67"/>
    <w:rsid w:val="00D2655D"/>
    <w:rsid w:val="00D27710"/>
    <w:rsid w:val="00D2795F"/>
    <w:rsid w:val="00D32D25"/>
    <w:rsid w:val="00D332F8"/>
    <w:rsid w:val="00D355F7"/>
    <w:rsid w:val="00D35ED5"/>
    <w:rsid w:val="00D36F3C"/>
    <w:rsid w:val="00D405CD"/>
    <w:rsid w:val="00D4445C"/>
    <w:rsid w:val="00D45452"/>
    <w:rsid w:val="00D4687A"/>
    <w:rsid w:val="00D46DD3"/>
    <w:rsid w:val="00D50DAF"/>
    <w:rsid w:val="00D5490A"/>
    <w:rsid w:val="00D55C65"/>
    <w:rsid w:val="00D564E3"/>
    <w:rsid w:val="00D57E33"/>
    <w:rsid w:val="00D6209F"/>
    <w:rsid w:val="00D63010"/>
    <w:rsid w:val="00D65A54"/>
    <w:rsid w:val="00D7032E"/>
    <w:rsid w:val="00D72740"/>
    <w:rsid w:val="00D74216"/>
    <w:rsid w:val="00D752B8"/>
    <w:rsid w:val="00D7592E"/>
    <w:rsid w:val="00D764BC"/>
    <w:rsid w:val="00D76666"/>
    <w:rsid w:val="00D76E7F"/>
    <w:rsid w:val="00D76F12"/>
    <w:rsid w:val="00D81E5A"/>
    <w:rsid w:val="00D8214F"/>
    <w:rsid w:val="00D823AA"/>
    <w:rsid w:val="00D82B9D"/>
    <w:rsid w:val="00D83D8F"/>
    <w:rsid w:val="00D84DBA"/>
    <w:rsid w:val="00D85798"/>
    <w:rsid w:val="00D85880"/>
    <w:rsid w:val="00D86ADF"/>
    <w:rsid w:val="00D90ECA"/>
    <w:rsid w:val="00D90FBA"/>
    <w:rsid w:val="00D91905"/>
    <w:rsid w:val="00D9303D"/>
    <w:rsid w:val="00D9535F"/>
    <w:rsid w:val="00D955B3"/>
    <w:rsid w:val="00DA1BE9"/>
    <w:rsid w:val="00DA39DD"/>
    <w:rsid w:val="00DA431A"/>
    <w:rsid w:val="00DA5B14"/>
    <w:rsid w:val="00DA64A8"/>
    <w:rsid w:val="00DA6CFC"/>
    <w:rsid w:val="00DA77BE"/>
    <w:rsid w:val="00DB2EDA"/>
    <w:rsid w:val="00DB30F5"/>
    <w:rsid w:val="00DB49A8"/>
    <w:rsid w:val="00DB524A"/>
    <w:rsid w:val="00DC09FE"/>
    <w:rsid w:val="00DC1B05"/>
    <w:rsid w:val="00DC25F9"/>
    <w:rsid w:val="00DC2D18"/>
    <w:rsid w:val="00DC53D2"/>
    <w:rsid w:val="00DC6926"/>
    <w:rsid w:val="00DC69F2"/>
    <w:rsid w:val="00DC7F4F"/>
    <w:rsid w:val="00DD13F8"/>
    <w:rsid w:val="00DD1B71"/>
    <w:rsid w:val="00DD1C15"/>
    <w:rsid w:val="00DD22F3"/>
    <w:rsid w:val="00DD32C1"/>
    <w:rsid w:val="00DD4B0F"/>
    <w:rsid w:val="00DD4EFA"/>
    <w:rsid w:val="00DD5033"/>
    <w:rsid w:val="00DD6698"/>
    <w:rsid w:val="00DE20AC"/>
    <w:rsid w:val="00DE2D1A"/>
    <w:rsid w:val="00DE367A"/>
    <w:rsid w:val="00DE5650"/>
    <w:rsid w:val="00DE6EF6"/>
    <w:rsid w:val="00DF2836"/>
    <w:rsid w:val="00DF2D93"/>
    <w:rsid w:val="00DF6360"/>
    <w:rsid w:val="00DF72F7"/>
    <w:rsid w:val="00E01676"/>
    <w:rsid w:val="00E04303"/>
    <w:rsid w:val="00E052B6"/>
    <w:rsid w:val="00E06078"/>
    <w:rsid w:val="00E060D3"/>
    <w:rsid w:val="00E07B13"/>
    <w:rsid w:val="00E1308F"/>
    <w:rsid w:val="00E1622A"/>
    <w:rsid w:val="00E16491"/>
    <w:rsid w:val="00E17247"/>
    <w:rsid w:val="00E207C4"/>
    <w:rsid w:val="00E233C7"/>
    <w:rsid w:val="00E25B5F"/>
    <w:rsid w:val="00E270E3"/>
    <w:rsid w:val="00E32469"/>
    <w:rsid w:val="00E32E94"/>
    <w:rsid w:val="00E34DB9"/>
    <w:rsid w:val="00E40624"/>
    <w:rsid w:val="00E445E3"/>
    <w:rsid w:val="00E51B58"/>
    <w:rsid w:val="00E55053"/>
    <w:rsid w:val="00E578B2"/>
    <w:rsid w:val="00E606EA"/>
    <w:rsid w:val="00E60B52"/>
    <w:rsid w:val="00E60F97"/>
    <w:rsid w:val="00E6327C"/>
    <w:rsid w:val="00E656F7"/>
    <w:rsid w:val="00E65C24"/>
    <w:rsid w:val="00E65C8A"/>
    <w:rsid w:val="00E66D3C"/>
    <w:rsid w:val="00E67542"/>
    <w:rsid w:val="00E72B30"/>
    <w:rsid w:val="00E72E6C"/>
    <w:rsid w:val="00E7632A"/>
    <w:rsid w:val="00E77AEC"/>
    <w:rsid w:val="00E8137F"/>
    <w:rsid w:val="00E814B3"/>
    <w:rsid w:val="00E824B8"/>
    <w:rsid w:val="00E8326E"/>
    <w:rsid w:val="00E84928"/>
    <w:rsid w:val="00E85096"/>
    <w:rsid w:val="00E851EC"/>
    <w:rsid w:val="00E868C6"/>
    <w:rsid w:val="00E86AF3"/>
    <w:rsid w:val="00E874F8"/>
    <w:rsid w:val="00E90135"/>
    <w:rsid w:val="00E93284"/>
    <w:rsid w:val="00E94B25"/>
    <w:rsid w:val="00E95699"/>
    <w:rsid w:val="00E97B31"/>
    <w:rsid w:val="00EA08B5"/>
    <w:rsid w:val="00EA0D43"/>
    <w:rsid w:val="00EA12FB"/>
    <w:rsid w:val="00EA27DC"/>
    <w:rsid w:val="00EA2D0A"/>
    <w:rsid w:val="00EB02E3"/>
    <w:rsid w:val="00EB29F9"/>
    <w:rsid w:val="00EB449A"/>
    <w:rsid w:val="00EB589C"/>
    <w:rsid w:val="00EC2CEA"/>
    <w:rsid w:val="00EC3CEE"/>
    <w:rsid w:val="00ED079C"/>
    <w:rsid w:val="00ED130E"/>
    <w:rsid w:val="00ED199A"/>
    <w:rsid w:val="00ED21FA"/>
    <w:rsid w:val="00EE11E2"/>
    <w:rsid w:val="00EE234A"/>
    <w:rsid w:val="00EE3A91"/>
    <w:rsid w:val="00EE3F49"/>
    <w:rsid w:val="00EE40BC"/>
    <w:rsid w:val="00EE514D"/>
    <w:rsid w:val="00EE5E2C"/>
    <w:rsid w:val="00EE7886"/>
    <w:rsid w:val="00EF0FF6"/>
    <w:rsid w:val="00EF1C79"/>
    <w:rsid w:val="00EF6794"/>
    <w:rsid w:val="00EF7222"/>
    <w:rsid w:val="00EF7539"/>
    <w:rsid w:val="00F04629"/>
    <w:rsid w:val="00F050F4"/>
    <w:rsid w:val="00F07345"/>
    <w:rsid w:val="00F07818"/>
    <w:rsid w:val="00F10525"/>
    <w:rsid w:val="00F105D8"/>
    <w:rsid w:val="00F138DE"/>
    <w:rsid w:val="00F14801"/>
    <w:rsid w:val="00F16391"/>
    <w:rsid w:val="00F163C1"/>
    <w:rsid w:val="00F16762"/>
    <w:rsid w:val="00F1752F"/>
    <w:rsid w:val="00F20426"/>
    <w:rsid w:val="00F21226"/>
    <w:rsid w:val="00F21EBF"/>
    <w:rsid w:val="00F2245B"/>
    <w:rsid w:val="00F228C1"/>
    <w:rsid w:val="00F23143"/>
    <w:rsid w:val="00F25D73"/>
    <w:rsid w:val="00F26BC1"/>
    <w:rsid w:val="00F305F7"/>
    <w:rsid w:val="00F30EAE"/>
    <w:rsid w:val="00F31578"/>
    <w:rsid w:val="00F326D1"/>
    <w:rsid w:val="00F327A2"/>
    <w:rsid w:val="00F341BE"/>
    <w:rsid w:val="00F34207"/>
    <w:rsid w:val="00F36202"/>
    <w:rsid w:val="00F36F60"/>
    <w:rsid w:val="00F373C9"/>
    <w:rsid w:val="00F408EA"/>
    <w:rsid w:val="00F44843"/>
    <w:rsid w:val="00F44DFB"/>
    <w:rsid w:val="00F457C6"/>
    <w:rsid w:val="00F47B93"/>
    <w:rsid w:val="00F50310"/>
    <w:rsid w:val="00F50E5A"/>
    <w:rsid w:val="00F52019"/>
    <w:rsid w:val="00F52D7C"/>
    <w:rsid w:val="00F55AB0"/>
    <w:rsid w:val="00F573F2"/>
    <w:rsid w:val="00F62ED4"/>
    <w:rsid w:val="00F6530E"/>
    <w:rsid w:val="00F677F5"/>
    <w:rsid w:val="00F70C9D"/>
    <w:rsid w:val="00F7376F"/>
    <w:rsid w:val="00F741F1"/>
    <w:rsid w:val="00F80026"/>
    <w:rsid w:val="00F810B1"/>
    <w:rsid w:val="00F81AA1"/>
    <w:rsid w:val="00F81B45"/>
    <w:rsid w:val="00F903D4"/>
    <w:rsid w:val="00F905C8"/>
    <w:rsid w:val="00F91EA7"/>
    <w:rsid w:val="00F925B3"/>
    <w:rsid w:val="00F93504"/>
    <w:rsid w:val="00F94CF8"/>
    <w:rsid w:val="00FA099D"/>
    <w:rsid w:val="00FA2150"/>
    <w:rsid w:val="00FB379F"/>
    <w:rsid w:val="00FB3BB3"/>
    <w:rsid w:val="00FB4CFC"/>
    <w:rsid w:val="00FB5CD8"/>
    <w:rsid w:val="00FB796F"/>
    <w:rsid w:val="00FC5B56"/>
    <w:rsid w:val="00FC6014"/>
    <w:rsid w:val="00FD19CC"/>
    <w:rsid w:val="00FD32A8"/>
    <w:rsid w:val="00FD4402"/>
    <w:rsid w:val="00FD585B"/>
    <w:rsid w:val="00FD662D"/>
    <w:rsid w:val="00FD6E60"/>
    <w:rsid w:val="00FD75CE"/>
    <w:rsid w:val="00FE2F24"/>
    <w:rsid w:val="00FE3253"/>
    <w:rsid w:val="00FE38A7"/>
    <w:rsid w:val="00FE65E8"/>
    <w:rsid w:val="00FE65F1"/>
    <w:rsid w:val="00FF1273"/>
    <w:rsid w:val="00FF19D7"/>
    <w:rsid w:val="00FF1FCC"/>
    <w:rsid w:val="00FF4B95"/>
    <w:rsid w:val="00FF52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036D8"/>
  <w15:docId w15:val="{8DE65948-216F-4F6C-9735-D1C3AB085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726EB"/>
    <w:pPr>
      <w:spacing w:before="120" w:after="0" w:line="240" w:lineRule="auto"/>
      <w:ind w:left="425" w:hanging="425"/>
    </w:pPr>
    <w:rPr>
      <w:rFonts w:ascii="Arial" w:eastAsia="Times New Roman" w:hAnsi="Arial" w:cs="Times New Roman"/>
      <w:spacing w:val="4"/>
      <w:sz w:val="20"/>
      <w:szCs w:val="20"/>
      <w:lang w:eastAsia="cs-CZ"/>
    </w:rPr>
  </w:style>
  <w:style w:type="paragraph" w:styleId="Nadpis1">
    <w:name w:val="heading 1"/>
    <w:basedOn w:val="Normln"/>
    <w:next w:val="Normln"/>
    <w:link w:val="Nadpis1Char"/>
    <w:qFormat/>
    <w:rsid w:val="00A726EB"/>
    <w:pPr>
      <w:keepNext/>
      <w:jc w:val="both"/>
      <w:outlineLvl w:val="0"/>
    </w:pPr>
    <w:rPr>
      <w:spacing w:val="6"/>
      <w:sz w:val="24"/>
    </w:rPr>
  </w:style>
  <w:style w:type="paragraph" w:styleId="Nadpis2">
    <w:name w:val="heading 2"/>
    <w:basedOn w:val="Normln"/>
    <w:next w:val="Normln"/>
    <w:link w:val="Nadpis2Char"/>
    <w:uiPriority w:val="9"/>
    <w:semiHidden/>
    <w:unhideWhenUsed/>
    <w:qFormat/>
    <w:rsid w:val="00D83D8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A726EB"/>
    <w:pPr>
      <w:keepNext/>
      <w:outlineLvl w:val="2"/>
    </w:pPr>
    <w:rPr>
      <w:rFonts w:ascii="Times New Roman" w:hAnsi="Times New Roman"/>
      <w:b/>
      <w:sz w:val="22"/>
      <w:szCs w:val="22"/>
    </w:rPr>
  </w:style>
  <w:style w:type="paragraph" w:styleId="Nadpis4">
    <w:name w:val="heading 4"/>
    <w:basedOn w:val="Normln"/>
    <w:next w:val="Normln"/>
    <w:link w:val="Nadpis4Char"/>
    <w:qFormat/>
    <w:rsid w:val="00A726EB"/>
    <w:pPr>
      <w:keepNext/>
      <w:jc w:val="center"/>
      <w:outlineLvl w:val="3"/>
    </w:pPr>
    <w:rPr>
      <w:rFonts w:ascii="Times New Roman" w:hAnsi="Times New Roman"/>
      <w:b/>
      <w:sz w:val="22"/>
      <w:szCs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726EB"/>
    <w:rPr>
      <w:rFonts w:ascii="Arial" w:eastAsia="Times New Roman" w:hAnsi="Arial" w:cs="Times New Roman"/>
      <w:spacing w:val="6"/>
      <w:sz w:val="24"/>
      <w:szCs w:val="20"/>
      <w:lang w:eastAsia="cs-CZ"/>
    </w:rPr>
  </w:style>
  <w:style w:type="character" w:customStyle="1" w:styleId="Nadpis3Char">
    <w:name w:val="Nadpis 3 Char"/>
    <w:basedOn w:val="Standardnpsmoodstavce"/>
    <w:link w:val="Nadpis3"/>
    <w:rsid w:val="00A726EB"/>
    <w:rPr>
      <w:rFonts w:ascii="Times New Roman" w:eastAsia="Times New Roman" w:hAnsi="Times New Roman" w:cs="Times New Roman"/>
      <w:b/>
      <w:spacing w:val="4"/>
      <w:lang w:eastAsia="cs-CZ"/>
    </w:rPr>
  </w:style>
  <w:style w:type="character" w:customStyle="1" w:styleId="Nadpis4Char">
    <w:name w:val="Nadpis 4 Char"/>
    <w:basedOn w:val="Standardnpsmoodstavce"/>
    <w:link w:val="Nadpis4"/>
    <w:rsid w:val="00A726EB"/>
    <w:rPr>
      <w:rFonts w:ascii="Times New Roman" w:eastAsia="Times New Roman" w:hAnsi="Times New Roman" w:cs="Times New Roman"/>
      <w:b/>
      <w:spacing w:val="4"/>
      <w:u w:val="single"/>
      <w:lang w:eastAsia="cs-CZ"/>
    </w:rPr>
  </w:style>
  <w:style w:type="paragraph" w:styleId="Zhlav">
    <w:name w:val="header"/>
    <w:basedOn w:val="Normln"/>
    <w:link w:val="ZhlavChar"/>
    <w:uiPriority w:val="99"/>
    <w:rsid w:val="00A726EB"/>
    <w:pPr>
      <w:tabs>
        <w:tab w:val="center" w:pos="4536"/>
        <w:tab w:val="right" w:pos="9072"/>
      </w:tabs>
    </w:pPr>
  </w:style>
  <w:style w:type="character" w:customStyle="1" w:styleId="ZhlavChar">
    <w:name w:val="Záhlaví Char"/>
    <w:basedOn w:val="Standardnpsmoodstavce"/>
    <w:link w:val="Zhlav"/>
    <w:uiPriority w:val="99"/>
    <w:rsid w:val="00A726EB"/>
    <w:rPr>
      <w:rFonts w:ascii="Arial" w:eastAsia="Times New Roman" w:hAnsi="Arial" w:cs="Times New Roman"/>
      <w:spacing w:val="4"/>
      <w:sz w:val="20"/>
      <w:szCs w:val="20"/>
      <w:lang w:eastAsia="cs-CZ"/>
    </w:rPr>
  </w:style>
  <w:style w:type="character" w:styleId="slostrnky">
    <w:name w:val="page number"/>
    <w:basedOn w:val="Standardnpsmoodstavce"/>
    <w:rsid w:val="00A726EB"/>
  </w:style>
  <w:style w:type="paragraph" w:styleId="Zkladntext">
    <w:name w:val="Body Text"/>
    <w:basedOn w:val="Normln"/>
    <w:link w:val="ZkladntextChar"/>
    <w:rsid w:val="00A726EB"/>
    <w:pPr>
      <w:jc w:val="both"/>
    </w:pPr>
    <w:rPr>
      <w:spacing w:val="6"/>
      <w:sz w:val="24"/>
    </w:rPr>
  </w:style>
  <w:style w:type="character" w:customStyle="1" w:styleId="ZkladntextChar">
    <w:name w:val="Základní text Char"/>
    <w:basedOn w:val="Standardnpsmoodstavce"/>
    <w:link w:val="Zkladntext"/>
    <w:rsid w:val="00A726EB"/>
    <w:rPr>
      <w:rFonts w:ascii="Arial" w:eastAsia="Times New Roman" w:hAnsi="Arial" w:cs="Times New Roman"/>
      <w:spacing w:val="6"/>
      <w:sz w:val="24"/>
      <w:szCs w:val="20"/>
      <w:lang w:eastAsia="cs-CZ"/>
    </w:rPr>
  </w:style>
  <w:style w:type="paragraph" w:styleId="Zkladntext2">
    <w:name w:val="Body Text 2"/>
    <w:basedOn w:val="Normln"/>
    <w:link w:val="Zkladntext2Char"/>
    <w:rsid w:val="00A726EB"/>
    <w:pPr>
      <w:spacing w:before="0"/>
      <w:jc w:val="both"/>
    </w:pPr>
    <w:rPr>
      <w:b/>
      <w:spacing w:val="0"/>
      <w:sz w:val="22"/>
    </w:rPr>
  </w:style>
  <w:style w:type="character" w:customStyle="1" w:styleId="Zkladntext2Char">
    <w:name w:val="Základní text 2 Char"/>
    <w:basedOn w:val="Standardnpsmoodstavce"/>
    <w:link w:val="Zkladntext2"/>
    <w:rsid w:val="00A726EB"/>
    <w:rPr>
      <w:rFonts w:ascii="Arial" w:eastAsia="Times New Roman" w:hAnsi="Arial" w:cs="Times New Roman"/>
      <w:b/>
      <w:szCs w:val="20"/>
      <w:lang w:eastAsia="cs-CZ"/>
    </w:rPr>
  </w:style>
  <w:style w:type="paragraph" w:styleId="Zkladntext3">
    <w:name w:val="Body Text 3"/>
    <w:basedOn w:val="Normln"/>
    <w:link w:val="Zkladntext3Char"/>
    <w:rsid w:val="00A726EB"/>
    <w:rPr>
      <w:spacing w:val="6"/>
      <w:sz w:val="22"/>
    </w:rPr>
  </w:style>
  <w:style w:type="character" w:customStyle="1" w:styleId="Zkladntext3Char">
    <w:name w:val="Základní text 3 Char"/>
    <w:basedOn w:val="Standardnpsmoodstavce"/>
    <w:link w:val="Zkladntext3"/>
    <w:rsid w:val="00A726EB"/>
    <w:rPr>
      <w:rFonts w:ascii="Arial" w:eastAsia="Times New Roman" w:hAnsi="Arial" w:cs="Times New Roman"/>
      <w:spacing w:val="6"/>
      <w:szCs w:val="20"/>
      <w:lang w:eastAsia="cs-CZ"/>
    </w:rPr>
  </w:style>
  <w:style w:type="paragraph" w:styleId="Prosttext">
    <w:name w:val="Plain Text"/>
    <w:basedOn w:val="Normln"/>
    <w:link w:val="ProsttextChar"/>
    <w:rsid w:val="00A726EB"/>
    <w:rPr>
      <w:rFonts w:ascii="Courier New" w:hAnsi="Courier New" w:cs="Courier New"/>
      <w:spacing w:val="0"/>
    </w:rPr>
  </w:style>
  <w:style w:type="character" w:customStyle="1" w:styleId="ProsttextChar">
    <w:name w:val="Prostý text Char"/>
    <w:basedOn w:val="Standardnpsmoodstavce"/>
    <w:link w:val="Prosttext"/>
    <w:rsid w:val="00A726EB"/>
    <w:rPr>
      <w:rFonts w:ascii="Courier New" w:eastAsia="Times New Roman" w:hAnsi="Courier New" w:cs="Courier New"/>
      <w:sz w:val="20"/>
      <w:szCs w:val="20"/>
      <w:lang w:eastAsia="cs-CZ"/>
    </w:rPr>
  </w:style>
  <w:style w:type="paragraph" w:styleId="Textvbloku">
    <w:name w:val="Block Text"/>
    <w:basedOn w:val="Normln"/>
    <w:rsid w:val="00A726EB"/>
    <w:pPr>
      <w:ind w:left="1134" w:right="-426"/>
    </w:pPr>
    <w:rPr>
      <w:rFonts w:ascii="Times New Roman" w:hAnsi="Times New Roman"/>
      <w:spacing w:val="0"/>
      <w:sz w:val="24"/>
    </w:rPr>
  </w:style>
  <w:style w:type="character" w:styleId="Odkaznakoment">
    <w:name w:val="annotation reference"/>
    <w:rsid w:val="00A726EB"/>
    <w:rPr>
      <w:sz w:val="16"/>
      <w:szCs w:val="16"/>
    </w:rPr>
  </w:style>
  <w:style w:type="paragraph" w:styleId="Nzev">
    <w:name w:val="Title"/>
    <w:basedOn w:val="Normln"/>
    <w:link w:val="NzevChar"/>
    <w:qFormat/>
    <w:rsid w:val="00A726EB"/>
    <w:pPr>
      <w:spacing w:before="360"/>
      <w:jc w:val="center"/>
    </w:pPr>
    <w:rPr>
      <w:rFonts w:ascii="Times New Roman" w:hAnsi="Times New Roman"/>
      <w:b/>
      <w:spacing w:val="20"/>
      <w:sz w:val="40"/>
    </w:rPr>
  </w:style>
  <w:style w:type="character" w:customStyle="1" w:styleId="NzevChar">
    <w:name w:val="Název Char"/>
    <w:basedOn w:val="Standardnpsmoodstavce"/>
    <w:link w:val="Nzev"/>
    <w:rsid w:val="00A726EB"/>
    <w:rPr>
      <w:rFonts w:ascii="Times New Roman" w:eastAsia="Times New Roman" w:hAnsi="Times New Roman" w:cs="Times New Roman"/>
      <w:b/>
      <w:spacing w:val="20"/>
      <w:sz w:val="40"/>
      <w:szCs w:val="20"/>
      <w:lang w:eastAsia="cs-CZ"/>
    </w:rPr>
  </w:style>
  <w:style w:type="paragraph" w:styleId="Zpat">
    <w:name w:val="footer"/>
    <w:basedOn w:val="Normln"/>
    <w:link w:val="ZpatChar"/>
    <w:uiPriority w:val="99"/>
    <w:unhideWhenUsed/>
    <w:rsid w:val="006439F5"/>
    <w:pPr>
      <w:tabs>
        <w:tab w:val="center" w:pos="4536"/>
        <w:tab w:val="right" w:pos="9072"/>
      </w:tabs>
      <w:spacing w:before="0"/>
    </w:pPr>
  </w:style>
  <w:style w:type="character" w:customStyle="1" w:styleId="ZpatChar">
    <w:name w:val="Zápatí Char"/>
    <w:basedOn w:val="Standardnpsmoodstavce"/>
    <w:link w:val="Zpat"/>
    <w:uiPriority w:val="99"/>
    <w:rsid w:val="006439F5"/>
    <w:rPr>
      <w:rFonts w:ascii="Arial" w:eastAsia="Times New Roman" w:hAnsi="Arial" w:cs="Times New Roman"/>
      <w:spacing w:val="4"/>
      <w:sz w:val="20"/>
      <w:szCs w:val="20"/>
      <w:lang w:eastAsia="cs-CZ"/>
    </w:rPr>
  </w:style>
  <w:style w:type="paragraph" w:customStyle="1" w:styleId="Odrky-psmena">
    <w:name w:val="Odrážky - písmena"/>
    <w:basedOn w:val="Normln"/>
    <w:link w:val="Odrky-psmenaCharChar"/>
    <w:rsid w:val="001373D1"/>
    <w:pPr>
      <w:numPr>
        <w:numId w:val="3"/>
      </w:numPr>
      <w:spacing w:before="0"/>
      <w:jc w:val="both"/>
    </w:pPr>
    <w:rPr>
      <w:rFonts w:eastAsia="Calibri" w:cs="Arial"/>
      <w:spacing w:val="0"/>
    </w:rPr>
  </w:style>
  <w:style w:type="paragraph" w:customStyle="1" w:styleId="Odrky2rove">
    <w:name w:val="Odrážky 2 úroveň"/>
    <w:basedOn w:val="Normln"/>
    <w:rsid w:val="001373D1"/>
    <w:pPr>
      <w:numPr>
        <w:ilvl w:val="1"/>
        <w:numId w:val="3"/>
      </w:numPr>
      <w:spacing w:before="0"/>
      <w:jc w:val="both"/>
    </w:pPr>
    <w:rPr>
      <w:rFonts w:cs="Arial"/>
      <w:spacing w:val="0"/>
    </w:rPr>
  </w:style>
  <w:style w:type="character" w:customStyle="1" w:styleId="Odrky-psmenaCharChar">
    <w:name w:val="Odrážky - písmena Char Char"/>
    <w:link w:val="Odrky-psmena"/>
    <w:locked/>
    <w:rsid w:val="001373D1"/>
    <w:rPr>
      <w:rFonts w:ascii="Arial" w:eastAsia="Calibri" w:hAnsi="Arial" w:cs="Arial"/>
      <w:sz w:val="20"/>
      <w:szCs w:val="20"/>
      <w:lang w:eastAsia="cs-CZ"/>
    </w:rPr>
  </w:style>
  <w:style w:type="character" w:styleId="Hypertextovodkaz">
    <w:name w:val="Hyperlink"/>
    <w:rsid w:val="001373D1"/>
    <w:rPr>
      <w:color w:val="0000FF"/>
      <w:u w:val="single"/>
    </w:rPr>
  </w:style>
  <w:style w:type="paragraph" w:customStyle="1" w:styleId="02-ODST-2">
    <w:name w:val="02-ODST-2"/>
    <w:basedOn w:val="Normln"/>
    <w:link w:val="02-ODST-2Char"/>
    <w:qFormat/>
    <w:rsid w:val="001373D1"/>
    <w:pPr>
      <w:numPr>
        <w:ilvl w:val="1"/>
        <w:numId w:val="4"/>
      </w:numPr>
      <w:tabs>
        <w:tab w:val="left" w:pos="567"/>
      </w:tabs>
      <w:jc w:val="both"/>
    </w:pPr>
    <w:rPr>
      <w:spacing w:val="0"/>
    </w:rPr>
  </w:style>
  <w:style w:type="paragraph" w:customStyle="1" w:styleId="01-L">
    <w:name w:val="01-ČL."/>
    <w:basedOn w:val="Normln"/>
    <w:next w:val="Normln"/>
    <w:qFormat/>
    <w:rsid w:val="001373D1"/>
    <w:pPr>
      <w:numPr>
        <w:numId w:val="4"/>
      </w:numPr>
      <w:spacing w:before="600"/>
      <w:jc w:val="center"/>
    </w:pPr>
    <w:rPr>
      <w:b/>
      <w:bCs/>
      <w:spacing w:val="0"/>
      <w:sz w:val="24"/>
    </w:rPr>
  </w:style>
  <w:style w:type="paragraph" w:customStyle="1" w:styleId="05-ODST-3">
    <w:name w:val="05-ODST-3"/>
    <w:basedOn w:val="02-ODST-2"/>
    <w:qFormat/>
    <w:rsid w:val="001373D1"/>
    <w:pPr>
      <w:numPr>
        <w:ilvl w:val="2"/>
      </w:numPr>
      <w:tabs>
        <w:tab w:val="clear" w:pos="567"/>
        <w:tab w:val="left" w:pos="1134"/>
      </w:tabs>
    </w:pPr>
  </w:style>
  <w:style w:type="paragraph" w:customStyle="1" w:styleId="10-ODST-3">
    <w:name w:val="10-ODST-3"/>
    <w:basedOn w:val="05-ODST-3"/>
    <w:qFormat/>
    <w:rsid w:val="001373D1"/>
    <w:pPr>
      <w:numPr>
        <w:ilvl w:val="3"/>
      </w:numPr>
      <w:tabs>
        <w:tab w:val="left" w:pos="1701"/>
      </w:tabs>
    </w:pPr>
  </w:style>
  <w:style w:type="paragraph" w:customStyle="1" w:styleId="Odstavec2">
    <w:name w:val="Odstavec2"/>
    <w:basedOn w:val="Normln"/>
    <w:qFormat/>
    <w:rsid w:val="001373D1"/>
    <w:pPr>
      <w:tabs>
        <w:tab w:val="left" w:pos="567"/>
        <w:tab w:val="num" w:pos="1080"/>
      </w:tabs>
      <w:spacing w:before="0" w:after="120"/>
      <w:ind w:left="567" w:hanging="567"/>
      <w:jc w:val="both"/>
    </w:pPr>
    <w:rPr>
      <w:spacing w:val="0"/>
    </w:rPr>
  </w:style>
  <w:style w:type="paragraph" w:styleId="Odstavecseseznamem">
    <w:name w:val="List Paragraph"/>
    <w:aliases w:val="Conclusion de partie,moje odra,nad 1,Nad,Odstavec_muj,Fiche List Paragraph,Dot pt,List Paragraph Char Char Char,Indicator Text,Numbered Para 1,List Paragraph à moi,Odsek zoznamu4,LISTA,Listaszerű bekezdés2,Listaszerű bekezdés3,3,lp1"/>
    <w:basedOn w:val="Normln"/>
    <w:link w:val="OdstavecseseznamemChar"/>
    <w:uiPriority w:val="34"/>
    <w:qFormat/>
    <w:rsid w:val="00F457C6"/>
    <w:pPr>
      <w:ind w:left="720"/>
      <w:contextualSpacing/>
    </w:pPr>
  </w:style>
  <w:style w:type="paragraph" w:customStyle="1" w:styleId="lnek">
    <w:name w:val="Článek"/>
    <w:basedOn w:val="Normln"/>
    <w:next w:val="Normln"/>
    <w:qFormat/>
    <w:rsid w:val="006F0AF7"/>
    <w:pPr>
      <w:spacing w:before="600" w:after="120"/>
      <w:ind w:left="18" w:hanging="454"/>
      <w:jc w:val="center"/>
    </w:pPr>
    <w:rPr>
      <w:b/>
      <w:bCs/>
      <w:spacing w:val="0"/>
      <w:sz w:val="24"/>
    </w:rPr>
  </w:style>
  <w:style w:type="paragraph" w:styleId="Textkomente">
    <w:name w:val="annotation text"/>
    <w:basedOn w:val="Normln"/>
    <w:link w:val="TextkomenteChar"/>
    <w:rsid w:val="007F3FA7"/>
    <w:pPr>
      <w:ind w:left="0" w:firstLine="0"/>
      <w:jc w:val="both"/>
    </w:pPr>
    <w:rPr>
      <w:rFonts w:cs="Arial"/>
      <w:spacing w:val="0"/>
    </w:rPr>
  </w:style>
  <w:style w:type="character" w:customStyle="1" w:styleId="TextkomenteChar">
    <w:name w:val="Text komentáře Char"/>
    <w:basedOn w:val="Standardnpsmoodstavce"/>
    <w:link w:val="Textkomente"/>
    <w:rsid w:val="007F3FA7"/>
    <w:rPr>
      <w:rFonts w:ascii="Arial" w:eastAsia="Times New Roman" w:hAnsi="Arial" w:cs="Arial"/>
      <w:sz w:val="20"/>
      <w:szCs w:val="20"/>
      <w:lang w:eastAsia="cs-CZ"/>
    </w:rPr>
  </w:style>
  <w:style w:type="paragraph" w:styleId="Textbubliny">
    <w:name w:val="Balloon Text"/>
    <w:basedOn w:val="Normln"/>
    <w:link w:val="TextbublinyChar"/>
    <w:uiPriority w:val="99"/>
    <w:semiHidden/>
    <w:unhideWhenUsed/>
    <w:rsid w:val="007F3FA7"/>
    <w:pPr>
      <w:spacing w:before="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F3FA7"/>
    <w:rPr>
      <w:rFonts w:ascii="Tahoma" w:eastAsia="Times New Roman" w:hAnsi="Tahoma" w:cs="Tahoma"/>
      <w:spacing w:val="4"/>
      <w:sz w:val="16"/>
      <w:szCs w:val="16"/>
      <w:lang w:eastAsia="cs-CZ"/>
    </w:rPr>
  </w:style>
  <w:style w:type="paragraph" w:styleId="Pedmtkomente">
    <w:name w:val="annotation subject"/>
    <w:basedOn w:val="Textkomente"/>
    <w:next w:val="Textkomente"/>
    <w:link w:val="PedmtkomenteChar"/>
    <w:uiPriority w:val="99"/>
    <w:semiHidden/>
    <w:unhideWhenUsed/>
    <w:rsid w:val="00F30EAE"/>
    <w:pPr>
      <w:ind w:left="425" w:hanging="425"/>
      <w:jc w:val="left"/>
    </w:pPr>
    <w:rPr>
      <w:rFonts w:cs="Times New Roman"/>
      <w:b/>
      <w:bCs/>
      <w:spacing w:val="4"/>
    </w:rPr>
  </w:style>
  <w:style w:type="character" w:customStyle="1" w:styleId="PedmtkomenteChar">
    <w:name w:val="Předmět komentáře Char"/>
    <w:basedOn w:val="TextkomenteChar"/>
    <w:link w:val="Pedmtkomente"/>
    <w:uiPriority w:val="99"/>
    <w:semiHidden/>
    <w:rsid w:val="00F30EAE"/>
    <w:rPr>
      <w:rFonts w:ascii="Arial" w:eastAsia="Times New Roman" w:hAnsi="Arial" w:cs="Times New Roman"/>
      <w:b/>
      <w:bCs/>
      <w:spacing w:val="4"/>
      <w:sz w:val="20"/>
      <w:szCs w:val="20"/>
      <w:lang w:eastAsia="cs-CZ"/>
    </w:rPr>
  </w:style>
  <w:style w:type="paragraph" w:customStyle="1" w:styleId="Textodstavce">
    <w:name w:val="Text odstavce"/>
    <w:basedOn w:val="Normln"/>
    <w:uiPriority w:val="99"/>
    <w:rsid w:val="005D10F2"/>
    <w:pPr>
      <w:numPr>
        <w:numId w:val="5"/>
      </w:numPr>
      <w:tabs>
        <w:tab w:val="left" w:pos="851"/>
      </w:tabs>
      <w:spacing w:after="120"/>
      <w:ind w:left="0"/>
      <w:jc w:val="both"/>
      <w:outlineLvl w:val="6"/>
    </w:pPr>
    <w:rPr>
      <w:rFonts w:ascii="Times New Roman" w:hAnsi="Times New Roman"/>
      <w:spacing w:val="0"/>
      <w:sz w:val="24"/>
      <w:szCs w:val="24"/>
    </w:rPr>
  </w:style>
  <w:style w:type="paragraph" w:customStyle="1" w:styleId="Textpsmene">
    <w:name w:val="Text písmene"/>
    <w:basedOn w:val="Normln"/>
    <w:uiPriority w:val="99"/>
    <w:rsid w:val="005D10F2"/>
    <w:pPr>
      <w:numPr>
        <w:ilvl w:val="1"/>
        <w:numId w:val="5"/>
      </w:numPr>
      <w:spacing w:before="0"/>
      <w:jc w:val="both"/>
      <w:outlineLvl w:val="7"/>
    </w:pPr>
    <w:rPr>
      <w:rFonts w:ascii="Times New Roman" w:hAnsi="Times New Roman"/>
      <w:spacing w:val="0"/>
      <w:sz w:val="24"/>
      <w:szCs w:val="24"/>
    </w:rPr>
  </w:style>
  <w:style w:type="paragraph" w:customStyle="1" w:styleId="Odstavec3">
    <w:name w:val="Odstavec3"/>
    <w:basedOn w:val="Odstavec2"/>
    <w:qFormat/>
    <w:rsid w:val="003873D6"/>
    <w:pPr>
      <w:tabs>
        <w:tab w:val="clear" w:pos="567"/>
        <w:tab w:val="clear" w:pos="1080"/>
        <w:tab w:val="left" w:pos="1134"/>
        <w:tab w:val="num" w:pos="1364"/>
      </w:tabs>
      <w:ind w:left="1134" w:hanging="850"/>
    </w:pPr>
  </w:style>
  <w:style w:type="paragraph" w:customStyle="1" w:styleId="Odstavec4">
    <w:name w:val="Odstavec4"/>
    <w:basedOn w:val="Odstavec3"/>
    <w:qFormat/>
    <w:rsid w:val="003873D6"/>
    <w:pPr>
      <w:tabs>
        <w:tab w:val="clear" w:pos="1364"/>
        <w:tab w:val="left" w:pos="1701"/>
        <w:tab w:val="num" w:pos="2007"/>
      </w:tabs>
      <w:ind w:left="1701" w:hanging="1134"/>
    </w:pPr>
  </w:style>
  <w:style w:type="paragraph" w:customStyle="1" w:styleId="Body">
    <w:name w:val="Body"/>
    <w:basedOn w:val="Normln"/>
    <w:qFormat/>
    <w:rsid w:val="00E814B3"/>
    <w:pPr>
      <w:numPr>
        <w:numId w:val="6"/>
      </w:numPr>
      <w:spacing w:before="0" w:after="120"/>
      <w:jc w:val="both"/>
    </w:pPr>
    <w:rPr>
      <w:spacing w:val="0"/>
    </w:rPr>
  </w:style>
  <w:style w:type="character" w:customStyle="1" w:styleId="Nadpis2Char">
    <w:name w:val="Nadpis 2 Char"/>
    <w:basedOn w:val="Standardnpsmoodstavce"/>
    <w:link w:val="Nadpis2"/>
    <w:uiPriority w:val="9"/>
    <w:semiHidden/>
    <w:rsid w:val="00D83D8F"/>
    <w:rPr>
      <w:rFonts w:asciiTheme="majorHAnsi" w:eastAsiaTheme="majorEastAsia" w:hAnsiTheme="majorHAnsi" w:cstheme="majorBidi"/>
      <w:b/>
      <w:bCs/>
      <w:color w:val="4F81BD" w:themeColor="accent1"/>
      <w:spacing w:val="4"/>
      <w:sz w:val="26"/>
      <w:szCs w:val="26"/>
      <w:lang w:eastAsia="cs-CZ"/>
    </w:rPr>
  </w:style>
  <w:style w:type="paragraph" w:styleId="Revize">
    <w:name w:val="Revision"/>
    <w:hidden/>
    <w:uiPriority w:val="99"/>
    <w:semiHidden/>
    <w:rsid w:val="00C81C08"/>
    <w:pPr>
      <w:spacing w:after="0" w:line="240" w:lineRule="auto"/>
    </w:pPr>
    <w:rPr>
      <w:rFonts w:ascii="Arial" w:eastAsia="Times New Roman" w:hAnsi="Arial" w:cs="Times New Roman"/>
      <w:spacing w:val="4"/>
      <w:sz w:val="20"/>
      <w:szCs w:val="20"/>
      <w:lang w:eastAsia="cs-CZ"/>
    </w:rPr>
  </w:style>
  <w:style w:type="table" w:styleId="Mkatabulky">
    <w:name w:val="Table Grid"/>
    <w:basedOn w:val="Normlntabulka"/>
    <w:uiPriority w:val="59"/>
    <w:rsid w:val="00CC79BB"/>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ubjname">
    <w:name w:val="tsubjname"/>
    <w:basedOn w:val="Standardnpsmoodstavce"/>
    <w:rsid w:val="00C438B2"/>
  </w:style>
  <w:style w:type="character" w:customStyle="1" w:styleId="data1">
    <w:name w:val="data1"/>
    <w:basedOn w:val="Standardnpsmoodstavce"/>
    <w:rsid w:val="002F1E04"/>
    <w:rPr>
      <w:rFonts w:ascii="Arial" w:hAnsi="Arial" w:cs="Arial" w:hint="default"/>
      <w:b/>
      <w:bCs/>
      <w:sz w:val="20"/>
      <w:szCs w:val="20"/>
    </w:rPr>
  </w:style>
  <w:style w:type="paragraph" w:styleId="Seznam">
    <w:name w:val="List"/>
    <w:basedOn w:val="Normln"/>
    <w:rsid w:val="00C420CF"/>
    <w:pPr>
      <w:spacing w:before="0"/>
      <w:ind w:left="283" w:hanging="283"/>
    </w:pPr>
    <w:rPr>
      <w:rFonts w:ascii="Times New Roman" w:eastAsia="SimSun" w:hAnsi="Times New Roman"/>
      <w:spacing w:val="0"/>
      <w:sz w:val="24"/>
      <w:szCs w:val="24"/>
    </w:rPr>
  </w:style>
  <w:style w:type="character" w:customStyle="1" w:styleId="OdstavecseseznamemChar">
    <w:name w:val="Odstavec se seznamem Char"/>
    <w:aliases w:val="Conclusion de partie Char,moje odra Char,nad 1 Char,Nad Char,Odstavec_muj Char,Fiche List Paragraph Char,Dot pt Char,List Paragraph Char Char Char Char,Indicator Text Char,Numbered Para 1 Char,List Paragraph à moi Char,3 Char"/>
    <w:link w:val="Odstavecseseznamem"/>
    <w:uiPriority w:val="34"/>
    <w:qFormat/>
    <w:rsid w:val="008A12C4"/>
    <w:rPr>
      <w:rFonts w:ascii="Arial" w:eastAsia="Times New Roman" w:hAnsi="Arial" w:cs="Times New Roman"/>
      <w:spacing w:val="4"/>
      <w:sz w:val="20"/>
      <w:szCs w:val="20"/>
      <w:lang w:eastAsia="cs-CZ"/>
    </w:rPr>
  </w:style>
  <w:style w:type="paragraph" w:styleId="Zkladntextodsazen2">
    <w:name w:val="Body Text Indent 2"/>
    <w:basedOn w:val="Normln"/>
    <w:link w:val="Zkladntextodsazen2Char"/>
    <w:uiPriority w:val="99"/>
    <w:semiHidden/>
    <w:unhideWhenUsed/>
    <w:rsid w:val="00400757"/>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00757"/>
    <w:rPr>
      <w:rFonts w:ascii="Arial" w:eastAsia="Times New Roman" w:hAnsi="Arial" w:cs="Times New Roman"/>
      <w:spacing w:val="4"/>
      <w:sz w:val="20"/>
      <w:szCs w:val="20"/>
      <w:lang w:eastAsia="cs-CZ"/>
    </w:rPr>
  </w:style>
  <w:style w:type="paragraph" w:customStyle="1" w:styleId="Prohlen">
    <w:name w:val="Prohlášení"/>
    <w:basedOn w:val="Normln"/>
    <w:rsid w:val="00110C8F"/>
    <w:pPr>
      <w:widowControl w:val="0"/>
      <w:spacing w:before="0" w:line="280" w:lineRule="atLeast"/>
      <w:ind w:left="0" w:firstLine="0"/>
      <w:jc w:val="center"/>
    </w:pPr>
    <w:rPr>
      <w:rFonts w:ascii="Times New Roman" w:hAnsi="Times New Roman"/>
      <w:b/>
      <w:spacing w:val="0"/>
      <w:sz w:val="24"/>
      <w:lang w:eastAsia="en-US"/>
    </w:rPr>
  </w:style>
  <w:style w:type="character" w:styleId="Nevyeenzmnka">
    <w:name w:val="Unresolved Mention"/>
    <w:basedOn w:val="Standardnpsmoodstavce"/>
    <w:uiPriority w:val="99"/>
    <w:semiHidden/>
    <w:unhideWhenUsed/>
    <w:rsid w:val="00712219"/>
    <w:rPr>
      <w:color w:val="605E5C"/>
      <w:shd w:val="clear" w:color="auto" w:fill="E1DFDD"/>
    </w:rPr>
  </w:style>
  <w:style w:type="character" w:customStyle="1" w:styleId="02-ODST-2Char">
    <w:name w:val="02-ODST-2 Char"/>
    <w:basedOn w:val="Standardnpsmoodstavce"/>
    <w:link w:val="02-ODST-2"/>
    <w:rsid w:val="00F07818"/>
    <w:rPr>
      <w:rFonts w:ascii="Arial" w:eastAsia="Times New Roman" w:hAnsi="Arial" w:cs="Times New Roman"/>
      <w:sz w:val="20"/>
      <w:szCs w:val="20"/>
      <w:lang w:eastAsia="cs-CZ"/>
    </w:rPr>
  </w:style>
  <w:style w:type="paragraph" w:styleId="Textpoznpodarou">
    <w:name w:val="footnote text"/>
    <w:basedOn w:val="Normln"/>
    <w:link w:val="TextpoznpodarouChar"/>
    <w:uiPriority w:val="99"/>
    <w:unhideWhenUsed/>
    <w:rsid w:val="001A0CC2"/>
    <w:pPr>
      <w:suppressAutoHyphens/>
      <w:spacing w:before="0"/>
      <w:ind w:left="0" w:firstLine="0"/>
      <w:jc w:val="both"/>
    </w:pPr>
    <w:rPr>
      <w:rFonts w:ascii="Times New Roman" w:hAnsi="Times New Roman"/>
      <w:spacing w:val="0"/>
      <w:lang w:eastAsia="ar-SA"/>
    </w:rPr>
  </w:style>
  <w:style w:type="character" w:customStyle="1" w:styleId="TextpoznpodarouChar">
    <w:name w:val="Text pozn. pod čarou Char"/>
    <w:basedOn w:val="Standardnpsmoodstavce"/>
    <w:link w:val="Textpoznpodarou"/>
    <w:uiPriority w:val="99"/>
    <w:rsid w:val="001A0CC2"/>
    <w:rPr>
      <w:rFonts w:ascii="Times New Roman" w:eastAsia="Times New Roman" w:hAnsi="Times New Roman" w:cs="Times New Roman"/>
      <w:sz w:val="20"/>
      <w:szCs w:val="20"/>
      <w:lang w:eastAsia="ar-SA"/>
    </w:rPr>
  </w:style>
  <w:style w:type="character" w:styleId="Znakapoznpodarou">
    <w:name w:val="footnote reference"/>
    <w:basedOn w:val="Standardnpsmoodstavce"/>
    <w:uiPriority w:val="99"/>
    <w:unhideWhenUsed/>
    <w:rsid w:val="001A0CC2"/>
    <w:rPr>
      <w:vertAlign w:val="superscript"/>
    </w:rPr>
  </w:style>
  <w:style w:type="paragraph" w:customStyle="1" w:styleId="01-ODST-2">
    <w:name w:val="01-ODST-2"/>
    <w:basedOn w:val="Normln"/>
    <w:qFormat/>
    <w:rsid w:val="00A74608"/>
    <w:pPr>
      <w:tabs>
        <w:tab w:val="left" w:pos="567"/>
        <w:tab w:val="num" w:pos="1080"/>
      </w:tabs>
      <w:ind w:left="567" w:hanging="567"/>
      <w:jc w:val="both"/>
      <w:outlineLvl w:val="1"/>
    </w:pPr>
    <w:rPr>
      <w:spacing w:val="0"/>
    </w:rPr>
  </w:style>
  <w:style w:type="paragraph" w:customStyle="1" w:styleId="01-ODST-3">
    <w:name w:val="01-ODST-3"/>
    <w:basedOn w:val="01-ODST-2"/>
    <w:qFormat/>
    <w:rsid w:val="00A74608"/>
    <w:pPr>
      <w:tabs>
        <w:tab w:val="clear" w:pos="567"/>
        <w:tab w:val="clear" w:pos="1080"/>
        <w:tab w:val="left" w:pos="1134"/>
        <w:tab w:val="num" w:pos="1505"/>
      </w:tabs>
      <w:ind w:left="1275" w:hanging="850"/>
      <w:outlineLvl w:val="2"/>
    </w:pPr>
  </w:style>
  <w:style w:type="paragraph" w:customStyle="1" w:styleId="01-ODST-4">
    <w:name w:val="01-ODST-4"/>
    <w:basedOn w:val="01-ODST-3"/>
    <w:qFormat/>
    <w:rsid w:val="00A74608"/>
    <w:pPr>
      <w:tabs>
        <w:tab w:val="clear" w:pos="1505"/>
        <w:tab w:val="left" w:pos="1701"/>
        <w:tab w:val="num" w:pos="2007"/>
      </w:tabs>
      <w:ind w:left="1701" w:hanging="1134"/>
      <w:outlineLvl w:val="3"/>
    </w:pPr>
  </w:style>
  <w:style w:type="paragraph" w:customStyle="1" w:styleId="NormalJustified">
    <w:name w:val="Normal (Justified)"/>
    <w:basedOn w:val="Normln"/>
    <w:uiPriority w:val="99"/>
    <w:rsid w:val="00236FD3"/>
    <w:pPr>
      <w:widowControl w:val="0"/>
      <w:suppressAutoHyphens/>
      <w:spacing w:before="0"/>
      <w:ind w:left="0" w:firstLine="0"/>
      <w:jc w:val="both"/>
    </w:pPr>
    <w:rPr>
      <w:rFonts w:ascii="Times New Roman" w:eastAsia="SimSun" w:hAnsi="Times New Roman"/>
      <w:spacing w:val="0"/>
      <w:kern w:val="1"/>
      <w:sz w:val="24"/>
      <w:lang w:eastAsia="ar-SA"/>
    </w:rPr>
  </w:style>
  <w:style w:type="paragraph" w:customStyle="1" w:styleId="02-NORM-03">
    <w:name w:val="02-NORM-03"/>
    <w:basedOn w:val="Normln"/>
    <w:link w:val="02-NORM-03Char"/>
    <w:qFormat/>
    <w:rsid w:val="00784810"/>
    <w:pPr>
      <w:ind w:left="1134" w:firstLine="0"/>
      <w:jc w:val="both"/>
    </w:pPr>
    <w:rPr>
      <w:spacing w:val="0"/>
    </w:rPr>
  </w:style>
  <w:style w:type="character" w:customStyle="1" w:styleId="02-NORM-03Char">
    <w:name w:val="02-NORM-03 Char"/>
    <w:basedOn w:val="Standardnpsmoodstavce"/>
    <w:link w:val="02-NORM-03"/>
    <w:rsid w:val="00784810"/>
    <w:rPr>
      <w:rFonts w:ascii="Arial" w:eastAsia="Times New Roman" w:hAnsi="Arial" w:cs="Times New Roman"/>
      <w:sz w:val="20"/>
      <w:szCs w:val="20"/>
      <w:lang w:eastAsia="cs-CZ"/>
    </w:rPr>
  </w:style>
  <w:style w:type="paragraph" w:customStyle="1" w:styleId="Style6">
    <w:name w:val="Style 6"/>
    <w:basedOn w:val="Normln"/>
    <w:rsid w:val="004C0907"/>
    <w:pPr>
      <w:widowControl w:val="0"/>
      <w:suppressAutoHyphens/>
      <w:autoSpaceDE w:val="0"/>
      <w:spacing w:before="0"/>
      <w:ind w:left="720" w:right="72" w:hanging="720"/>
      <w:jc w:val="both"/>
    </w:pPr>
    <w:rPr>
      <w:rFonts w:ascii="Times New Roman" w:hAnsi="Times New Roman"/>
      <w:spacing w:val="0"/>
      <w:sz w:val="24"/>
      <w:szCs w:val="24"/>
      <w:lang w:eastAsia="ar-SA"/>
    </w:rPr>
  </w:style>
  <w:style w:type="paragraph" w:customStyle="1" w:styleId="4sltext">
    <w:name w:val="4 čísl. text"/>
    <w:basedOn w:val="Normln"/>
    <w:link w:val="4sltextChar"/>
    <w:rsid w:val="00211B00"/>
    <w:pPr>
      <w:suppressAutoHyphens/>
      <w:spacing w:before="0" w:after="120"/>
      <w:ind w:left="1134" w:hanging="1134"/>
      <w:jc w:val="both"/>
    </w:pPr>
    <w:rPr>
      <w:spacing w:val="0"/>
      <w:sz w:val="22"/>
      <w:szCs w:val="24"/>
      <w:lang w:eastAsia="ar-SA"/>
    </w:rPr>
  </w:style>
  <w:style w:type="character" w:customStyle="1" w:styleId="4sltextChar">
    <w:name w:val="4 čísl. text Char"/>
    <w:link w:val="4sltext"/>
    <w:rsid w:val="00211B00"/>
    <w:rPr>
      <w:rFonts w:ascii="Arial" w:eastAsia="Times New Roman" w:hAnsi="Arial" w:cs="Times New Roman"/>
      <w:szCs w:val="24"/>
      <w:lang w:eastAsia="ar-SA"/>
    </w:rPr>
  </w:style>
  <w:style w:type="character" w:customStyle="1" w:styleId="Nevyeenzmnka1">
    <w:name w:val="Nevyřešená zmínka1"/>
    <w:basedOn w:val="Standardnpsmoodstavce"/>
    <w:uiPriority w:val="99"/>
    <w:semiHidden/>
    <w:unhideWhenUsed/>
    <w:rsid w:val="00862C11"/>
    <w:rPr>
      <w:color w:val="605E5C"/>
      <w:shd w:val="clear" w:color="auto" w:fill="E1DFDD"/>
    </w:rPr>
  </w:style>
  <w:style w:type="character" w:styleId="Sledovanodkaz">
    <w:name w:val="FollowedHyperlink"/>
    <w:basedOn w:val="Standardnpsmoodstavce"/>
    <w:uiPriority w:val="99"/>
    <w:semiHidden/>
    <w:unhideWhenUsed/>
    <w:rsid w:val="001079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59261">
      <w:bodyDiv w:val="1"/>
      <w:marLeft w:val="0"/>
      <w:marRight w:val="0"/>
      <w:marTop w:val="0"/>
      <w:marBottom w:val="0"/>
      <w:divBdr>
        <w:top w:val="none" w:sz="0" w:space="0" w:color="auto"/>
        <w:left w:val="none" w:sz="0" w:space="0" w:color="auto"/>
        <w:bottom w:val="none" w:sz="0" w:space="0" w:color="auto"/>
        <w:right w:val="none" w:sz="0" w:space="0" w:color="auto"/>
      </w:divBdr>
    </w:div>
    <w:div w:id="188489739">
      <w:bodyDiv w:val="1"/>
      <w:marLeft w:val="0"/>
      <w:marRight w:val="0"/>
      <w:marTop w:val="0"/>
      <w:marBottom w:val="0"/>
      <w:divBdr>
        <w:top w:val="none" w:sz="0" w:space="0" w:color="auto"/>
        <w:left w:val="none" w:sz="0" w:space="0" w:color="auto"/>
        <w:bottom w:val="none" w:sz="0" w:space="0" w:color="auto"/>
        <w:right w:val="none" w:sz="0" w:space="0" w:color="auto"/>
      </w:divBdr>
      <w:divsChild>
        <w:div w:id="1106539091">
          <w:marLeft w:val="0"/>
          <w:marRight w:val="0"/>
          <w:marTop w:val="0"/>
          <w:marBottom w:val="0"/>
          <w:divBdr>
            <w:top w:val="none" w:sz="0" w:space="0" w:color="auto"/>
            <w:left w:val="none" w:sz="0" w:space="0" w:color="auto"/>
            <w:bottom w:val="none" w:sz="0" w:space="0" w:color="auto"/>
            <w:right w:val="none" w:sz="0" w:space="0" w:color="auto"/>
          </w:divBdr>
          <w:divsChild>
            <w:div w:id="844589342">
              <w:marLeft w:val="0"/>
              <w:marRight w:val="0"/>
              <w:marTop w:val="0"/>
              <w:marBottom w:val="0"/>
              <w:divBdr>
                <w:top w:val="none" w:sz="0" w:space="0" w:color="auto"/>
                <w:left w:val="none" w:sz="0" w:space="0" w:color="auto"/>
                <w:bottom w:val="none" w:sz="0" w:space="0" w:color="auto"/>
                <w:right w:val="none" w:sz="0" w:space="0" w:color="auto"/>
              </w:divBdr>
              <w:divsChild>
                <w:div w:id="181825809">
                  <w:marLeft w:val="0"/>
                  <w:marRight w:val="0"/>
                  <w:marTop w:val="0"/>
                  <w:marBottom w:val="0"/>
                  <w:divBdr>
                    <w:top w:val="none" w:sz="0" w:space="0" w:color="auto"/>
                    <w:left w:val="none" w:sz="0" w:space="0" w:color="auto"/>
                    <w:bottom w:val="none" w:sz="0" w:space="0" w:color="auto"/>
                    <w:right w:val="none" w:sz="0" w:space="0" w:color="auto"/>
                  </w:divBdr>
                  <w:divsChild>
                    <w:div w:id="375276916">
                      <w:marLeft w:val="0"/>
                      <w:marRight w:val="0"/>
                      <w:marTop w:val="0"/>
                      <w:marBottom w:val="0"/>
                      <w:divBdr>
                        <w:top w:val="none" w:sz="0" w:space="0" w:color="auto"/>
                        <w:left w:val="none" w:sz="0" w:space="0" w:color="auto"/>
                        <w:bottom w:val="none" w:sz="0" w:space="0" w:color="auto"/>
                        <w:right w:val="none" w:sz="0" w:space="0" w:color="auto"/>
                      </w:divBdr>
                      <w:divsChild>
                        <w:div w:id="1792481999">
                          <w:marLeft w:val="0"/>
                          <w:marRight w:val="0"/>
                          <w:marTop w:val="0"/>
                          <w:marBottom w:val="0"/>
                          <w:divBdr>
                            <w:top w:val="none" w:sz="0" w:space="0" w:color="auto"/>
                            <w:left w:val="none" w:sz="0" w:space="0" w:color="auto"/>
                            <w:bottom w:val="none" w:sz="0" w:space="0" w:color="auto"/>
                            <w:right w:val="none" w:sz="0" w:space="0" w:color="auto"/>
                          </w:divBdr>
                          <w:divsChild>
                            <w:div w:id="395787151">
                              <w:marLeft w:val="0"/>
                              <w:marRight w:val="0"/>
                              <w:marTop w:val="0"/>
                              <w:marBottom w:val="0"/>
                              <w:divBdr>
                                <w:top w:val="none" w:sz="0" w:space="0" w:color="auto"/>
                                <w:left w:val="none" w:sz="0" w:space="0" w:color="auto"/>
                                <w:bottom w:val="none" w:sz="0" w:space="0" w:color="auto"/>
                                <w:right w:val="none" w:sz="0" w:space="0" w:color="auto"/>
                              </w:divBdr>
                              <w:divsChild>
                                <w:div w:id="6713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3303431">
      <w:bodyDiv w:val="1"/>
      <w:marLeft w:val="0"/>
      <w:marRight w:val="0"/>
      <w:marTop w:val="0"/>
      <w:marBottom w:val="0"/>
      <w:divBdr>
        <w:top w:val="none" w:sz="0" w:space="0" w:color="auto"/>
        <w:left w:val="none" w:sz="0" w:space="0" w:color="auto"/>
        <w:bottom w:val="none" w:sz="0" w:space="0" w:color="auto"/>
        <w:right w:val="none" w:sz="0" w:space="0" w:color="auto"/>
      </w:divBdr>
      <w:divsChild>
        <w:div w:id="1158569401">
          <w:marLeft w:val="0"/>
          <w:marRight w:val="0"/>
          <w:marTop w:val="0"/>
          <w:marBottom w:val="0"/>
          <w:divBdr>
            <w:top w:val="none" w:sz="0" w:space="0" w:color="auto"/>
            <w:left w:val="none" w:sz="0" w:space="0" w:color="auto"/>
            <w:bottom w:val="none" w:sz="0" w:space="0" w:color="auto"/>
            <w:right w:val="none" w:sz="0" w:space="0" w:color="auto"/>
          </w:divBdr>
          <w:divsChild>
            <w:div w:id="250898614">
              <w:marLeft w:val="0"/>
              <w:marRight w:val="0"/>
              <w:marTop w:val="0"/>
              <w:marBottom w:val="0"/>
              <w:divBdr>
                <w:top w:val="none" w:sz="0" w:space="0" w:color="auto"/>
                <w:left w:val="none" w:sz="0" w:space="0" w:color="auto"/>
                <w:bottom w:val="none" w:sz="0" w:space="0" w:color="auto"/>
                <w:right w:val="none" w:sz="0" w:space="0" w:color="auto"/>
              </w:divBdr>
              <w:divsChild>
                <w:div w:id="1194272377">
                  <w:marLeft w:val="0"/>
                  <w:marRight w:val="0"/>
                  <w:marTop w:val="0"/>
                  <w:marBottom w:val="0"/>
                  <w:divBdr>
                    <w:top w:val="none" w:sz="0" w:space="0" w:color="auto"/>
                    <w:left w:val="none" w:sz="0" w:space="0" w:color="auto"/>
                    <w:bottom w:val="none" w:sz="0" w:space="0" w:color="auto"/>
                    <w:right w:val="none" w:sz="0" w:space="0" w:color="auto"/>
                  </w:divBdr>
                  <w:divsChild>
                    <w:div w:id="1009215380">
                      <w:marLeft w:val="0"/>
                      <w:marRight w:val="0"/>
                      <w:marTop w:val="0"/>
                      <w:marBottom w:val="0"/>
                      <w:divBdr>
                        <w:top w:val="none" w:sz="0" w:space="0" w:color="auto"/>
                        <w:left w:val="none" w:sz="0" w:space="0" w:color="auto"/>
                        <w:bottom w:val="none" w:sz="0" w:space="0" w:color="auto"/>
                        <w:right w:val="none" w:sz="0" w:space="0" w:color="auto"/>
                      </w:divBdr>
                      <w:divsChild>
                        <w:div w:id="9963088">
                          <w:marLeft w:val="0"/>
                          <w:marRight w:val="0"/>
                          <w:marTop w:val="0"/>
                          <w:marBottom w:val="0"/>
                          <w:divBdr>
                            <w:top w:val="none" w:sz="0" w:space="0" w:color="auto"/>
                            <w:left w:val="none" w:sz="0" w:space="0" w:color="auto"/>
                            <w:bottom w:val="none" w:sz="0" w:space="0" w:color="auto"/>
                            <w:right w:val="none" w:sz="0" w:space="0" w:color="auto"/>
                          </w:divBdr>
                          <w:divsChild>
                            <w:div w:id="1755055698">
                              <w:marLeft w:val="0"/>
                              <w:marRight w:val="0"/>
                              <w:marTop w:val="0"/>
                              <w:marBottom w:val="0"/>
                              <w:divBdr>
                                <w:top w:val="none" w:sz="0" w:space="0" w:color="auto"/>
                                <w:left w:val="none" w:sz="0" w:space="0" w:color="auto"/>
                                <w:bottom w:val="none" w:sz="0" w:space="0" w:color="auto"/>
                                <w:right w:val="none" w:sz="0" w:space="0" w:color="auto"/>
                              </w:divBdr>
                              <w:divsChild>
                                <w:div w:id="141119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2295354">
      <w:bodyDiv w:val="1"/>
      <w:marLeft w:val="0"/>
      <w:marRight w:val="0"/>
      <w:marTop w:val="0"/>
      <w:marBottom w:val="0"/>
      <w:divBdr>
        <w:top w:val="none" w:sz="0" w:space="0" w:color="auto"/>
        <w:left w:val="none" w:sz="0" w:space="0" w:color="auto"/>
        <w:bottom w:val="none" w:sz="0" w:space="0" w:color="auto"/>
        <w:right w:val="none" w:sz="0" w:space="0" w:color="auto"/>
      </w:divBdr>
    </w:div>
    <w:div w:id="1554153341">
      <w:bodyDiv w:val="1"/>
      <w:marLeft w:val="0"/>
      <w:marRight w:val="0"/>
      <w:marTop w:val="0"/>
      <w:marBottom w:val="0"/>
      <w:divBdr>
        <w:top w:val="none" w:sz="0" w:space="0" w:color="auto"/>
        <w:left w:val="none" w:sz="0" w:space="0" w:color="auto"/>
        <w:bottom w:val="none" w:sz="0" w:space="0" w:color="auto"/>
        <w:right w:val="none" w:sz="0" w:space="0" w:color="auto"/>
      </w:divBdr>
    </w:div>
    <w:div w:id="1696228500">
      <w:bodyDiv w:val="1"/>
      <w:marLeft w:val="0"/>
      <w:marRight w:val="0"/>
      <w:marTop w:val="0"/>
      <w:marBottom w:val="0"/>
      <w:divBdr>
        <w:top w:val="none" w:sz="0" w:space="0" w:color="auto"/>
        <w:left w:val="none" w:sz="0" w:space="0" w:color="auto"/>
        <w:bottom w:val="none" w:sz="0" w:space="0" w:color="auto"/>
        <w:right w:val="none" w:sz="0" w:space="0" w:color="auto"/>
      </w:divBdr>
    </w:div>
    <w:div w:id="2125153477">
      <w:bodyDiv w:val="1"/>
      <w:marLeft w:val="0"/>
      <w:marRight w:val="0"/>
      <w:marTop w:val="0"/>
      <w:marBottom w:val="0"/>
      <w:divBdr>
        <w:top w:val="none" w:sz="0" w:space="0" w:color="auto"/>
        <w:left w:val="none" w:sz="0" w:space="0" w:color="auto"/>
        <w:bottom w:val="none" w:sz="0" w:space="0" w:color="auto"/>
        <w:right w:val="none" w:sz="0" w:space="0" w:color="auto"/>
      </w:divBdr>
      <w:divsChild>
        <w:div w:id="1261640999">
          <w:marLeft w:val="0"/>
          <w:marRight w:val="0"/>
          <w:marTop w:val="0"/>
          <w:marBottom w:val="0"/>
          <w:divBdr>
            <w:top w:val="none" w:sz="0" w:space="0" w:color="auto"/>
            <w:left w:val="none" w:sz="0" w:space="0" w:color="auto"/>
            <w:bottom w:val="none" w:sz="0" w:space="0" w:color="auto"/>
            <w:right w:val="none" w:sz="0" w:space="0" w:color="auto"/>
          </w:divBdr>
          <w:divsChild>
            <w:div w:id="1963346184">
              <w:marLeft w:val="0"/>
              <w:marRight w:val="0"/>
              <w:marTop w:val="0"/>
              <w:marBottom w:val="0"/>
              <w:divBdr>
                <w:top w:val="none" w:sz="0" w:space="0" w:color="auto"/>
                <w:left w:val="none" w:sz="0" w:space="0" w:color="auto"/>
                <w:bottom w:val="none" w:sz="0" w:space="0" w:color="auto"/>
                <w:right w:val="none" w:sz="0" w:space="0" w:color="auto"/>
              </w:divBdr>
              <w:divsChild>
                <w:div w:id="1681421296">
                  <w:marLeft w:val="225"/>
                  <w:marRight w:val="225"/>
                  <w:marTop w:val="0"/>
                  <w:marBottom w:val="0"/>
                  <w:divBdr>
                    <w:top w:val="none" w:sz="0" w:space="0" w:color="auto"/>
                    <w:left w:val="none" w:sz="0" w:space="0" w:color="auto"/>
                    <w:bottom w:val="none" w:sz="0" w:space="0" w:color="auto"/>
                    <w:right w:val="none" w:sz="0" w:space="0" w:color="auto"/>
                  </w:divBdr>
                  <w:divsChild>
                    <w:div w:id="106199448">
                      <w:marLeft w:val="0"/>
                      <w:marRight w:val="0"/>
                      <w:marTop w:val="0"/>
                      <w:marBottom w:val="0"/>
                      <w:divBdr>
                        <w:top w:val="none" w:sz="0" w:space="0" w:color="auto"/>
                        <w:left w:val="none" w:sz="0" w:space="0" w:color="auto"/>
                        <w:bottom w:val="none" w:sz="0" w:space="0" w:color="auto"/>
                        <w:right w:val="none" w:sz="0" w:space="0" w:color="auto"/>
                      </w:divBdr>
                      <w:divsChild>
                        <w:div w:id="1532836902">
                          <w:marLeft w:val="0"/>
                          <w:marRight w:val="0"/>
                          <w:marTop w:val="0"/>
                          <w:marBottom w:val="0"/>
                          <w:divBdr>
                            <w:top w:val="none" w:sz="0" w:space="0" w:color="auto"/>
                            <w:left w:val="none" w:sz="0" w:space="0" w:color="auto"/>
                            <w:bottom w:val="none" w:sz="0" w:space="0" w:color="auto"/>
                            <w:right w:val="none" w:sz="0" w:space="0" w:color="auto"/>
                          </w:divBdr>
                          <w:divsChild>
                            <w:div w:id="161463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eproas@ceproas.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proas.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eproas.cz/vyberova-rizeni" TargetMode="External"/><Relationship Id="rId4" Type="http://schemas.openxmlformats.org/officeDocument/2006/relationships/settings" Target="settings.xml"/><Relationship Id="rId9" Type="http://schemas.openxmlformats.org/officeDocument/2006/relationships/hyperlink" Target="http://www.ceproas.cz"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mzv.gov.cz/file/3156327/Vseobecna_deklarace_lidskych_prav.pdf" TargetMode="External"/><Relationship Id="rId1" Type="http://schemas.openxmlformats.org/officeDocument/2006/relationships/hyperlink" Target="https://mneguidelines.oecd.org/mneguidelines/"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88685-A521-417C-92AD-4BB7C04B7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27</Pages>
  <Words>12761</Words>
  <Characters>75293</Characters>
  <Application>Microsoft Office Word</Application>
  <DocSecurity>0</DocSecurity>
  <Lines>627</Lines>
  <Paragraphs>175</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87879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Ševecová Ivana</dc:creator>
  <cp:lastModifiedBy>Ševčík Pavel</cp:lastModifiedBy>
  <cp:revision>7</cp:revision>
  <cp:lastPrinted>2022-05-19T07:07:00Z</cp:lastPrinted>
  <dcterms:created xsi:type="dcterms:W3CDTF">2025-11-28T10:22:00Z</dcterms:created>
  <dcterms:modified xsi:type="dcterms:W3CDTF">2025-12-11T09:57:00Z</dcterms:modified>
</cp:coreProperties>
</file>