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CDA64" w14:textId="77777777" w:rsidR="006A617C" w:rsidRPr="00FF5388" w:rsidRDefault="006A617C">
      <w:pPr>
        <w:pStyle w:val="Nzev"/>
        <w:rPr>
          <w:rFonts w:cs="Arial"/>
        </w:rPr>
      </w:pPr>
    </w:p>
    <w:p w14:paraId="52E2FCED" w14:textId="77777777" w:rsidR="006A617C" w:rsidRPr="00FF5388" w:rsidRDefault="006A617C" w:rsidP="006A617C">
      <w:pPr>
        <w:rPr>
          <w:rFonts w:ascii="Arial" w:hAnsi="Arial" w:cs="Arial"/>
          <w:b/>
          <w:sz w:val="24"/>
          <w:u w:val="single"/>
        </w:rPr>
      </w:pPr>
    </w:p>
    <w:p w14:paraId="3AEDF819" w14:textId="77777777" w:rsidR="00BA2956" w:rsidRPr="00FF5388" w:rsidRDefault="00BA2956" w:rsidP="00BA2956">
      <w:pPr>
        <w:jc w:val="center"/>
        <w:outlineLvl w:val="0"/>
        <w:rPr>
          <w:rFonts w:ascii="Arial" w:hAnsi="Arial" w:cs="Arial"/>
          <w:b/>
          <w:sz w:val="32"/>
        </w:rPr>
      </w:pPr>
      <w:r w:rsidRPr="00FF5388">
        <w:rPr>
          <w:rFonts w:ascii="Arial" w:hAnsi="Arial" w:cs="Arial"/>
          <w:b/>
          <w:sz w:val="32"/>
        </w:rPr>
        <w:t>TECHNICKÁ ZPRÁVA</w:t>
      </w:r>
    </w:p>
    <w:p w14:paraId="5653A754" w14:textId="77777777" w:rsidR="00BA2956" w:rsidRPr="00FF5388" w:rsidRDefault="00BA2956" w:rsidP="00BA2956">
      <w:pPr>
        <w:rPr>
          <w:rFonts w:ascii="Arial" w:hAnsi="Arial" w:cs="Arial"/>
        </w:rPr>
      </w:pPr>
    </w:p>
    <w:p w14:paraId="62472FF5" w14:textId="77777777" w:rsidR="00BA2956" w:rsidRPr="00FF5388" w:rsidRDefault="00BA2956" w:rsidP="00BA2956">
      <w:pPr>
        <w:rPr>
          <w:rFonts w:ascii="Arial" w:hAnsi="Arial" w:cs="Arial"/>
        </w:rPr>
      </w:pPr>
    </w:p>
    <w:p w14:paraId="6007C02A" w14:textId="77777777" w:rsidR="00BA2956" w:rsidRPr="00FF5388" w:rsidRDefault="00BA2956" w:rsidP="00BA2956">
      <w:pPr>
        <w:rPr>
          <w:rFonts w:ascii="Arial" w:hAnsi="Arial" w:cs="Arial"/>
        </w:rPr>
      </w:pPr>
    </w:p>
    <w:p w14:paraId="2463F642" w14:textId="77777777" w:rsidR="00BA2956" w:rsidRPr="00FF5388" w:rsidRDefault="00BA2956" w:rsidP="00BA2956">
      <w:pPr>
        <w:rPr>
          <w:rFonts w:ascii="Arial" w:hAnsi="Arial" w:cs="Arial"/>
        </w:rPr>
      </w:pPr>
    </w:p>
    <w:p w14:paraId="29EB0424" w14:textId="77777777" w:rsidR="00BA2956" w:rsidRPr="00FF5388" w:rsidRDefault="00BA2956" w:rsidP="00BA2956">
      <w:pPr>
        <w:rPr>
          <w:rFonts w:ascii="Arial" w:hAnsi="Arial" w:cs="Arial"/>
        </w:rPr>
      </w:pPr>
    </w:p>
    <w:p w14:paraId="380A9B77" w14:textId="77777777" w:rsidR="00BA2956" w:rsidRPr="00FF5388" w:rsidRDefault="00BA2956" w:rsidP="00BA2956">
      <w:pPr>
        <w:rPr>
          <w:rFonts w:ascii="Arial" w:hAnsi="Arial" w:cs="Arial"/>
        </w:rPr>
      </w:pPr>
    </w:p>
    <w:p w14:paraId="45C76A9B" w14:textId="7712842B" w:rsidR="009C233D" w:rsidRPr="00FF5388" w:rsidRDefault="00BA2956" w:rsidP="009C233D">
      <w:pPr>
        <w:pStyle w:val="Zkladn"/>
        <w:rPr>
          <w:rFonts w:ascii="Arial" w:hAnsi="Arial" w:cs="Arial"/>
        </w:rPr>
      </w:pPr>
      <w:r w:rsidRPr="00FF5388">
        <w:rPr>
          <w:rFonts w:ascii="Arial" w:hAnsi="Arial" w:cs="Arial"/>
        </w:rPr>
        <w:t>STAVBA:</w:t>
      </w:r>
      <w:r w:rsidRPr="00FF5388">
        <w:rPr>
          <w:rFonts w:ascii="Arial" w:hAnsi="Arial" w:cs="Arial"/>
        </w:rPr>
        <w:tab/>
      </w:r>
      <w:r w:rsidRPr="00FF5388">
        <w:rPr>
          <w:rFonts w:ascii="Arial" w:hAnsi="Arial" w:cs="Arial"/>
        </w:rPr>
        <w:tab/>
      </w:r>
      <w:r w:rsidR="003B3782" w:rsidRPr="00FF5388">
        <w:rPr>
          <w:rFonts w:ascii="Arial" w:hAnsi="Arial" w:cs="Arial"/>
        </w:rPr>
        <w:tab/>
      </w:r>
      <w:r w:rsidRPr="00FF5388">
        <w:rPr>
          <w:rFonts w:ascii="Arial" w:hAnsi="Arial" w:cs="Arial"/>
        </w:rPr>
        <w:t>ČEPRO, a.s. Praha</w:t>
      </w:r>
    </w:p>
    <w:p w14:paraId="7C900E9B" w14:textId="7F70E3DE" w:rsidR="00BA2956" w:rsidRPr="00FF5388" w:rsidRDefault="00296436" w:rsidP="003B3782">
      <w:pPr>
        <w:pStyle w:val="Zkladn"/>
        <w:ind w:left="2891"/>
        <w:rPr>
          <w:rFonts w:ascii="Arial" w:hAnsi="Arial" w:cs="Arial"/>
        </w:rPr>
      </w:pPr>
      <w:r w:rsidRPr="00296436">
        <w:rPr>
          <w:rFonts w:ascii="Arial" w:hAnsi="Arial" w:cs="Arial"/>
        </w:rPr>
        <w:t>Obnova rozvodny 222 a 223 ve skladu Šlapáno</w:t>
      </w:r>
      <w:r>
        <w:rPr>
          <w:rFonts w:cs="Arial"/>
          <w:lang w:val="sk-SK"/>
        </w:rPr>
        <w:t>v</w:t>
      </w:r>
    </w:p>
    <w:p w14:paraId="3D8D42B9" w14:textId="77777777" w:rsidR="00BA2956" w:rsidRPr="00FF5388" w:rsidRDefault="00BA2956" w:rsidP="00BA2956">
      <w:pPr>
        <w:pStyle w:val="Zkladn"/>
        <w:rPr>
          <w:rFonts w:ascii="Arial" w:hAnsi="Arial" w:cs="Arial"/>
        </w:rPr>
      </w:pPr>
      <w:r w:rsidRPr="00FF5388">
        <w:rPr>
          <w:rFonts w:ascii="Arial" w:hAnsi="Arial" w:cs="Arial"/>
        </w:rPr>
        <w:tab/>
      </w:r>
      <w:r w:rsidRPr="00FF5388">
        <w:rPr>
          <w:rFonts w:ascii="Arial" w:hAnsi="Arial" w:cs="Arial"/>
        </w:rPr>
        <w:tab/>
      </w:r>
    </w:p>
    <w:p w14:paraId="6F459B21" w14:textId="77777777" w:rsidR="00BA2956" w:rsidRPr="00FF5388" w:rsidRDefault="00BA2956" w:rsidP="00BA2956">
      <w:pPr>
        <w:pStyle w:val="Zkladn"/>
        <w:rPr>
          <w:rFonts w:ascii="Arial" w:hAnsi="Arial" w:cs="Arial"/>
        </w:rPr>
      </w:pPr>
      <w:r w:rsidRPr="00FF5388">
        <w:rPr>
          <w:rFonts w:ascii="Arial" w:hAnsi="Arial" w:cs="Arial"/>
        </w:rPr>
        <w:t>INVESTOR:</w:t>
      </w:r>
      <w:r w:rsidRPr="00FF5388">
        <w:rPr>
          <w:rFonts w:ascii="Arial" w:hAnsi="Arial" w:cs="Arial"/>
        </w:rPr>
        <w:tab/>
      </w:r>
      <w:r w:rsidRPr="00FF5388">
        <w:rPr>
          <w:rFonts w:ascii="Arial" w:hAnsi="Arial" w:cs="Arial"/>
        </w:rPr>
        <w:tab/>
      </w:r>
      <w:r w:rsidRPr="00FF5388">
        <w:rPr>
          <w:rFonts w:ascii="Arial" w:hAnsi="Arial" w:cs="Arial"/>
        </w:rPr>
        <w:tab/>
        <w:t>ČEPRO a.s. Praha</w:t>
      </w:r>
    </w:p>
    <w:p w14:paraId="5C5D3EB7" w14:textId="77777777" w:rsidR="00BA2956" w:rsidRPr="00FF5388" w:rsidRDefault="00BA2956" w:rsidP="00BA2956">
      <w:pPr>
        <w:pStyle w:val="Zkladn"/>
        <w:rPr>
          <w:rFonts w:ascii="Arial" w:hAnsi="Arial" w:cs="Arial"/>
        </w:rPr>
      </w:pPr>
      <w:r w:rsidRPr="00FF5388">
        <w:rPr>
          <w:rFonts w:ascii="Arial" w:hAnsi="Arial" w:cs="Arial"/>
        </w:rPr>
        <w:tab/>
      </w:r>
      <w:r w:rsidRPr="00FF5388">
        <w:rPr>
          <w:rFonts w:ascii="Arial" w:hAnsi="Arial" w:cs="Arial"/>
        </w:rPr>
        <w:tab/>
      </w:r>
    </w:p>
    <w:p w14:paraId="003BEAE5" w14:textId="7DDD13E9" w:rsidR="00BA2956" w:rsidRPr="00FF5388" w:rsidRDefault="00BA2956" w:rsidP="00BA2956">
      <w:pPr>
        <w:pStyle w:val="Zkladn"/>
        <w:rPr>
          <w:rFonts w:ascii="Arial" w:hAnsi="Arial" w:cs="Arial"/>
        </w:rPr>
      </w:pPr>
      <w:r w:rsidRPr="00FF5388">
        <w:rPr>
          <w:rFonts w:ascii="Arial" w:hAnsi="Arial" w:cs="Arial"/>
        </w:rPr>
        <w:t xml:space="preserve">MÍSTO STAVBY: </w:t>
      </w:r>
      <w:r w:rsidRPr="00FF5388">
        <w:rPr>
          <w:rFonts w:ascii="Arial" w:hAnsi="Arial" w:cs="Arial"/>
        </w:rPr>
        <w:tab/>
      </w:r>
      <w:r w:rsidRPr="00FF5388">
        <w:rPr>
          <w:rFonts w:ascii="Arial" w:hAnsi="Arial" w:cs="Arial"/>
        </w:rPr>
        <w:tab/>
      </w:r>
      <w:r w:rsidR="00296436">
        <w:rPr>
          <w:rFonts w:ascii="Arial" w:hAnsi="Arial" w:cs="Arial"/>
        </w:rPr>
        <w:t>Šlapánov</w:t>
      </w:r>
    </w:p>
    <w:p w14:paraId="15AF02B3" w14:textId="77777777" w:rsidR="00BA2956" w:rsidRPr="00FF5388" w:rsidRDefault="00BA2956" w:rsidP="00BA2956">
      <w:pPr>
        <w:pStyle w:val="Zkladn"/>
        <w:rPr>
          <w:rFonts w:ascii="Arial" w:hAnsi="Arial" w:cs="Arial"/>
        </w:rPr>
      </w:pPr>
      <w:r w:rsidRPr="00FF5388">
        <w:rPr>
          <w:rFonts w:ascii="Arial" w:hAnsi="Arial" w:cs="Arial"/>
        </w:rPr>
        <w:tab/>
      </w:r>
      <w:r w:rsidRPr="00FF5388">
        <w:rPr>
          <w:rFonts w:ascii="Arial" w:hAnsi="Arial" w:cs="Arial"/>
        </w:rPr>
        <w:tab/>
      </w:r>
    </w:p>
    <w:p w14:paraId="760746A5" w14:textId="77777777" w:rsidR="00BA2956" w:rsidRPr="00FF5388" w:rsidRDefault="00BA2956" w:rsidP="00BA2956">
      <w:pPr>
        <w:pStyle w:val="Zkladn"/>
        <w:rPr>
          <w:rFonts w:ascii="Arial" w:hAnsi="Arial" w:cs="Arial"/>
        </w:rPr>
      </w:pPr>
      <w:r w:rsidRPr="00FF5388">
        <w:rPr>
          <w:rFonts w:ascii="Arial" w:hAnsi="Arial" w:cs="Arial"/>
        </w:rPr>
        <w:t>OBJEDNATEL:</w:t>
      </w:r>
      <w:r w:rsidRPr="00FF5388">
        <w:rPr>
          <w:rFonts w:ascii="Arial" w:hAnsi="Arial" w:cs="Arial"/>
        </w:rPr>
        <w:tab/>
      </w:r>
      <w:r w:rsidRPr="00FF5388">
        <w:rPr>
          <w:rFonts w:ascii="Arial" w:hAnsi="Arial" w:cs="Arial"/>
        </w:rPr>
        <w:tab/>
      </w:r>
      <w:r w:rsidRPr="00FF5388">
        <w:rPr>
          <w:rFonts w:ascii="Arial" w:hAnsi="Arial" w:cs="Arial"/>
        </w:rPr>
        <w:tab/>
        <w:t>ČEPRO a.s. Praha</w:t>
      </w:r>
    </w:p>
    <w:p w14:paraId="102E2A4D" w14:textId="77777777" w:rsidR="00BA2956" w:rsidRPr="00FF5388" w:rsidRDefault="00BA2956" w:rsidP="00BA2956">
      <w:pPr>
        <w:pStyle w:val="Zkladn"/>
        <w:rPr>
          <w:rFonts w:ascii="Arial" w:hAnsi="Arial" w:cs="Arial"/>
        </w:rPr>
      </w:pPr>
      <w:r w:rsidRPr="00FF5388">
        <w:rPr>
          <w:rFonts w:ascii="Arial" w:hAnsi="Arial" w:cs="Arial"/>
        </w:rPr>
        <w:tab/>
      </w:r>
      <w:r w:rsidRPr="00FF5388">
        <w:rPr>
          <w:rFonts w:ascii="Arial" w:hAnsi="Arial" w:cs="Arial"/>
        </w:rPr>
        <w:tab/>
      </w:r>
    </w:p>
    <w:p w14:paraId="5619897D" w14:textId="44C186E6" w:rsidR="00BA2956" w:rsidRPr="00FF5388" w:rsidRDefault="00BA2956" w:rsidP="00BA2956">
      <w:pPr>
        <w:pStyle w:val="Zkladn"/>
        <w:rPr>
          <w:rFonts w:ascii="Arial" w:hAnsi="Arial" w:cs="Arial"/>
        </w:rPr>
      </w:pPr>
      <w:r w:rsidRPr="00FF5388">
        <w:rPr>
          <w:rFonts w:ascii="Arial" w:hAnsi="Arial" w:cs="Arial"/>
        </w:rPr>
        <w:t>ČÁST STAVBY:</w:t>
      </w:r>
      <w:r w:rsidRPr="00FF5388">
        <w:rPr>
          <w:rFonts w:ascii="Arial" w:hAnsi="Arial" w:cs="Arial"/>
        </w:rPr>
        <w:tab/>
      </w:r>
      <w:r w:rsidRPr="00FF5388">
        <w:rPr>
          <w:rFonts w:ascii="Arial" w:hAnsi="Arial" w:cs="Arial"/>
        </w:rPr>
        <w:tab/>
      </w:r>
      <w:r w:rsidRPr="00FF5388">
        <w:rPr>
          <w:rFonts w:ascii="Arial" w:hAnsi="Arial" w:cs="Arial"/>
        </w:rPr>
        <w:tab/>
        <w:t xml:space="preserve">E–Elektro </w:t>
      </w:r>
    </w:p>
    <w:p w14:paraId="2CBC5F1F" w14:textId="77777777" w:rsidR="00BA2956" w:rsidRPr="00FF5388" w:rsidRDefault="00BA2956" w:rsidP="00BA2956">
      <w:pPr>
        <w:pStyle w:val="Zkladn"/>
        <w:rPr>
          <w:rFonts w:ascii="Arial" w:hAnsi="Arial" w:cs="Arial"/>
        </w:rPr>
      </w:pPr>
      <w:r w:rsidRPr="00FF5388">
        <w:rPr>
          <w:rFonts w:ascii="Arial" w:hAnsi="Arial" w:cs="Arial"/>
        </w:rPr>
        <w:tab/>
      </w:r>
      <w:r w:rsidRPr="00FF5388">
        <w:rPr>
          <w:rFonts w:ascii="Arial" w:hAnsi="Arial" w:cs="Arial"/>
        </w:rPr>
        <w:tab/>
      </w:r>
    </w:p>
    <w:p w14:paraId="5199F284" w14:textId="77777777" w:rsidR="00BA2956" w:rsidRPr="00FF5388" w:rsidRDefault="00BA2956" w:rsidP="00BA2956">
      <w:pPr>
        <w:pStyle w:val="Zkladn"/>
        <w:rPr>
          <w:rFonts w:ascii="Arial" w:hAnsi="Arial" w:cs="Arial"/>
        </w:rPr>
      </w:pPr>
      <w:r w:rsidRPr="00FF5388">
        <w:rPr>
          <w:rFonts w:ascii="Arial" w:hAnsi="Arial" w:cs="Arial"/>
        </w:rPr>
        <w:t>PROVOZNÍ SOUBOR:</w:t>
      </w:r>
      <w:r w:rsidRPr="00FF5388">
        <w:rPr>
          <w:rFonts w:ascii="Arial" w:hAnsi="Arial" w:cs="Arial"/>
        </w:rPr>
        <w:tab/>
      </w:r>
      <w:r w:rsidRPr="00FF5388">
        <w:rPr>
          <w:rFonts w:ascii="Arial" w:hAnsi="Arial" w:cs="Arial"/>
        </w:rPr>
        <w:tab/>
      </w:r>
    </w:p>
    <w:p w14:paraId="19F98C05" w14:textId="77777777" w:rsidR="00BA2956" w:rsidRPr="00FF5388" w:rsidRDefault="00BA2956" w:rsidP="00BA2956">
      <w:pPr>
        <w:pStyle w:val="Zkladn"/>
        <w:rPr>
          <w:rFonts w:ascii="Arial" w:hAnsi="Arial" w:cs="Arial"/>
        </w:rPr>
      </w:pPr>
      <w:r w:rsidRPr="00FF5388">
        <w:rPr>
          <w:rFonts w:ascii="Arial" w:hAnsi="Arial" w:cs="Arial"/>
        </w:rPr>
        <w:tab/>
      </w:r>
      <w:r w:rsidRPr="00FF5388">
        <w:rPr>
          <w:rFonts w:ascii="Arial" w:hAnsi="Arial" w:cs="Arial"/>
        </w:rPr>
        <w:tab/>
      </w:r>
    </w:p>
    <w:p w14:paraId="157D5C08" w14:textId="2CC98E3E" w:rsidR="00BA2956" w:rsidRPr="00FF5388" w:rsidRDefault="00BA2956" w:rsidP="00BA2956">
      <w:pPr>
        <w:pStyle w:val="Zkladn"/>
        <w:rPr>
          <w:rFonts w:ascii="Arial" w:hAnsi="Arial" w:cs="Arial"/>
          <w:b/>
        </w:rPr>
      </w:pPr>
      <w:r w:rsidRPr="00FF5388">
        <w:rPr>
          <w:rFonts w:ascii="Arial" w:hAnsi="Arial" w:cs="Arial"/>
        </w:rPr>
        <w:t>STAVEBNÍ OBJEKT:</w:t>
      </w:r>
      <w:r w:rsidRPr="00FF5388">
        <w:rPr>
          <w:rFonts w:ascii="Arial" w:hAnsi="Arial" w:cs="Arial"/>
        </w:rPr>
        <w:tab/>
      </w:r>
      <w:r w:rsidRPr="00FF5388">
        <w:rPr>
          <w:rFonts w:ascii="Arial" w:hAnsi="Arial" w:cs="Arial"/>
        </w:rPr>
        <w:tab/>
        <w:t>SO 2</w:t>
      </w:r>
      <w:r w:rsidR="00296436">
        <w:rPr>
          <w:rFonts w:ascii="Arial" w:hAnsi="Arial" w:cs="Arial"/>
        </w:rPr>
        <w:t>22</w:t>
      </w:r>
      <w:r w:rsidR="007D76EC">
        <w:rPr>
          <w:rFonts w:ascii="Arial" w:hAnsi="Arial" w:cs="Arial"/>
        </w:rPr>
        <w:t>, SO2</w:t>
      </w:r>
      <w:r w:rsidR="00296436">
        <w:rPr>
          <w:rFonts w:ascii="Arial" w:hAnsi="Arial" w:cs="Arial"/>
        </w:rPr>
        <w:t>23</w:t>
      </w:r>
    </w:p>
    <w:p w14:paraId="05406BF0" w14:textId="77777777" w:rsidR="00BA2956" w:rsidRPr="00FF5388" w:rsidRDefault="00BA2956" w:rsidP="00BA2956">
      <w:pPr>
        <w:pStyle w:val="Zkladn"/>
        <w:rPr>
          <w:rFonts w:ascii="Arial" w:hAnsi="Arial" w:cs="Arial"/>
        </w:rPr>
      </w:pPr>
      <w:r w:rsidRPr="00FF5388">
        <w:rPr>
          <w:rFonts w:ascii="Arial" w:hAnsi="Arial" w:cs="Arial"/>
        </w:rPr>
        <w:tab/>
      </w:r>
      <w:r w:rsidRPr="00FF5388">
        <w:rPr>
          <w:rFonts w:ascii="Arial" w:hAnsi="Arial" w:cs="Arial"/>
        </w:rPr>
        <w:tab/>
      </w:r>
    </w:p>
    <w:p w14:paraId="13797F2D" w14:textId="1ECCF214" w:rsidR="00BA2956" w:rsidRPr="00FF5388" w:rsidRDefault="00BA2956" w:rsidP="00BA2956">
      <w:pPr>
        <w:pStyle w:val="Zkladn"/>
        <w:rPr>
          <w:rFonts w:ascii="Arial" w:hAnsi="Arial" w:cs="Arial"/>
        </w:rPr>
      </w:pPr>
      <w:r w:rsidRPr="00FF5388">
        <w:rPr>
          <w:rFonts w:ascii="Arial" w:hAnsi="Arial" w:cs="Arial"/>
        </w:rPr>
        <w:t>STUPEŇ:</w:t>
      </w:r>
      <w:r w:rsidRPr="00FF5388">
        <w:rPr>
          <w:rFonts w:ascii="Arial" w:hAnsi="Arial" w:cs="Arial"/>
        </w:rPr>
        <w:tab/>
      </w:r>
      <w:r w:rsidRPr="00FF5388">
        <w:rPr>
          <w:rFonts w:ascii="Arial" w:hAnsi="Arial" w:cs="Arial"/>
        </w:rPr>
        <w:tab/>
      </w:r>
      <w:r w:rsidRPr="00FF5388">
        <w:rPr>
          <w:rFonts w:ascii="Arial" w:hAnsi="Arial" w:cs="Arial"/>
        </w:rPr>
        <w:tab/>
        <w:t>D</w:t>
      </w:r>
      <w:r w:rsidR="007D76EC">
        <w:rPr>
          <w:rFonts w:ascii="Arial" w:hAnsi="Arial" w:cs="Arial"/>
        </w:rPr>
        <w:t>VZ</w:t>
      </w:r>
      <w:r w:rsidRPr="00FF5388">
        <w:rPr>
          <w:rFonts w:ascii="Arial" w:hAnsi="Arial" w:cs="Arial"/>
        </w:rPr>
        <w:t xml:space="preserve"> – </w:t>
      </w:r>
      <w:r w:rsidR="00296436">
        <w:rPr>
          <w:rFonts w:ascii="Arial" w:hAnsi="Arial" w:cs="Arial"/>
        </w:rPr>
        <w:t>Dokumentace pro výběr zhotovotele</w:t>
      </w:r>
    </w:p>
    <w:p w14:paraId="3710A289" w14:textId="77777777" w:rsidR="00BA2956" w:rsidRPr="00FF5388" w:rsidRDefault="00BA2956" w:rsidP="00BA2956">
      <w:pPr>
        <w:pStyle w:val="Zkladn"/>
        <w:rPr>
          <w:rFonts w:ascii="Arial" w:hAnsi="Arial" w:cs="Arial"/>
        </w:rPr>
      </w:pPr>
      <w:r w:rsidRPr="00FF5388">
        <w:rPr>
          <w:rFonts w:ascii="Arial" w:hAnsi="Arial" w:cs="Arial"/>
        </w:rPr>
        <w:tab/>
      </w:r>
      <w:r w:rsidRPr="00FF5388">
        <w:rPr>
          <w:rFonts w:ascii="Arial" w:hAnsi="Arial" w:cs="Arial"/>
        </w:rPr>
        <w:tab/>
      </w:r>
    </w:p>
    <w:p w14:paraId="14383CA9" w14:textId="48CA5612" w:rsidR="00BA2956" w:rsidRPr="00FF5388" w:rsidRDefault="00BA2956" w:rsidP="00BA2956">
      <w:pPr>
        <w:pStyle w:val="Zkladn"/>
        <w:rPr>
          <w:rFonts w:ascii="Arial" w:hAnsi="Arial" w:cs="Arial"/>
        </w:rPr>
      </w:pPr>
      <w:r w:rsidRPr="00FF5388">
        <w:rPr>
          <w:rFonts w:ascii="Arial" w:hAnsi="Arial" w:cs="Arial"/>
        </w:rPr>
        <w:t>KÓD ZAKÁZKY:</w:t>
      </w:r>
      <w:r w:rsidRPr="00FF5388">
        <w:rPr>
          <w:rFonts w:ascii="Arial" w:hAnsi="Arial" w:cs="Arial"/>
        </w:rPr>
        <w:tab/>
      </w:r>
      <w:r w:rsidRPr="00FF5388">
        <w:rPr>
          <w:rFonts w:ascii="Arial" w:hAnsi="Arial" w:cs="Arial"/>
        </w:rPr>
        <w:tab/>
        <w:t>PRJ2</w:t>
      </w:r>
      <w:r w:rsidR="00296436">
        <w:rPr>
          <w:rFonts w:ascii="Arial" w:hAnsi="Arial" w:cs="Arial"/>
        </w:rPr>
        <w:t>4</w:t>
      </w:r>
      <w:r w:rsidRPr="00FF5388">
        <w:rPr>
          <w:rFonts w:ascii="Arial" w:hAnsi="Arial" w:cs="Arial"/>
        </w:rPr>
        <w:t>10</w:t>
      </w:r>
      <w:r w:rsidR="00296436">
        <w:rPr>
          <w:rFonts w:ascii="Arial" w:hAnsi="Arial" w:cs="Arial"/>
        </w:rPr>
        <w:t>148</w:t>
      </w:r>
    </w:p>
    <w:p w14:paraId="4C7BDF88" w14:textId="77777777" w:rsidR="00BA2956" w:rsidRPr="00FF5388" w:rsidRDefault="00BA2956" w:rsidP="00BA2956">
      <w:pPr>
        <w:pStyle w:val="Zkladn"/>
        <w:rPr>
          <w:rFonts w:ascii="Arial" w:hAnsi="Arial" w:cs="Arial"/>
        </w:rPr>
      </w:pPr>
      <w:r w:rsidRPr="00FF5388">
        <w:rPr>
          <w:rFonts w:ascii="Arial" w:hAnsi="Arial" w:cs="Arial"/>
        </w:rPr>
        <w:tab/>
      </w:r>
      <w:r w:rsidRPr="00FF5388">
        <w:rPr>
          <w:rFonts w:ascii="Arial" w:hAnsi="Arial" w:cs="Arial"/>
        </w:rPr>
        <w:tab/>
      </w:r>
    </w:p>
    <w:p w14:paraId="473B50D4" w14:textId="79742A09" w:rsidR="00BA2956" w:rsidRPr="00FF5388" w:rsidRDefault="00BA2956" w:rsidP="00366F0C">
      <w:pPr>
        <w:pStyle w:val="Zkladn"/>
        <w:rPr>
          <w:rFonts w:ascii="Arial" w:hAnsi="Arial" w:cs="Arial"/>
        </w:rPr>
      </w:pPr>
      <w:r w:rsidRPr="00FF5388">
        <w:rPr>
          <w:rFonts w:ascii="Arial" w:hAnsi="Arial" w:cs="Arial"/>
        </w:rPr>
        <w:t>ARCHIVNÍ ČÍSLO:</w:t>
      </w:r>
      <w:r w:rsidRPr="00FF5388">
        <w:rPr>
          <w:rFonts w:ascii="Arial" w:hAnsi="Arial" w:cs="Arial"/>
        </w:rPr>
        <w:tab/>
      </w:r>
      <w:r w:rsidRPr="00FF5388">
        <w:rPr>
          <w:rFonts w:ascii="Arial" w:hAnsi="Arial" w:cs="Arial"/>
        </w:rPr>
        <w:tab/>
        <w:t>D2</w:t>
      </w:r>
      <w:r w:rsidR="00296436">
        <w:rPr>
          <w:rFonts w:ascii="Arial" w:hAnsi="Arial" w:cs="Arial"/>
        </w:rPr>
        <w:t>4</w:t>
      </w:r>
      <w:r w:rsidRPr="00FF5388">
        <w:rPr>
          <w:rFonts w:ascii="Arial" w:hAnsi="Arial" w:cs="Arial"/>
        </w:rPr>
        <w:t>10</w:t>
      </w:r>
      <w:r w:rsidR="00296436">
        <w:rPr>
          <w:rFonts w:ascii="Arial" w:hAnsi="Arial" w:cs="Arial"/>
        </w:rPr>
        <w:t>148</w:t>
      </w:r>
      <w:r w:rsidRPr="00FF5388">
        <w:rPr>
          <w:rFonts w:ascii="Arial" w:hAnsi="Arial" w:cs="Arial"/>
        </w:rPr>
        <w:t>E001</w:t>
      </w:r>
    </w:p>
    <w:p w14:paraId="4998A87C" w14:textId="77777777" w:rsidR="00BA2956" w:rsidRPr="00FF5388" w:rsidRDefault="00BA2956" w:rsidP="00BA2956">
      <w:pPr>
        <w:rPr>
          <w:rFonts w:ascii="Arial" w:hAnsi="Arial" w:cs="Arial"/>
        </w:rPr>
      </w:pPr>
    </w:p>
    <w:p w14:paraId="0084843A" w14:textId="77777777" w:rsidR="00BA2956" w:rsidRPr="00FF5388" w:rsidRDefault="00BA2956" w:rsidP="00BA2956">
      <w:pPr>
        <w:pStyle w:val="schema"/>
        <w:rPr>
          <w:rFonts w:ascii="Arial" w:hAnsi="Arial" w:cs="Arial"/>
        </w:rPr>
      </w:pPr>
    </w:p>
    <w:p w14:paraId="76D15D1D" w14:textId="77777777" w:rsidR="00BA2956" w:rsidRPr="00FF5388" w:rsidRDefault="00BA2956" w:rsidP="00BA2956">
      <w:pPr>
        <w:rPr>
          <w:rFonts w:ascii="Arial" w:hAnsi="Arial" w:cs="Arial"/>
        </w:rPr>
      </w:pPr>
    </w:p>
    <w:p w14:paraId="58EE1CA4" w14:textId="77777777" w:rsidR="00BA2956" w:rsidRPr="00FF5388" w:rsidRDefault="00BA2956" w:rsidP="00BA2956">
      <w:pPr>
        <w:pStyle w:val="schema"/>
        <w:rPr>
          <w:rFonts w:ascii="Arial" w:hAnsi="Arial" w:cs="Arial"/>
        </w:rPr>
      </w:pPr>
    </w:p>
    <w:p w14:paraId="41CDB5BE" w14:textId="77777777" w:rsidR="00BA2956" w:rsidRPr="00FF5388" w:rsidRDefault="00BA2956" w:rsidP="00BA2956">
      <w:pPr>
        <w:rPr>
          <w:rFonts w:ascii="Arial" w:hAnsi="Arial" w:cs="Arial"/>
        </w:rPr>
      </w:pPr>
    </w:p>
    <w:p w14:paraId="0BC1FEA9" w14:textId="77777777" w:rsidR="00BA2956" w:rsidRPr="00FF5388" w:rsidRDefault="00BA2956" w:rsidP="00BA2956">
      <w:pPr>
        <w:rPr>
          <w:rFonts w:ascii="Arial" w:hAnsi="Arial" w:cs="Arial"/>
        </w:rPr>
      </w:pPr>
    </w:p>
    <w:p w14:paraId="2C535B8F" w14:textId="77777777" w:rsidR="00BA2956" w:rsidRPr="00FF5388" w:rsidRDefault="00BA2956" w:rsidP="00BA2956">
      <w:pPr>
        <w:rPr>
          <w:rFonts w:ascii="Arial" w:hAnsi="Arial" w:cs="Arial"/>
        </w:rPr>
      </w:pPr>
    </w:p>
    <w:p w14:paraId="14EC3F57" w14:textId="77777777" w:rsidR="00BA2956" w:rsidRPr="00FF5388" w:rsidRDefault="00BA2956" w:rsidP="00BA2956">
      <w:pPr>
        <w:rPr>
          <w:rFonts w:ascii="Arial" w:hAnsi="Arial" w:cs="Arial"/>
        </w:rPr>
      </w:pPr>
    </w:p>
    <w:p w14:paraId="46469D89" w14:textId="77777777" w:rsidR="00BA2956" w:rsidRPr="00FF5388" w:rsidRDefault="00BA2956" w:rsidP="00BA2956">
      <w:pPr>
        <w:rPr>
          <w:rFonts w:ascii="Arial" w:hAnsi="Arial" w:cs="Arial"/>
        </w:rPr>
      </w:pPr>
    </w:p>
    <w:p w14:paraId="1E165BB3" w14:textId="77777777" w:rsidR="00BA2956" w:rsidRPr="00FF5388" w:rsidRDefault="00BA2956" w:rsidP="00BA2956">
      <w:pPr>
        <w:rPr>
          <w:rFonts w:ascii="Arial" w:hAnsi="Arial" w:cs="Arial"/>
        </w:rPr>
      </w:pPr>
    </w:p>
    <w:p w14:paraId="5AC8AE14" w14:textId="77777777" w:rsidR="00BA2956" w:rsidRPr="00FF5388" w:rsidRDefault="00BA2956" w:rsidP="00BA2956">
      <w:pPr>
        <w:rPr>
          <w:rFonts w:ascii="Arial" w:hAnsi="Arial" w:cs="Arial"/>
        </w:rPr>
      </w:pPr>
    </w:p>
    <w:p w14:paraId="5FCB1D1D" w14:textId="77777777" w:rsidR="00BA2956" w:rsidRPr="00FF5388" w:rsidRDefault="00BA2956" w:rsidP="00BA2956">
      <w:pPr>
        <w:rPr>
          <w:rFonts w:ascii="Arial" w:hAnsi="Arial" w:cs="Arial"/>
        </w:rPr>
      </w:pPr>
    </w:p>
    <w:p w14:paraId="0E28D84D" w14:textId="77777777" w:rsidR="00BA2956" w:rsidRPr="00FF5388" w:rsidRDefault="00BA2956" w:rsidP="00BA2956">
      <w:pPr>
        <w:rPr>
          <w:rFonts w:ascii="Arial" w:hAnsi="Arial" w:cs="Arial"/>
        </w:rPr>
      </w:pPr>
    </w:p>
    <w:p w14:paraId="4FFEB1A0" w14:textId="77777777" w:rsidR="00BA2956" w:rsidRPr="00FF5388" w:rsidRDefault="00BA2956" w:rsidP="00BA2956">
      <w:pPr>
        <w:rPr>
          <w:rFonts w:ascii="Arial" w:hAnsi="Arial" w:cs="Arial"/>
        </w:rPr>
      </w:pPr>
    </w:p>
    <w:p w14:paraId="78F1350B" w14:textId="5B435A16" w:rsidR="00BA2956" w:rsidRPr="00FF5388" w:rsidRDefault="00BA2956" w:rsidP="00BA2956">
      <w:pPr>
        <w:rPr>
          <w:rFonts w:ascii="Arial" w:hAnsi="Arial" w:cs="Arial"/>
        </w:rPr>
      </w:pPr>
    </w:p>
    <w:p w14:paraId="41E3DA61" w14:textId="5D3D93A7" w:rsidR="00BA2956" w:rsidRPr="00FF5388" w:rsidRDefault="00BA2956" w:rsidP="00BA2956">
      <w:pPr>
        <w:rPr>
          <w:rFonts w:ascii="Arial" w:hAnsi="Arial" w:cs="Arial"/>
        </w:rPr>
      </w:pPr>
    </w:p>
    <w:p w14:paraId="1E565466" w14:textId="70F081A7" w:rsidR="00BA2956" w:rsidRPr="00FF5388" w:rsidRDefault="00BA2956" w:rsidP="00BA2956">
      <w:pPr>
        <w:rPr>
          <w:rFonts w:ascii="Arial" w:hAnsi="Arial" w:cs="Arial"/>
        </w:rPr>
      </w:pPr>
    </w:p>
    <w:p w14:paraId="55AAD123" w14:textId="15261418" w:rsidR="00BA2956" w:rsidRPr="00FF5388" w:rsidRDefault="00BA2956" w:rsidP="00BA2956">
      <w:pPr>
        <w:rPr>
          <w:rFonts w:ascii="Arial" w:hAnsi="Arial" w:cs="Arial"/>
        </w:rPr>
      </w:pPr>
    </w:p>
    <w:p w14:paraId="70DD912A" w14:textId="7F16FE27" w:rsidR="00BA2956" w:rsidRPr="00FF5388" w:rsidRDefault="00BA2956" w:rsidP="00BA2956">
      <w:pPr>
        <w:rPr>
          <w:rFonts w:ascii="Arial" w:hAnsi="Arial" w:cs="Arial"/>
        </w:rPr>
      </w:pPr>
    </w:p>
    <w:p w14:paraId="30210EC9" w14:textId="7F410F28" w:rsidR="00BA2956" w:rsidRPr="00FF5388" w:rsidRDefault="00BA2956" w:rsidP="00BA2956">
      <w:pPr>
        <w:rPr>
          <w:rFonts w:ascii="Arial" w:hAnsi="Arial" w:cs="Arial"/>
        </w:rPr>
      </w:pPr>
    </w:p>
    <w:p w14:paraId="588CD2BE" w14:textId="77777777" w:rsidR="00BA2956" w:rsidRPr="00FF5388" w:rsidRDefault="00BA2956" w:rsidP="00BA2956">
      <w:pPr>
        <w:rPr>
          <w:rFonts w:ascii="Arial" w:hAnsi="Arial" w:cs="Arial"/>
        </w:rPr>
      </w:pPr>
    </w:p>
    <w:p w14:paraId="2D7DA4A8" w14:textId="77777777" w:rsidR="00BA2956" w:rsidRPr="00FF5388" w:rsidRDefault="00BA2956" w:rsidP="00BA2956">
      <w:pPr>
        <w:rPr>
          <w:rFonts w:ascii="Arial" w:hAnsi="Arial" w:cs="Arial"/>
        </w:rPr>
      </w:pPr>
    </w:p>
    <w:p w14:paraId="48228E82" w14:textId="77777777" w:rsidR="00BA2956" w:rsidRPr="00FF5388" w:rsidRDefault="00BA2956" w:rsidP="00BA2956">
      <w:pPr>
        <w:rPr>
          <w:rFonts w:ascii="Arial" w:hAnsi="Arial" w:cs="Arial"/>
        </w:rPr>
      </w:pPr>
      <w:r w:rsidRPr="00FF5388">
        <w:rPr>
          <w:rFonts w:ascii="Arial" w:hAnsi="Arial" w:cs="Arial"/>
          <w:noProof/>
        </w:rPr>
        <mc:AlternateContent>
          <mc:Choice Requires="wps">
            <w:drawing>
              <wp:inline distT="0" distB="0" distL="0" distR="0" wp14:anchorId="09046FD3" wp14:editId="0A429E63">
                <wp:extent cx="6237605" cy="822325"/>
                <wp:effectExtent l="0" t="0" r="0" b="1270"/>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7605"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2977"/>
                              <w:gridCol w:w="1276"/>
                              <w:gridCol w:w="1559"/>
                              <w:gridCol w:w="1418"/>
                              <w:gridCol w:w="1417"/>
                            </w:tblGrid>
                            <w:tr w:rsidR="00BA2956" w14:paraId="17C1ACC6" w14:textId="77777777">
                              <w:tc>
                                <w:tcPr>
                                  <w:tcW w:w="567" w:type="dxa"/>
                                  <w:tcBorders>
                                    <w:top w:val="single" w:sz="4" w:space="0" w:color="auto"/>
                                    <w:left w:val="single" w:sz="4" w:space="0" w:color="auto"/>
                                    <w:bottom w:val="single" w:sz="4" w:space="0" w:color="auto"/>
                                    <w:right w:val="single" w:sz="4" w:space="0" w:color="auto"/>
                                  </w:tcBorders>
                                </w:tcPr>
                                <w:p w14:paraId="1CC163C7" w14:textId="77777777" w:rsidR="00BA2956" w:rsidRDefault="00BA2956">
                                  <w:pPr>
                                    <w:jc w:val="center"/>
                                    <w:rPr>
                                      <w:sz w:val="16"/>
                                    </w:rPr>
                                  </w:pPr>
                                  <w:r>
                                    <w:rPr>
                                      <w:sz w:val="16"/>
                                    </w:rPr>
                                    <w:t>3</w:t>
                                  </w:r>
                                </w:p>
                              </w:tc>
                              <w:tc>
                                <w:tcPr>
                                  <w:tcW w:w="2977" w:type="dxa"/>
                                  <w:tcBorders>
                                    <w:top w:val="single" w:sz="4" w:space="0" w:color="auto"/>
                                    <w:left w:val="single" w:sz="4" w:space="0" w:color="auto"/>
                                    <w:bottom w:val="single" w:sz="4" w:space="0" w:color="auto"/>
                                    <w:right w:val="single" w:sz="4" w:space="0" w:color="auto"/>
                                  </w:tcBorders>
                                </w:tcPr>
                                <w:p w14:paraId="421D871C" w14:textId="77777777" w:rsidR="00BA2956" w:rsidRDefault="00BA2956">
                                  <w:pPr>
                                    <w:jc w:val="center"/>
                                    <w:rPr>
                                      <w:sz w:val="16"/>
                                    </w:rPr>
                                  </w:pPr>
                                </w:p>
                              </w:tc>
                              <w:tc>
                                <w:tcPr>
                                  <w:tcW w:w="1276" w:type="dxa"/>
                                  <w:tcBorders>
                                    <w:top w:val="single" w:sz="4" w:space="0" w:color="auto"/>
                                    <w:left w:val="single" w:sz="4" w:space="0" w:color="auto"/>
                                    <w:bottom w:val="single" w:sz="4" w:space="0" w:color="auto"/>
                                    <w:right w:val="single" w:sz="4" w:space="0" w:color="auto"/>
                                  </w:tcBorders>
                                </w:tcPr>
                                <w:p w14:paraId="01D51165" w14:textId="77777777" w:rsidR="00BA2956" w:rsidRDefault="00BA2956">
                                  <w:pPr>
                                    <w:jc w:val="center"/>
                                    <w:rPr>
                                      <w:sz w:val="16"/>
                                    </w:rPr>
                                  </w:pPr>
                                </w:p>
                              </w:tc>
                              <w:tc>
                                <w:tcPr>
                                  <w:tcW w:w="1559" w:type="dxa"/>
                                  <w:tcBorders>
                                    <w:top w:val="single" w:sz="4" w:space="0" w:color="auto"/>
                                    <w:left w:val="single" w:sz="4" w:space="0" w:color="auto"/>
                                    <w:bottom w:val="single" w:sz="4" w:space="0" w:color="auto"/>
                                    <w:right w:val="single" w:sz="4" w:space="0" w:color="auto"/>
                                  </w:tcBorders>
                                </w:tcPr>
                                <w:p w14:paraId="66090976" w14:textId="77777777" w:rsidR="00BA2956" w:rsidRDefault="00BA2956">
                                  <w:pPr>
                                    <w:jc w:val="center"/>
                                    <w:rPr>
                                      <w:sz w:val="16"/>
                                    </w:rPr>
                                  </w:pPr>
                                </w:p>
                              </w:tc>
                              <w:tc>
                                <w:tcPr>
                                  <w:tcW w:w="1418" w:type="dxa"/>
                                  <w:tcBorders>
                                    <w:top w:val="single" w:sz="4" w:space="0" w:color="auto"/>
                                    <w:left w:val="single" w:sz="4" w:space="0" w:color="auto"/>
                                    <w:bottom w:val="single" w:sz="4" w:space="0" w:color="auto"/>
                                    <w:right w:val="single" w:sz="4" w:space="0" w:color="auto"/>
                                  </w:tcBorders>
                                </w:tcPr>
                                <w:p w14:paraId="03BCCF70" w14:textId="77777777" w:rsidR="00BA2956" w:rsidRDefault="00BA2956">
                                  <w:pPr>
                                    <w:jc w:val="center"/>
                                    <w:rPr>
                                      <w:sz w:val="16"/>
                                    </w:rPr>
                                  </w:pPr>
                                </w:p>
                              </w:tc>
                              <w:tc>
                                <w:tcPr>
                                  <w:tcW w:w="1417" w:type="dxa"/>
                                  <w:tcBorders>
                                    <w:top w:val="single" w:sz="4" w:space="0" w:color="auto"/>
                                    <w:left w:val="single" w:sz="4" w:space="0" w:color="auto"/>
                                    <w:bottom w:val="single" w:sz="4" w:space="0" w:color="auto"/>
                                    <w:right w:val="single" w:sz="4" w:space="0" w:color="auto"/>
                                  </w:tcBorders>
                                </w:tcPr>
                                <w:p w14:paraId="7D6E9E73" w14:textId="77777777" w:rsidR="00BA2956" w:rsidRDefault="00BA2956">
                                  <w:pPr>
                                    <w:jc w:val="center"/>
                                    <w:rPr>
                                      <w:sz w:val="16"/>
                                    </w:rPr>
                                  </w:pPr>
                                </w:p>
                              </w:tc>
                            </w:tr>
                            <w:tr w:rsidR="00BA2956" w14:paraId="7F797FC2" w14:textId="77777777">
                              <w:tc>
                                <w:tcPr>
                                  <w:tcW w:w="567" w:type="dxa"/>
                                  <w:tcBorders>
                                    <w:top w:val="single" w:sz="4" w:space="0" w:color="auto"/>
                                    <w:left w:val="single" w:sz="4" w:space="0" w:color="auto"/>
                                    <w:bottom w:val="single" w:sz="4" w:space="0" w:color="auto"/>
                                    <w:right w:val="single" w:sz="4" w:space="0" w:color="auto"/>
                                  </w:tcBorders>
                                </w:tcPr>
                                <w:p w14:paraId="7C0DD94E" w14:textId="77777777" w:rsidR="00BA2956" w:rsidRDefault="00BA2956" w:rsidP="009A1DC5">
                                  <w:pPr>
                                    <w:jc w:val="center"/>
                                    <w:rPr>
                                      <w:sz w:val="16"/>
                                    </w:rPr>
                                  </w:pPr>
                                  <w:r>
                                    <w:rPr>
                                      <w:sz w:val="16"/>
                                    </w:rPr>
                                    <w:t>2</w:t>
                                  </w:r>
                                </w:p>
                              </w:tc>
                              <w:tc>
                                <w:tcPr>
                                  <w:tcW w:w="2977" w:type="dxa"/>
                                  <w:tcBorders>
                                    <w:top w:val="single" w:sz="4" w:space="0" w:color="auto"/>
                                    <w:left w:val="single" w:sz="4" w:space="0" w:color="auto"/>
                                    <w:bottom w:val="single" w:sz="4" w:space="0" w:color="auto"/>
                                    <w:right w:val="single" w:sz="4" w:space="0" w:color="auto"/>
                                  </w:tcBorders>
                                </w:tcPr>
                                <w:p w14:paraId="3A567A13" w14:textId="77777777" w:rsidR="00BA2956" w:rsidRDefault="00BA2956" w:rsidP="009A1DC5">
                                  <w:pPr>
                                    <w:jc w:val="center"/>
                                    <w:rPr>
                                      <w:sz w:val="16"/>
                                    </w:rPr>
                                  </w:pPr>
                                </w:p>
                              </w:tc>
                              <w:tc>
                                <w:tcPr>
                                  <w:tcW w:w="1276" w:type="dxa"/>
                                  <w:tcBorders>
                                    <w:top w:val="single" w:sz="4" w:space="0" w:color="auto"/>
                                    <w:left w:val="single" w:sz="4" w:space="0" w:color="auto"/>
                                    <w:bottom w:val="single" w:sz="4" w:space="0" w:color="auto"/>
                                    <w:right w:val="single" w:sz="4" w:space="0" w:color="auto"/>
                                  </w:tcBorders>
                                </w:tcPr>
                                <w:p w14:paraId="229604BE" w14:textId="77777777" w:rsidR="00BA2956" w:rsidRDefault="00BA2956" w:rsidP="009A1DC5">
                                  <w:pPr>
                                    <w:jc w:val="center"/>
                                    <w:rPr>
                                      <w:sz w:val="16"/>
                                    </w:rPr>
                                  </w:pPr>
                                </w:p>
                              </w:tc>
                              <w:tc>
                                <w:tcPr>
                                  <w:tcW w:w="1559" w:type="dxa"/>
                                  <w:tcBorders>
                                    <w:top w:val="single" w:sz="4" w:space="0" w:color="auto"/>
                                    <w:left w:val="single" w:sz="4" w:space="0" w:color="auto"/>
                                    <w:bottom w:val="single" w:sz="4" w:space="0" w:color="auto"/>
                                    <w:right w:val="single" w:sz="4" w:space="0" w:color="auto"/>
                                  </w:tcBorders>
                                </w:tcPr>
                                <w:p w14:paraId="7040BEB1" w14:textId="77777777" w:rsidR="00BA2956" w:rsidRDefault="00BA2956" w:rsidP="009A1DC5">
                                  <w:pPr>
                                    <w:jc w:val="center"/>
                                    <w:rPr>
                                      <w:sz w:val="16"/>
                                    </w:rPr>
                                  </w:pPr>
                                </w:p>
                              </w:tc>
                              <w:tc>
                                <w:tcPr>
                                  <w:tcW w:w="1418" w:type="dxa"/>
                                  <w:tcBorders>
                                    <w:top w:val="single" w:sz="4" w:space="0" w:color="auto"/>
                                    <w:left w:val="single" w:sz="4" w:space="0" w:color="auto"/>
                                    <w:bottom w:val="single" w:sz="4" w:space="0" w:color="auto"/>
                                    <w:right w:val="single" w:sz="4" w:space="0" w:color="auto"/>
                                  </w:tcBorders>
                                </w:tcPr>
                                <w:p w14:paraId="7EE08C0D" w14:textId="77777777" w:rsidR="00BA2956" w:rsidRDefault="00BA2956" w:rsidP="009A1DC5">
                                  <w:pPr>
                                    <w:jc w:val="center"/>
                                    <w:rPr>
                                      <w:sz w:val="16"/>
                                    </w:rPr>
                                  </w:pPr>
                                </w:p>
                              </w:tc>
                              <w:tc>
                                <w:tcPr>
                                  <w:tcW w:w="1417" w:type="dxa"/>
                                  <w:tcBorders>
                                    <w:top w:val="single" w:sz="4" w:space="0" w:color="auto"/>
                                    <w:left w:val="single" w:sz="4" w:space="0" w:color="auto"/>
                                    <w:bottom w:val="single" w:sz="4" w:space="0" w:color="auto"/>
                                    <w:right w:val="single" w:sz="4" w:space="0" w:color="auto"/>
                                  </w:tcBorders>
                                </w:tcPr>
                                <w:p w14:paraId="0769C364" w14:textId="77777777" w:rsidR="00BA2956" w:rsidRDefault="00BA2956" w:rsidP="009A1DC5">
                                  <w:pPr>
                                    <w:jc w:val="center"/>
                                    <w:rPr>
                                      <w:sz w:val="16"/>
                                    </w:rPr>
                                  </w:pPr>
                                </w:p>
                              </w:tc>
                            </w:tr>
                            <w:tr w:rsidR="00D441AB" w14:paraId="2B6126E7" w14:textId="77777777">
                              <w:tc>
                                <w:tcPr>
                                  <w:tcW w:w="567" w:type="dxa"/>
                                  <w:tcBorders>
                                    <w:top w:val="single" w:sz="4" w:space="0" w:color="auto"/>
                                    <w:left w:val="single" w:sz="4" w:space="0" w:color="auto"/>
                                    <w:bottom w:val="single" w:sz="4" w:space="0" w:color="auto"/>
                                    <w:right w:val="single" w:sz="4" w:space="0" w:color="auto"/>
                                  </w:tcBorders>
                                </w:tcPr>
                                <w:p w14:paraId="73272AA9" w14:textId="77777777" w:rsidR="00D441AB" w:rsidRDefault="00D441AB" w:rsidP="00D441AB">
                                  <w:pPr>
                                    <w:jc w:val="center"/>
                                    <w:rPr>
                                      <w:sz w:val="16"/>
                                    </w:rPr>
                                  </w:pPr>
                                  <w:r>
                                    <w:rPr>
                                      <w:sz w:val="16"/>
                                    </w:rPr>
                                    <w:t>1</w:t>
                                  </w:r>
                                </w:p>
                              </w:tc>
                              <w:tc>
                                <w:tcPr>
                                  <w:tcW w:w="2977" w:type="dxa"/>
                                  <w:tcBorders>
                                    <w:top w:val="single" w:sz="4" w:space="0" w:color="auto"/>
                                    <w:left w:val="single" w:sz="4" w:space="0" w:color="auto"/>
                                    <w:bottom w:val="single" w:sz="4" w:space="0" w:color="auto"/>
                                    <w:right w:val="single" w:sz="4" w:space="0" w:color="auto"/>
                                  </w:tcBorders>
                                </w:tcPr>
                                <w:p w14:paraId="409C98E5" w14:textId="787D8AE9" w:rsidR="00D441AB" w:rsidRDefault="00D441AB" w:rsidP="00D441AB">
                                  <w:pPr>
                                    <w:jc w:val="center"/>
                                    <w:rPr>
                                      <w:sz w:val="16"/>
                                    </w:rPr>
                                  </w:pPr>
                                </w:p>
                              </w:tc>
                              <w:tc>
                                <w:tcPr>
                                  <w:tcW w:w="1276" w:type="dxa"/>
                                  <w:tcBorders>
                                    <w:top w:val="single" w:sz="4" w:space="0" w:color="auto"/>
                                    <w:left w:val="single" w:sz="4" w:space="0" w:color="auto"/>
                                    <w:bottom w:val="single" w:sz="4" w:space="0" w:color="auto"/>
                                    <w:right w:val="single" w:sz="4" w:space="0" w:color="auto"/>
                                  </w:tcBorders>
                                </w:tcPr>
                                <w:p w14:paraId="52A25AA3" w14:textId="55BF49DB" w:rsidR="00D441AB" w:rsidRDefault="00D441AB" w:rsidP="00D441AB">
                                  <w:pPr>
                                    <w:jc w:val="center"/>
                                    <w:rPr>
                                      <w:sz w:val="16"/>
                                    </w:rPr>
                                  </w:pPr>
                                </w:p>
                              </w:tc>
                              <w:tc>
                                <w:tcPr>
                                  <w:tcW w:w="1559" w:type="dxa"/>
                                  <w:tcBorders>
                                    <w:top w:val="single" w:sz="4" w:space="0" w:color="auto"/>
                                    <w:left w:val="single" w:sz="4" w:space="0" w:color="auto"/>
                                    <w:bottom w:val="single" w:sz="4" w:space="0" w:color="auto"/>
                                    <w:right w:val="single" w:sz="4" w:space="0" w:color="auto"/>
                                  </w:tcBorders>
                                </w:tcPr>
                                <w:p w14:paraId="397C0A10" w14:textId="0346FF5D" w:rsidR="00D441AB" w:rsidRDefault="00D441AB" w:rsidP="00D441AB">
                                  <w:pPr>
                                    <w:jc w:val="center"/>
                                    <w:rPr>
                                      <w:sz w:val="16"/>
                                    </w:rPr>
                                  </w:pPr>
                                </w:p>
                              </w:tc>
                              <w:tc>
                                <w:tcPr>
                                  <w:tcW w:w="1418" w:type="dxa"/>
                                  <w:tcBorders>
                                    <w:top w:val="single" w:sz="4" w:space="0" w:color="auto"/>
                                    <w:left w:val="single" w:sz="4" w:space="0" w:color="auto"/>
                                    <w:bottom w:val="single" w:sz="4" w:space="0" w:color="auto"/>
                                    <w:right w:val="single" w:sz="4" w:space="0" w:color="auto"/>
                                  </w:tcBorders>
                                </w:tcPr>
                                <w:p w14:paraId="669AE266" w14:textId="4813203C" w:rsidR="00D441AB" w:rsidRDefault="00D441AB" w:rsidP="00D441AB">
                                  <w:pPr>
                                    <w:jc w:val="center"/>
                                    <w:rPr>
                                      <w:sz w:val="16"/>
                                    </w:rPr>
                                  </w:pPr>
                                </w:p>
                              </w:tc>
                              <w:tc>
                                <w:tcPr>
                                  <w:tcW w:w="1417" w:type="dxa"/>
                                  <w:tcBorders>
                                    <w:top w:val="single" w:sz="4" w:space="0" w:color="auto"/>
                                    <w:left w:val="single" w:sz="4" w:space="0" w:color="auto"/>
                                    <w:bottom w:val="single" w:sz="4" w:space="0" w:color="auto"/>
                                    <w:right w:val="single" w:sz="4" w:space="0" w:color="auto"/>
                                  </w:tcBorders>
                                </w:tcPr>
                                <w:p w14:paraId="5EEC540C" w14:textId="268143CF" w:rsidR="00D441AB" w:rsidRDefault="00D441AB" w:rsidP="00D441AB">
                                  <w:pPr>
                                    <w:jc w:val="center"/>
                                    <w:rPr>
                                      <w:sz w:val="16"/>
                                    </w:rPr>
                                  </w:pPr>
                                </w:p>
                              </w:tc>
                            </w:tr>
                            <w:tr w:rsidR="00D441AB" w14:paraId="42BCA7F9" w14:textId="77777777">
                              <w:tc>
                                <w:tcPr>
                                  <w:tcW w:w="567" w:type="dxa"/>
                                  <w:tcBorders>
                                    <w:top w:val="single" w:sz="4" w:space="0" w:color="auto"/>
                                    <w:left w:val="single" w:sz="4" w:space="0" w:color="auto"/>
                                    <w:bottom w:val="single" w:sz="4" w:space="0" w:color="auto"/>
                                    <w:right w:val="single" w:sz="4" w:space="0" w:color="auto"/>
                                  </w:tcBorders>
                                </w:tcPr>
                                <w:p w14:paraId="491E3DE4" w14:textId="77777777" w:rsidR="00D441AB" w:rsidRDefault="00D441AB" w:rsidP="00D441AB">
                                  <w:pPr>
                                    <w:jc w:val="center"/>
                                    <w:rPr>
                                      <w:sz w:val="16"/>
                                    </w:rPr>
                                  </w:pPr>
                                  <w:r>
                                    <w:rPr>
                                      <w:sz w:val="16"/>
                                    </w:rPr>
                                    <w:t>0</w:t>
                                  </w:r>
                                </w:p>
                              </w:tc>
                              <w:tc>
                                <w:tcPr>
                                  <w:tcW w:w="2977" w:type="dxa"/>
                                  <w:tcBorders>
                                    <w:top w:val="single" w:sz="4" w:space="0" w:color="auto"/>
                                    <w:left w:val="single" w:sz="4" w:space="0" w:color="auto"/>
                                    <w:bottom w:val="single" w:sz="4" w:space="0" w:color="auto"/>
                                    <w:right w:val="single" w:sz="4" w:space="0" w:color="auto"/>
                                  </w:tcBorders>
                                </w:tcPr>
                                <w:p w14:paraId="283922BB" w14:textId="407176B8" w:rsidR="00D441AB" w:rsidRDefault="00D441AB" w:rsidP="00D441AB">
                                  <w:pPr>
                                    <w:jc w:val="center"/>
                                    <w:rPr>
                                      <w:sz w:val="16"/>
                                    </w:rPr>
                                  </w:pPr>
                                  <w:r>
                                    <w:rPr>
                                      <w:sz w:val="16"/>
                                    </w:rPr>
                                    <w:t>DVZ</w:t>
                                  </w:r>
                                </w:p>
                              </w:tc>
                              <w:tc>
                                <w:tcPr>
                                  <w:tcW w:w="1276" w:type="dxa"/>
                                  <w:tcBorders>
                                    <w:top w:val="single" w:sz="4" w:space="0" w:color="auto"/>
                                    <w:left w:val="single" w:sz="4" w:space="0" w:color="auto"/>
                                    <w:bottom w:val="single" w:sz="4" w:space="0" w:color="auto"/>
                                    <w:right w:val="single" w:sz="4" w:space="0" w:color="auto"/>
                                  </w:tcBorders>
                                </w:tcPr>
                                <w:p w14:paraId="32F61DAD" w14:textId="5C5FBDFC" w:rsidR="00D441AB" w:rsidRDefault="00A95790" w:rsidP="00D441AB">
                                  <w:pPr>
                                    <w:jc w:val="center"/>
                                    <w:rPr>
                                      <w:sz w:val="16"/>
                                    </w:rPr>
                                  </w:pPr>
                                  <w:r>
                                    <w:rPr>
                                      <w:sz w:val="16"/>
                                    </w:rPr>
                                    <w:t>31</w:t>
                                  </w:r>
                                  <w:r w:rsidR="00D441AB">
                                    <w:rPr>
                                      <w:sz w:val="16"/>
                                    </w:rPr>
                                    <w:t>.</w:t>
                                  </w:r>
                                  <w:r w:rsidR="00296436">
                                    <w:rPr>
                                      <w:sz w:val="16"/>
                                    </w:rPr>
                                    <w:t>01.</w:t>
                                  </w:r>
                                  <w:r w:rsidR="00D441AB">
                                    <w:rPr>
                                      <w:sz w:val="16"/>
                                    </w:rPr>
                                    <w:t>202</w:t>
                                  </w:r>
                                  <w:r w:rsidR="00296436">
                                    <w:rPr>
                                      <w:sz w:val="16"/>
                                    </w:rPr>
                                    <w:t>5</w:t>
                                  </w:r>
                                </w:p>
                              </w:tc>
                              <w:tc>
                                <w:tcPr>
                                  <w:tcW w:w="1559" w:type="dxa"/>
                                  <w:tcBorders>
                                    <w:top w:val="single" w:sz="4" w:space="0" w:color="auto"/>
                                    <w:left w:val="single" w:sz="4" w:space="0" w:color="auto"/>
                                    <w:bottom w:val="single" w:sz="4" w:space="0" w:color="auto"/>
                                    <w:right w:val="single" w:sz="4" w:space="0" w:color="auto"/>
                                  </w:tcBorders>
                                </w:tcPr>
                                <w:p w14:paraId="26DD431A" w14:textId="77777777" w:rsidR="00D441AB" w:rsidRDefault="00D441AB" w:rsidP="00D441AB">
                                  <w:pPr>
                                    <w:jc w:val="center"/>
                                    <w:rPr>
                                      <w:sz w:val="16"/>
                                    </w:rPr>
                                  </w:pPr>
                                  <w:r>
                                    <w:rPr>
                                      <w:sz w:val="16"/>
                                    </w:rPr>
                                    <w:t>Ing. Fasulis</w:t>
                                  </w:r>
                                </w:p>
                              </w:tc>
                              <w:tc>
                                <w:tcPr>
                                  <w:tcW w:w="1418" w:type="dxa"/>
                                  <w:tcBorders>
                                    <w:top w:val="single" w:sz="4" w:space="0" w:color="auto"/>
                                    <w:left w:val="single" w:sz="4" w:space="0" w:color="auto"/>
                                    <w:bottom w:val="single" w:sz="4" w:space="0" w:color="auto"/>
                                    <w:right w:val="single" w:sz="4" w:space="0" w:color="auto"/>
                                  </w:tcBorders>
                                </w:tcPr>
                                <w:p w14:paraId="1163FA57" w14:textId="77777777" w:rsidR="00D441AB" w:rsidRDefault="00D441AB" w:rsidP="00D441AB">
                                  <w:pPr>
                                    <w:jc w:val="center"/>
                                    <w:rPr>
                                      <w:sz w:val="16"/>
                                    </w:rPr>
                                  </w:pPr>
                                  <w:r>
                                    <w:rPr>
                                      <w:sz w:val="16"/>
                                    </w:rPr>
                                    <w:t>Ing. Hromádka</w:t>
                                  </w:r>
                                </w:p>
                              </w:tc>
                              <w:tc>
                                <w:tcPr>
                                  <w:tcW w:w="1417" w:type="dxa"/>
                                  <w:tcBorders>
                                    <w:top w:val="single" w:sz="4" w:space="0" w:color="auto"/>
                                    <w:left w:val="single" w:sz="4" w:space="0" w:color="auto"/>
                                    <w:bottom w:val="single" w:sz="4" w:space="0" w:color="auto"/>
                                    <w:right w:val="single" w:sz="4" w:space="0" w:color="auto"/>
                                  </w:tcBorders>
                                </w:tcPr>
                                <w:p w14:paraId="4387906E" w14:textId="0EEEA302" w:rsidR="00D441AB" w:rsidRPr="009D7CC0" w:rsidRDefault="00D441AB" w:rsidP="00D441AB">
                                  <w:pPr>
                                    <w:jc w:val="center"/>
                                    <w:rPr>
                                      <w:sz w:val="16"/>
                                      <w:vertAlign w:val="superscript"/>
                                    </w:rPr>
                                  </w:pPr>
                                  <w:r>
                                    <w:rPr>
                                      <w:sz w:val="16"/>
                                    </w:rPr>
                                    <w:t>Ing. Jedlička</w:t>
                                  </w:r>
                                </w:p>
                              </w:tc>
                            </w:tr>
                            <w:tr w:rsidR="00D441AB" w14:paraId="46DAA0FE" w14:textId="77777777">
                              <w:tc>
                                <w:tcPr>
                                  <w:tcW w:w="567" w:type="dxa"/>
                                  <w:tcBorders>
                                    <w:top w:val="single" w:sz="4" w:space="0" w:color="auto"/>
                                    <w:left w:val="single" w:sz="4" w:space="0" w:color="auto"/>
                                    <w:bottom w:val="single" w:sz="4" w:space="0" w:color="auto"/>
                                    <w:right w:val="single" w:sz="4" w:space="0" w:color="auto"/>
                                  </w:tcBorders>
                                </w:tcPr>
                                <w:p w14:paraId="5A84D765" w14:textId="77777777" w:rsidR="00D441AB" w:rsidRDefault="00D441AB" w:rsidP="00D441AB">
                                  <w:pPr>
                                    <w:jc w:val="center"/>
                                    <w:rPr>
                                      <w:sz w:val="16"/>
                                    </w:rPr>
                                  </w:pPr>
                                  <w:r>
                                    <w:rPr>
                                      <w:sz w:val="16"/>
                                    </w:rPr>
                                    <w:t>R</w:t>
                                  </w:r>
                                </w:p>
                              </w:tc>
                              <w:tc>
                                <w:tcPr>
                                  <w:tcW w:w="2977" w:type="dxa"/>
                                  <w:tcBorders>
                                    <w:top w:val="single" w:sz="4" w:space="0" w:color="auto"/>
                                    <w:left w:val="single" w:sz="4" w:space="0" w:color="auto"/>
                                    <w:bottom w:val="single" w:sz="4" w:space="0" w:color="auto"/>
                                    <w:right w:val="single" w:sz="4" w:space="0" w:color="auto"/>
                                  </w:tcBorders>
                                </w:tcPr>
                                <w:p w14:paraId="354812A9" w14:textId="77777777" w:rsidR="00D441AB" w:rsidRDefault="00D441AB" w:rsidP="00D441AB">
                                  <w:pPr>
                                    <w:jc w:val="center"/>
                                    <w:rPr>
                                      <w:sz w:val="16"/>
                                    </w:rPr>
                                  </w:pPr>
                                  <w:r>
                                    <w:rPr>
                                      <w:sz w:val="16"/>
                                    </w:rPr>
                                    <w:t>Popis revize</w:t>
                                  </w:r>
                                </w:p>
                              </w:tc>
                              <w:tc>
                                <w:tcPr>
                                  <w:tcW w:w="1276" w:type="dxa"/>
                                  <w:tcBorders>
                                    <w:top w:val="single" w:sz="4" w:space="0" w:color="auto"/>
                                    <w:left w:val="single" w:sz="4" w:space="0" w:color="auto"/>
                                    <w:bottom w:val="single" w:sz="4" w:space="0" w:color="auto"/>
                                    <w:right w:val="single" w:sz="4" w:space="0" w:color="auto"/>
                                  </w:tcBorders>
                                </w:tcPr>
                                <w:p w14:paraId="2900B67C" w14:textId="77777777" w:rsidR="00D441AB" w:rsidRDefault="00D441AB" w:rsidP="00D441AB">
                                  <w:pPr>
                                    <w:jc w:val="center"/>
                                    <w:rPr>
                                      <w:sz w:val="16"/>
                                    </w:rPr>
                                  </w:pPr>
                                  <w:r>
                                    <w:rPr>
                                      <w:sz w:val="16"/>
                                    </w:rPr>
                                    <w:t>Datum</w:t>
                                  </w:r>
                                </w:p>
                              </w:tc>
                              <w:tc>
                                <w:tcPr>
                                  <w:tcW w:w="1559" w:type="dxa"/>
                                  <w:tcBorders>
                                    <w:top w:val="single" w:sz="4" w:space="0" w:color="auto"/>
                                    <w:left w:val="single" w:sz="4" w:space="0" w:color="auto"/>
                                    <w:bottom w:val="single" w:sz="4" w:space="0" w:color="auto"/>
                                    <w:right w:val="single" w:sz="4" w:space="0" w:color="auto"/>
                                  </w:tcBorders>
                                </w:tcPr>
                                <w:p w14:paraId="1B658BC4" w14:textId="77777777" w:rsidR="00D441AB" w:rsidRDefault="00D441AB" w:rsidP="00D441AB">
                                  <w:pPr>
                                    <w:jc w:val="center"/>
                                    <w:rPr>
                                      <w:sz w:val="16"/>
                                    </w:rPr>
                                  </w:pPr>
                                  <w:r>
                                    <w:rPr>
                                      <w:sz w:val="16"/>
                                    </w:rPr>
                                    <w:t>Vypracoval</w:t>
                                  </w:r>
                                </w:p>
                              </w:tc>
                              <w:tc>
                                <w:tcPr>
                                  <w:tcW w:w="1418" w:type="dxa"/>
                                  <w:tcBorders>
                                    <w:top w:val="single" w:sz="4" w:space="0" w:color="auto"/>
                                    <w:left w:val="single" w:sz="4" w:space="0" w:color="auto"/>
                                    <w:bottom w:val="single" w:sz="4" w:space="0" w:color="auto"/>
                                    <w:right w:val="single" w:sz="4" w:space="0" w:color="auto"/>
                                  </w:tcBorders>
                                </w:tcPr>
                                <w:p w14:paraId="21AF9414" w14:textId="77777777" w:rsidR="00D441AB" w:rsidRDefault="00D441AB" w:rsidP="00D441AB">
                                  <w:pPr>
                                    <w:jc w:val="center"/>
                                    <w:rPr>
                                      <w:sz w:val="16"/>
                                    </w:rPr>
                                  </w:pPr>
                                  <w:r>
                                    <w:rPr>
                                      <w:sz w:val="16"/>
                                    </w:rPr>
                                    <w:t>Kontroloval</w:t>
                                  </w:r>
                                </w:p>
                              </w:tc>
                              <w:tc>
                                <w:tcPr>
                                  <w:tcW w:w="1417" w:type="dxa"/>
                                  <w:tcBorders>
                                    <w:top w:val="single" w:sz="4" w:space="0" w:color="auto"/>
                                    <w:left w:val="single" w:sz="4" w:space="0" w:color="auto"/>
                                    <w:bottom w:val="single" w:sz="4" w:space="0" w:color="auto"/>
                                    <w:right w:val="single" w:sz="4" w:space="0" w:color="auto"/>
                                  </w:tcBorders>
                                </w:tcPr>
                                <w:p w14:paraId="67D08DBE" w14:textId="77777777" w:rsidR="00D441AB" w:rsidRDefault="00D441AB" w:rsidP="00D441AB">
                                  <w:pPr>
                                    <w:jc w:val="center"/>
                                    <w:rPr>
                                      <w:sz w:val="16"/>
                                    </w:rPr>
                                  </w:pPr>
                                  <w:r>
                                    <w:rPr>
                                      <w:sz w:val="16"/>
                                    </w:rPr>
                                    <w:t>Schválil</w:t>
                                  </w:r>
                                </w:p>
                              </w:tc>
                            </w:tr>
                          </w:tbl>
                          <w:p w14:paraId="4C5F0A7D" w14:textId="77777777" w:rsidR="00BA2956" w:rsidRDefault="00BA2956" w:rsidP="00BA2956">
                            <w:pPr>
                              <w:pStyle w:val="Zhlav"/>
                              <w:tabs>
                                <w:tab w:val="clear" w:pos="4536"/>
                                <w:tab w:val="clear" w:pos="9072"/>
                              </w:tabs>
                            </w:pPr>
                          </w:p>
                        </w:txbxContent>
                      </wps:txbx>
                      <wps:bodyPr rot="0" vert="horz" wrap="square" lIns="91440" tIns="45720" rIns="91440" bIns="45720" anchor="t" anchorCtr="0" upright="1">
                        <a:noAutofit/>
                      </wps:bodyPr>
                    </wps:wsp>
                  </a:graphicData>
                </a:graphic>
              </wp:inline>
            </w:drawing>
          </mc:Choice>
          <mc:Fallback>
            <w:pict>
              <v:shapetype w14:anchorId="09046FD3" id="_x0000_t202" coordsize="21600,21600" o:spt="202" path="m,l,21600r21600,l21600,xe">
                <v:stroke joinstyle="miter"/>
                <v:path gradientshapeok="t" o:connecttype="rect"/>
              </v:shapetype>
              <v:shape id="Text Box 2" o:spid="_x0000_s1026" type="#_x0000_t202" style="width:491.15pt;height:6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" stroked="f">
                <v:textbox>
                  <w:txbxContent>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2977"/>
                        <w:gridCol w:w="1276"/>
                        <w:gridCol w:w="1559"/>
                        <w:gridCol w:w="1418"/>
                        <w:gridCol w:w="1417"/>
                      </w:tblGrid>
                      <w:tr w:rsidR="00BA2956" w14:paraId="17C1ACC6" w14:textId="77777777">
                        <w:tc>
                          <w:tcPr>
                            <w:tcW w:w="567" w:type="dxa"/>
                            <w:tcBorders>
                              <w:top w:val="single" w:sz="4" w:space="0" w:color="auto"/>
                              <w:left w:val="single" w:sz="4" w:space="0" w:color="auto"/>
                              <w:bottom w:val="single" w:sz="4" w:space="0" w:color="auto"/>
                              <w:right w:val="single" w:sz="4" w:space="0" w:color="auto"/>
                            </w:tcBorders>
                          </w:tcPr>
                          <w:p w14:paraId="1CC163C7" w14:textId="77777777" w:rsidR="00BA2956" w:rsidRDefault="00BA2956">
                            <w:pPr>
                              <w:jc w:val="center"/>
                              <w:rPr>
                                <w:sz w:val="16"/>
                              </w:rPr>
                            </w:pPr>
                            <w:r>
                              <w:rPr>
                                <w:sz w:val="16"/>
                              </w:rPr>
                              <w:t>3</w:t>
                            </w:r>
                          </w:p>
                        </w:tc>
                        <w:tc>
                          <w:tcPr>
                            <w:tcW w:w="2977" w:type="dxa"/>
                            <w:tcBorders>
                              <w:top w:val="single" w:sz="4" w:space="0" w:color="auto"/>
                              <w:left w:val="single" w:sz="4" w:space="0" w:color="auto"/>
                              <w:bottom w:val="single" w:sz="4" w:space="0" w:color="auto"/>
                              <w:right w:val="single" w:sz="4" w:space="0" w:color="auto"/>
                            </w:tcBorders>
                          </w:tcPr>
                          <w:p w14:paraId="421D871C" w14:textId="77777777" w:rsidR="00BA2956" w:rsidRDefault="00BA2956">
                            <w:pPr>
                              <w:jc w:val="center"/>
                              <w:rPr>
                                <w:sz w:val="16"/>
                              </w:rPr>
                            </w:pPr>
                          </w:p>
                        </w:tc>
                        <w:tc>
                          <w:tcPr>
                            <w:tcW w:w="1276" w:type="dxa"/>
                            <w:tcBorders>
                              <w:top w:val="single" w:sz="4" w:space="0" w:color="auto"/>
                              <w:left w:val="single" w:sz="4" w:space="0" w:color="auto"/>
                              <w:bottom w:val="single" w:sz="4" w:space="0" w:color="auto"/>
                              <w:right w:val="single" w:sz="4" w:space="0" w:color="auto"/>
                            </w:tcBorders>
                          </w:tcPr>
                          <w:p w14:paraId="01D51165" w14:textId="77777777" w:rsidR="00BA2956" w:rsidRDefault="00BA2956">
                            <w:pPr>
                              <w:jc w:val="center"/>
                              <w:rPr>
                                <w:sz w:val="16"/>
                              </w:rPr>
                            </w:pPr>
                          </w:p>
                        </w:tc>
                        <w:tc>
                          <w:tcPr>
                            <w:tcW w:w="1559" w:type="dxa"/>
                            <w:tcBorders>
                              <w:top w:val="single" w:sz="4" w:space="0" w:color="auto"/>
                              <w:left w:val="single" w:sz="4" w:space="0" w:color="auto"/>
                              <w:bottom w:val="single" w:sz="4" w:space="0" w:color="auto"/>
                              <w:right w:val="single" w:sz="4" w:space="0" w:color="auto"/>
                            </w:tcBorders>
                          </w:tcPr>
                          <w:p w14:paraId="66090976" w14:textId="77777777" w:rsidR="00BA2956" w:rsidRDefault="00BA2956">
                            <w:pPr>
                              <w:jc w:val="center"/>
                              <w:rPr>
                                <w:sz w:val="16"/>
                              </w:rPr>
                            </w:pPr>
                          </w:p>
                        </w:tc>
                        <w:tc>
                          <w:tcPr>
                            <w:tcW w:w="1418" w:type="dxa"/>
                            <w:tcBorders>
                              <w:top w:val="single" w:sz="4" w:space="0" w:color="auto"/>
                              <w:left w:val="single" w:sz="4" w:space="0" w:color="auto"/>
                              <w:bottom w:val="single" w:sz="4" w:space="0" w:color="auto"/>
                              <w:right w:val="single" w:sz="4" w:space="0" w:color="auto"/>
                            </w:tcBorders>
                          </w:tcPr>
                          <w:p w14:paraId="03BCCF70" w14:textId="77777777" w:rsidR="00BA2956" w:rsidRDefault="00BA2956">
                            <w:pPr>
                              <w:jc w:val="center"/>
                              <w:rPr>
                                <w:sz w:val="16"/>
                              </w:rPr>
                            </w:pPr>
                          </w:p>
                        </w:tc>
                        <w:tc>
                          <w:tcPr>
                            <w:tcW w:w="1417" w:type="dxa"/>
                            <w:tcBorders>
                              <w:top w:val="single" w:sz="4" w:space="0" w:color="auto"/>
                              <w:left w:val="single" w:sz="4" w:space="0" w:color="auto"/>
                              <w:bottom w:val="single" w:sz="4" w:space="0" w:color="auto"/>
                              <w:right w:val="single" w:sz="4" w:space="0" w:color="auto"/>
                            </w:tcBorders>
                          </w:tcPr>
                          <w:p w14:paraId="7D6E9E73" w14:textId="77777777" w:rsidR="00BA2956" w:rsidRDefault="00BA2956">
                            <w:pPr>
                              <w:jc w:val="center"/>
                              <w:rPr>
                                <w:sz w:val="16"/>
                              </w:rPr>
                            </w:pPr>
                          </w:p>
                        </w:tc>
                      </w:tr>
                      <w:tr w:rsidR="00BA2956" w14:paraId="7F797FC2" w14:textId="77777777">
                        <w:tc>
                          <w:tcPr>
                            <w:tcW w:w="567" w:type="dxa"/>
                            <w:tcBorders>
                              <w:top w:val="single" w:sz="4" w:space="0" w:color="auto"/>
                              <w:left w:val="single" w:sz="4" w:space="0" w:color="auto"/>
                              <w:bottom w:val="single" w:sz="4" w:space="0" w:color="auto"/>
                              <w:right w:val="single" w:sz="4" w:space="0" w:color="auto"/>
                            </w:tcBorders>
                          </w:tcPr>
                          <w:p w14:paraId="7C0DD94E" w14:textId="77777777" w:rsidR="00BA2956" w:rsidRDefault="00BA2956" w:rsidP="009A1DC5">
                            <w:pPr>
                              <w:jc w:val="center"/>
                              <w:rPr>
                                <w:sz w:val="16"/>
                              </w:rPr>
                            </w:pPr>
                            <w:r>
                              <w:rPr>
                                <w:sz w:val="16"/>
                              </w:rPr>
                              <w:t>2</w:t>
                            </w:r>
                          </w:p>
                        </w:tc>
                        <w:tc>
                          <w:tcPr>
                            <w:tcW w:w="2977" w:type="dxa"/>
                            <w:tcBorders>
                              <w:top w:val="single" w:sz="4" w:space="0" w:color="auto"/>
                              <w:left w:val="single" w:sz="4" w:space="0" w:color="auto"/>
                              <w:bottom w:val="single" w:sz="4" w:space="0" w:color="auto"/>
                              <w:right w:val="single" w:sz="4" w:space="0" w:color="auto"/>
                            </w:tcBorders>
                          </w:tcPr>
                          <w:p w14:paraId="3A567A13" w14:textId="77777777" w:rsidR="00BA2956" w:rsidRDefault="00BA2956" w:rsidP="009A1DC5">
                            <w:pPr>
                              <w:jc w:val="center"/>
                              <w:rPr>
                                <w:sz w:val="16"/>
                              </w:rPr>
                            </w:pPr>
                          </w:p>
                        </w:tc>
                        <w:tc>
                          <w:tcPr>
                            <w:tcW w:w="1276" w:type="dxa"/>
                            <w:tcBorders>
                              <w:top w:val="single" w:sz="4" w:space="0" w:color="auto"/>
                              <w:left w:val="single" w:sz="4" w:space="0" w:color="auto"/>
                              <w:bottom w:val="single" w:sz="4" w:space="0" w:color="auto"/>
                              <w:right w:val="single" w:sz="4" w:space="0" w:color="auto"/>
                            </w:tcBorders>
                          </w:tcPr>
                          <w:p w14:paraId="229604BE" w14:textId="77777777" w:rsidR="00BA2956" w:rsidRDefault="00BA2956" w:rsidP="009A1DC5">
                            <w:pPr>
                              <w:jc w:val="center"/>
                              <w:rPr>
                                <w:sz w:val="16"/>
                              </w:rPr>
                            </w:pPr>
                          </w:p>
                        </w:tc>
                        <w:tc>
                          <w:tcPr>
                            <w:tcW w:w="1559" w:type="dxa"/>
                            <w:tcBorders>
                              <w:top w:val="single" w:sz="4" w:space="0" w:color="auto"/>
                              <w:left w:val="single" w:sz="4" w:space="0" w:color="auto"/>
                              <w:bottom w:val="single" w:sz="4" w:space="0" w:color="auto"/>
                              <w:right w:val="single" w:sz="4" w:space="0" w:color="auto"/>
                            </w:tcBorders>
                          </w:tcPr>
                          <w:p w14:paraId="7040BEB1" w14:textId="77777777" w:rsidR="00BA2956" w:rsidRDefault="00BA2956" w:rsidP="009A1DC5">
                            <w:pPr>
                              <w:jc w:val="center"/>
                              <w:rPr>
                                <w:sz w:val="16"/>
                              </w:rPr>
                            </w:pPr>
                          </w:p>
                        </w:tc>
                        <w:tc>
                          <w:tcPr>
                            <w:tcW w:w="1418" w:type="dxa"/>
                            <w:tcBorders>
                              <w:top w:val="single" w:sz="4" w:space="0" w:color="auto"/>
                              <w:left w:val="single" w:sz="4" w:space="0" w:color="auto"/>
                              <w:bottom w:val="single" w:sz="4" w:space="0" w:color="auto"/>
                              <w:right w:val="single" w:sz="4" w:space="0" w:color="auto"/>
                            </w:tcBorders>
                          </w:tcPr>
                          <w:p w14:paraId="7EE08C0D" w14:textId="77777777" w:rsidR="00BA2956" w:rsidRDefault="00BA2956" w:rsidP="009A1DC5">
                            <w:pPr>
                              <w:jc w:val="center"/>
                              <w:rPr>
                                <w:sz w:val="16"/>
                              </w:rPr>
                            </w:pPr>
                          </w:p>
                        </w:tc>
                        <w:tc>
                          <w:tcPr>
                            <w:tcW w:w="1417" w:type="dxa"/>
                            <w:tcBorders>
                              <w:top w:val="single" w:sz="4" w:space="0" w:color="auto"/>
                              <w:left w:val="single" w:sz="4" w:space="0" w:color="auto"/>
                              <w:bottom w:val="single" w:sz="4" w:space="0" w:color="auto"/>
                              <w:right w:val="single" w:sz="4" w:space="0" w:color="auto"/>
                            </w:tcBorders>
                          </w:tcPr>
                          <w:p w14:paraId="0769C364" w14:textId="77777777" w:rsidR="00BA2956" w:rsidRDefault="00BA2956" w:rsidP="009A1DC5">
                            <w:pPr>
                              <w:jc w:val="center"/>
                              <w:rPr>
                                <w:sz w:val="16"/>
                              </w:rPr>
                            </w:pPr>
                          </w:p>
                        </w:tc>
                      </w:tr>
                      <w:tr w:rsidR="00D441AB" w14:paraId="2B6126E7" w14:textId="77777777">
                        <w:tc>
                          <w:tcPr>
                            <w:tcW w:w="567" w:type="dxa"/>
                            <w:tcBorders>
                              <w:top w:val="single" w:sz="4" w:space="0" w:color="auto"/>
                              <w:left w:val="single" w:sz="4" w:space="0" w:color="auto"/>
                              <w:bottom w:val="single" w:sz="4" w:space="0" w:color="auto"/>
                              <w:right w:val="single" w:sz="4" w:space="0" w:color="auto"/>
                            </w:tcBorders>
                          </w:tcPr>
                          <w:p w14:paraId="73272AA9" w14:textId="77777777" w:rsidR="00D441AB" w:rsidRDefault="00D441AB" w:rsidP="00D441AB">
                            <w:pPr>
                              <w:jc w:val="center"/>
                              <w:rPr>
                                <w:sz w:val="16"/>
                              </w:rPr>
                            </w:pPr>
                            <w:r>
                              <w:rPr>
                                <w:sz w:val="16"/>
                              </w:rPr>
                              <w:t>1</w:t>
                            </w:r>
                          </w:p>
                        </w:tc>
                        <w:tc>
                          <w:tcPr>
                            <w:tcW w:w="2977" w:type="dxa"/>
                            <w:tcBorders>
                              <w:top w:val="single" w:sz="4" w:space="0" w:color="auto"/>
                              <w:left w:val="single" w:sz="4" w:space="0" w:color="auto"/>
                              <w:bottom w:val="single" w:sz="4" w:space="0" w:color="auto"/>
                              <w:right w:val="single" w:sz="4" w:space="0" w:color="auto"/>
                            </w:tcBorders>
                          </w:tcPr>
                          <w:p w14:paraId="409C98E5" w14:textId="787D8AE9" w:rsidR="00D441AB" w:rsidRDefault="00D441AB" w:rsidP="00D441AB">
                            <w:pPr>
                              <w:jc w:val="center"/>
                              <w:rPr>
                                <w:sz w:val="16"/>
                              </w:rPr>
                            </w:pPr>
                          </w:p>
                        </w:tc>
                        <w:tc>
                          <w:tcPr>
                            <w:tcW w:w="1276" w:type="dxa"/>
                            <w:tcBorders>
                              <w:top w:val="single" w:sz="4" w:space="0" w:color="auto"/>
                              <w:left w:val="single" w:sz="4" w:space="0" w:color="auto"/>
                              <w:bottom w:val="single" w:sz="4" w:space="0" w:color="auto"/>
                              <w:right w:val="single" w:sz="4" w:space="0" w:color="auto"/>
                            </w:tcBorders>
                          </w:tcPr>
                          <w:p w14:paraId="52A25AA3" w14:textId="55BF49DB" w:rsidR="00D441AB" w:rsidRDefault="00D441AB" w:rsidP="00D441AB">
                            <w:pPr>
                              <w:jc w:val="center"/>
                              <w:rPr>
                                <w:sz w:val="16"/>
                              </w:rPr>
                            </w:pPr>
                          </w:p>
                        </w:tc>
                        <w:tc>
                          <w:tcPr>
                            <w:tcW w:w="1559" w:type="dxa"/>
                            <w:tcBorders>
                              <w:top w:val="single" w:sz="4" w:space="0" w:color="auto"/>
                              <w:left w:val="single" w:sz="4" w:space="0" w:color="auto"/>
                              <w:bottom w:val="single" w:sz="4" w:space="0" w:color="auto"/>
                              <w:right w:val="single" w:sz="4" w:space="0" w:color="auto"/>
                            </w:tcBorders>
                          </w:tcPr>
                          <w:p w14:paraId="397C0A10" w14:textId="0346FF5D" w:rsidR="00D441AB" w:rsidRDefault="00D441AB" w:rsidP="00D441AB">
                            <w:pPr>
                              <w:jc w:val="center"/>
                              <w:rPr>
                                <w:sz w:val="16"/>
                              </w:rPr>
                            </w:pPr>
                          </w:p>
                        </w:tc>
                        <w:tc>
                          <w:tcPr>
                            <w:tcW w:w="1418" w:type="dxa"/>
                            <w:tcBorders>
                              <w:top w:val="single" w:sz="4" w:space="0" w:color="auto"/>
                              <w:left w:val="single" w:sz="4" w:space="0" w:color="auto"/>
                              <w:bottom w:val="single" w:sz="4" w:space="0" w:color="auto"/>
                              <w:right w:val="single" w:sz="4" w:space="0" w:color="auto"/>
                            </w:tcBorders>
                          </w:tcPr>
                          <w:p w14:paraId="669AE266" w14:textId="4813203C" w:rsidR="00D441AB" w:rsidRDefault="00D441AB" w:rsidP="00D441AB">
                            <w:pPr>
                              <w:jc w:val="center"/>
                              <w:rPr>
                                <w:sz w:val="16"/>
                              </w:rPr>
                            </w:pPr>
                          </w:p>
                        </w:tc>
                        <w:tc>
                          <w:tcPr>
                            <w:tcW w:w="1417" w:type="dxa"/>
                            <w:tcBorders>
                              <w:top w:val="single" w:sz="4" w:space="0" w:color="auto"/>
                              <w:left w:val="single" w:sz="4" w:space="0" w:color="auto"/>
                              <w:bottom w:val="single" w:sz="4" w:space="0" w:color="auto"/>
                              <w:right w:val="single" w:sz="4" w:space="0" w:color="auto"/>
                            </w:tcBorders>
                          </w:tcPr>
                          <w:p w14:paraId="5EEC540C" w14:textId="268143CF" w:rsidR="00D441AB" w:rsidRDefault="00D441AB" w:rsidP="00D441AB">
                            <w:pPr>
                              <w:jc w:val="center"/>
                              <w:rPr>
                                <w:sz w:val="16"/>
                              </w:rPr>
                            </w:pPr>
                          </w:p>
                        </w:tc>
                      </w:tr>
                      <w:tr w:rsidR="00D441AB" w14:paraId="42BCA7F9" w14:textId="77777777">
                        <w:tc>
                          <w:tcPr>
                            <w:tcW w:w="567" w:type="dxa"/>
                            <w:tcBorders>
                              <w:top w:val="single" w:sz="4" w:space="0" w:color="auto"/>
                              <w:left w:val="single" w:sz="4" w:space="0" w:color="auto"/>
                              <w:bottom w:val="single" w:sz="4" w:space="0" w:color="auto"/>
                              <w:right w:val="single" w:sz="4" w:space="0" w:color="auto"/>
                            </w:tcBorders>
                          </w:tcPr>
                          <w:p w14:paraId="491E3DE4" w14:textId="77777777" w:rsidR="00D441AB" w:rsidRDefault="00D441AB" w:rsidP="00D441AB">
                            <w:pPr>
                              <w:jc w:val="center"/>
                              <w:rPr>
                                <w:sz w:val="16"/>
                              </w:rPr>
                            </w:pPr>
                            <w:r>
                              <w:rPr>
                                <w:sz w:val="16"/>
                              </w:rPr>
                              <w:t>0</w:t>
                            </w:r>
                          </w:p>
                        </w:tc>
                        <w:tc>
                          <w:tcPr>
                            <w:tcW w:w="2977" w:type="dxa"/>
                            <w:tcBorders>
                              <w:top w:val="single" w:sz="4" w:space="0" w:color="auto"/>
                              <w:left w:val="single" w:sz="4" w:space="0" w:color="auto"/>
                              <w:bottom w:val="single" w:sz="4" w:space="0" w:color="auto"/>
                              <w:right w:val="single" w:sz="4" w:space="0" w:color="auto"/>
                            </w:tcBorders>
                          </w:tcPr>
                          <w:p w14:paraId="283922BB" w14:textId="407176B8" w:rsidR="00D441AB" w:rsidRDefault="00D441AB" w:rsidP="00D441AB">
                            <w:pPr>
                              <w:jc w:val="center"/>
                              <w:rPr>
                                <w:sz w:val="16"/>
                              </w:rPr>
                            </w:pPr>
                            <w:r>
                              <w:rPr>
                                <w:sz w:val="16"/>
                              </w:rPr>
                              <w:t>DVZ</w:t>
                            </w:r>
                          </w:p>
                        </w:tc>
                        <w:tc>
                          <w:tcPr>
                            <w:tcW w:w="1276" w:type="dxa"/>
                            <w:tcBorders>
                              <w:top w:val="single" w:sz="4" w:space="0" w:color="auto"/>
                              <w:left w:val="single" w:sz="4" w:space="0" w:color="auto"/>
                              <w:bottom w:val="single" w:sz="4" w:space="0" w:color="auto"/>
                              <w:right w:val="single" w:sz="4" w:space="0" w:color="auto"/>
                            </w:tcBorders>
                          </w:tcPr>
                          <w:p w14:paraId="32F61DAD" w14:textId="5C5FBDFC" w:rsidR="00D441AB" w:rsidRDefault="00A95790" w:rsidP="00D441AB">
                            <w:pPr>
                              <w:jc w:val="center"/>
                              <w:rPr>
                                <w:sz w:val="16"/>
                              </w:rPr>
                            </w:pPr>
                            <w:r>
                              <w:rPr>
                                <w:sz w:val="16"/>
                              </w:rPr>
                              <w:t>31</w:t>
                            </w:r>
                            <w:r w:rsidR="00D441AB">
                              <w:rPr>
                                <w:sz w:val="16"/>
                              </w:rPr>
                              <w:t>.</w:t>
                            </w:r>
                            <w:r w:rsidR="00296436">
                              <w:rPr>
                                <w:sz w:val="16"/>
                              </w:rPr>
                              <w:t>01.</w:t>
                            </w:r>
                            <w:r w:rsidR="00D441AB">
                              <w:rPr>
                                <w:sz w:val="16"/>
                              </w:rPr>
                              <w:t>202</w:t>
                            </w:r>
                            <w:r w:rsidR="00296436">
                              <w:rPr>
                                <w:sz w:val="16"/>
                              </w:rPr>
                              <w:t>5</w:t>
                            </w:r>
                          </w:p>
                        </w:tc>
                        <w:tc>
                          <w:tcPr>
                            <w:tcW w:w="1559" w:type="dxa"/>
                            <w:tcBorders>
                              <w:top w:val="single" w:sz="4" w:space="0" w:color="auto"/>
                              <w:left w:val="single" w:sz="4" w:space="0" w:color="auto"/>
                              <w:bottom w:val="single" w:sz="4" w:space="0" w:color="auto"/>
                              <w:right w:val="single" w:sz="4" w:space="0" w:color="auto"/>
                            </w:tcBorders>
                          </w:tcPr>
                          <w:p w14:paraId="26DD431A" w14:textId="77777777" w:rsidR="00D441AB" w:rsidRDefault="00D441AB" w:rsidP="00D441AB">
                            <w:pPr>
                              <w:jc w:val="center"/>
                              <w:rPr>
                                <w:sz w:val="16"/>
                              </w:rPr>
                            </w:pPr>
                            <w:r>
                              <w:rPr>
                                <w:sz w:val="16"/>
                              </w:rPr>
                              <w:t>Ing. Fasulis</w:t>
                            </w:r>
                          </w:p>
                        </w:tc>
                        <w:tc>
                          <w:tcPr>
                            <w:tcW w:w="1418" w:type="dxa"/>
                            <w:tcBorders>
                              <w:top w:val="single" w:sz="4" w:space="0" w:color="auto"/>
                              <w:left w:val="single" w:sz="4" w:space="0" w:color="auto"/>
                              <w:bottom w:val="single" w:sz="4" w:space="0" w:color="auto"/>
                              <w:right w:val="single" w:sz="4" w:space="0" w:color="auto"/>
                            </w:tcBorders>
                          </w:tcPr>
                          <w:p w14:paraId="1163FA57" w14:textId="77777777" w:rsidR="00D441AB" w:rsidRDefault="00D441AB" w:rsidP="00D441AB">
                            <w:pPr>
                              <w:jc w:val="center"/>
                              <w:rPr>
                                <w:sz w:val="16"/>
                              </w:rPr>
                            </w:pPr>
                            <w:r>
                              <w:rPr>
                                <w:sz w:val="16"/>
                              </w:rPr>
                              <w:t>Ing. Hromádka</w:t>
                            </w:r>
                          </w:p>
                        </w:tc>
                        <w:tc>
                          <w:tcPr>
                            <w:tcW w:w="1417" w:type="dxa"/>
                            <w:tcBorders>
                              <w:top w:val="single" w:sz="4" w:space="0" w:color="auto"/>
                              <w:left w:val="single" w:sz="4" w:space="0" w:color="auto"/>
                              <w:bottom w:val="single" w:sz="4" w:space="0" w:color="auto"/>
                              <w:right w:val="single" w:sz="4" w:space="0" w:color="auto"/>
                            </w:tcBorders>
                          </w:tcPr>
                          <w:p w14:paraId="4387906E" w14:textId="0EEEA302" w:rsidR="00D441AB" w:rsidRPr="009D7CC0" w:rsidRDefault="00D441AB" w:rsidP="00D441AB">
                            <w:pPr>
                              <w:jc w:val="center"/>
                              <w:rPr>
                                <w:sz w:val="16"/>
                                <w:vertAlign w:val="superscript"/>
                              </w:rPr>
                            </w:pPr>
                            <w:r>
                              <w:rPr>
                                <w:sz w:val="16"/>
                              </w:rPr>
                              <w:t>Ing. Jedlička</w:t>
                            </w:r>
                          </w:p>
                        </w:tc>
                      </w:tr>
                      <w:tr w:rsidR="00D441AB" w14:paraId="46DAA0FE" w14:textId="77777777">
                        <w:tc>
                          <w:tcPr>
                            <w:tcW w:w="567" w:type="dxa"/>
                            <w:tcBorders>
                              <w:top w:val="single" w:sz="4" w:space="0" w:color="auto"/>
                              <w:left w:val="single" w:sz="4" w:space="0" w:color="auto"/>
                              <w:bottom w:val="single" w:sz="4" w:space="0" w:color="auto"/>
                              <w:right w:val="single" w:sz="4" w:space="0" w:color="auto"/>
                            </w:tcBorders>
                          </w:tcPr>
                          <w:p w14:paraId="5A84D765" w14:textId="77777777" w:rsidR="00D441AB" w:rsidRDefault="00D441AB" w:rsidP="00D441AB">
                            <w:pPr>
                              <w:jc w:val="center"/>
                              <w:rPr>
                                <w:sz w:val="16"/>
                              </w:rPr>
                            </w:pPr>
                            <w:r>
                              <w:rPr>
                                <w:sz w:val="16"/>
                              </w:rPr>
                              <w:t>R</w:t>
                            </w:r>
                          </w:p>
                        </w:tc>
                        <w:tc>
                          <w:tcPr>
                            <w:tcW w:w="2977" w:type="dxa"/>
                            <w:tcBorders>
                              <w:top w:val="single" w:sz="4" w:space="0" w:color="auto"/>
                              <w:left w:val="single" w:sz="4" w:space="0" w:color="auto"/>
                              <w:bottom w:val="single" w:sz="4" w:space="0" w:color="auto"/>
                              <w:right w:val="single" w:sz="4" w:space="0" w:color="auto"/>
                            </w:tcBorders>
                          </w:tcPr>
                          <w:p w14:paraId="354812A9" w14:textId="77777777" w:rsidR="00D441AB" w:rsidRDefault="00D441AB" w:rsidP="00D441AB">
                            <w:pPr>
                              <w:jc w:val="center"/>
                              <w:rPr>
                                <w:sz w:val="16"/>
                              </w:rPr>
                            </w:pPr>
                            <w:r>
                              <w:rPr>
                                <w:sz w:val="16"/>
                              </w:rPr>
                              <w:t>Popis revize</w:t>
                            </w:r>
                          </w:p>
                        </w:tc>
                        <w:tc>
                          <w:tcPr>
                            <w:tcW w:w="1276" w:type="dxa"/>
                            <w:tcBorders>
                              <w:top w:val="single" w:sz="4" w:space="0" w:color="auto"/>
                              <w:left w:val="single" w:sz="4" w:space="0" w:color="auto"/>
                              <w:bottom w:val="single" w:sz="4" w:space="0" w:color="auto"/>
                              <w:right w:val="single" w:sz="4" w:space="0" w:color="auto"/>
                            </w:tcBorders>
                          </w:tcPr>
                          <w:p w14:paraId="2900B67C" w14:textId="77777777" w:rsidR="00D441AB" w:rsidRDefault="00D441AB" w:rsidP="00D441AB">
                            <w:pPr>
                              <w:jc w:val="center"/>
                              <w:rPr>
                                <w:sz w:val="16"/>
                              </w:rPr>
                            </w:pPr>
                            <w:r>
                              <w:rPr>
                                <w:sz w:val="16"/>
                              </w:rPr>
                              <w:t>Datum</w:t>
                            </w:r>
                          </w:p>
                        </w:tc>
                        <w:tc>
                          <w:tcPr>
                            <w:tcW w:w="1559" w:type="dxa"/>
                            <w:tcBorders>
                              <w:top w:val="single" w:sz="4" w:space="0" w:color="auto"/>
                              <w:left w:val="single" w:sz="4" w:space="0" w:color="auto"/>
                              <w:bottom w:val="single" w:sz="4" w:space="0" w:color="auto"/>
                              <w:right w:val="single" w:sz="4" w:space="0" w:color="auto"/>
                            </w:tcBorders>
                          </w:tcPr>
                          <w:p w14:paraId="1B658BC4" w14:textId="77777777" w:rsidR="00D441AB" w:rsidRDefault="00D441AB" w:rsidP="00D441AB">
                            <w:pPr>
                              <w:jc w:val="center"/>
                              <w:rPr>
                                <w:sz w:val="16"/>
                              </w:rPr>
                            </w:pPr>
                            <w:r>
                              <w:rPr>
                                <w:sz w:val="16"/>
                              </w:rPr>
                              <w:t>Vypracoval</w:t>
                            </w:r>
                          </w:p>
                        </w:tc>
                        <w:tc>
                          <w:tcPr>
                            <w:tcW w:w="1418" w:type="dxa"/>
                            <w:tcBorders>
                              <w:top w:val="single" w:sz="4" w:space="0" w:color="auto"/>
                              <w:left w:val="single" w:sz="4" w:space="0" w:color="auto"/>
                              <w:bottom w:val="single" w:sz="4" w:space="0" w:color="auto"/>
                              <w:right w:val="single" w:sz="4" w:space="0" w:color="auto"/>
                            </w:tcBorders>
                          </w:tcPr>
                          <w:p w14:paraId="21AF9414" w14:textId="77777777" w:rsidR="00D441AB" w:rsidRDefault="00D441AB" w:rsidP="00D441AB">
                            <w:pPr>
                              <w:jc w:val="center"/>
                              <w:rPr>
                                <w:sz w:val="16"/>
                              </w:rPr>
                            </w:pPr>
                            <w:r>
                              <w:rPr>
                                <w:sz w:val="16"/>
                              </w:rPr>
                              <w:t>Kontroloval</w:t>
                            </w:r>
                          </w:p>
                        </w:tc>
                        <w:tc>
                          <w:tcPr>
                            <w:tcW w:w="1417" w:type="dxa"/>
                            <w:tcBorders>
                              <w:top w:val="single" w:sz="4" w:space="0" w:color="auto"/>
                              <w:left w:val="single" w:sz="4" w:space="0" w:color="auto"/>
                              <w:bottom w:val="single" w:sz="4" w:space="0" w:color="auto"/>
                              <w:right w:val="single" w:sz="4" w:space="0" w:color="auto"/>
                            </w:tcBorders>
                          </w:tcPr>
                          <w:p w14:paraId="67D08DBE" w14:textId="77777777" w:rsidR="00D441AB" w:rsidRDefault="00D441AB" w:rsidP="00D441AB">
                            <w:pPr>
                              <w:jc w:val="center"/>
                              <w:rPr>
                                <w:sz w:val="16"/>
                              </w:rPr>
                            </w:pPr>
                            <w:r>
                              <w:rPr>
                                <w:sz w:val="16"/>
                              </w:rPr>
                              <w:t>Schválil</w:t>
                            </w:r>
                          </w:p>
                        </w:tc>
                      </w:tr>
                    </w:tbl>
                    <w:p w14:paraId="4C5F0A7D" w14:textId="77777777" w:rsidR="00BA2956" w:rsidRDefault="00BA2956" w:rsidP="00BA2956">
                      <w:pPr>
                        <w:pStyle w:val="Zhlav"/>
                        <w:tabs>
                          <w:tab w:val="clear" w:pos="4536"/>
                          <w:tab w:val="clear" w:pos="9072"/>
                        </w:tabs>
                      </w:pPr>
                    </w:p>
                  </w:txbxContent>
                </v:textbox>
                <w10:anchorlock/>
              </v:shape>
            </w:pict>
          </mc:Fallback>
        </mc:AlternateContent>
      </w:r>
    </w:p>
    <w:p w14:paraId="59558901" w14:textId="77777777" w:rsidR="00BA2956" w:rsidRPr="00FF5388" w:rsidRDefault="00BA2956" w:rsidP="00BA2956">
      <w:pPr>
        <w:rPr>
          <w:rFonts w:ascii="Arial" w:hAnsi="Arial" w:cs="Arial"/>
          <w:b/>
          <w:sz w:val="24"/>
        </w:rPr>
      </w:pPr>
      <w:r w:rsidRPr="00FF5388">
        <w:rPr>
          <w:rFonts w:ascii="Arial" w:hAnsi="Arial" w:cs="Arial"/>
          <w:b/>
          <w:sz w:val="24"/>
        </w:rPr>
        <w:lastRenderedPageBreak/>
        <w:t>OBSAH</w:t>
      </w:r>
    </w:p>
    <w:p w14:paraId="4175C880" w14:textId="77777777" w:rsidR="00BA2956" w:rsidRPr="00FF5388" w:rsidRDefault="00BA2956" w:rsidP="00BA2956">
      <w:pPr>
        <w:rPr>
          <w:rFonts w:ascii="Arial" w:hAnsi="Arial" w:cs="Arial"/>
          <w:b/>
          <w:sz w:val="24"/>
        </w:rPr>
      </w:pPr>
    </w:p>
    <w:p w14:paraId="3A0ECAB9" w14:textId="59905E54" w:rsidR="00002A55" w:rsidRDefault="00BA2956">
      <w:pPr>
        <w:pStyle w:val="Obsah1"/>
        <w:rPr>
          <w:rFonts w:asciiTheme="minorHAnsi" w:eastAsiaTheme="minorEastAsia" w:hAnsiTheme="minorHAnsi" w:cstheme="minorBidi"/>
          <w:caps w:val="0"/>
          <w:sz w:val="22"/>
          <w:szCs w:val="22"/>
          <w:lang w:val="en-US" w:eastAsia="en-US"/>
        </w:rPr>
      </w:pPr>
      <w:r w:rsidRPr="00FF5388">
        <w:rPr>
          <w:rFonts w:ascii="Arial" w:hAnsi="Arial" w:cs="Arial"/>
        </w:rPr>
        <w:fldChar w:fldCharType="begin"/>
      </w:r>
      <w:r w:rsidRPr="00FF5388">
        <w:rPr>
          <w:rFonts w:ascii="Arial" w:hAnsi="Arial" w:cs="Arial"/>
        </w:rPr>
        <w:instrText xml:space="preserve"> TOC \o "1-2" </w:instrText>
      </w:r>
      <w:r w:rsidRPr="00FF5388">
        <w:rPr>
          <w:rFonts w:ascii="Arial" w:hAnsi="Arial" w:cs="Arial"/>
        </w:rPr>
        <w:fldChar w:fldCharType="separate"/>
      </w:r>
      <w:r w:rsidR="00002A55" w:rsidRPr="00FC76A1">
        <w:rPr>
          <w:rFonts w:ascii="Arial" w:hAnsi="Arial" w:cs="Arial"/>
        </w:rPr>
        <w:t>1.</w:t>
      </w:r>
      <w:r w:rsidR="00002A55">
        <w:rPr>
          <w:rFonts w:asciiTheme="minorHAnsi" w:eastAsiaTheme="minorEastAsia" w:hAnsiTheme="minorHAnsi" w:cstheme="minorBidi"/>
          <w:caps w:val="0"/>
          <w:sz w:val="22"/>
          <w:szCs w:val="22"/>
          <w:lang w:val="en-US" w:eastAsia="en-US"/>
        </w:rPr>
        <w:tab/>
      </w:r>
      <w:r w:rsidR="00002A55" w:rsidRPr="00FC76A1">
        <w:rPr>
          <w:rFonts w:ascii="Arial" w:hAnsi="Arial" w:cs="Arial"/>
        </w:rPr>
        <w:t>Rozsah, předmět, značení a souvislost s dalšími PD</w:t>
      </w:r>
      <w:r w:rsidR="00002A55">
        <w:tab/>
      </w:r>
      <w:r w:rsidR="00002A55">
        <w:fldChar w:fldCharType="begin"/>
      </w:r>
      <w:r w:rsidR="00002A55">
        <w:instrText xml:space="preserve"> PAGEREF _Toc188008477 \h </w:instrText>
      </w:r>
      <w:r w:rsidR="00002A55">
        <w:fldChar w:fldCharType="separate"/>
      </w:r>
      <w:r w:rsidR="00F43838">
        <w:t>3</w:t>
      </w:r>
      <w:r w:rsidR="00002A55">
        <w:fldChar w:fldCharType="end"/>
      </w:r>
    </w:p>
    <w:p w14:paraId="6483F3D8" w14:textId="4319D9D8"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1.1</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Předmět PD</w:t>
      </w:r>
      <w:r>
        <w:rPr>
          <w:noProof/>
        </w:rPr>
        <w:tab/>
      </w:r>
      <w:r>
        <w:rPr>
          <w:noProof/>
        </w:rPr>
        <w:fldChar w:fldCharType="begin"/>
      </w:r>
      <w:r>
        <w:rPr>
          <w:noProof/>
        </w:rPr>
        <w:instrText xml:space="preserve"> PAGEREF _Toc188008478 \h </w:instrText>
      </w:r>
      <w:r>
        <w:rPr>
          <w:noProof/>
        </w:rPr>
      </w:r>
      <w:r>
        <w:rPr>
          <w:noProof/>
        </w:rPr>
        <w:fldChar w:fldCharType="separate"/>
      </w:r>
      <w:r w:rsidR="00F43838">
        <w:rPr>
          <w:noProof/>
        </w:rPr>
        <w:t>3</w:t>
      </w:r>
      <w:r>
        <w:rPr>
          <w:noProof/>
        </w:rPr>
        <w:fldChar w:fldCharType="end"/>
      </w:r>
    </w:p>
    <w:p w14:paraId="352EA11A" w14:textId="5BBE0839"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1.2</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Výchozí podklady</w:t>
      </w:r>
      <w:r>
        <w:rPr>
          <w:noProof/>
        </w:rPr>
        <w:tab/>
      </w:r>
      <w:r>
        <w:rPr>
          <w:noProof/>
        </w:rPr>
        <w:fldChar w:fldCharType="begin"/>
      </w:r>
      <w:r>
        <w:rPr>
          <w:noProof/>
        </w:rPr>
        <w:instrText xml:space="preserve"> PAGEREF _Toc188008479 \h </w:instrText>
      </w:r>
      <w:r>
        <w:rPr>
          <w:noProof/>
        </w:rPr>
      </w:r>
      <w:r>
        <w:rPr>
          <w:noProof/>
        </w:rPr>
        <w:fldChar w:fldCharType="separate"/>
      </w:r>
      <w:r w:rsidR="00F43838">
        <w:rPr>
          <w:noProof/>
        </w:rPr>
        <w:t>4</w:t>
      </w:r>
      <w:r>
        <w:rPr>
          <w:noProof/>
        </w:rPr>
        <w:fldChar w:fldCharType="end"/>
      </w:r>
    </w:p>
    <w:p w14:paraId="58E7310B" w14:textId="6EC69B65"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1.3</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Normy a ostatní dokumentace</w:t>
      </w:r>
      <w:r>
        <w:rPr>
          <w:noProof/>
        </w:rPr>
        <w:tab/>
      </w:r>
      <w:r>
        <w:rPr>
          <w:noProof/>
        </w:rPr>
        <w:fldChar w:fldCharType="begin"/>
      </w:r>
      <w:r>
        <w:rPr>
          <w:noProof/>
        </w:rPr>
        <w:instrText xml:space="preserve"> PAGEREF _Toc188008480 \h </w:instrText>
      </w:r>
      <w:r>
        <w:rPr>
          <w:noProof/>
        </w:rPr>
      </w:r>
      <w:r>
        <w:rPr>
          <w:noProof/>
        </w:rPr>
        <w:fldChar w:fldCharType="separate"/>
      </w:r>
      <w:r w:rsidR="00F43838">
        <w:rPr>
          <w:noProof/>
        </w:rPr>
        <w:t>5</w:t>
      </w:r>
      <w:r>
        <w:rPr>
          <w:noProof/>
        </w:rPr>
        <w:fldChar w:fldCharType="end"/>
      </w:r>
    </w:p>
    <w:p w14:paraId="38516197" w14:textId="5DEF7140"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1.4</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Značení v dokumentaci</w:t>
      </w:r>
      <w:r>
        <w:rPr>
          <w:noProof/>
        </w:rPr>
        <w:tab/>
      </w:r>
      <w:r>
        <w:rPr>
          <w:noProof/>
        </w:rPr>
        <w:fldChar w:fldCharType="begin"/>
      </w:r>
      <w:r>
        <w:rPr>
          <w:noProof/>
        </w:rPr>
        <w:instrText xml:space="preserve"> PAGEREF _Toc188008481 \h </w:instrText>
      </w:r>
      <w:r>
        <w:rPr>
          <w:noProof/>
        </w:rPr>
      </w:r>
      <w:r>
        <w:rPr>
          <w:noProof/>
        </w:rPr>
        <w:fldChar w:fldCharType="separate"/>
      </w:r>
      <w:r w:rsidR="00F43838">
        <w:rPr>
          <w:noProof/>
        </w:rPr>
        <w:t>5</w:t>
      </w:r>
      <w:r>
        <w:rPr>
          <w:noProof/>
        </w:rPr>
        <w:fldChar w:fldCharType="end"/>
      </w:r>
    </w:p>
    <w:p w14:paraId="2519BB98" w14:textId="1D2DACBF"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2.</w:t>
      </w:r>
      <w:r>
        <w:rPr>
          <w:rFonts w:asciiTheme="minorHAnsi" w:eastAsiaTheme="minorEastAsia" w:hAnsiTheme="minorHAnsi" w:cstheme="minorBidi"/>
          <w:caps w:val="0"/>
          <w:sz w:val="22"/>
          <w:szCs w:val="22"/>
          <w:lang w:val="en-US" w:eastAsia="en-US"/>
        </w:rPr>
        <w:tab/>
      </w:r>
      <w:r w:rsidRPr="00FC76A1">
        <w:rPr>
          <w:rFonts w:ascii="Arial" w:hAnsi="Arial" w:cs="Arial"/>
        </w:rPr>
        <w:t>Základní technické údaje</w:t>
      </w:r>
      <w:r>
        <w:tab/>
      </w:r>
      <w:r>
        <w:fldChar w:fldCharType="begin"/>
      </w:r>
      <w:r>
        <w:instrText xml:space="preserve"> PAGEREF _Toc188008482 \h </w:instrText>
      </w:r>
      <w:r>
        <w:fldChar w:fldCharType="separate"/>
      </w:r>
      <w:r w:rsidR="00F43838">
        <w:t>5</w:t>
      </w:r>
      <w:r>
        <w:fldChar w:fldCharType="end"/>
      </w:r>
    </w:p>
    <w:p w14:paraId="673E729C" w14:textId="119C15CB"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2.1</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Použité proudové soustavy</w:t>
      </w:r>
      <w:r>
        <w:rPr>
          <w:noProof/>
        </w:rPr>
        <w:tab/>
      </w:r>
      <w:r>
        <w:rPr>
          <w:noProof/>
        </w:rPr>
        <w:fldChar w:fldCharType="begin"/>
      </w:r>
      <w:r>
        <w:rPr>
          <w:noProof/>
        </w:rPr>
        <w:instrText xml:space="preserve"> PAGEREF _Toc188008483 \h </w:instrText>
      </w:r>
      <w:r>
        <w:rPr>
          <w:noProof/>
        </w:rPr>
      </w:r>
      <w:r>
        <w:rPr>
          <w:noProof/>
        </w:rPr>
        <w:fldChar w:fldCharType="separate"/>
      </w:r>
      <w:r w:rsidR="00F43838">
        <w:rPr>
          <w:noProof/>
        </w:rPr>
        <w:t>5</w:t>
      </w:r>
      <w:r>
        <w:rPr>
          <w:noProof/>
        </w:rPr>
        <w:fldChar w:fldCharType="end"/>
      </w:r>
    </w:p>
    <w:p w14:paraId="61BFB3F2" w14:textId="1DA2F723"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2.2</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Stupeň dodávky el. energie</w:t>
      </w:r>
      <w:r>
        <w:rPr>
          <w:noProof/>
        </w:rPr>
        <w:tab/>
      </w:r>
      <w:r>
        <w:rPr>
          <w:noProof/>
        </w:rPr>
        <w:fldChar w:fldCharType="begin"/>
      </w:r>
      <w:r>
        <w:rPr>
          <w:noProof/>
        </w:rPr>
        <w:instrText xml:space="preserve"> PAGEREF _Toc188008484 \h </w:instrText>
      </w:r>
      <w:r>
        <w:rPr>
          <w:noProof/>
        </w:rPr>
      </w:r>
      <w:r>
        <w:rPr>
          <w:noProof/>
        </w:rPr>
        <w:fldChar w:fldCharType="separate"/>
      </w:r>
      <w:r w:rsidR="00F43838">
        <w:rPr>
          <w:noProof/>
        </w:rPr>
        <w:t>5</w:t>
      </w:r>
      <w:r>
        <w:rPr>
          <w:noProof/>
        </w:rPr>
        <w:fldChar w:fldCharType="end"/>
      </w:r>
    </w:p>
    <w:p w14:paraId="12672CA0" w14:textId="791EBF1B"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2.3</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Uzemnění</w:t>
      </w:r>
      <w:r>
        <w:rPr>
          <w:noProof/>
        </w:rPr>
        <w:tab/>
      </w:r>
      <w:r>
        <w:rPr>
          <w:noProof/>
        </w:rPr>
        <w:fldChar w:fldCharType="begin"/>
      </w:r>
      <w:r>
        <w:rPr>
          <w:noProof/>
        </w:rPr>
        <w:instrText xml:space="preserve"> PAGEREF _Toc188008485 \h </w:instrText>
      </w:r>
      <w:r>
        <w:rPr>
          <w:noProof/>
        </w:rPr>
      </w:r>
      <w:r>
        <w:rPr>
          <w:noProof/>
        </w:rPr>
        <w:fldChar w:fldCharType="separate"/>
      </w:r>
      <w:r w:rsidR="00F43838">
        <w:rPr>
          <w:noProof/>
        </w:rPr>
        <w:t>5</w:t>
      </w:r>
      <w:r>
        <w:rPr>
          <w:noProof/>
        </w:rPr>
        <w:fldChar w:fldCharType="end"/>
      </w:r>
    </w:p>
    <w:p w14:paraId="1B27A435" w14:textId="464D0AE7"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2.4</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Ochrana proti přepětí a rušivým vlivům</w:t>
      </w:r>
      <w:r>
        <w:rPr>
          <w:noProof/>
        </w:rPr>
        <w:tab/>
      </w:r>
      <w:r>
        <w:rPr>
          <w:noProof/>
        </w:rPr>
        <w:fldChar w:fldCharType="begin"/>
      </w:r>
      <w:r>
        <w:rPr>
          <w:noProof/>
        </w:rPr>
        <w:instrText xml:space="preserve"> PAGEREF _Toc188008486 \h </w:instrText>
      </w:r>
      <w:r>
        <w:rPr>
          <w:noProof/>
        </w:rPr>
      </w:r>
      <w:r>
        <w:rPr>
          <w:noProof/>
        </w:rPr>
        <w:fldChar w:fldCharType="separate"/>
      </w:r>
      <w:r w:rsidR="00F43838">
        <w:rPr>
          <w:noProof/>
        </w:rPr>
        <w:t>5</w:t>
      </w:r>
      <w:r>
        <w:rPr>
          <w:noProof/>
        </w:rPr>
        <w:fldChar w:fldCharType="end"/>
      </w:r>
    </w:p>
    <w:p w14:paraId="5AD353ED" w14:textId="12667CD4"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2.5</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Ochranná opatření před úrazem elektrickým proudem dle ČSN 332000-4-41 ed.3</w:t>
      </w:r>
      <w:r>
        <w:rPr>
          <w:noProof/>
        </w:rPr>
        <w:tab/>
      </w:r>
      <w:r>
        <w:rPr>
          <w:noProof/>
        </w:rPr>
        <w:fldChar w:fldCharType="begin"/>
      </w:r>
      <w:r>
        <w:rPr>
          <w:noProof/>
        </w:rPr>
        <w:instrText xml:space="preserve"> PAGEREF _Toc188008487 \h </w:instrText>
      </w:r>
      <w:r>
        <w:rPr>
          <w:noProof/>
        </w:rPr>
      </w:r>
      <w:r>
        <w:rPr>
          <w:noProof/>
        </w:rPr>
        <w:fldChar w:fldCharType="separate"/>
      </w:r>
      <w:r w:rsidR="00F43838">
        <w:rPr>
          <w:noProof/>
        </w:rPr>
        <w:t>6</w:t>
      </w:r>
      <w:r>
        <w:rPr>
          <w:noProof/>
        </w:rPr>
        <w:fldChar w:fldCharType="end"/>
      </w:r>
    </w:p>
    <w:p w14:paraId="7847A0A8" w14:textId="36C3E8CC"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2.6</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Působení vnějších vlivů</w:t>
      </w:r>
      <w:r>
        <w:rPr>
          <w:noProof/>
        </w:rPr>
        <w:tab/>
      </w:r>
      <w:r>
        <w:rPr>
          <w:noProof/>
        </w:rPr>
        <w:fldChar w:fldCharType="begin"/>
      </w:r>
      <w:r>
        <w:rPr>
          <w:noProof/>
        </w:rPr>
        <w:instrText xml:space="preserve"> PAGEREF _Toc188008488 \h </w:instrText>
      </w:r>
      <w:r>
        <w:rPr>
          <w:noProof/>
        </w:rPr>
      </w:r>
      <w:r>
        <w:rPr>
          <w:noProof/>
        </w:rPr>
        <w:fldChar w:fldCharType="separate"/>
      </w:r>
      <w:r w:rsidR="00F43838">
        <w:rPr>
          <w:noProof/>
        </w:rPr>
        <w:t>6</w:t>
      </w:r>
      <w:r>
        <w:rPr>
          <w:noProof/>
        </w:rPr>
        <w:fldChar w:fldCharType="end"/>
      </w:r>
    </w:p>
    <w:p w14:paraId="6EEB4D02" w14:textId="233D8D95"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2.7</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Instalovaný a výpočtový výkon nové rozvodny SO222.1</w:t>
      </w:r>
      <w:r>
        <w:rPr>
          <w:noProof/>
        </w:rPr>
        <w:tab/>
      </w:r>
      <w:r>
        <w:rPr>
          <w:noProof/>
        </w:rPr>
        <w:fldChar w:fldCharType="begin"/>
      </w:r>
      <w:r>
        <w:rPr>
          <w:noProof/>
        </w:rPr>
        <w:instrText xml:space="preserve"> PAGEREF _Toc188008489 \h </w:instrText>
      </w:r>
      <w:r>
        <w:rPr>
          <w:noProof/>
        </w:rPr>
      </w:r>
      <w:r>
        <w:rPr>
          <w:noProof/>
        </w:rPr>
        <w:fldChar w:fldCharType="separate"/>
      </w:r>
      <w:r w:rsidR="00F43838">
        <w:rPr>
          <w:noProof/>
        </w:rPr>
        <w:t>6</w:t>
      </w:r>
      <w:r>
        <w:rPr>
          <w:noProof/>
        </w:rPr>
        <w:fldChar w:fldCharType="end"/>
      </w:r>
    </w:p>
    <w:p w14:paraId="53F628DB" w14:textId="7D2B5FBF"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noProof/>
        </w:rPr>
        <w:t>2.8</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Kompenzace jalové energie</w:t>
      </w:r>
      <w:r>
        <w:rPr>
          <w:noProof/>
        </w:rPr>
        <w:tab/>
      </w:r>
      <w:r>
        <w:rPr>
          <w:noProof/>
        </w:rPr>
        <w:fldChar w:fldCharType="begin"/>
      </w:r>
      <w:r>
        <w:rPr>
          <w:noProof/>
        </w:rPr>
        <w:instrText xml:space="preserve"> PAGEREF _Toc188008490 \h </w:instrText>
      </w:r>
      <w:r>
        <w:rPr>
          <w:noProof/>
        </w:rPr>
      </w:r>
      <w:r>
        <w:rPr>
          <w:noProof/>
        </w:rPr>
        <w:fldChar w:fldCharType="separate"/>
      </w:r>
      <w:r w:rsidR="00F43838">
        <w:rPr>
          <w:noProof/>
        </w:rPr>
        <w:t>6</w:t>
      </w:r>
      <w:r>
        <w:rPr>
          <w:noProof/>
        </w:rPr>
        <w:fldChar w:fldCharType="end"/>
      </w:r>
    </w:p>
    <w:p w14:paraId="258A3F63" w14:textId="557CBC0C"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3.</w:t>
      </w:r>
      <w:r>
        <w:rPr>
          <w:rFonts w:asciiTheme="minorHAnsi" w:eastAsiaTheme="minorEastAsia" w:hAnsiTheme="minorHAnsi" w:cstheme="minorBidi"/>
          <w:caps w:val="0"/>
          <w:sz w:val="22"/>
          <w:szCs w:val="22"/>
          <w:lang w:val="en-US" w:eastAsia="en-US"/>
        </w:rPr>
        <w:tab/>
      </w:r>
      <w:r w:rsidRPr="00FC76A1">
        <w:rPr>
          <w:rFonts w:ascii="Arial" w:hAnsi="Arial" w:cs="Arial"/>
        </w:rPr>
        <w:t>Technické řešení</w:t>
      </w:r>
      <w:r>
        <w:tab/>
      </w:r>
      <w:r>
        <w:fldChar w:fldCharType="begin"/>
      </w:r>
      <w:r>
        <w:instrText xml:space="preserve"> PAGEREF _Toc188008491 \h </w:instrText>
      </w:r>
      <w:r>
        <w:fldChar w:fldCharType="separate"/>
      </w:r>
      <w:r w:rsidR="00F43838">
        <w:t>7</w:t>
      </w:r>
      <w:r>
        <w:fldChar w:fldCharType="end"/>
      </w:r>
    </w:p>
    <w:p w14:paraId="43AE8D09" w14:textId="18306466"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noProof/>
        </w:rPr>
        <w:t>3.1</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Nová rozvodna SO222.1</w:t>
      </w:r>
      <w:r>
        <w:rPr>
          <w:noProof/>
        </w:rPr>
        <w:tab/>
      </w:r>
      <w:r>
        <w:rPr>
          <w:noProof/>
        </w:rPr>
        <w:fldChar w:fldCharType="begin"/>
      </w:r>
      <w:r>
        <w:rPr>
          <w:noProof/>
        </w:rPr>
        <w:instrText xml:space="preserve"> PAGEREF _Toc188008492 \h </w:instrText>
      </w:r>
      <w:r>
        <w:rPr>
          <w:noProof/>
        </w:rPr>
      </w:r>
      <w:r>
        <w:rPr>
          <w:noProof/>
        </w:rPr>
        <w:fldChar w:fldCharType="separate"/>
      </w:r>
      <w:r w:rsidR="00F43838">
        <w:rPr>
          <w:noProof/>
        </w:rPr>
        <w:t>7</w:t>
      </w:r>
      <w:r>
        <w:rPr>
          <w:noProof/>
        </w:rPr>
        <w:fldChar w:fldCharType="end"/>
      </w:r>
    </w:p>
    <w:p w14:paraId="1A656478" w14:textId="6EE82A30"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noProof/>
        </w:rPr>
        <w:t>3.2</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Doplnění vývodových polí pro novou rozvodnu v rozvodně 6/0,4 kV</w:t>
      </w:r>
      <w:r>
        <w:rPr>
          <w:noProof/>
        </w:rPr>
        <w:tab/>
      </w:r>
      <w:r>
        <w:rPr>
          <w:noProof/>
        </w:rPr>
        <w:fldChar w:fldCharType="begin"/>
      </w:r>
      <w:r>
        <w:rPr>
          <w:noProof/>
        </w:rPr>
        <w:instrText xml:space="preserve"> PAGEREF _Toc188008493 \h </w:instrText>
      </w:r>
      <w:r>
        <w:rPr>
          <w:noProof/>
        </w:rPr>
      </w:r>
      <w:r>
        <w:rPr>
          <w:noProof/>
        </w:rPr>
        <w:fldChar w:fldCharType="separate"/>
      </w:r>
      <w:r w:rsidR="00F43838">
        <w:rPr>
          <w:noProof/>
        </w:rPr>
        <w:t>7</w:t>
      </w:r>
      <w:r>
        <w:rPr>
          <w:noProof/>
        </w:rPr>
        <w:fldChar w:fldCharType="end"/>
      </w:r>
    </w:p>
    <w:p w14:paraId="3ECC0D09" w14:textId="4173D341"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noProof/>
        </w:rPr>
        <w:t>3.3</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Doplnění vývodových polí pro novou stávající pole 9,10,11 RM222.2 v SO072</w:t>
      </w:r>
      <w:r>
        <w:rPr>
          <w:noProof/>
        </w:rPr>
        <w:tab/>
      </w:r>
      <w:r>
        <w:rPr>
          <w:noProof/>
        </w:rPr>
        <w:fldChar w:fldCharType="begin"/>
      </w:r>
      <w:r>
        <w:rPr>
          <w:noProof/>
        </w:rPr>
        <w:instrText xml:space="preserve"> PAGEREF _Toc188008494 \h </w:instrText>
      </w:r>
      <w:r>
        <w:rPr>
          <w:noProof/>
        </w:rPr>
      </w:r>
      <w:r>
        <w:rPr>
          <w:noProof/>
        </w:rPr>
        <w:fldChar w:fldCharType="separate"/>
      </w:r>
      <w:r w:rsidR="00F43838">
        <w:rPr>
          <w:noProof/>
        </w:rPr>
        <w:t>7</w:t>
      </w:r>
      <w:r>
        <w:rPr>
          <w:noProof/>
        </w:rPr>
        <w:fldChar w:fldCharType="end"/>
      </w:r>
    </w:p>
    <w:p w14:paraId="351CEA03" w14:textId="20B6D6D7"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3.4</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Nový rozvaděč elektro RM222</w:t>
      </w:r>
      <w:r>
        <w:rPr>
          <w:noProof/>
        </w:rPr>
        <w:tab/>
      </w:r>
      <w:r>
        <w:rPr>
          <w:noProof/>
        </w:rPr>
        <w:fldChar w:fldCharType="begin"/>
      </w:r>
      <w:r>
        <w:rPr>
          <w:noProof/>
        </w:rPr>
        <w:instrText xml:space="preserve"> PAGEREF _Toc188008495 \h </w:instrText>
      </w:r>
      <w:r>
        <w:rPr>
          <w:noProof/>
        </w:rPr>
      </w:r>
      <w:r>
        <w:rPr>
          <w:noProof/>
        </w:rPr>
        <w:fldChar w:fldCharType="separate"/>
      </w:r>
      <w:r w:rsidR="00F43838">
        <w:rPr>
          <w:noProof/>
        </w:rPr>
        <w:t>8</w:t>
      </w:r>
      <w:r>
        <w:rPr>
          <w:noProof/>
        </w:rPr>
        <w:fldChar w:fldCharType="end"/>
      </w:r>
    </w:p>
    <w:p w14:paraId="314A4377" w14:textId="7DDC4887"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3.5</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Nový rozvaděč elektro RM223</w:t>
      </w:r>
      <w:r>
        <w:rPr>
          <w:noProof/>
        </w:rPr>
        <w:tab/>
      </w:r>
      <w:r>
        <w:rPr>
          <w:noProof/>
        </w:rPr>
        <w:fldChar w:fldCharType="begin"/>
      </w:r>
      <w:r>
        <w:rPr>
          <w:noProof/>
        </w:rPr>
        <w:instrText xml:space="preserve"> PAGEREF _Toc188008496 \h </w:instrText>
      </w:r>
      <w:r>
        <w:rPr>
          <w:noProof/>
        </w:rPr>
      </w:r>
      <w:r>
        <w:rPr>
          <w:noProof/>
        </w:rPr>
        <w:fldChar w:fldCharType="separate"/>
      </w:r>
      <w:r w:rsidR="00F43838">
        <w:rPr>
          <w:noProof/>
        </w:rPr>
        <w:t>8</w:t>
      </w:r>
      <w:r>
        <w:rPr>
          <w:noProof/>
        </w:rPr>
        <w:fldChar w:fldCharType="end"/>
      </w:r>
    </w:p>
    <w:p w14:paraId="090B05EC" w14:textId="0D46F966"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3.6</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Nový rozvaděč s UPS – RU222</w:t>
      </w:r>
      <w:r>
        <w:rPr>
          <w:noProof/>
        </w:rPr>
        <w:tab/>
      </w:r>
      <w:r>
        <w:rPr>
          <w:noProof/>
        </w:rPr>
        <w:fldChar w:fldCharType="begin"/>
      </w:r>
      <w:r>
        <w:rPr>
          <w:noProof/>
        </w:rPr>
        <w:instrText xml:space="preserve"> PAGEREF _Toc188008497 \h </w:instrText>
      </w:r>
      <w:r>
        <w:rPr>
          <w:noProof/>
        </w:rPr>
      </w:r>
      <w:r>
        <w:rPr>
          <w:noProof/>
        </w:rPr>
        <w:fldChar w:fldCharType="separate"/>
      </w:r>
      <w:r w:rsidR="00F43838">
        <w:rPr>
          <w:noProof/>
        </w:rPr>
        <w:t>8</w:t>
      </w:r>
      <w:r>
        <w:rPr>
          <w:noProof/>
        </w:rPr>
        <w:fldChar w:fldCharType="end"/>
      </w:r>
    </w:p>
    <w:p w14:paraId="06EEF279" w14:textId="335C75EF"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3.7</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Napojení nové rozvodny z rozvodny 6/0,4 kV</w:t>
      </w:r>
      <w:r>
        <w:rPr>
          <w:noProof/>
        </w:rPr>
        <w:tab/>
      </w:r>
      <w:r>
        <w:rPr>
          <w:noProof/>
        </w:rPr>
        <w:fldChar w:fldCharType="begin"/>
      </w:r>
      <w:r>
        <w:rPr>
          <w:noProof/>
        </w:rPr>
        <w:instrText xml:space="preserve"> PAGEREF _Toc188008498 \h </w:instrText>
      </w:r>
      <w:r>
        <w:rPr>
          <w:noProof/>
        </w:rPr>
      </w:r>
      <w:r>
        <w:rPr>
          <w:noProof/>
        </w:rPr>
        <w:fldChar w:fldCharType="separate"/>
      </w:r>
      <w:r w:rsidR="00F43838">
        <w:rPr>
          <w:noProof/>
        </w:rPr>
        <w:t>9</w:t>
      </w:r>
      <w:r>
        <w:rPr>
          <w:noProof/>
        </w:rPr>
        <w:fldChar w:fldCharType="end"/>
      </w:r>
    </w:p>
    <w:p w14:paraId="17D8C73A" w14:textId="16DDA0DD"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3.8</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Zapojení a ovládání nových a stávajících el. pohonů</w:t>
      </w:r>
      <w:r>
        <w:rPr>
          <w:noProof/>
        </w:rPr>
        <w:tab/>
      </w:r>
      <w:r>
        <w:rPr>
          <w:noProof/>
        </w:rPr>
        <w:fldChar w:fldCharType="begin"/>
      </w:r>
      <w:r>
        <w:rPr>
          <w:noProof/>
        </w:rPr>
        <w:instrText xml:space="preserve"> PAGEREF _Toc188008499 \h </w:instrText>
      </w:r>
      <w:r>
        <w:rPr>
          <w:noProof/>
        </w:rPr>
      </w:r>
      <w:r>
        <w:rPr>
          <w:noProof/>
        </w:rPr>
        <w:fldChar w:fldCharType="separate"/>
      </w:r>
      <w:r w:rsidR="00F43838">
        <w:rPr>
          <w:noProof/>
        </w:rPr>
        <w:t>9</w:t>
      </w:r>
      <w:r>
        <w:rPr>
          <w:noProof/>
        </w:rPr>
        <w:fldChar w:fldCharType="end"/>
      </w:r>
    </w:p>
    <w:p w14:paraId="725FC98B" w14:textId="3B3114ED"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3.9</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Venkovní osvětlení</w:t>
      </w:r>
      <w:r>
        <w:rPr>
          <w:noProof/>
        </w:rPr>
        <w:tab/>
      </w:r>
      <w:r>
        <w:rPr>
          <w:noProof/>
        </w:rPr>
        <w:fldChar w:fldCharType="begin"/>
      </w:r>
      <w:r>
        <w:rPr>
          <w:noProof/>
        </w:rPr>
        <w:instrText xml:space="preserve"> PAGEREF _Toc188008500 \h </w:instrText>
      </w:r>
      <w:r>
        <w:rPr>
          <w:noProof/>
        </w:rPr>
      </w:r>
      <w:r>
        <w:rPr>
          <w:noProof/>
        </w:rPr>
        <w:fldChar w:fldCharType="separate"/>
      </w:r>
      <w:r w:rsidR="00F43838">
        <w:rPr>
          <w:noProof/>
        </w:rPr>
        <w:t>11</w:t>
      </w:r>
      <w:r>
        <w:rPr>
          <w:noProof/>
        </w:rPr>
        <w:fldChar w:fldCharType="end"/>
      </w:r>
    </w:p>
    <w:p w14:paraId="5FC3D2A7" w14:textId="49F19077"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3.10</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Elektroinstalace nové rozvodny a hromosvod pro novou rozvodnu</w:t>
      </w:r>
      <w:r>
        <w:rPr>
          <w:noProof/>
        </w:rPr>
        <w:tab/>
      </w:r>
      <w:r>
        <w:rPr>
          <w:noProof/>
        </w:rPr>
        <w:fldChar w:fldCharType="begin"/>
      </w:r>
      <w:r>
        <w:rPr>
          <w:noProof/>
        </w:rPr>
        <w:instrText xml:space="preserve"> PAGEREF _Toc188008501 \h </w:instrText>
      </w:r>
      <w:r>
        <w:rPr>
          <w:noProof/>
        </w:rPr>
      </w:r>
      <w:r>
        <w:rPr>
          <w:noProof/>
        </w:rPr>
        <w:fldChar w:fldCharType="separate"/>
      </w:r>
      <w:r w:rsidR="00F43838">
        <w:rPr>
          <w:noProof/>
        </w:rPr>
        <w:t>12</w:t>
      </w:r>
      <w:r>
        <w:rPr>
          <w:noProof/>
        </w:rPr>
        <w:fldChar w:fldCharType="end"/>
      </w:r>
    </w:p>
    <w:p w14:paraId="767545EE" w14:textId="57FE34A9"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3.11</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Nouzové vypnutí technologie</w:t>
      </w:r>
      <w:r>
        <w:rPr>
          <w:noProof/>
        </w:rPr>
        <w:tab/>
      </w:r>
      <w:r>
        <w:rPr>
          <w:noProof/>
        </w:rPr>
        <w:fldChar w:fldCharType="begin"/>
      </w:r>
      <w:r>
        <w:rPr>
          <w:noProof/>
        </w:rPr>
        <w:instrText xml:space="preserve"> PAGEREF _Toc188008502 \h </w:instrText>
      </w:r>
      <w:r>
        <w:rPr>
          <w:noProof/>
        </w:rPr>
      </w:r>
      <w:r>
        <w:rPr>
          <w:noProof/>
        </w:rPr>
        <w:fldChar w:fldCharType="separate"/>
      </w:r>
      <w:r w:rsidR="00F43838">
        <w:rPr>
          <w:noProof/>
        </w:rPr>
        <w:t>12</w:t>
      </w:r>
      <w:r>
        <w:rPr>
          <w:noProof/>
        </w:rPr>
        <w:fldChar w:fldCharType="end"/>
      </w:r>
    </w:p>
    <w:p w14:paraId="0C089F92" w14:textId="3288B1DD"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3.12</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Total stop</w:t>
      </w:r>
      <w:r>
        <w:rPr>
          <w:noProof/>
        </w:rPr>
        <w:tab/>
      </w:r>
      <w:r>
        <w:rPr>
          <w:noProof/>
        </w:rPr>
        <w:fldChar w:fldCharType="begin"/>
      </w:r>
      <w:r>
        <w:rPr>
          <w:noProof/>
        </w:rPr>
        <w:instrText xml:space="preserve"> PAGEREF _Toc188008503 \h </w:instrText>
      </w:r>
      <w:r>
        <w:rPr>
          <w:noProof/>
        </w:rPr>
      </w:r>
      <w:r>
        <w:rPr>
          <w:noProof/>
        </w:rPr>
        <w:fldChar w:fldCharType="separate"/>
      </w:r>
      <w:r w:rsidR="00F43838">
        <w:rPr>
          <w:noProof/>
        </w:rPr>
        <w:t>13</w:t>
      </w:r>
      <w:r>
        <w:rPr>
          <w:noProof/>
        </w:rPr>
        <w:fldChar w:fldCharType="end"/>
      </w:r>
    </w:p>
    <w:p w14:paraId="41DE4AED" w14:textId="759D2265"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4.</w:t>
      </w:r>
      <w:r>
        <w:rPr>
          <w:rFonts w:asciiTheme="minorHAnsi" w:eastAsiaTheme="minorEastAsia" w:hAnsiTheme="minorHAnsi" w:cstheme="minorBidi"/>
          <w:caps w:val="0"/>
          <w:sz w:val="22"/>
          <w:szCs w:val="22"/>
          <w:lang w:val="en-US" w:eastAsia="en-US"/>
        </w:rPr>
        <w:tab/>
      </w:r>
      <w:r w:rsidRPr="00FC76A1">
        <w:rPr>
          <w:rFonts w:ascii="Arial" w:hAnsi="Arial" w:cs="Arial"/>
        </w:rPr>
        <w:t>Demontáže</w:t>
      </w:r>
      <w:r>
        <w:tab/>
      </w:r>
      <w:r>
        <w:fldChar w:fldCharType="begin"/>
      </w:r>
      <w:r>
        <w:instrText xml:space="preserve"> PAGEREF _Toc188008504 \h </w:instrText>
      </w:r>
      <w:r>
        <w:fldChar w:fldCharType="separate"/>
      </w:r>
      <w:r w:rsidR="00F43838">
        <w:t>13</w:t>
      </w:r>
      <w:r>
        <w:fldChar w:fldCharType="end"/>
      </w:r>
    </w:p>
    <w:p w14:paraId="07ED4A5B" w14:textId="5A8867F4"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4.1</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Stávající budova SO072 - stará rozvodna 222</w:t>
      </w:r>
      <w:r>
        <w:rPr>
          <w:noProof/>
        </w:rPr>
        <w:tab/>
      </w:r>
      <w:r>
        <w:rPr>
          <w:noProof/>
        </w:rPr>
        <w:fldChar w:fldCharType="begin"/>
      </w:r>
      <w:r>
        <w:rPr>
          <w:noProof/>
        </w:rPr>
        <w:instrText xml:space="preserve"> PAGEREF _Toc188008505 \h </w:instrText>
      </w:r>
      <w:r>
        <w:rPr>
          <w:noProof/>
        </w:rPr>
      </w:r>
      <w:r>
        <w:rPr>
          <w:noProof/>
        </w:rPr>
        <w:fldChar w:fldCharType="separate"/>
      </w:r>
      <w:r w:rsidR="00F43838">
        <w:rPr>
          <w:noProof/>
        </w:rPr>
        <w:t>13</w:t>
      </w:r>
      <w:r>
        <w:rPr>
          <w:noProof/>
        </w:rPr>
        <w:fldChar w:fldCharType="end"/>
      </w:r>
    </w:p>
    <w:p w14:paraId="354A39E2" w14:textId="7611E8E9"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4.2</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SO222, SO223, SO223 – Armaturní uzel</w:t>
      </w:r>
      <w:r>
        <w:rPr>
          <w:noProof/>
        </w:rPr>
        <w:tab/>
      </w:r>
      <w:r>
        <w:rPr>
          <w:noProof/>
        </w:rPr>
        <w:fldChar w:fldCharType="begin"/>
      </w:r>
      <w:r>
        <w:rPr>
          <w:noProof/>
        </w:rPr>
        <w:instrText xml:space="preserve"> PAGEREF _Toc188008506 \h </w:instrText>
      </w:r>
      <w:r>
        <w:rPr>
          <w:noProof/>
        </w:rPr>
      </w:r>
      <w:r>
        <w:rPr>
          <w:noProof/>
        </w:rPr>
        <w:fldChar w:fldCharType="separate"/>
      </w:r>
      <w:r w:rsidR="00F43838">
        <w:rPr>
          <w:noProof/>
        </w:rPr>
        <w:t>14</w:t>
      </w:r>
      <w:r>
        <w:rPr>
          <w:noProof/>
        </w:rPr>
        <w:fldChar w:fldCharType="end"/>
      </w:r>
    </w:p>
    <w:p w14:paraId="7B9B6F1C" w14:textId="1AD9B57A"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4.3</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Demontáž stávajícího sloupu veřejného osvětlení v SO222</w:t>
      </w:r>
      <w:r>
        <w:rPr>
          <w:noProof/>
        </w:rPr>
        <w:tab/>
      </w:r>
      <w:r>
        <w:rPr>
          <w:noProof/>
        </w:rPr>
        <w:fldChar w:fldCharType="begin"/>
      </w:r>
      <w:r>
        <w:rPr>
          <w:noProof/>
        </w:rPr>
        <w:instrText xml:space="preserve"> PAGEREF _Toc188008507 \h </w:instrText>
      </w:r>
      <w:r>
        <w:rPr>
          <w:noProof/>
        </w:rPr>
      </w:r>
      <w:r>
        <w:rPr>
          <w:noProof/>
        </w:rPr>
        <w:fldChar w:fldCharType="separate"/>
      </w:r>
      <w:r w:rsidR="00F43838">
        <w:rPr>
          <w:noProof/>
        </w:rPr>
        <w:t>14</w:t>
      </w:r>
      <w:r>
        <w:rPr>
          <w:noProof/>
        </w:rPr>
        <w:fldChar w:fldCharType="end"/>
      </w:r>
    </w:p>
    <w:p w14:paraId="1502877A" w14:textId="6CF624F9"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4.4</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Demontáže obecně</w:t>
      </w:r>
      <w:r>
        <w:rPr>
          <w:noProof/>
        </w:rPr>
        <w:tab/>
      </w:r>
      <w:r>
        <w:rPr>
          <w:noProof/>
        </w:rPr>
        <w:fldChar w:fldCharType="begin"/>
      </w:r>
      <w:r>
        <w:rPr>
          <w:noProof/>
        </w:rPr>
        <w:instrText xml:space="preserve"> PAGEREF _Toc188008508 \h </w:instrText>
      </w:r>
      <w:r>
        <w:rPr>
          <w:noProof/>
        </w:rPr>
      </w:r>
      <w:r>
        <w:rPr>
          <w:noProof/>
        </w:rPr>
        <w:fldChar w:fldCharType="separate"/>
      </w:r>
      <w:r w:rsidR="00F43838">
        <w:rPr>
          <w:noProof/>
        </w:rPr>
        <w:t>14</w:t>
      </w:r>
      <w:r>
        <w:rPr>
          <w:noProof/>
        </w:rPr>
        <w:fldChar w:fldCharType="end"/>
      </w:r>
    </w:p>
    <w:p w14:paraId="1D140201" w14:textId="12DEFEB4"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5.</w:t>
      </w:r>
      <w:r>
        <w:rPr>
          <w:rFonts w:asciiTheme="minorHAnsi" w:eastAsiaTheme="minorEastAsia" w:hAnsiTheme="minorHAnsi" w:cstheme="minorBidi"/>
          <w:caps w:val="0"/>
          <w:sz w:val="22"/>
          <w:szCs w:val="22"/>
          <w:lang w:val="en-US" w:eastAsia="en-US"/>
        </w:rPr>
        <w:tab/>
      </w:r>
      <w:r w:rsidRPr="00FC76A1">
        <w:rPr>
          <w:rFonts w:ascii="Arial" w:hAnsi="Arial" w:cs="Arial"/>
        </w:rPr>
        <w:t>Kabelové rozvody</w:t>
      </w:r>
      <w:r>
        <w:tab/>
      </w:r>
      <w:r>
        <w:fldChar w:fldCharType="begin"/>
      </w:r>
      <w:r>
        <w:instrText xml:space="preserve"> PAGEREF _Toc188008509 \h </w:instrText>
      </w:r>
      <w:r>
        <w:fldChar w:fldCharType="separate"/>
      </w:r>
      <w:r w:rsidR="00F43838">
        <w:t>14</w:t>
      </w:r>
      <w:r>
        <w:fldChar w:fldCharType="end"/>
      </w:r>
    </w:p>
    <w:p w14:paraId="239D9A0F" w14:textId="52280FE5"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5.1</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Přívody pro Novou rozvodnu SO222.1</w:t>
      </w:r>
      <w:r>
        <w:rPr>
          <w:noProof/>
        </w:rPr>
        <w:tab/>
      </w:r>
      <w:r>
        <w:rPr>
          <w:noProof/>
        </w:rPr>
        <w:fldChar w:fldCharType="begin"/>
      </w:r>
      <w:r>
        <w:rPr>
          <w:noProof/>
        </w:rPr>
        <w:instrText xml:space="preserve"> PAGEREF _Toc188008510 \h </w:instrText>
      </w:r>
      <w:r>
        <w:rPr>
          <w:noProof/>
        </w:rPr>
      </w:r>
      <w:r>
        <w:rPr>
          <w:noProof/>
        </w:rPr>
        <w:fldChar w:fldCharType="separate"/>
      </w:r>
      <w:r w:rsidR="00F43838">
        <w:rPr>
          <w:noProof/>
        </w:rPr>
        <w:t>14</w:t>
      </w:r>
      <w:r>
        <w:rPr>
          <w:noProof/>
        </w:rPr>
        <w:fldChar w:fldCharType="end"/>
      </w:r>
    </w:p>
    <w:p w14:paraId="702C060A" w14:textId="431633B0"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5.2</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Kabelový most mezi rozvodnou a SO222, SO223</w:t>
      </w:r>
      <w:r>
        <w:rPr>
          <w:noProof/>
        </w:rPr>
        <w:tab/>
      </w:r>
      <w:r>
        <w:rPr>
          <w:noProof/>
        </w:rPr>
        <w:fldChar w:fldCharType="begin"/>
      </w:r>
      <w:r>
        <w:rPr>
          <w:noProof/>
        </w:rPr>
        <w:instrText xml:space="preserve"> PAGEREF _Toc188008511 \h </w:instrText>
      </w:r>
      <w:r>
        <w:rPr>
          <w:noProof/>
        </w:rPr>
      </w:r>
      <w:r>
        <w:rPr>
          <w:noProof/>
        </w:rPr>
        <w:fldChar w:fldCharType="separate"/>
      </w:r>
      <w:r w:rsidR="00F43838">
        <w:rPr>
          <w:noProof/>
        </w:rPr>
        <w:t>14</w:t>
      </w:r>
      <w:r>
        <w:rPr>
          <w:noProof/>
        </w:rPr>
        <w:fldChar w:fldCharType="end"/>
      </w:r>
    </w:p>
    <w:p w14:paraId="63F0B09B" w14:textId="67D005A5"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5.3</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Kabely v prostoru SO222 a SO223</w:t>
      </w:r>
      <w:r>
        <w:rPr>
          <w:noProof/>
        </w:rPr>
        <w:tab/>
      </w:r>
      <w:r>
        <w:rPr>
          <w:noProof/>
        </w:rPr>
        <w:fldChar w:fldCharType="begin"/>
      </w:r>
      <w:r>
        <w:rPr>
          <w:noProof/>
        </w:rPr>
        <w:instrText xml:space="preserve"> PAGEREF _Toc188008512 \h </w:instrText>
      </w:r>
      <w:r>
        <w:rPr>
          <w:noProof/>
        </w:rPr>
      </w:r>
      <w:r>
        <w:rPr>
          <w:noProof/>
        </w:rPr>
        <w:fldChar w:fldCharType="separate"/>
      </w:r>
      <w:r w:rsidR="00F43838">
        <w:rPr>
          <w:noProof/>
        </w:rPr>
        <w:t>15</w:t>
      </w:r>
      <w:r>
        <w:rPr>
          <w:noProof/>
        </w:rPr>
        <w:fldChar w:fldCharType="end"/>
      </w:r>
    </w:p>
    <w:p w14:paraId="23B417A2" w14:textId="5EDE64D9"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5.4</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Kabely v prostoru SO223 – armaturní uzel</w:t>
      </w:r>
      <w:r>
        <w:rPr>
          <w:noProof/>
        </w:rPr>
        <w:tab/>
      </w:r>
      <w:r>
        <w:rPr>
          <w:noProof/>
        </w:rPr>
        <w:fldChar w:fldCharType="begin"/>
      </w:r>
      <w:r>
        <w:rPr>
          <w:noProof/>
        </w:rPr>
        <w:instrText xml:space="preserve"> PAGEREF _Toc188008513 \h </w:instrText>
      </w:r>
      <w:r>
        <w:rPr>
          <w:noProof/>
        </w:rPr>
      </w:r>
      <w:r>
        <w:rPr>
          <w:noProof/>
        </w:rPr>
        <w:fldChar w:fldCharType="separate"/>
      </w:r>
      <w:r w:rsidR="00F43838">
        <w:rPr>
          <w:noProof/>
        </w:rPr>
        <w:t>15</w:t>
      </w:r>
      <w:r>
        <w:rPr>
          <w:noProof/>
        </w:rPr>
        <w:fldChar w:fldCharType="end"/>
      </w:r>
    </w:p>
    <w:p w14:paraId="4EFB55DA" w14:textId="03C62B75"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5.5</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Kabely osvětlení SO222 a SO223</w:t>
      </w:r>
      <w:r>
        <w:rPr>
          <w:noProof/>
        </w:rPr>
        <w:tab/>
      </w:r>
      <w:r>
        <w:rPr>
          <w:noProof/>
        </w:rPr>
        <w:fldChar w:fldCharType="begin"/>
      </w:r>
      <w:r>
        <w:rPr>
          <w:noProof/>
        </w:rPr>
        <w:instrText xml:space="preserve"> PAGEREF _Toc188008514 \h </w:instrText>
      </w:r>
      <w:r>
        <w:rPr>
          <w:noProof/>
        </w:rPr>
      </w:r>
      <w:r>
        <w:rPr>
          <w:noProof/>
        </w:rPr>
        <w:fldChar w:fldCharType="separate"/>
      </w:r>
      <w:r w:rsidR="00F43838">
        <w:rPr>
          <w:noProof/>
        </w:rPr>
        <w:t>15</w:t>
      </w:r>
      <w:r>
        <w:rPr>
          <w:noProof/>
        </w:rPr>
        <w:fldChar w:fldCharType="end"/>
      </w:r>
    </w:p>
    <w:p w14:paraId="1B196849" w14:textId="48AE9EBB"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5.6</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Kabelová přeložka veřejného osvětlení</w:t>
      </w:r>
      <w:r>
        <w:rPr>
          <w:noProof/>
        </w:rPr>
        <w:tab/>
      </w:r>
      <w:r>
        <w:rPr>
          <w:noProof/>
        </w:rPr>
        <w:fldChar w:fldCharType="begin"/>
      </w:r>
      <w:r>
        <w:rPr>
          <w:noProof/>
        </w:rPr>
        <w:instrText xml:space="preserve"> PAGEREF _Toc188008515 \h </w:instrText>
      </w:r>
      <w:r>
        <w:rPr>
          <w:noProof/>
        </w:rPr>
      </w:r>
      <w:r>
        <w:rPr>
          <w:noProof/>
        </w:rPr>
        <w:fldChar w:fldCharType="separate"/>
      </w:r>
      <w:r w:rsidR="00F43838">
        <w:rPr>
          <w:noProof/>
        </w:rPr>
        <w:t>15</w:t>
      </w:r>
      <w:r>
        <w:rPr>
          <w:noProof/>
        </w:rPr>
        <w:fldChar w:fldCharType="end"/>
      </w:r>
    </w:p>
    <w:p w14:paraId="38C27510" w14:textId="66BB3BA9"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6.</w:t>
      </w:r>
      <w:r>
        <w:rPr>
          <w:rFonts w:asciiTheme="minorHAnsi" w:eastAsiaTheme="minorEastAsia" w:hAnsiTheme="minorHAnsi" w:cstheme="minorBidi"/>
          <w:caps w:val="0"/>
          <w:sz w:val="22"/>
          <w:szCs w:val="22"/>
          <w:lang w:val="en-US" w:eastAsia="en-US"/>
        </w:rPr>
        <w:tab/>
      </w:r>
      <w:r w:rsidRPr="00FC76A1">
        <w:rPr>
          <w:rFonts w:ascii="Arial" w:hAnsi="Arial" w:cs="Arial"/>
        </w:rPr>
        <w:t>Nové uzemnění</w:t>
      </w:r>
      <w:r>
        <w:tab/>
      </w:r>
      <w:r>
        <w:fldChar w:fldCharType="begin"/>
      </w:r>
      <w:r>
        <w:instrText xml:space="preserve"> PAGEREF _Toc188008516 \h </w:instrText>
      </w:r>
      <w:r>
        <w:fldChar w:fldCharType="separate"/>
      </w:r>
      <w:r w:rsidR="00F43838">
        <w:t>16</w:t>
      </w:r>
      <w:r>
        <w:fldChar w:fldCharType="end"/>
      </w:r>
    </w:p>
    <w:p w14:paraId="1711B7AA" w14:textId="100683DD"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6.1</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Uzemnění nové rozvodny</w:t>
      </w:r>
      <w:r>
        <w:rPr>
          <w:noProof/>
        </w:rPr>
        <w:tab/>
      </w:r>
      <w:r>
        <w:rPr>
          <w:noProof/>
        </w:rPr>
        <w:fldChar w:fldCharType="begin"/>
      </w:r>
      <w:r>
        <w:rPr>
          <w:noProof/>
        </w:rPr>
        <w:instrText xml:space="preserve"> PAGEREF _Toc188008517 \h </w:instrText>
      </w:r>
      <w:r>
        <w:rPr>
          <w:noProof/>
        </w:rPr>
      </w:r>
      <w:r>
        <w:rPr>
          <w:noProof/>
        </w:rPr>
        <w:fldChar w:fldCharType="separate"/>
      </w:r>
      <w:r w:rsidR="00F43838">
        <w:rPr>
          <w:noProof/>
        </w:rPr>
        <w:t>16</w:t>
      </w:r>
      <w:r>
        <w:rPr>
          <w:noProof/>
        </w:rPr>
        <w:fldChar w:fldCharType="end"/>
      </w:r>
    </w:p>
    <w:p w14:paraId="1DBFA7DD" w14:textId="677DDFF6"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bCs/>
          <w:noProof/>
        </w:rPr>
        <w:t>6.2</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Uzemnění nové technologie a kabelových mostů</w:t>
      </w:r>
      <w:r>
        <w:rPr>
          <w:noProof/>
        </w:rPr>
        <w:tab/>
      </w:r>
      <w:r>
        <w:rPr>
          <w:noProof/>
        </w:rPr>
        <w:fldChar w:fldCharType="begin"/>
      </w:r>
      <w:r>
        <w:rPr>
          <w:noProof/>
        </w:rPr>
        <w:instrText xml:space="preserve"> PAGEREF _Toc188008518 \h </w:instrText>
      </w:r>
      <w:r>
        <w:rPr>
          <w:noProof/>
        </w:rPr>
      </w:r>
      <w:r>
        <w:rPr>
          <w:noProof/>
        </w:rPr>
        <w:fldChar w:fldCharType="separate"/>
      </w:r>
      <w:r w:rsidR="00F43838">
        <w:rPr>
          <w:noProof/>
        </w:rPr>
        <w:t>16</w:t>
      </w:r>
      <w:r>
        <w:rPr>
          <w:noProof/>
        </w:rPr>
        <w:fldChar w:fldCharType="end"/>
      </w:r>
    </w:p>
    <w:p w14:paraId="5C97781D" w14:textId="6EB10A52"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7.</w:t>
      </w:r>
      <w:r>
        <w:rPr>
          <w:rFonts w:asciiTheme="minorHAnsi" w:eastAsiaTheme="minorEastAsia" w:hAnsiTheme="minorHAnsi" w:cstheme="minorBidi"/>
          <w:caps w:val="0"/>
          <w:sz w:val="22"/>
          <w:szCs w:val="22"/>
          <w:lang w:val="en-US" w:eastAsia="en-US"/>
        </w:rPr>
        <w:tab/>
      </w:r>
      <w:r w:rsidRPr="00FC76A1">
        <w:rPr>
          <w:rFonts w:ascii="Arial" w:hAnsi="Arial" w:cs="Arial"/>
        </w:rPr>
        <w:t>Činnost jiných subjektů</w:t>
      </w:r>
      <w:r>
        <w:tab/>
      </w:r>
      <w:r>
        <w:fldChar w:fldCharType="begin"/>
      </w:r>
      <w:r>
        <w:instrText xml:space="preserve"> PAGEREF _Toc188008519 \h </w:instrText>
      </w:r>
      <w:r>
        <w:fldChar w:fldCharType="separate"/>
      </w:r>
      <w:r w:rsidR="00F43838">
        <w:t>16</w:t>
      </w:r>
      <w:r>
        <w:fldChar w:fldCharType="end"/>
      </w:r>
    </w:p>
    <w:p w14:paraId="39E7DE88" w14:textId="42E3F756"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8.</w:t>
      </w:r>
      <w:r>
        <w:rPr>
          <w:rFonts w:asciiTheme="minorHAnsi" w:eastAsiaTheme="minorEastAsia" w:hAnsiTheme="minorHAnsi" w:cstheme="minorBidi"/>
          <w:caps w:val="0"/>
          <w:sz w:val="22"/>
          <w:szCs w:val="22"/>
          <w:lang w:val="en-US" w:eastAsia="en-US"/>
        </w:rPr>
        <w:tab/>
      </w:r>
      <w:r w:rsidRPr="00FC76A1">
        <w:rPr>
          <w:rFonts w:ascii="Arial" w:hAnsi="Arial" w:cs="Arial"/>
        </w:rPr>
        <w:t>Požadavky na elektrické zařízení</w:t>
      </w:r>
      <w:r>
        <w:tab/>
      </w:r>
      <w:r>
        <w:fldChar w:fldCharType="begin"/>
      </w:r>
      <w:r>
        <w:instrText xml:space="preserve"> PAGEREF _Toc188008520 \h </w:instrText>
      </w:r>
      <w:r>
        <w:fldChar w:fldCharType="separate"/>
      </w:r>
      <w:r w:rsidR="00F43838">
        <w:t>16</w:t>
      </w:r>
      <w:r>
        <w:fldChar w:fldCharType="end"/>
      </w:r>
    </w:p>
    <w:p w14:paraId="0F50D3C3" w14:textId="62761C4A"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9.</w:t>
      </w:r>
      <w:r>
        <w:rPr>
          <w:rFonts w:asciiTheme="minorHAnsi" w:eastAsiaTheme="minorEastAsia" w:hAnsiTheme="minorHAnsi" w:cstheme="minorBidi"/>
          <w:caps w:val="0"/>
          <w:sz w:val="22"/>
          <w:szCs w:val="22"/>
          <w:lang w:val="en-US" w:eastAsia="en-US"/>
        </w:rPr>
        <w:tab/>
      </w:r>
      <w:r w:rsidRPr="00FC76A1">
        <w:rPr>
          <w:rFonts w:ascii="Arial" w:hAnsi="Arial" w:cs="Arial"/>
        </w:rPr>
        <w:t>Uvádění do provozu, revize základních prostředků</w:t>
      </w:r>
      <w:r>
        <w:tab/>
      </w:r>
      <w:r>
        <w:fldChar w:fldCharType="begin"/>
      </w:r>
      <w:r>
        <w:instrText xml:space="preserve"> PAGEREF _Toc188008521 \h </w:instrText>
      </w:r>
      <w:r>
        <w:fldChar w:fldCharType="separate"/>
      </w:r>
      <w:r w:rsidR="00F43838">
        <w:t>17</w:t>
      </w:r>
      <w:r>
        <w:fldChar w:fldCharType="end"/>
      </w:r>
    </w:p>
    <w:p w14:paraId="2AD896D7" w14:textId="670509D1"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10.</w:t>
      </w:r>
      <w:r>
        <w:rPr>
          <w:rFonts w:asciiTheme="minorHAnsi" w:eastAsiaTheme="minorEastAsia" w:hAnsiTheme="minorHAnsi" w:cstheme="minorBidi"/>
          <w:caps w:val="0"/>
          <w:sz w:val="22"/>
          <w:szCs w:val="22"/>
          <w:lang w:val="en-US" w:eastAsia="en-US"/>
        </w:rPr>
        <w:tab/>
      </w:r>
      <w:r w:rsidRPr="00FC76A1">
        <w:rPr>
          <w:rFonts w:ascii="Arial" w:hAnsi="Arial" w:cs="Arial"/>
        </w:rPr>
        <w:t>Bezpečnost a ochrana zdraví při práci</w:t>
      </w:r>
      <w:r>
        <w:tab/>
      </w:r>
      <w:r>
        <w:fldChar w:fldCharType="begin"/>
      </w:r>
      <w:r>
        <w:instrText xml:space="preserve"> PAGEREF _Toc188008522 \h </w:instrText>
      </w:r>
      <w:r>
        <w:fldChar w:fldCharType="separate"/>
      </w:r>
      <w:r w:rsidR="00F43838">
        <w:t>17</w:t>
      </w:r>
      <w:r>
        <w:fldChar w:fldCharType="end"/>
      </w:r>
    </w:p>
    <w:p w14:paraId="521F7605" w14:textId="5AFCF7B1"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11.</w:t>
      </w:r>
      <w:r>
        <w:rPr>
          <w:rFonts w:asciiTheme="minorHAnsi" w:eastAsiaTheme="minorEastAsia" w:hAnsiTheme="minorHAnsi" w:cstheme="minorBidi"/>
          <w:caps w:val="0"/>
          <w:sz w:val="22"/>
          <w:szCs w:val="22"/>
          <w:lang w:val="en-US" w:eastAsia="en-US"/>
        </w:rPr>
        <w:tab/>
      </w:r>
      <w:r w:rsidRPr="00FC76A1">
        <w:rPr>
          <w:rFonts w:ascii="Arial" w:hAnsi="Arial" w:cs="Arial"/>
        </w:rPr>
        <w:t>Obsluha, Údržba</w:t>
      </w:r>
      <w:r>
        <w:tab/>
      </w:r>
      <w:r>
        <w:fldChar w:fldCharType="begin"/>
      </w:r>
      <w:r>
        <w:instrText xml:space="preserve"> PAGEREF _Toc188008523 \h </w:instrText>
      </w:r>
      <w:r>
        <w:fldChar w:fldCharType="separate"/>
      </w:r>
      <w:r w:rsidR="00F43838">
        <w:t>17</w:t>
      </w:r>
      <w:r>
        <w:fldChar w:fldCharType="end"/>
      </w:r>
    </w:p>
    <w:p w14:paraId="1BFF7556" w14:textId="4EACCDD3" w:rsidR="00002A55" w:rsidRDefault="00002A55">
      <w:pPr>
        <w:pStyle w:val="Obsah1"/>
        <w:rPr>
          <w:rFonts w:asciiTheme="minorHAnsi" w:eastAsiaTheme="minorEastAsia" w:hAnsiTheme="minorHAnsi" w:cstheme="minorBidi"/>
          <w:caps w:val="0"/>
          <w:sz w:val="22"/>
          <w:szCs w:val="22"/>
          <w:lang w:val="en-US" w:eastAsia="en-US"/>
        </w:rPr>
      </w:pPr>
      <w:r w:rsidRPr="00FC76A1">
        <w:rPr>
          <w:rFonts w:ascii="Arial" w:hAnsi="Arial" w:cs="Arial"/>
        </w:rPr>
        <w:t>12.</w:t>
      </w:r>
      <w:r>
        <w:rPr>
          <w:rFonts w:asciiTheme="minorHAnsi" w:eastAsiaTheme="minorEastAsia" w:hAnsiTheme="minorHAnsi" w:cstheme="minorBidi"/>
          <w:caps w:val="0"/>
          <w:sz w:val="22"/>
          <w:szCs w:val="22"/>
          <w:lang w:val="en-US" w:eastAsia="en-US"/>
        </w:rPr>
        <w:tab/>
      </w:r>
      <w:r w:rsidRPr="00FC76A1">
        <w:rPr>
          <w:rFonts w:ascii="Arial" w:hAnsi="Arial" w:cs="Arial"/>
        </w:rPr>
        <w:t>Vliv výstavby na životní prostředí</w:t>
      </w:r>
      <w:r>
        <w:tab/>
      </w:r>
      <w:r>
        <w:fldChar w:fldCharType="begin"/>
      </w:r>
      <w:r>
        <w:instrText xml:space="preserve"> PAGEREF _Toc188008524 \h </w:instrText>
      </w:r>
      <w:r>
        <w:fldChar w:fldCharType="separate"/>
      </w:r>
      <w:r w:rsidR="00F43838">
        <w:t>18</w:t>
      </w:r>
      <w:r>
        <w:fldChar w:fldCharType="end"/>
      </w:r>
    </w:p>
    <w:p w14:paraId="32451DB7" w14:textId="60C6D8D0"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noProof/>
        </w:rPr>
        <w:t>12.1</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Období výstavby</w:t>
      </w:r>
      <w:r>
        <w:rPr>
          <w:noProof/>
        </w:rPr>
        <w:tab/>
      </w:r>
      <w:r>
        <w:rPr>
          <w:noProof/>
        </w:rPr>
        <w:fldChar w:fldCharType="begin"/>
      </w:r>
      <w:r>
        <w:rPr>
          <w:noProof/>
        </w:rPr>
        <w:instrText xml:space="preserve"> PAGEREF _Toc188008525 \h </w:instrText>
      </w:r>
      <w:r>
        <w:rPr>
          <w:noProof/>
        </w:rPr>
      </w:r>
      <w:r>
        <w:rPr>
          <w:noProof/>
        </w:rPr>
        <w:fldChar w:fldCharType="separate"/>
      </w:r>
      <w:r w:rsidR="00F43838">
        <w:rPr>
          <w:noProof/>
        </w:rPr>
        <w:t>18</w:t>
      </w:r>
      <w:r>
        <w:rPr>
          <w:noProof/>
        </w:rPr>
        <w:fldChar w:fldCharType="end"/>
      </w:r>
    </w:p>
    <w:p w14:paraId="2091B52C" w14:textId="782CDF05" w:rsidR="00002A55" w:rsidRDefault="00002A55">
      <w:pPr>
        <w:pStyle w:val="Obsah2"/>
        <w:rPr>
          <w:rFonts w:asciiTheme="minorHAnsi" w:eastAsiaTheme="minorEastAsia" w:hAnsiTheme="minorHAnsi" w:cstheme="minorBidi"/>
          <w:smallCaps w:val="0"/>
          <w:noProof/>
          <w:sz w:val="22"/>
          <w:szCs w:val="22"/>
          <w:lang w:val="en-US" w:eastAsia="en-US"/>
        </w:rPr>
      </w:pPr>
      <w:r w:rsidRPr="00FC76A1">
        <w:rPr>
          <w:rFonts w:ascii="Arial" w:hAnsi="Arial" w:cs="Arial"/>
          <w:b/>
          <w:noProof/>
        </w:rPr>
        <w:t>12.2</w:t>
      </w:r>
      <w:r>
        <w:rPr>
          <w:rFonts w:asciiTheme="minorHAnsi" w:eastAsiaTheme="minorEastAsia" w:hAnsiTheme="minorHAnsi" w:cstheme="minorBidi"/>
          <w:smallCaps w:val="0"/>
          <w:noProof/>
          <w:sz w:val="22"/>
          <w:szCs w:val="22"/>
          <w:lang w:val="en-US" w:eastAsia="en-US"/>
        </w:rPr>
        <w:tab/>
      </w:r>
      <w:r w:rsidRPr="00FC76A1">
        <w:rPr>
          <w:rFonts w:ascii="Arial" w:hAnsi="Arial" w:cs="Arial"/>
          <w:b/>
          <w:bCs/>
          <w:noProof/>
        </w:rPr>
        <w:t>Doba působení</w:t>
      </w:r>
      <w:r>
        <w:rPr>
          <w:noProof/>
        </w:rPr>
        <w:tab/>
      </w:r>
      <w:r>
        <w:rPr>
          <w:noProof/>
        </w:rPr>
        <w:fldChar w:fldCharType="begin"/>
      </w:r>
      <w:r>
        <w:rPr>
          <w:noProof/>
        </w:rPr>
        <w:instrText xml:space="preserve"> PAGEREF _Toc188008526 \h </w:instrText>
      </w:r>
      <w:r>
        <w:rPr>
          <w:noProof/>
        </w:rPr>
      </w:r>
      <w:r>
        <w:rPr>
          <w:noProof/>
        </w:rPr>
        <w:fldChar w:fldCharType="separate"/>
      </w:r>
      <w:r w:rsidR="00F43838">
        <w:rPr>
          <w:noProof/>
        </w:rPr>
        <w:t>18</w:t>
      </w:r>
      <w:r>
        <w:rPr>
          <w:noProof/>
        </w:rPr>
        <w:fldChar w:fldCharType="end"/>
      </w:r>
    </w:p>
    <w:p w14:paraId="55B6176D" w14:textId="10E01B99" w:rsidR="00BA2956" w:rsidRPr="00FF5388" w:rsidRDefault="00BA2956" w:rsidP="00BA2956">
      <w:pPr>
        <w:rPr>
          <w:rFonts w:ascii="Arial" w:hAnsi="Arial" w:cs="Arial"/>
          <w:caps/>
        </w:rPr>
      </w:pPr>
      <w:r w:rsidRPr="00FF5388">
        <w:rPr>
          <w:rFonts w:ascii="Arial" w:hAnsi="Arial" w:cs="Arial"/>
          <w:noProof/>
        </w:rPr>
        <w:lastRenderedPageBreak/>
        <w:fldChar w:fldCharType="end"/>
      </w:r>
    </w:p>
    <w:p w14:paraId="57AD809F" w14:textId="65AEAF3D" w:rsidR="00BA2956" w:rsidRPr="00FF5388" w:rsidRDefault="00BA2956" w:rsidP="00931D74">
      <w:pPr>
        <w:pStyle w:val="Nadpis1"/>
        <w:tabs>
          <w:tab w:val="left" w:pos="0"/>
          <w:tab w:val="num" w:pos="142"/>
        </w:tabs>
        <w:suppressAutoHyphens/>
        <w:spacing w:after="120"/>
        <w:ind w:left="142"/>
        <w:rPr>
          <w:rFonts w:ascii="Arial" w:hAnsi="Arial" w:cs="Arial"/>
        </w:rPr>
      </w:pPr>
      <w:bookmarkStart w:id="0" w:name="_Toc36812822"/>
      <w:bookmarkStart w:id="1" w:name="_Toc159751128"/>
      <w:bookmarkStart w:id="2" w:name="_Toc188008477"/>
      <w:r w:rsidRPr="00FF5388">
        <w:rPr>
          <w:rFonts w:ascii="Arial" w:hAnsi="Arial" w:cs="Arial"/>
        </w:rPr>
        <w:t>Rozsah, předmět, značení a souvislost s dalšími P</w:t>
      </w:r>
      <w:bookmarkEnd w:id="0"/>
      <w:bookmarkEnd w:id="1"/>
      <w:r w:rsidR="00296436">
        <w:rPr>
          <w:rFonts w:ascii="Arial" w:hAnsi="Arial" w:cs="Arial"/>
        </w:rPr>
        <w:t>D</w:t>
      </w:r>
      <w:bookmarkEnd w:id="2"/>
    </w:p>
    <w:p w14:paraId="59CCA85F" w14:textId="24DBE5F0" w:rsidR="00BA2956" w:rsidRPr="00FF5388" w:rsidRDefault="00BA2956" w:rsidP="00931D74">
      <w:pPr>
        <w:pStyle w:val="Nadpis2"/>
        <w:rPr>
          <w:rFonts w:ascii="Arial" w:hAnsi="Arial" w:cs="Arial"/>
          <w:b/>
          <w:bCs/>
        </w:rPr>
      </w:pPr>
      <w:bookmarkStart w:id="3" w:name="_Toc188008478"/>
      <w:r w:rsidRPr="00FF5388">
        <w:rPr>
          <w:rFonts w:ascii="Arial" w:hAnsi="Arial" w:cs="Arial"/>
          <w:b/>
          <w:bCs/>
        </w:rPr>
        <w:t>Předmět PD</w:t>
      </w:r>
      <w:bookmarkEnd w:id="3"/>
    </w:p>
    <w:p w14:paraId="70F8652D" w14:textId="25C47B96" w:rsidR="00931D74" w:rsidRDefault="00BA2956" w:rsidP="00931D74">
      <w:pPr>
        <w:pStyle w:val="Zkladn"/>
        <w:ind w:firstLine="0"/>
        <w:jc w:val="left"/>
        <w:rPr>
          <w:rFonts w:ascii="Arial" w:hAnsi="Arial" w:cs="Arial"/>
        </w:rPr>
      </w:pPr>
      <w:r w:rsidRPr="00FF5388">
        <w:rPr>
          <w:rFonts w:ascii="Arial" w:hAnsi="Arial" w:cs="Arial"/>
        </w:rPr>
        <w:t xml:space="preserve">Tato projektová dokumentace řeší </w:t>
      </w:r>
      <w:r w:rsidR="003B3782" w:rsidRPr="00FF5388">
        <w:rPr>
          <w:rFonts w:ascii="Arial" w:hAnsi="Arial" w:cs="Arial"/>
          <w:b/>
          <w:bCs/>
        </w:rPr>
        <w:t>část Elektro</w:t>
      </w:r>
      <w:r w:rsidR="003B3782" w:rsidRPr="00FF5388">
        <w:rPr>
          <w:rFonts w:ascii="Arial" w:hAnsi="Arial" w:cs="Arial"/>
        </w:rPr>
        <w:t xml:space="preserve"> stavby </w:t>
      </w:r>
      <w:r w:rsidR="007D76EC">
        <w:rPr>
          <w:rFonts w:ascii="Arial" w:hAnsi="Arial" w:cs="Arial"/>
        </w:rPr>
        <w:t>„</w:t>
      </w:r>
      <w:r w:rsidR="00296436">
        <w:rPr>
          <w:rFonts w:ascii="Arial" w:hAnsi="Arial" w:cs="Arial"/>
        </w:rPr>
        <w:t xml:space="preserve">Obnova Rozvodny 222 a 223 </w:t>
      </w:r>
      <w:r w:rsidR="007D76EC">
        <w:rPr>
          <w:rFonts w:ascii="Arial" w:hAnsi="Arial" w:cs="Arial"/>
        </w:rPr>
        <w:t xml:space="preserve">ve skladu </w:t>
      </w:r>
      <w:r w:rsidR="00296436">
        <w:rPr>
          <w:rFonts w:ascii="Arial" w:hAnsi="Arial" w:cs="Arial"/>
        </w:rPr>
        <w:t>Šlapánov</w:t>
      </w:r>
      <w:r w:rsidR="007D76EC">
        <w:rPr>
          <w:rFonts w:ascii="Arial" w:hAnsi="Arial" w:cs="Arial"/>
        </w:rPr>
        <w:t xml:space="preserve">“.  </w:t>
      </w:r>
    </w:p>
    <w:p w14:paraId="2E071CFE" w14:textId="77EE9FD4" w:rsidR="00EB40CD" w:rsidRDefault="007D76EC" w:rsidP="00931D74">
      <w:pPr>
        <w:pStyle w:val="Zkladn"/>
        <w:ind w:firstLine="0"/>
        <w:jc w:val="left"/>
        <w:rPr>
          <w:rFonts w:ascii="Arial" w:hAnsi="Arial" w:cs="Arial"/>
        </w:rPr>
      </w:pPr>
      <w:r>
        <w:rPr>
          <w:rFonts w:ascii="Arial" w:hAnsi="Arial" w:cs="Arial"/>
        </w:rPr>
        <w:t xml:space="preserve">V rámci části Elektro </w:t>
      </w:r>
      <w:r w:rsidR="0034601E">
        <w:rPr>
          <w:rFonts w:ascii="Arial" w:hAnsi="Arial" w:cs="Arial"/>
        </w:rPr>
        <w:t xml:space="preserve">této PD </w:t>
      </w:r>
      <w:r>
        <w:rPr>
          <w:rFonts w:ascii="Arial" w:hAnsi="Arial" w:cs="Arial"/>
        </w:rPr>
        <w:t xml:space="preserve">se jedná o obnovu staré Rozvodny </w:t>
      </w:r>
      <w:r w:rsidR="00706A4C">
        <w:rPr>
          <w:rFonts w:ascii="Arial" w:hAnsi="Arial" w:cs="Arial"/>
        </w:rPr>
        <w:t xml:space="preserve">NN </w:t>
      </w:r>
      <w:r w:rsidR="00296436">
        <w:rPr>
          <w:rFonts w:ascii="Arial" w:hAnsi="Arial" w:cs="Arial"/>
        </w:rPr>
        <w:t xml:space="preserve">pro objekty 222 a 223, která je nyní umístěna v objektu administrativní vbudovy v SO072. Poblíž hlavního přestřešení objektů SO222 a SO223 bude postavena </w:t>
      </w:r>
      <w:r>
        <w:rPr>
          <w:rFonts w:ascii="Arial" w:hAnsi="Arial" w:cs="Arial"/>
        </w:rPr>
        <w:t>nov</w:t>
      </w:r>
      <w:r w:rsidR="00296436">
        <w:rPr>
          <w:rFonts w:ascii="Arial" w:hAnsi="Arial" w:cs="Arial"/>
        </w:rPr>
        <w:t>á</w:t>
      </w:r>
      <w:r>
        <w:rPr>
          <w:rFonts w:ascii="Arial" w:hAnsi="Arial" w:cs="Arial"/>
        </w:rPr>
        <w:t xml:space="preserve"> rozvodn</w:t>
      </w:r>
      <w:r w:rsidR="00296436">
        <w:rPr>
          <w:rFonts w:ascii="Arial" w:hAnsi="Arial" w:cs="Arial"/>
        </w:rPr>
        <w:t>a</w:t>
      </w:r>
      <w:r>
        <w:rPr>
          <w:rFonts w:ascii="Arial" w:hAnsi="Arial" w:cs="Arial"/>
        </w:rPr>
        <w:t xml:space="preserve">, která bude tvořena betonovou </w:t>
      </w:r>
      <w:r w:rsidR="00706A4C">
        <w:rPr>
          <w:rFonts w:ascii="Arial" w:hAnsi="Arial" w:cs="Arial"/>
        </w:rPr>
        <w:t>kompaktní stanicí</w:t>
      </w:r>
      <w:r w:rsidR="00296436">
        <w:rPr>
          <w:rFonts w:ascii="Arial" w:hAnsi="Arial" w:cs="Arial"/>
        </w:rPr>
        <w:t xml:space="preserve"> složenou ze tří betonových </w:t>
      </w:r>
      <w:r w:rsidR="0034601E">
        <w:rPr>
          <w:rFonts w:ascii="Arial" w:hAnsi="Arial" w:cs="Arial"/>
        </w:rPr>
        <w:t xml:space="preserve">buněk - </w:t>
      </w:r>
      <w:r w:rsidR="00296436">
        <w:rPr>
          <w:rFonts w:ascii="Arial" w:hAnsi="Arial" w:cs="Arial"/>
        </w:rPr>
        <w:t>stanic</w:t>
      </w:r>
      <w:r w:rsidR="0034601E">
        <w:rPr>
          <w:rFonts w:ascii="Arial" w:hAnsi="Arial" w:cs="Arial"/>
        </w:rPr>
        <w:t>. D</w:t>
      </w:r>
      <w:r w:rsidR="00296436">
        <w:rPr>
          <w:rFonts w:ascii="Arial" w:hAnsi="Arial" w:cs="Arial"/>
        </w:rPr>
        <w:t xml:space="preserve">vě </w:t>
      </w:r>
      <w:r w:rsidR="0034601E">
        <w:rPr>
          <w:rFonts w:ascii="Arial" w:hAnsi="Arial" w:cs="Arial"/>
        </w:rPr>
        <w:t xml:space="preserve">z těchto buněk </w:t>
      </w:r>
      <w:r w:rsidR="00296436">
        <w:rPr>
          <w:rFonts w:ascii="Arial" w:hAnsi="Arial" w:cs="Arial"/>
        </w:rPr>
        <w:t>budou spojeny do jednoho prostoru</w:t>
      </w:r>
      <w:r w:rsidR="00670572">
        <w:rPr>
          <w:rFonts w:ascii="Arial" w:hAnsi="Arial" w:cs="Arial"/>
        </w:rPr>
        <w:t xml:space="preserve">, který </w:t>
      </w:r>
      <w:r w:rsidR="00296436">
        <w:rPr>
          <w:rFonts w:ascii="Arial" w:hAnsi="Arial" w:cs="Arial"/>
        </w:rPr>
        <w:t>bud</w:t>
      </w:r>
      <w:r w:rsidR="00670572">
        <w:rPr>
          <w:rFonts w:ascii="Arial" w:hAnsi="Arial" w:cs="Arial"/>
        </w:rPr>
        <w:t>e</w:t>
      </w:r>
      <w:r w:rsidR="00296436">
        <w:rPr>
          <w:rFonts w:ascii="Arial" w:hAnsi="Arial" w:cs="Arial"/>
        </w:rPr>
        <w:t xml:space="preserve"> tvořit rozvodnu NN a třetí </w:t>
      </w:r>
      <w:r w:rsidR="0034601E">
        <w:rPr>
          <w:rFonts w:ascii="Arial" w:hAnsi="Arial" w:cs="Arial"/>
        </w:rPr>
        <w:t xml:space="preserve">buňka </w:t>
      </w:r>
      <w:r w:rsidR="00296436">
        <w:rPr>
          <w:rFonts w:ascii="Arial" w:hAnsi="Arial" w:cs="Arial"/>
        </w:rPr>
        <w:t>se samostatným vchodem a stavebně oddělena od Rozvodny NN bude sloužit jako rozvodna SLP - MaR</w:t>
      </w:r>
      <w:r w:rsidR="00706A4C">
        <w:rPr>
          <w:rFonts w:ascii="Arial" w:hAnsi="Arial" w:cs="Arial"/>
        </w:rPr>
        <w:t xml:space="preserve">. </w:t>
      </w:r>
    </w:p>
    <w:p w14:paraId="7E5584B1" w14:textId="12D9862F" w:rsidR="00670572" w:rsidRDefault="00670572" w:rsidP="00931D74">
      <w:pPr>
        <w:pStyle w:val="Zkladn"/>
        <w:ind w:firstLine="0"/>
        <w:jc w:val="left"/>
        <w:rPr>
          <w:rFonts w:ascii="Arial" w:hAnsi="Arial" w:cs="Arial"/>
        </w:rPr>
      </w:pPr>
      <w:r>
        <w:rPr>
          <w:rFonts w:ascii="Arial" w:hAnsi="Arial" w:cs="Arial"/>
        </w:rPr>
        <w:t xml:space="preserve">Celá nová kompaktní </w:t>
      </w:r>
      <w:r w:rsidR="0034601E">
        <w:rPr>
          <w:rFonts w:ascii="Arial" w:hAnsi="Arial" w:cs="Arial"/>
        </w:rPr>
        <w:t>r</w:t>
      </w:r>
      <w:r w:rsidR="00C244F1">
        <w:rPr>
          <w:rFonts w:ascii="Arial" w:hAnsi="Arial" w:cs="Arial"/>
        </w:rPr>
        <w:t>ozvodna bude mít stavební označení SO222.1</w:t>
      </w:r>
      <w:r>
        <w:rPr>
          <w:rFonts w:ascii="Arial" w:hAnsi="Arial" w:cs="Arial"/>
        </w:rPr>
        <w:t>.</w:t>
      </w:r>
    </w:p>
    <w:p w14:paraId="504FDDB6" w14:textId="22F97A7E" w:rsidR="00670572" w:rsidRDefault="00670572" w:rsidP="00931D74">
      <w:pPr>
        <w:pStyle w:val="Zkladn"/>
        <w:ind w:firstLine="0"/>
        <w:jc w:val="left"/>
        <w:rPr>
          <w:rFonts w:ascii="Arial" w:hAnsi="Arial" w:cs="Arial"/>
        </w:rPr>
      </w:pPr>
    </w:p>
    <w:p w14:paraId="57DCF26A" w14:textId="346CC0A6" w:rsidR="00670572" w:rsidRDefault="00670572" w:rsidP="00931D74">
      <w:pPr>
        <w:pStyle w:val="Zkladn"/>
        <w:ind w:firstLine="0"/>
        <w:jc w:val="left"/>
        <w:rPr>
          <w:rFonts w:ascii="Arial" w:hAnsi="Arial" w:cs="Arial"/>
        </w:rPr>
      </w:pPr>
      <w:r>
        <w:rPr>
          <w:rFonts w:ascii="Arial" w:hAnsi="Arial" w:cs="Arial"/>
        </w:rPr>
        <w:t>Vlastní rozvdona je dodávkou stavební části této PD.</w:t>
      </w:r>
    </w:p>
    <w:p w14:paraId="7E7177B5" w14:textId="77777777" w:rsidR="00C244F1" w:rsidRDefault="00C244F1" w:rsidP="00931D74">
      <w:pPr>
        <w:pStyle w:val="Zkladn"/>
        <w:ind w:firstLine="0"/>
        <w:jc w:val="left"/>
        <w:rPr>
          <w:rFonts w:ascii="Arial" w:hAnsi="Arial" w:cs="Arial"/>
        </w:rPr>
      </w:pPr>
    </w:p>
    <w:p w14:paraId="140C685C" w14:textId="297B6DF1" w:rsidR="007D76EC" w:rsidRDefault="00706A4C" w:rsidP="00931D74">
      <w:pPr>
        <w:pStyle w:val="Zkladn"/>
        <w:ind w:firstLine="0"/>
        <w:jc w:val="left"/>
        <w:rPr>
          <w:rFonts w:ascii="Arial" w:hAnsi="Arial" w:cs="Arial"/>
        </w:rPr>
      </w:pPr>
      <w:r>
        <w:rPr>
          <w:rFonts w:ascii="Arial" w:hAnsi="Arial" w:cs="Arial"/>
        </w:rPr>
        <w:t>V</w:t>
      </w:r>
      <w:r w:rsidR="0034601E">
        <w:rPr>
          <w:rFonts w:ascii="Arial" w:hAnsi="Arial" w:cs="Arial"/>
        </w:rPr>
        <w:t xml:space="preserve"> nové </w:t>
      </w:r>
      <w:r w:rsidR="00EB40CD">
        <w:rPr>
          <w:rFonts w:ascii="Arial" w:hAnsi="Arial" w:cs="Arial"/>
        </w:rPr>
        <w:t xml:space="preserve">rozvodně budou instalovány nové rozvaděče </w:t>
      </w:r>
      <w:r>
        <w:rPr>
          <w:rFonts w:ascii="Arial" w:hAnsi="Arial" w:cs="Arial"/>
        </w:rPr>
        <w:t>Elektro</w:t>
      </w:r>
      <w:r w:rsidR="00EB40CD">
        <w:rPr>
          <w:rFonts w:ascii="Arial" w:hAnsi="Arial" w:cs="Arial"/>
        </w:rPr>
        <w:t xml:space="preserve"> – RM222 a RM223 a rozvaděč UPS – RU222</w:t>
      </w:r>
      <w:r>
        <w:rPr>
          <w:rFonts w:ascii="Arial" w:hAnsi="Arial" w:cs="Arial"/>
        </w:rPr>
        <w:t xml:space="preserve">. </w:t>
      </w:r>
    </w:p>
    <w:p w14:paraId="56A95BB1" w14:textId="41448503" w:rsidR="001A5525" w:rsidRDefault="00C244F1" w:rsidP="00931D74">
      <w:pPr>
        <w:pStyle w:val="Zkladn"/>
        <w:ind w:firstLine="0"/>
        <w:jc w:val="left"/>
        <w:rPr>
          <w:rFonts w:ascii="Arial" w:hAnsi="Arial" w:cs="Arial"/>
        </w:rPr>
      </w:pPr>
      <w:r>
        <w:rPr>
          <w:rFonts w:ascii="Arial" w:hAnsi="Arial" w:cs="Arial"/>
        </w:rPr>
        <w:t>Nová rozvodna bude napojena novými přívodními kabely z nově rekonstrované hlavní rozvodny 6/0,4 kV v SO072. Tato je řešena jinou stavbou. Součastí této PD ale bude kompletní přívodní kabeláž (2x 6x AYKY 3x240+120) včetně nové podzemní trasy mezi SO072 a novou rozvodnou - SO222.1.</w:t>
      </w:r>
      <w:r w:rsidR="001A5525">
        <w:rPr>
          <w:rFonts w:ascii="Arial" w:hAnsi="Arial" w:cs="Arial"/>
        </w:rPr>
        <w:t xml:space="preserve"> </w:t>
      </w:r>
    </w:p>
    <w:p w14:paraId="039D8847" w14:textId="2D05A03E" w:rsidR="00C244F1" w:rsidRDefault="001A5525" w:rsidP="00931D74">
      <w:pPr>
        <w:pStyle w:val="Zkladn"/>
        <w:ind w:firstLine="0"/>
        <w:jc w:val="left"/>
        <w:rPr>
          <w:rFonts w:ascii="Arial" w:hAnsi="Arial" w:cs="Arial"/>
        </w:rPr>
      </w:pPr>
      <w:r>
        <w:rPr>
          <w:rFonts w:ascii="Arial" w:hAnsi="Arial" w:cs="Arial"/>
        </w:rPr>
        <w:t>V rozsahu této části stavby bude rovněž elektrická výstroj (2 přívodní deonové jističe ve dvou polích hlavní rozvodny 6/0,4 kV, nikoliv však vlastní skříně – ty budou připraveny</w:t>
      </w:r>
      <w:r w:rsidR="00DD4EB2">
        <w:rPr>
          <w:rFonts w:ascii="Arial" w:hAnsi="Arial" w:cs="Arial"/>
        </w:rPr>
        <w:t xml:space="preserve"> třetí stranou</w:t>
      </w:r>
      <w:r>
        <w:rPr>
          <w:rFonts w:ascii="Arial" w:hAnsi="Arial" w:cs="Arial"/>
        </w:rPr>
        <w:t xml:space="preserve">)  </w:t>
      </w:r>
      <w:r w:rsidR="00C244F1">
        <w:rPr>
          <w:rFonts w:ascii="Arial" w:hAnsi="Arial" w:cs="Arial"/>
        </w:rPr>
        <w:t xml:space="preserve"> </w:t>
      </w:r>
    </w:p>
    <w:p w14:paraId="240F49B6" w14:textId="77777777" w:rsidR="001A5525" w:rsidRDefault="001A5525" w:rsidP="001A5525">
      <w:pPr>
        <w:pStyle w:val="Zkladn"/>
        <w:ind w:firstLine="0"/>
        <w:jc w:val="left"/>
        <w:rPr>
          <w:rFonts w:ascii="Arial" w:hAnsi="Arial" w:cs="Arial"/>
        </w:rPr>
      </w:pPr>
    </w:p>
    <w:p w14:paraId="695C1F3F" w14:textId="06C7730E" w:rsidR="001A5525" w:rsidRDefault="001A5525" w:rsidP="001A5525">
      <w:pPr>
        <w:pStyle w:val="Zkladn"/>
        <w:ind w:firstLine="0"/>
        <w:jc w:val="left"/>
        <w:rPr>
          <w:rFonts w:ascii="Arial" w:hAnsi="Arial" w:cs="Arial"/>
        </w:rPr>
      </w:pPr>
      <w:r>
        <w:rPr>
          <w:rFonts w:ascii="Arial" w:hAnsi="Arial" w:cs="Arial"/>
        </w:rPr>
        <w:t xml:space="preserve">V rámci této PD je také řešen nový přívod pro 3 původní pole </w:t>
      </w:r>
      <w:r w:rsidRPr="003617ED">
        <w:rPr>
          <w:rFonts w:ascii="Arial" w:hAnsi="Arial" w:cs="Arial"/>
        </w:rPr>
        <w:t>9,10,11</w:t>
      </w:r>
      <w:r>
        <w:rPr>
          <w:rFonts w:ascii="Arial" w:hAnsi="Arial" w:cs="Arial"/>
        </w:rPr>
        <w:t xml:space="preserve"> stávajícího rozváděče RM222.</w:t>
      </w:r>
      <w:r w:rsidR="00281BA1">
        <w:rPr>
          <w:rFonts w:ascii="Arial" w:hAnsi="Arial" w:cs="Arial"/>
        </w:rPr>
        <w:t>2</w:t>
      </w:r>
      <w:r>
        <w:rPr>
          <w:rFonts w:ascii="Arial" w:hAnsi="Arial" w:cs="Arial"/>
        </w:rPr>
        <w:t>, která jako jediná z původního RM222</w:t>
      </w:r>
      <w:r w:rsidR="00281BA1">
        <w:rPr>
          <w:rFonts w:ascii="Arial" w:hAnsi="Arial" w:cs="Arial"/>
        </w:rPr>
        <w:t>.2</w:t>
      </w:r>
      <w:r>
        <w:rPr>
          <w:rFonts w:ascii="Arial" w:hAnsi="Arial" w:cs="Arial"/>
        </w:rPr>
        <w:t xml:space="preserve"> zůstanou zachovány. Musí k nim být ale přiveden z nově rekonstrované rozvodny 6/0,4 kVnový přívod. Ten i nový vývodový jistič pro tato pole   9,10,11 bude  v dodávce této části PD.</w:t>
      </w:r>
    </w:p>
    <w:p w14:paraId="43DF4B9E" w14:textId="77777777" w:rsidR="00EB40CD" w:rsidRDefault="00EB40CD" w:rsidP="00931D74">
      <w:pPr>
        <w:pStyle w:val="Zkladn"/>
        <w:ind w:firstLine="0"/>
        <w:jc w:val="left"/>
        <w:rPr>
          <w:rFonts w:ascii="Arial" w:hAnsi="Arial" w:cs="Arial"/>
        </w:rPr>
      </w:pPr>
    </w:p>
    <w:p w14:paraId="64898918" w14:textId="6D1FACC0" w:rsidR="007540A6" w:rsidRDefault="00706A4C" w:rsidP="00931D74">
      <w:pPr>
        <w:pStyle w:val="Zkladn"/>
        <w:ind w:firstLine="0"/>
        <w:jc w:val="left"/>
        <w:rPr>
          <w:rFonts w:ascii="Arial" w:hAnsi="Arial" w:cs="Arial"/>
        </w:rPr>
      </w:pPr>
      <w:r>
        <w:rPr>
          <w:rFonts w:ascii="Arial" w:hAnsi="Arial" w:cs="Arial"/>
        </w:rPr>
        <w:t xml:space="preserve">V rámci této </w:t>
      </w:r>
      <w:r w:rsidR="00EB40CD">
        <w:rPr>
          <w:rFonts w:ascii="Arial" w:hAnsi="Arial" w:cs="Arial"/>
        </w:rPr>
        <w:t xml:space="preserve">stavby </w:t>
      </w:r>
      <w:r>
        <w:rPr>
          <w:rFonts w:ascii="Arial" w:hAnsi="Arial" w:cs="Arial"/>
        </w:rPr>
        <w:t xml:space="preserve">budou </w:t>
      </w:r>
      <w:r w:rsidR="003617ED">
        <w:rPr>
          <w:rFonts w:ascii="Arial" w:hAnsi="Arial" w:cs="Arial"/>
        </w:rPr>
        <w:t xml:space="preserve">u nové rozvodny </w:t>
      </w:r>
      <w:r w:rsidR="00EB40CD">
        <w:rPr>
          <w:rFonts w:ascii="Arial" w:hAnsi="Arial" w:cs="Arial"/>
        </w:rPr>
        <w:t xml:space="preserve">nově napojeny </w:t>
      </w:r>
      <w:r w:rsidR="003617ED">
        <w:rPr>
          <w:rFonts w:ascii="Arial" w:hAnsi="Arial" w:cs="Arial"/>
        </w:rPr>
        <w:t xml:space="preserve">všechny pohony SO222 a SO223. To jsou 4 nová produktová čerpadla 250 kW, nové servopohony a dále vševchny stávající pohony, které zůstanou stávající. Všechny pohony SO222 a SO223 tak budou napojeny kompletně novou kabeláží na novou rozvodnu. </w:t>
      </w:r>
      <w:r w:rsidR="00EB40CD">
        <w:rPr>
          <w:rFonts w:ascii="Arial" w:hAnsi="Arial" w:cs="Arial"/>
        </w:rPr>
        <w:t xml:space="preserve">Původní kabeláž a </w:t>
      </w:r>
      <w:r w:rsidR="003617ED">
        <w:rPr>
          <w:rFonts w:ascii="Arial" w:hAnsi="Arial" w:cs="Arial"/>
        </w:rPr>
        <w:t xml:space="preserve">její výstroj (rošty, žlaby) </w:t>
      </w:r>
      <w:r w:rsidR="00EB40CD">
        <w:rPr>
          <w:rFonts w:ascii="Arial" w:hAnsi="Arial" w:cs="Arial"/>
        </w:rPr>
        <w:t xml:space="preserve">včetně původních </w:t>
      </w:r>
      <w:r w:rsidR="007540A6">
        <w:rPr>
          <w:rFonts w:ascii="Arial" w:hAnsi="Arial" w:cs="Arial"/>
        </w:rPr>
        <w:t>ovládacích skříněk pohonů budou demontovány</w:t>
      </w:r>
      <w:r w:rsidR="00EB40CD">
        <w:rPr>
          <w:rFonts w:ascii="Arial" w:hAnsi="Arial" w:cs="Arial"/>
        </w:rPr>
        <w:t>.</w:t>
      </w:r>
      <w:r w:rsidR="007836AE">
        <w:rPr>
          <w:rFonts w:ascii="Arial" w:hAnsi="Arial" w:cs="Arial"/>
        </w:rPr>
        <w:t xml:space="preserve"> </w:t>
      </w:r>
    </w:p>
    <w:p w14:paraId="175EFE9E" w14:textId="77777777" w:rsidR="007540A6" w:rsidRDefault="007540A6" w:rsidP="00931D74">
      <w:pPr>
        <w:pStyle w:val="Zkladn"/>
        <w:ind w:firstLine="0"/>
        <w:jc w:val="left"/>
        <w:rPr>
          <w:rFonts w:ascii="Arial" w:hAnsi="Arial" w:cs="Arial"/>
        </w:rPr>
      </w:pPr>
    </w:p>
    <w:p w14:paraId="1A025419" w14:textId="0291757E" w:rsidR="00706A4C" w:rsidRDefault="007836AE" w:rsidP="00931D74">
      <w:pPr>
        <w:pStyle w:val="Zkladn"/>
        <w:ind w:firstLine="0"/>
        <w:jc w:val="left"/>
        <w:rPr>
          <w:rFonts w:ascii="Arial" w:hAnsi="Arial" w:cs="Arial"/>
        </w:rPr>
      </w:pPr>
      <w:r>
        <w:rPr>
          <w:rFonts w:ascii="Arial" w:hAnsi="Arial" w:cs="Arial"/>
        </w:rPr>
        <w:t>Nově bud</w:t>
      </w:r>
      <w:r w:rsidR="007540A6">
        <w:rPr>
          <w:rFonts w:ascii="Arial" w:hAnsi="Arial" w:cs="Arial"/>
        </w:rPr>
        <w:t xml:space="preserve">e rovněž </w:t>
      </w:r>
      <w:r w:rsidR="00C244F1">
        <w:rPr>
          <w:rFonts w:ascii="Arial" w:hAnsi="Arial" w:cs="Arial"/>
        </w:rPr>
        <w:t>řešeno osvětlení SO222 a SO223 včetně armatruního uzlu SO223. P</w:t>
      </w:r>
      <w:r w:rsidR="00F02395">
        <w:rPr>
          <w:rFonts w:ascii="Arial" w:hAnsi="Arial" w:cs="Arial"/>
        </w:rPr>
        <w:t>ů</w:t>
      </w:r>
      <w:r w:rsidR="00C244F1">
        <w:rPr>
          <w:rFonts w:ascii="Arial" w:hAnsi="Arial" w:cs="Arial"/>
        </w:rPr>
        <w:t>vodní osvětlení bude demontováno včetně kabeláže a bude nahrazeno novým osvětlením s LED zdroji dle této PD</w:t>
      </w:r>
      <w:r>
        <w:rPr>
          <w:rFonts w:ascii="Arial" w:hAnsi="Arial" w:cs="Arial"/>
        </w:rPr>
        <w:t>.</w:t>
      </w:r>
    </w:p>
    <w:p w14:paraId="231B294C" w14:textId="77777777" w:rsidR="00C244F1" w:rsidRDefault="00C244F1" w:rsidP="00931D74">
      <w:pPr>
        <w:pStyle w:val="Zkladn"/>
        <w:ind w:firstLine="0"/>
        <w:jc w:val="left"/>
        <w:rPr>
          <w:rFonts w:ascii="Arial" w:hAnsi="Arial" w:cs="Arial"/>
        </w:rPr>
      </w:pPr>
    </w:p>
    <w:p w14:paraId="756366EF" w14:textId="21550C10" w:rsidR="002A1D2C" w:rsidRDefault="00706A4C" w:rsidP="00931D74">
      <w:pPr>
        <w:pStyle w:val="Zkladn"/>
        <w:ind w:firstLine="0"/>
        <w:jc w:val="left"/>
        <w:rPr>
          <w:rFonts w:ascii="Arial" w:hAnsi="Arial" w:cs="Arial"/>
        </w:rPr>
      </w:pPr>
      <w:r>
        <w:rPr>
          <w:rFonts w:ascii="Arial" w:hAnsi="Arial" w:cs="Arial"/>
        </w:rPr>
        <w:t xml:space="preserve">Součástí této části PD je </w:t>
      </w:r>
      <w:r w:rsidR="004165C6">
        <w:rPr>
          <w:rFonts w:ascii="Arial" w:hAnsi="Arial" w:cs="Arial"/>
        </w:rPr>
        <w:t xml:space="preserve">mimo novou rozvodnu a napojení pohonů na ní </w:t>
      </w:r>
      <w:r>
        <w:rPr>
          <w:rFonts w:ascii="Arial" w:hAnsi="Arial" w:cs="Arial"/>
        </w:rPr>
        <w:t>také</w:t>
      </w:r>
      <w:r w:rsidR="004165C6">
        <w:rPr>
          <w:rFonts w:ascii="Arial" w:hAnsi="Arial" w:cs="Arial"/>
        </w:rPr>
        <w:t xml:space="preserve"> d</w:t>
      </w:r>
      <w:r>
        <w:rPr>
          <w:rFonts w:ascii="Arial" w:hAnsi="Arial" w:cs="Arial"/>
        </w:rPr>
        <w:t xml:space="preserve">emontáž </w:t>
      </w:r>
      <w:r w:rsidR="007836AE">
        <w:rPr>
          <w:rFonts w:ascii="Arial" w:hAnsi="Arial" w:cs="Arial"/>
        </w:rPr>
        <w:t>všech</w:t>
      </w:r>
      <w:r>
        <w:rPr>
          <w:rFonts w:ascii="Arial" w:hAnsi="Arial" w:cs="Arial"/>
        </w:rPr>
        <w:t xml:space="preserve"> polí starého </w:t>
      </w:r>
      <w:r w:rsidR="005E3799">
        <w:rPr>
          <w:rFonts w:ascii="Arial" w:hAnsi="Arial" w:cs="Arial"/>
        </w:rPr>
        <w:t>rozvaděč</w:t>
      </w:r>
      <w:r>
        <w:rPr>
          <w:rFonts w:ascii="Arial" w:hAnsi="Arial" w:cs="Arial"/>
        </w:rPr>
        <w:t>e RM</w:t>
      </w:r>
      <w:r w:rsidR="00C244F1">
        <w:rPr>
          <w:rFonts w:ascii="Arial" w:hAnsi="Arial" w:cs="Arial"/>
        </w:rPr>
        <w:t>222</w:t>
      </w:r>
      <w:r w:rsidR="00281BA1">
        <w:rPr>
          <w:rFonts w:ascii="Arial" w:hAnsi="Arial" w:cs="Arial"/>
        </w:rPr>
        <w:t>.2</w:t>
      </w:r>
      <w:r w:rsidR="00C244F1">
        <w:rPr>
          <w:rFonts w:ascii="Arial" w:hAnsi="Arial" w:cs="Arial"/>
        </w:rPr>
        <w:t xml:space="preserve"> v SO072</w:t>
      </w:r>
      <w:r w:rsidR="008C29D0">
        <w:rPr>
          <w:rFonts w:ascii="Arial" w:hAnsi="Arial" w:cs="Arial"/>
        </w:rPr>
        <w:t xml:space="preserve"> (kromě polí 9,10,11, která zůstanou zachována)</w:t>
      </w:r>
      <w:r w:rsidR="00C244F1">
        <w:rPr>
          <w:rFonts w:ascii="Arial" w:hAnsi="Arial" w:cs="Arial"/>
        </w:rPr>
        <w:t xml:space="preserve">. </w:t>
      </w:r>
    </w:p>
    <w:p w14:paraId="106A7FE8" w14:textId="60B9B1D5" w:rsidR="003617ED" w:rsidRDefault="003617ED" w:rsidP="00931D74">
      <w:pPr>
        <w:pStyle w:val="Zkladn"/>
        <w:ind w:firstLine="0"/>
        <w:jc w:val="left"/>
        <w:rPr>
          <w:rFonts w:ascii="Arial" w:hAnsi="Arial" w:cs="Arial"/>
        </w:rPr>
      </w:pPr>
    </w:p>
    <w:p w14:paraId="4EE82E51" w14:textId="77777777" w:rsidR="003617ED" w:rsidRDefault="003617ED" w:rsidP="00931D74">
      <w:pPr>
        <w:pStyle w:val="Zkladn"/>
        <w:ind w:firstLine="0"/>
        <w:jc w:val="left"/>
        <w:rPr>
          <w:rFonts w:ascii="Arial" w:hAnsi="Arial" w:cs="Arial"/>
        </w:rPr>
      </w:pPr>
    </w:p>
    <w:p w14:paraId="5DFE7131" w14:textId="391D8196" w:rsidR="002A1D2C" w:rsidRDefault="00975A58" w:rsidP="00931D74">
      <w:pPr>
        <w:pStyle w:val="Zkladn"/>
        <w:ind w:firstLine="0"/>
        <w:jc w:val="left"/>
        <w:rPr>
          <w:rFonts w:ascii="Arial" w:hAnsi="Arial" w:cs="Arial"/>
        </w:rPr>
      </w:pPr>
      <w:r>
        <w:rPr>
          <w:rFonts w:ascii="Arial" w:hAnsi="Arial" w:cs="Arial"/>
        </w:rPr>
        <w:t xml:space="preserve">V rozsahu této PD je také </w:t>
      </w:r>
      <w:r w:rsidR="004E4A23">
        <w:rPr>
          <w:rFonts w:ascii="Arial" w:hAnsi="Arial" w:cs="Arial"/>
        </w:rPr>
        <w:t>naspojkování a přeložka části kabelu veřejného osvětlení po demontáži stávajícího sloupu veřejného osvětlení před SO222, na jehož místě bude stát nová rozvodna SO222.1.</w:t>
      </w:r>
    </w:p>
    <w:p w14:paraId="6ACBDEF9" w14:textId="688DDCF3" w:rsidR="002A1D2C" w:rsidRDefault="004E4A23" w:rsidP="00931D74">
      <w:pPr>
        <w:pStyle w:val="Zkladn"/>
        <w:ind w:firstLine="0"/>
        <w:jc w:val="left"/>
        <w:rPr>
          <w:rFonts w:ascii="Arial" w:hAnsi="Arial" w:cs="Arial"/>
        </w:rPr>
      </w:pPr>
      <w:r>
        <w:rPr>
          <w:rFonts w:ascii="Arial" w:hAnsi="Arial" w:cs="Arial"/>
        </w:rPr>
        <w:t xml:space="preserve">Demontáž vlastního sloupu osvětlení je v dodávce části stavební této PD. </w:t>
      </w:r>
    </w:p>
    <w:p w14:paraId="0C3528DC" w14:textId="77777777" w:rsidR="002A1D2C" w:rsidRDefault="002A1D2C" w:rsidP="00931D74">
      <w:pPr>
        <w:pStyle w:val="Zkladn"/>
        <w:ind w:firstLine="0"/>
        <w:jc w:val="left"/>
        <w:rPr>
          <w:rFonts w:ascii="Arial" w:hAnsi="Arial" w:cs="Arial"/>
        </w:rPr>
      </w:pPr>
    </w:p>
    <w:p w14:paraId="0AAF6520" w14:textId="77777777" w:rsidR="00D13703" w:rsidRPr="00FF5388" w:rsidRDefault="00D13703" w:rsidP="00931D74">
      <w:pPr>
        <w:pStyle w:val="Zkladn"/>
        <w:ind w:firstLine="0"/>
        <w:jc w:val="left"/>
        <w:rPr>
          <w:rFonts w:ascii="Arial" w:hAnsi="Arial" w:cs="Arial"/>
        </w:rPr>
      </w:pPr>
      <w:bookmarkStart w:id="4" w:name="_Toc36812823"/>
    </w:p>
    <w:p w14:paraId="050F32E5" w14:textId="77777777" w:rsidR="00BA2956" w:rsidRPr="00FF5388" w:rsidRDefault="00BA2956" w:rsidP="00931D74">
      <w:pPr>
        <w:pStyle w:val="Zkladntextodsazen2"/>
        <w:ind w:left="284"/>
        <w:rPr>
          <w:rFonts w:ascii="Arial" w:hAnsi="Arial" w:cs="Arial"/>
          <w:b/>
          <w:u w:val="single"/>
        </w:rPr>
      </w:pPr>
      <w:r w:rsidRPr="00FF5388">
        <w:rPr>
          <w:rFonts w:ascii="Arial" w:hAnsi="Arial" w:cs="Arial"/>
          <w:b/>
          <w:u w:val="single"/>
        </w:rPr>
        <w:t>Projekt řeší</w:t>
      </w:r>
      <w:bookmarkEnd w:id="4"/>
      <w:r w:rsidRPr="00FF5388">
        <w:rPr>
          <w:rFonts w:ascii="Arial" w:hAnsi="Arial" w:cs="Arial"/>
          <w:b/>
          <w:u w:val="single"/>
        </w:rPr>
        <w:t>:</w:t>
      </w:r>
    </w:p>
    <w:p w14:paraId="7DE97E10" w14:textId="4A4F8F30" w:rsidR="00E9044E" w:rsidRDefault="00E9044E" w:rsidP="00931D74">
      <w:pPr>
        <w:numPr>
          <w:ilvl w:val="0"/>
          <w:numId w:val="3"/>
        </w:numPr>
        <w:rPr>
          <w:rFonts w:ascii="Arial" w:hAnsi="Arial" w:cs="Arial"/>
        </w:rPr>
      </w:pPr>
      <w:r>
        <w:rPr>
          <w:rFonts w:ascii="Arial" w:hAnsi="Arial" w:cs="Arial"/>
        </w:rPr>
        <w:t xml:space="preserve">Návrh, dodávku a montáž nového </w:t>
      </w:r>
      <w:r w:rsidR="005E3799">
        <w:rPr>
          <w:rFonts w:ascii="Arial" w:hAnsi="Arial" w:cs="Arial"/>
        </w:rPr>
        <w:t>rozvaděč</w:t>
      </w:r>
      <w:r>
        <w:rPr>
          <w:rFonts w:ascii="Arial" w:hAnsi="Arial" w:cs="Arial"/>
        </w:rPr>
        <w:t xml:space="preserve">e Elektro </w:t>
      </w:r>
      <w:r w:rsidR="006D669A">
        <w:rPr>
          <w:rFonts w:ascii="Arial" w:hAnsi="Arial" w:cs="Arial"/>
        </w:rPr>
        <w:t>+</w:t>
      </w:r>
      <w:r>
        <w:rPr>
          <w:rFonts w:ascii="Arial" w:hAnsi="Arial" w:cs="Arial"/>
        </w:rPr>
        <w:t>RM</w:t>
      </w:r>
      <w:r w:rsidR="004E4A23">
        <w:rPr>
          <w:rFonts w:ascii="Arial" w:hAnsi="Arial" w:cs="Arial"/>
        </w:rPr>
        <w:t>222 – pole 1-9</w:t>
      </w:r>
      <w:r>
        <w:rPr>
          <w:rFonts w:ascii="Arial" w:hAnsi="Arial" w:cs="Arial"/>
        </w:rPr>
        <w:t xml:space="preserve"> (celkem </w:t>
      </w:r>
      <w:r w:rsidR="004E4A23">
        <w:rPr>
          <w:rFonts w:ascii="Arial" w:hAnsi="Arial" w:cs="Arial"/>
        </w:rPr>
        <w:t>9</w:t>
      </w:r>
      <w:r>
        <w:rPr>
          <w:rFonts w:ascii="Arial" w:hAnsi="Arial" w:cs="Arial"/>
        </w:rPr>
        <w:t xml:space="preserve"> polí)</w:t>
      </w:r>
    </w:p>
    <w:p w14:paraId="2944C2F6" w14:textId="03B17775" w:rsidR="004E4A23" w:rsidRDefault="004E4A23" w:rsidP="004E4A23">
      <w:pPr>
        <w:numPr>
          <w:ilvl w:val="0"/>
          <w:numId w:val="3"/>
        </w:numPr>
        <w:rPr>
          <w:rFonts w:ascii="Arial" w:hAnsi="Arial" w:cs="Arial"/>
        </w:rPr>
      </w:pPr>
      <w:r>
        <w:rPr>
          <w:rFonts w:ascii="Arial" w:hAnsi="Arial" w:cs="Arial"/>
        </w:rPr>
        <w:t>Návrh, dodávku a montáž nového rozvaděče Elektro +RM222 – pole 10A,B-15A,B (celkem 12 polí)</w:t>
      </w:r>
    </w:p>
    <w:p w14:paraId="3388FC53" w14:textId="3D1B2414" w:rsidR="004E4A23" w:rsidRPr="004E4A23" w:rsidRDefault="004E4A23" w:rsidP="004E4A23">
      <w:pPr>
        <w:numPr>
          <w:ilvl w:val="0"/>
          <w:numId w:val="3"/>
        </w:numPr>
        <w:rPr>
          <w:rFonts w:ascii="Arial" w:hAnsi="Arial" w:cs="Arial"/>
        </w:rPr>
      </w:pPr>
      <w:r>
        <w:rPr>
          <w:rFonts w:ascii="Arial" w:hAnsi="Arial" w:cs="Arial"/>
        </w:rPr>
        <w:t>Návrh, dodávku a montáž nového rozvaděče Elektro +RM223 – (celkem 7 polí)</w:t>
      </w:r>
    </w:p>
    <w:p w14:paraId="3B5617E8" w14:textId="3DFD1F01" w:rsidR="00E9044E" w:rsidRDefault="00E9044E" w:rsidP="00931D74">
      <w:pPr>
        <w:numPr>
          <w:ilvl w:val="0"/>
          <w:numId w:val="3"/>
        </w:numPr>
        <w:rPr>
          <w:rFonts w:ascii="Arial" w:hAnsi="Arial" w:cs="Arial"/>
        </w:rPr>
      </w:pPr>
      <w:r>
        <w:rPr>
          <w:rFonts w:ascii="Arial" w:hAnsi="Arial" w:cs="Arial"/>
        </w:rPr>
        <w:t xml:space="preserve">Návrh, dodávku a montáž nového </w:t>
      </w:r>
      <w:r w:rsidR="005E3799">
        <w:rPr>
          <w:rFonts w:ascii="Arial" w:hAnsi="Arial" w:cs="Arial"/>
        </w:rPr>
        <w:t>rozvaděč</w:t>
      </w:r>
      <w:r>
        <w:rPr>
          <w:rFonts w:ascii="Arial" w:hAnsi="Arial" w:cs="Arial"/>
        </w:rPr>
        <w:t xml:space="preserve">e s centrální UPS Elektro </w:t>
      </w:r>
      <w:r w:rsidR="006D669A">
        <w:rPr>
          <w:rFonts w:ascii="Arial" w:hAnsi="Arial" w:cs="Arial"/>
        </w:rPr>
        <w:t>+</w:t>
      </w:r>
      <w:r>
        <w:rPr>
          <w:rFonts w:ascii="Arial" w:hAnsi="Arial" w:cs="Arial"/>
        </w:rPr>
        <w:t>RU2</w:t>
      </w:r>
      <w:r w:rsidR="004E4A23">
        <w:rPr>
          <w:rFonts w:ascii="Arial" w:hAnsi="Arial" w:cs="Arial"/>
        </w:rPr>
        <w:t>22</w:t>
      </w:r>
      <w:r>
        <w:rPr>
          <w:rFonts w:ascii="Arial" w:hAnsi="Arial" w:cs="Arial"/>
        </w:rPr>
        <w:t xml:space="preserve"> (celkem </w:t>
      </w:r>
      <w:r w:rsidR="007836AE">
        <w:rPr>
          <w:rFonts w:ascii="Arial" w:hAnsi="Arial" w:cs="Arial"/>
        </w:rPr>
        <w:t>2</w:t>
      </w:r>
      <w:r>
        <w:rPr>
          <w:rFonts w:ascii="Arial" w:hAnsi="Arial" w:cs="Arial"/>
        </w:rPr>
        <w:t xml:space="preserve"> pol</w:t>
      </w:r>
      <w:r w:rsidR="007836AE">
        <w:rPr>
          <w:rFonts w:ascii="Arial" w:hAnsi="Arial" w:cs="Arial"/>
        </w:rPr>
        <w:t>e</w:t>
      </w:r>
      <w:r>
        <w:rPr>
          <w:rFonts w:ascii="Arial" w:hAnsi="Arial" w:cs="Arial"/>
        </w:rPr>
        <w:t>)</w:t>
      </w:r>
    </w:p>
    <w:p w14:paraId="329B49A6" w14:textId="448FBA3B" w:rsidR="00F50C83" w:rsidRDefault="00F50C83" w:rsidP="00931D74">
      <w:pPr>
        <w:numPr>
          <w:ilvl w:val="0"/>
          <w:numId w:val="3"/>
        </w:numPr>
        <w:rPr>
          <w:rFonts w:ascii="Arial" w:hAnsi="Arial" w:cs="Arial"/>
        </w:rPr>
      </w:pPr>
      <w:r>
        <w:rPr>
          <w:rFonts w:ascii="Arial" w:hAnsi="Arial" w:cs="Arial"/>
        </w:rPr>
        <w:t>Návrh, dodávku a montáž nového osvětlení objektů SO222, SO223 a SO223 – armaturní uzel</w:t>
      </w:r>
    </w:p>
    <w:p w14:paraId="2A3177C9" w14:textId="3E74B8AB" w:rsidR="00AB68A5" w:rsidRDefault="00AB68A5" w:rsidP="00931D74">
      <w:pPr>
        <w:numPr>
          <w:ilvl w:val="0"/>
          <w:numId w:val="3"/>
        </w:numPr>
        <w:rPr>
          <w:rFonts w:ascii="Arial" w:hAnsi="Arial" w:cs="Arial"/>
        </w:rPr>
      </w:pPr>
      <w:r w:rsidRPr="00FF5388">
        <w:rPr>
          <w:rFonts w:ascii="Arial" w:hAnsi="Arial" w:cs="Arial"/>
        </w:rPr>
        <w:t>Návrh, dodávku a montáž nových ovládacích skříněk k</w:t>
      </w:r>
      <w:r>
        <w:rPr>
          <w:rFonts w:ascii="Arial" w:hAnsi="Arial" w:cs="Arial"/>
        </w:rPr>
        <w:t xml:space="preserve">e stávajícím i novým pohonům, které se </w:t>
      </w:r>
      <w:r w:rsidRPr="00FF5388">
        <w:rPr>
          <w:rFonts w:ascii="Arial" w:hAnsi="Arial" w:cs="Arial"/>
        </w:rPr>
        <w:t> </w:t>
      </w:r>
      <w:r>
        <w:rPr>
          <w:rFonts w:ascii="Arial" w:hAnsi="Arial" w:cs="Arial"/>
        </w:rPr>
        <w:t>budou nově napojovat na nov</w:t>
      </w:r>
      <w:r w:rsidR="004E4A23">
        <w:rPr>
          <w:rFonts w:ascii="Arial" w:hAnsi="Arial" w:cs="Arial"/>
        </w:rPr>
        <w:t>ou rozvodnu</w:t>
      </w:r>
    </w:p>
    <w:p w14:paraId="20E75E4E" w14:textId="7CFA666A" w:rsidR="00AB68A5" w:rsidRDefault="00AB68A5" w:rsidP="00931D74">
      <w:pPr>
        <w:numPr>
          <w:ilvl w:val="0"/>
          <w:numId w:val="3"/>
        </w:numPr>
        <w:rPr>
          <w:rFonts w:ascii="Arial" w:hAnsi="Arial" w:cs="Arial"/>
        </w:rPr>
      </w:pPr>
      <w:r w:rsidRPr="00FF5388">
        <w:rPr>
          <w:rFonts w:ascii="Arial" w:hAnsi="Arial" w:cs="Arial"/>
        </w:rPr>
        <w:t xml:space="preserve">Návrh, dodávku a montáž nových ovládacích skříněk </w:t>
      </w:r>
      <w:r>
        <w:rPr>
          <w:rFonts w:ascii="Arial" w:hAnsi="Arial" w:cs="Arial"/>
        </w:rPr>
        <w:t xml:space="preserve">Nouzového vypnutí technologie </w:t>
      </w:r>
      <w:r w:rsidR="004E4A23">
        <w:rPr>
          <w:rFonts w:ascii="Arial" w:hAnsi="Arial" w:cs="Arial"/>
        </w:rPr>
        <w:t xml:space="preserve">pro </w:t>
      </w:r>
      <w:r>
        <w:rPr>
          <w:rFonts w:ascii="Arial" w:hAnsi="Arial" w:cs="Arial"/>
        </w:rPr>
        <w:t>SO2</w:t>
      </w:r>
      <w:r w:rsidR="004E4A23">
        <w:rPr>
          <w:rFonts w:ascii="Arial" w:hAnsi="Arial" w:cs="Arial"/>
        </w:rPr>
        <w:t>22, SO223</w:t>
      </w:r>
      <w:r>
        <w:rPr>
          <w:rFonts w:ascii="Arial" w:hAnsi="Arial" w:cs="Arial"/>
        </w:rPr>
        <w:t xml:space="preserve"> a</w:t>
      </w:r>
      <w:r w:rsidR="004E4A23">
        <w:rPr>
          <w:rFonts w:ascii="Arial" w:hAnsi="Arial" w:cs="Arial"/>
        </w:rPr>
        <w:t xml:space="preserve"> SO223-Armaturní uzel. </w:t>
      </w:r>
    </w:p>
    <w:p w14:paraId="3320F790" w14:textId="2EE3540E" w:rsidR="004E4A23" w:rsidRDefault="004E4A23" w:rsidP="004E4A23">
      <w:pPr>
        <w:numPr>
          <w:ilvl w:val="0"/>
          <w:numId w:val="3"/>
        </w:numPr>
        <w:rPr>
          <w:rFonts w:ascii="Arial" w:hAnsi="Arial" w:cs="Arial"/>
        </w:rPr>
      </w:pPr>
      <w:r w:rsidRPr="00FF5388">
        <w:rPr>
          <w:rFonts w:ascii="Arial" w:hAnsi="Arial" w:cs="Arial"/>
        </w:rPr>
        <w:t>Návrh, dodávku a montáž nov</w:t>
      </w:r>
      <w:r>
        <w:rPr>
          <w:rFonts w:ascii="Arial" w:hAnsi="Arial" w:cs="Arial"/>
        </w:rPr>
        <w:t>é</w:t>
      </w:r>
      <w:r w:rsidRPr="00FF5388">
        <w:rPr>
          <w:rFonts w:ascii="Arial" w:hAnsi="Arial" w:cs="Arial"/>
        </w:rPr>
        <w:t xml:space="preserve"> ovládací skří</w:t>
      </w:r>
      <w:r>
        <w:rPr>
          <w:rFonts w:ascii="Arial" w:hAnsi="Arial" w:cs="Arial"/>
        </w:rPr>
        <w:t>ňky</w:t>
      </w:r>
      <w:r w:rsidRPr="00FF5388">
        <w:rPr>
          <w:rFonts w:ascii="Arial" w:hAnsi="Arial" w:cs="Arial"/>
        </w:rPr>
        <w:t xml:space="preserve"> </w:t>
      </w:r>
      <w:proofErr w:type="spellStart"/>
      <w:r>
        <w:rPr>
          <w:rFonts w:ascii="Arial" w:hAnsi="Arial" w:cs="Arial"/>
        </w:rPr>
        <w:t>Totalstop</w:t>
      </w:r>
      <w:proofErr w:type="spellEnd"/>
      <w:r>
        <w:rPr>
          <w:rFonts w:ascii="Arial" w:hAnsi="Arial" w:cs="Arial"/>
        </w:rPr>
        <w:t xml:space="preserve"> vypínající celou novou rozvodnu včetně centrální UPS.</w:t>
      </w:r>
    </w:p>
    <w:p w14:paraId="06568381" w14:textId="5E36CC90" w:rsidR="0003367A" w:rsidRDefault="0003367A" w:rsidP="00931D74">
      <w:pPr>
        <w:numPr>
          <w:ilvl w:val="0"/>
          <w:numId w:val="3"/>
        </w:numPr>
        <w:rPr>
          <w:rFonts w:ascii="Arial" w:hAnsi="Arial" w:cs="Arial"/>
        </w:rPr>
      </w:pPr>
      <w:r w:rsidRPr="00FF5388">
        <w:rPr>
          <w:rFonts w:ascii="Arial" w:hAnsi="Arial" w:cs="Arial"/>
        </w:rPr>
        <w:lastRenderedPageBreak/>
        <w:t>Návrh, dodávku a montáž nových ovládacích skříněk</w:t>
      </w:r>
      <w:r w:rsidR="00A701C2">
        <w:rPr>
          <w:rFonts w:ascii="Arial" w:hAnsi="Arial" w:cs="Arial"/>
        </w:rPr>
        <w:t xml:space="preserve"> pro nové</w:t>
      </w:r>
      <w:r w:rsidRPr="00FF5388">
        <w:rPr>
          <w:rFonts w:ascii="Arial" w:hAnsi="Arial" w:cs="Arial"/>
        </w:rPr>
        <w:t xml:space="preserve"> </w:t>
      </w:r>
      <w:r>
        <w:rPr>
          <w:rFonts w:ascii="Arial" w:hAnsi="Arial" w:cs="Arial"/>
        </w:rPr>
        <w:t>venkovní osvětlení SO2</w:t>
      </w:r>
      <w:r w:rsidR="008818B9">
        <w:rPr>
          <w:rFonts w:ascii="Arial" w:hAnsi="Arial" w:cs="Arial"/>
        </w:rPr>
        <w:t>22,</w:t>
      </w:r>
      <w:r>
        <w:rPr>
          <w:rFonts w:ascii="Arial" w:hAnsi="Arial" w:cs="Arial"/>
        </w:rPr>
        <w:t xml:space="preserve"> SO2</w:t>
      </w:r>
      <w:r w:rsidR="008818B9">
        <w:rPr>
          <w:rFonts w:ascii="Arial" w:hAnsi="Arial" w:cs="Arial"/>
        </w:rPr>
        <w:t>23 a SO223 – Armaturní uzel</w:t>
      </w:r>
      <w:r>
        <w:rPr>
          <w:rFonts w:ascii="Arial" w:hAnsi="Arial" w:cs="Arial"/>
        </w:rPr>
        <w:t>.</w:t>
      </w:r>
    </w:p>
    <w:p w14:paraId="609D1A85" w14:textId="2EB09BD7" w:rsidR="008818B9" w:rsidRPr="004E4A23" w:rsidRDefault="008818B9" w:rsidP="008818B9">
      <w:pPr>
        <w:numPr>
          <w:ilvl w:val="0"/>
          <w:numId w:val="3"/>
        </w:numPr>
        <w:rPr>
          <w:rFonts w:ascii="Arial" w:hAnsi="Arial" w:cs="Arial"/>
        </w:rPr>
      </w:pPr>
      <w:r>
        <w:rPr>
          <w:rFonts w:ascii="Arial" w:hAnsi="Arial" w:cs="Arial"/>
        </w:rPr>
        <w:t>Návrh, dodávku a montáž doplnění 2 ks vývodových polí o 2 ks vývodových jističů 1600A do nově připravených polí v nově rekonstruované hlavní rozvodně 6/0,4kV v SO072</w:t>
      </w:r>
    </w:p>
    <w:p w14:paraId="07C30B81" w14:textId="1E1402C9" w:rsidR="008818B9" w:rsidRPr="008818B9" w:rsidRDefault="008818B9" w:rsidP="008D28A5">
      <w:pPr>
        <w:numPr>
          <w:ilvl w:val="0"/>
          <w:numId w:val="3"/>
        </w:numPr>
        <w:rPr>
          <w:rFonts w:ascii="Arial" w:hAnsi="Arial" w:cs="Arial"/>
        </w:rPr>
      </w:pPr>
      <w:r w:rsidRPr="008818B9">
        <w:rPr>
          <w:rFonts w:ascii="Arial" w:hAnsi="Arial" w:cs="Arial"/>
        </w:rPr>
        <w:t>Návrh, dodávku a montáž doplnění 1 ks vývodového jističe 160A pro nový přívod pro stávající pole 9,10,11 stávajícího RM222 v SO072.</w:t>
      </w:r>
    </w:p>
    <w:p w14:paraId="54CA79B6" w14:textId="19314ACE" w:rsidR="00BE5413" w:rsidRDefault="00BE5413" w:rsidP="00931D74">
      <w:pPr>
        <w:numPr>
          <w:ilvl w:val="0"/>
          <w:numId w:val="3"/>
        </w:numPr>
        <w:rPr>
          <w:rFonts w:ascii="Arial" w:hAnsi="Arial" w:cs="Arial"/>
        </w:rPr>
      </w:pPr>
      <w:r w:rsidRPr="00FF5388">
        <w:rPr>
          <w:rFonts w:ascii="Arial" w:hAnsi="Arial" w:cs="Arial"/>
        </w:rPr>
        <w:t xml:space="preserve">Dodávku a montáž nové </w:t>
      </w:r>
      <w:r>
        <w:rPr>
          <w:rFonts w:ascii="Arial" w:hAnsi="Arial" w:cs="Arial"/>
        </w:rPr>
        <w:t xml:space="preserve">přívodní kabeláže </w:t>
      </w:r>
      <w:r w:rsidR="008818B9">
        <w:rPr>
          <w:rFonts w:ascii="Arial" w:hAnsi="Arial" w:cs="Arial"/>
        </w:rPr>
        <w:t xml:space="preserve">(2x 6x AYKY3x240+120) </w:t>
      </w:r>
      <w:r>
        <w:rPr>
          <w:rFonts w:ascii="Arial" w:hAnsi="Arial" w:cs="Arial"/>
        </w:rPr>
        <w:t xml:space="preserve">pro </w:t>
      </w:r>
      <w:r w:rsidR="008818B9">
        <w:rPr>
          <w:rFonts w:ascii="Arial" w:hAnsi="Arial" w:cs="Arial"/>
        </w:rPr>
        <w:t xml:space="preserve">novou rozvodnu </w:t>
      </w:r>
      <w:r w:rsidR="006D669A">
        <w:rPr>
          <w:rFonts w:ascii="Arial" w:hAnsi="Arial" w:cs="Arial"/>
        </w:rPr>
        <w:t>+</w:t>
      </w:r>
      <w:r>
        <w:rPr>
          <w:rFonts w:ascii="Arial" w:hAnsi="Arial" w:cs="Arial"/>
        </w:rPr>
        <w:t>RM</w:t>
      </w:r>
      <w:r w:rsidR="008818B9">
        <w:rPr>
          <w:rFonts w:ascii="Arial" w:hAnsi="Arial" w:cs="Arial"/>
        </w:rPr>
        <w:t>222</w:t>
      </w:r>
      <w:r>
        <w:rPr>
          <w:rFonts w:ascii="Arial" w:hAnsi="Arial" w:cs="Arial"/>
        </w:rPr>
        <w:t xml:space="preserve"> v nové rozvodně (ze </w:t>
      </w:r>
      <w:r w:rsidR="008818B9">
        <w:rPr>
          <w:rFonts w:ascii="Arial" w:hAnsi="Arial" w:cs="Arial"/>
        </w:rPr>
        <w:t xml:space="preserve">stávající rekonstruované </w:t>
      </w:r>
      <w:r>
        <w:rPr>
          <w:rFonts w:ascii="Arial" w:hAnsi="Arial" w:cs="Arial"/>
        </w:rPr>
        <w:t xml:space="preserve">rozvodny </w:t>
      </w:r>
      <w:r w:rsidR="008818B9">
        <w:rPr>
          <w:rFonts w:ascii="Arial" w:hAnsi="Arial" w:cs="Arial"/>
        </w:rPr>
        <w:t xml:space="preserve">6/0,4 </w:t>
      </w:r>
      <w:proofErr w:type="spellStart"/>
      <w:r w:rsidR="008818B9">
        <w:rPr>
          <w:rFonts w:ascii="Arial" w:hAnsi="Arial" w:cs="Arial"/>
        </w:rPr>
        <w:t>kV</w:t>
      </w:r>
      <w:proofErr w:type="spellEnd"/>
      <w:r>
        <w:rPr>
          <w:rFonts w:ascii="Arial" w:hAnsi="Arial" w:cs="Arial"/>
        </w:rPr>
        <w:t xml:space="preserve"> </w:t>
      </w:r>
      <w:r w:rsidR="008818B9">
        <w:rPr>
          <w:rFonts w:ascii="Arial" w:hAnsi="Arial" w:cs="Arial"/>
        </w:rPr>
        <w:t>v </w:t>
      </w:r>
      <w:r>
        <w:rPr>
          <w:rFonts w:ascii="Arial" w:hAnsi="Arial" w:cs="Arial"/>
        </w:rPr>
        <w:t>SO</w:t>
      </w:r>
      <w:r w:rsidR="008818B9">
        <w:rPr>
          <w:rFonts w:ascii="Arial" w:hAnsi="Arial" w:cs="Arial"/>
        </w:rPr>
        <w:t>072</w:t>
      </w:r>
      <w:r>
        <w:rPr>
          <w:rFonts w:ascii="Arial" w:hAnsi="Arial" w:cs="Arial"/>
        </w:rPr>
        <w:t>)</w:t>
      </w:r>
      <w:r w:rsidR="008818B9">
        <w:rPr>
          <w:rFonts w:ascii="Arial" w:hAnsi="Arial" w:cs="Arial"/>
        </w:rPr>
        <w:t>.</w:t>
      </w:r>
      <w:r w:rsidRPr="00FF5388">
        <w:rPr>
          <w:rFonts w:ascii="Arial" w:hAnsi="Arial" w:cs="Arial"/>
        </w:rPr>
        <w:t xml:space="preserve"> </w:t>
      </w:r>
    </w:p>
    <w:p w14:paraId="282CCF09" w14:textId="5145331C" w:rsidR="0003367A" w:rsidRDefault="0003367A" w:rsidP="00931D74">
      <w:pPr>
        <w:numPr>
          <w:ilvl w:val="0"/>
          <w:numId w:val="3"/>
        </w:numPr>
        <w:rPr>
          <w:rFonts w:ascii="Arial" w:hAnsi="Arial" w:cs="Arial"/>
        </w:rPr>
      </w:pPr>
      <w:r w:rsidRPr="00FF5388">
        <w:rPr>
          <w:rFonts w:ascii="Arial" w:hAnsi="Arial" w:cs="Arial"/>
        </w:rPr>
        <w:t>Dodávku a montáž nové kabeláže k</w:t>
      </w:r>
      <w:r>
        <w:rPr>
          <w:rFonts w:ascii="Arial" w:hAnsi="Arial" w:cs="Arial"/>
        </w:rPr>
        <w:t xml:space="preserve">e všem </w:t>
      </w:r>
      <w:r w:rsidRPr="00FF5388">
        <w:rPr>
          <w:rFonts w:ascii="Arial" w:hAnsi="Arial" w:cs="Arial"/>
        </w:rPr>
        <w:t xml:space="preserve">pohonům </w:t>
      </w:r>
      <w:r w:rsidR="008818B9">
        <w:rPr>
          <w:rFonts w:ascii="Arial" w:hAnsi="Arial" w:cs="Arial"/>
        </w:rPr>
        <w:t xml:space="preserve">a spotřebičům </w:t>
      </w:r>
      <w:r>
        <w:rPr>
          <w:rFonts w:ascii="Arial" w:hAnsi="Arial" w:cs="Arial"/>
        </w:rPr>
        <w:t>napojených z</w:t>
      </w:r>
      <w:r w:rsidR="008818B9">
        <w:rPr>
          <w:rFonts w:ascii="Arial" w:hAnsi="Arial" w:cs="Arial"/>
        </w:rPr>
        <w:t xml:space="preserve"> nové rozvodny z RM222 a RM223 </w:t>
      </w:r>
      <w:r w:rsidRPr="00FF5388">
        <w:rPr>
          <w:rFonts w:ascii="Arial" w:hAnsi="Arial" w:cs="Arial"/>
        </w:rPr>
        <w:t xml:space="preserve">a </w:t>
      </w:r>
      <w:r w:rsidR="008818B9">
        <w:rPr>
          <w:rFonts w:ascii="Arial" w:hAnsi="Arial" w:cs="Arial"/>
        </w:rPr>
        <w:t xml:space="preserve">k </w:t>
      </w:r>
      <w:r w:rsidRPr="00FF5388">
        <w:rPr>
          <w:rFonts w:ascii="Arial" w:hAnsi="Arial" w:cs="Arial"/>
        </w:rPr>
        <w:t xml:space="preserve">jejich </w:t>
      </w:r>
      <w:r>
        <w:rPr>
          <w:rFonts w:ascii="Arial" w:hAnsi="Arial" w:cs="Arial"/>
        </w:rPr>
        <w:t xml:space="preserve">novým </w:t>
      </w:r>
      <w:r w:rsidRPr="00FF5388">
        <w:rPr>
          <w:rFonts w:ascii="Arial" w:hAnsi="Arial" w:cs="Arial"/>
        </w:rPr>
        <w:t>ovládacím skříňkám</w:t>
      </w:r>
      <w:r w:rsidR="008818B9">
        <w:rPr>
          <w:rFonts w:ascii="Arial" w:hAnsi="Arial" w:cs="Arial"/>
        </w:rPr>
        <w:t>.</w:t>
      </w:r>
      <w:r w:rsidRPr="00FF5388">
        <w:rPr>
          <w:rFonts w:ascii="Arial" w:hAnsi="Arial" w:cs="Arial"/>
        </w:rPr>
        <w:t xml:space="preserve"> </w:t>
      </w:r>
    </w:p>
    <w:p w14:paraId="52141212" w14:textId="58ADCBCC" w:rsidR="006D669A" w:rsidRDefault="006D669A" w:rsidP="00931D74">
      <w:pPr>
        <w:numPr>
          <w:ilvl w:val="0"/>
          <w:numId w:val="3"/>
        </w:numPr>
        <w:rPr>
          <w:rFonts w:ascii="Arial" w:hAnsi="Arial" w:cs="Arial"/>
        </w:rPr>
      </w:pPr>
      <w:r w:rsidRPr="00FF5388">
        <w:rPr>
          <w:rFonts w:ascii="Arial" w:hAnsi="Arial" w:cs="Arial"/>
        </w:rPr>
        <w:t xml:space="preserve">Dodávku a montáž </w:t>
      </w:r>
      <w:r>
        <w:rPr>
          <w:rFonts w:ascii="Arial" w:hAnsi="Arial" w:cs="Arial"/>
        </w:rPr>
        <w:t xml:space="preserve">přívodní </w:t>
      </w:r>
      <w:r w:rsidRPr="00FF5388">
        <w:rPr>
          <w:rFonts w:ascii="Arial" w:hAnsi="Arial" w:cs="Arial"/>
        </w:rPr>
        <w:t>kabeláže k</w:t>
      </w:r>
      <w:r>
        <w:rPr>
          <w:rFonts w:ascii="Arial" w:hAnsi="Arial" w:cs="Arial"/>
        </w:rPr>
        <w:t> </w:t>
      </w:r>
      <w:r w:rsidR="005E3799">
        <w:rPr>
          <w:rFonts w:ascii="Arial" w:hAnsi="Arial" w:cs="Arial"/>
        </w:rPr>
        <w:t>rozvaděč</w:t>
      </w:r>
      <w:r>
        <w:rPr>
          <w:rFonts w:ascii="Arial" w:hAnsi="Arial" w:cs="Arial"/>
        </w:rPr>
        <w:t>i UPS +RU2</w:t>
      </w:r>
      <w:r w:rsidR="008818B9">
        <w:rPr>
          <w:rFonts w:ascii="Arial" w:hAnsi="Arial" w:cs="Arial"/>
        </w:rPr>
        <w:t>22</w:t>
      </w:r>
    </w:p>
    <w:p w14:paraId="7B3C23C8" w14:textId="1E08D4E0" w:rsidR="006D669A" w:rsidRDefault="006D669A" w:rsidP="00931D74">
      <w:pPr>
        <w:numPr>
          <w:ilvl w:val="0"/>
          <w:numId w:val="3"/>
        </w:numPr>
        <w:rPr>
          <w:rFonts w:ascii="Arial" w:hAnsi="Arial" w:cs="Arial"/>
        </w:rPr>
      </w:pPr>
      <w:r w:rsidRPr="00FF5388">
        <w:rPr>
          <w:rFonts w:ascii="Arial" w:hAnsi="Arial" w:cs="Arial"/>
        </w:rPr>
        <w:t xml:space="preserve">Dodávku a montáž </w:t>
      </w:r>
      <w:r>
        <w:rPr>
          <w:rFonts w:ascii="Arial" w:hAnsi="Arial" w:cs="Arial"/>
        </w:rPr>
        <w:t xml:space="preserve">přívodní </w:t>
      </w:r>
      <w:r w:rsidRPr="00FF5388">
        <w:rPr>
          <w:rFonts w:ascii="Arial" w:hAnsi="Arial" w:cs="Arial"/>
        </w:rPr>
        <w:t xml:space="preserve">kabeláže </w:t>
      </w:r>
      <w:r>
        <w:rPr>
          <w:rFonts w:ascii="Arial" w:hAnsi="Arial" w:cs="Arial"/>
        </w:rPr>
        <w:t xml:space="preserve">normálního napětí a napětí z nepřetržitého zdroje UPS k </w:t>
      </w:r>
      <w:r w:rsidR="005E3799">
        <w:rPr>
          <w:rFonts w:ascii="Arial" w:hAnsi="Arial" w:cs="Arial"/>
        </w:rPr>
        <w:t>rozvaděč</w:t>
      </w:r>
      <w:r>
        <w:rPr>
          <w:rFonts w:ascii="Arial" w:hAnsi="Arial" w:cs="Arial"/>
        </w:rPr>
        <w:t xml:space="preserve">ům </w:t>
      </w:r>
      <w:proofErr w:type="spellStart"/>
      <w:r>
        <w:rPr>
          <w:rFonts w:ascii="Arial" w:hAnsi="Arial" w:cs="Arial"/>
        </w:rPr>
        <w:t>MaR</w:t>
      </w:r>
      <w:proofErr w:type="spellEnd"/>
      <w:r>
        <w:rPr>
          <w:rFonts w:ascii="Arial" w:hAnsi="Arial" w:cs="Arial"/>
        </w:rPr>
        <w:t xml:space="preserve"> +2</w:t>
      </w:r>
      <w:r w:rsidR="008818B9">
        <w:rPr>
          <w:rFonts w:ascii="Arial" w:hAnsi="Arial" w:cs="Arial"/>
        </w:rPr>
        <w:t>22</w:t>
      </w:r>
      <w:r>
        <w:rPr>
          <w:rFonts w:ascii="Arial" w:hAnsi="Arial" w:cs="Arial"/>
        </w:rPr>
        <w:t>DT1 a +2</w:t>
      </w:r>
      <w:r w:rsidR="008818B9">
        <w:rPr>
          <w:rFonts w:ascii="Arial" w:hAnsi="Arial" w:cs="Arial"/>
        </w:rPr>
        <w:t>23</w:t>
      </w:r>
      <w:r>
        <w:rPr>
          <w:rFonts w:ascii="Arial" w:hAnsi="Arial" w:cs="Arial"/>
        </w:rPr>
        <w:t>DT2</w:t>
      </w:r>
      <w:r w:rsidR="00537CFF">
        <w:rPr>
          <w:rFonts w:ascii="Arial" w:hAnsi="Arial" w:cs="Arial"/>
        </w:rPr>
        <w:t>,</w:t>
      </w:r>
      <w:r>
        <w:rPr>
          <w:rFonts w:ascii="Arial" w:hAnsi="Arial" w:cs="Arial"/>
        </w:rPr>
        <w:t xml:space="preserve"> k datovému </w:t>
      </w:r>
      <w:r w:rsidR="005E3799">
        <w:rPr>
          <w:rFonts w:ascii="Arial" w:hAnsi="Arial" w:cs="Arial"/>
        </w:rPr>
        <w:t>rozvaděč</w:t>
      </w:r>
      <w:r>
        <w:rPr>
          <w:rFonts w:ascii="Arial" w:hAnsi="Arial" w:cs="Arial"/>
        </w:rPr>
        <w:t>i +RD2</w:t>
      </w:r>
      <w:r w:rsidR="008818B9">
        <w:rPr>
          <w:rFonts w:ascii="Arial" w:hAnsi="Arial" w:cs="Arial"/>
        </w:rPr>
        <w:t>22</w:t>
      </w:r>
      <w:r w:rsidR="00537CFF">
        <w:rPr>
          <w:rFonts w:ascii="Arial" w:hAnsi="Arial" w:cs="Arial"/>
        </w:rPr>
        <w:t xml:space="preserve"> a dalším rozváděčům </w:t>
      </w:r>
      <w:r w:rsidR="008818B9">
        <w:rPr>
          <w:rFonts w:ascii="Arial" w:hAnsi="Arial" w:cs="Arial"/>
        </w:rPr>
        <w:t xml:space="preserve">SLP </w:t>
      </w:r>
      <w:r w:rsidR="00537CFF">
        <w:rPr>
          <w:rFonts w:ascii="Arial" w:hAnsi="Arial" w:cs="Arial"/>
        </w:rPr>
        <w:t xml:space="preserve">napájených </w:t>
      </w:r>
      <w:r w:rsidR="008818B9">
        <w:rPr>
          <w:rFonts w:ascii="Arial" w:hAnsi="Arial" w:cs="Arial"/>
        </w:rPr>
        <w:t xml:space="preserve">z </w:t>
      </w:r>
      <w:r w:rsidR="00537CFF">
        <w:rPr>
          <w:rFonts w:ascii="Arial" w:hAnsi="Arial" w:cs="Arial"/>
        </w:rPr>
        <w:t xml:space="preserve">UPS </w:t>
      </w:r>
      <w:r w:rsidR="008818B9">
        <w:rPr>
          <w:rFonts w:ascii="Arial" w:hAnsi="Arial" w:cs="Arial"/>
        </w:rPr>
        <w:t xml:space="preserve">nebo normálního </w:t>
      </w:r>
      <w:r w:rsidR="00537CFF">
        <w:rPr>
          <w:rFonts w:ascii="Arial" w:hAnsi="Arial" w:cs="Arial"/>
        </w:rPr>
        <w:t>napětí</w:t>
      </w:r>
      <w:r w:rsidR="008818B9">
        <w:rPr>
          <w:rFonts w:ascii="Arial" w:hAnsi="Arial" w:cs="Arial"/>
        </w:rPr>
        <w:t xml:space="preserve"> (CC</w:t>
      </w:r>
      <w:r w:rsidR="003F6D69">
        <w:rPr>
          <w:rFonts w:ascii="Arial" w:hAnsi="Arial" w:cs="Arial"/>
        </w:rPr>
        <w:t>TV, EPS)</w:t>
      </w:r>
      <w:r w:rsidR="00537CFF">
        <w:rPr>
          <w:rFonts w:ascii="Arial" w:hAnsi="Arial" w:cs="Arial"/>
        </w:rPr>
        <w:t xml:space="preserve"> </w:t>
      </w:r>
    </w:p>
    <w:p w14:paraId="3B623980" w14:textId="160EEB6E" w:rsidR="006D669A" w:rsidRDefault="006D669A" w:rsidP="00931D74">
      <w:pPr>
        <w:numPr>
          <w:ilvl w:val="0"/>
          <w:numId w:val="3"/>
        </w:numPr>
        <w:rPr>
          <w:rFonts w:ascii="Arial" w:hAnsi="Arial" w:cs="Arial"/>
        </w:rPr>
      </w:pPr>
      <w:r w:rsidRPr="00FF5388">
        <w:rPr>
          <w:rFonts w:ascii="Arial" w:hAnsi="Arial" w:cs="Arial"/>
        </w:rPr>
        <w:t xml:space="preserve">Dodávku a montáž kabeláže </w:t>
      </w:r>
      <w:r>
        <w:rPr>
          <w:rFonts w:ascii="Arial" w:hAnsi="Arial" w:cs="Arial"/>
        </w:rPr>
        <w:t>s</w:t>
      </w:r>
      <w:r w:rsidR="003F6D69">
        <w:rPr>
          <w:rFonts w:ascii="Arial" w:hAnsi="Arial" w:cs="Arial"/>
        </w:rPr>
        <w:t> </w:t>
      </w:r>
      <w:r>
        <w:rPr>
          <w:rFonts w:ascii="Arial" w:hAnsi="Arial" w:cs="Arial"/>
        </w:rPr>
        <w:t>DI</w:t>
      </w:r>
      <w:r w:rsidR="003F6D69">
        <w:rPr>
          <w:rFonts w:ascii="Arial" w:hAnsi="Arial" w:cs="Arial"/>
        </w:rPr>
        <w:t>,</w:t>
      </w:r>
      <w:r>
        <w:rPr>
          <w:rFonts w:ascii="Arial" w:hAnsi="Arial" w:cs="Arial"/>
        </w:rPr>
        <w:t xml:space="preserve"> DO</w:t>
      </w:r>
      <w:r w:rsidR="003F6D69">
        <w:rPr>
          <w:rFonts w:ascii="Arial" w:hAnsi="Arial" w:cs="Arial"/>
        </w:rPr>
        <w:t xml:space="preserve"> a datových kabelů </w:t>
      </w:r>
      <w:r>
        <w:rPr>
          <w:rFonts w:ascii="Arial" w:hAnsi="Arial" w:cs="Arial"/>
        </w:rPr>
        <w:t xml:space="preserve">mezi </w:t>
      </w:r>
      <w:r w:rsidR="005E3799">
        <w:rPr>
          <w:rFonts w:ascii="Arial" w:hAnsi="Arial" w:cs="Arial"/>
        </w:rPr>
        <w:t>rozvaděč</w:t>
      </w:r>
      <w:r w:rsidR="003F6D69">
        <w:rPr>
          <w:rFonts w:ascii="Arial" w:hAnsi="Arial" w:cs="Arial"/>
        </w:rPr>
        <w:t>i</w:t>
      </w:r>
      <w:r>
        <w:rPr>
          <w:rFonts w:ascii="Arial" w:hAnsi="Arial" w:cs="Arial"/>
        </w:rPr>
        <w:t xml:space="preserve"> Elektro +RM</w:t>
      </w:r>
      <w:r w:rsidR="003F6D69">
        <w:rPr>
          <w:rFonts w:ascii="Arial" w:hAnsi="Arial" w:cs="Arial"/>
        </w:rPr>
        <w:t xml:space="preserve">222, RM223, RU222 </w:t>
      </w:r>
      <w:r>
        <w:rPr>
          <w:rFonts w:ascii="Arial" w:hAnsi="Arial" w:cs="Arial"/>
        </w:rPr>
        <w:t xml:space="preserve">a </w:t>
      </w:r>
      <w:r w:rsidR="005E3799">
        <w:rPr>
          <w:rFonts w:ascii="Arial" w:hAnsi="Arial" w:cs="Arial"/>
        </w:rPr>
        <w:t>rozvaděč</w:t>
      </w:r>
      <w:r>
        <w:rPr>
          <w:rFonts w:ascii="Arial" w:hAnsi="Arial" w:cs="Arial"/>
        </w:rPr>
        <w:t xml:space="preserve">i </w:t>
      </w:r>
      <w:proofErr w:type="spellStart"/>
      <w:r>
        <w:rPr>
          <w:rFonts w:ascii="Arial" w:hAnsi="Arial" w:cs="Arial"/>
        </w:rPr>
        <w:t>MaR</w:t>
      </w:r>
      <w:proofErr w:type="spellEnd"/>
      <w:r>
        <w:rPr>
          <w:rFonts w:ascii="Arial" w:hAnsi="Arial" w:cs="Arial"/>
        </w:rPr>
        <w:t xml:space="preserve"> +2</w:t>
      </w:r>
      <w:r w:rsidR="003F6D69">
        <w:rPr>
          <w:rFonts w:ascii="Arial" w:hAnsi="Arial" w:cs="Arial"/>
        </w:rPr>
        <w:t>22</w:t>
      </w:r>
      <w:r>
        <w:rPr>
          <w:rFonts w:ascii="Arial" w:hAnsi="Arial" w:cs="Arial"/>
        </w:rPr>
        <w:t>DT1</w:t>
      </w:r>
      <w:r w:rsidR="003F6D69">
        <w:rPr>
          <w:rFonts w:ascii="Arial" w:hAnsi="Arial" w:cs="Arial"/>
        </w:rPr>
        <w:t xml:space="preserve"> a  </w:t>
      </w:r>
      <w:r>
        <w:rPr>
          <w:rFonts w:ascii="Arial" w:hAnsi="Arial" w:cs="Arial"/>
        </w:rPr>
        <w:t>+2</w:t>
      </w:r>
      <w:r w:rsidR="003F6D69">
        <w:rPr>
          <w:rFonts w:ascii="Arial" w:hAnsi="Arial" w:cs="Arial"/>
        </w:rPr>
        <w:t>23</w:t>
      </w:r>
      <w:r>
        <w:rPr>
          <w:rFonts w:ascii="Arial" w:hAnsi="Arial" w:cs="Arial"/>
        </w:rPr>
        <w:t>DT2</w:t>
      </w:r>
      <w:r w:rsidR="003F6D69">
        <w:rPr>
          <w:rFonts w:ascii="Arial" w:hAnsi="Arial" w:cs="Arial"/>
        </w:rPr>
        <w:t xml:space="preserve"> a RD222.</w:t>
      </w:r>
    </w:p>
    <w:p w14:paraId="6DAFF583" w14:textId="77777777" w:rsidR="003F6D69" w:rsidRDefault="0003367A" w:rsidP="00931D74">
      <w:pPr>
        <w:numPr>
          <w:ilvl w:val="0"/>
          <w:numId w:val="3"/>
        </w:numPr>
        <w:rPr>
          <w:rFonts w:ascii="Arial" w:hAnsi="Arial" w:cs="Arial"/>
        </w:rPr>
      </w:pPr>
      <w:r>
        <w:rPr>
          <w:rFonts w:ascii="Arial" w:hAnsi="Arial" w:cs="Arial"/>
        </w:rPr>
        <w:t xml:space="preserve">Dodávku a montáž nové kabeláže </w:t>
      </w:r>
      <w:r w:rsidR="003F6D69">
        <w:rPr>
          <w:rFonts w:ascii="Arial" w:hAnsi="Arial" w:cs="Arial"/>
        </w:rPr>
        <w:t xml:space="preserve">nového osvětlení </w:t>
      </w:r>
      <w:r w:rsidR="00964B3B">
        <w:rPr>
          <w:rFonts w:ascii="Arial" w:hAnsi="Arial" w:cs="Arial"/>
        </w:rPr>
        <w:t>v SO2</w:t>
      </w:r>
      <w:r w:rsidR="003F6D69">
        <w:rPr>
          <w:rFonts w:ascii="Arial" w:hAnsi="Arial" w:cs="Arial"/>
        </w:rPr>
        <w:t>22, SO223 a SO223 – Armaturní uzel.</w:t>
      </w:r>
    </w:p>
    <w:p w14:paraId="6D9A18CB" w14:textId="77777777" w:rsidR="00F50C83" w:rsidRDefault="00B95558" w:rsidP="00931D74">
      <w:pPr>
        <w:numPr>
          <w:ilvl w:val="0"/>
          <w:numId w:val="3"/>
        </w:numPr>
        <w:rPr>
          <w:rFonts w:ascii="Arial" w:hAnsi="Arial" w:cs="Arial"/>
        </w:rPr>
      </w:pPr>
      <w:r>
        <w:rPr>
          <w:rFonts w:ascii="Arial" w:hAnsi="Arial" w:cs="Arial"/>
        </w:rPr>
        <w:t xml:space="preserve">Dodávku a montáž nových kabelových tras </w:t>
      </w:r>
      <w:r w:rsidR="00F50C83">
        <w:rPr>
          <w:rFonts w:ascii="Arial" w:hAnsi="Arial" w:cs="Arial"/>
        </w:rPr>
        <w:t xml:space="preserve">(žlaby) </w:t>
      </w:r>
      <w:r>
        <w:rPr>
          <w:rFonts w:ascii="Arial" w:hAnsi="Arial" w:cs="Arial"/>
        </w:rPr>
        <w:t>potřebných pro veškerou novou kabeláž z nové rozvodny</w:t>
      </w:r>
      <w:r w:rsidR="00F50C83">
        <w:rPr>
          <w:rFonts w:ascii="Arial" w:hAnsi="Arial" w:cs="Arial"/>
        </w:rPr>
        <w:t xml:space="preserve"> do SO222, SO223. – hlavní nosná OK nových kabelových tras a kabelové rošty pro silové přívody hlavních produktových čerpadel jsou v dodávce stavební části.</w:t>
      </w:r>
    </w:p>
    <w:p w14:paraId="21D08A58" w14:textId="045E6F57" w:rsidR="00B95558" w:rsidRDefault="00F50C83" w:rsidP="00931D74">
      <w:pPr>
        <w:numPr>
          <w:ilvl w:val="0"/>
          <w:numId w:val="3"/>
        </w:numPr>
        <w:rPr>
          <w:rFonts w:ascii="Arial" w:hAnsi="Arial" w:cs="Arial"/>
        </w:rPr>
      </w:pPr>
      <w:r>
        <w:rPr>
          <w:rFonts w:ascii="Arial" w:hAnsi="Arial" w:cs="Arial"/>
        </w:rPr>
        <w:t xml:space="preserve">Dodávku a montáž kabelových tras v nové rozvodně v kabelovém prostoru – nosná konstrukce, rošty, žlaby pod rozvaděči. </w:t>
      </w:r>
    </w:p>
    <w:p w14:paraId="22D3A686" w14:textId="35E21614" w:rsidR="0003367A" w:rsidRDefault="00B95558" w:rsidP="00931D74">
      <w:pPr>
        <w:numPr>
          <w:ilvl w:val="0"/>
          <w:numId w:val="3"/>
        </w:numPr>
        <w:rPr>
          <w:rFonts w:ascii="Arial" w:hAnsi="Arial" w:cs="Arial"/>
        </w:rPr>
      </w:pPr>
      <w:r>
        <w:rPr>
          <w:rFonts w:ascii="Arial" w:hAnsi="Arial" w:cs="Arial"/>
        </w:rPr>
        <w:t>Dodávku a montáž hromosvodu nové kompaktní stanice včetně uzemnění pro hromosvod i pro rozvodnu.</w:t>
      </w:r>
    </w:p>
    <w:p w14:paraId="3D75BCF5" w14:textId="28D4DF68" w:rsidR="00F50C83" w:rsidRPr="00FF5388" w:rsidRDefault="00F50C83" w:rsidP="00931D74">
      <w:pPr>
        <w:numPr>
          <w:ilvl w:val="0"/>
          <w:numId w:val="3"/>
        </w:numPr>
        <w:rPr>
          <w:rFonts w:ascii="Arial" w:hAnsi="Arial" w:cs="Arial"/>
        </w:rPr>
      </w:pPr>
      <w:r>
        <w:rPr>
          <w:rFonts w:ascii="Arial" w:hAnsi="Arial" w:cs="Arial"/>
        </w:rPr>
        <w:t>Dodávku a montáž doplnění nového uzemnění nových základů pro hlavní produktová čerpadla, uzemnění základů pro OK nového kabelového mostu od nové rozvodny k SO222 a uzemnění základů pro OK nového kabelového mostu v prostoru SO223.</w:t>
      </w:r>
    </w:p>
    <w:p w14:paraId="0C1034D1" w14:textId="5F2A888B" w:rsidR="00E56EF1" w:rsidRDefault="00E56EF1" w:rsidP="00931D74">
      <w:pPr>
        <w:numPr>
          <w:ilvl w:val="0"/>
          <w:numId w:val="3"/>
        </w:numPr>
        <w:rPr>
          <w:rFonts w:ascii="Arial" w:hAnsi="Arial" w:cs="Arial"/>
        </w:rPr>
      </w:pPr>
      <w:r>
        <w:rPr>
          <w:rFonts w:ascii="Arial" w:hAnsi="Arial" w:cs="Arial"/>
        </w:rPr>
        <w:t>Dodávku a montáž vybavení nové rozvodny 2</w:t>
      </w:r>
      <w:r w:rsidR="003F6D69">
        <w:rPr>
          <w:rFonts w:ascii="Arial" w:hAnsi="Arial" w:cs="Arial"/>
        </w:rPr>
        <w:t>22</w:t>
      </w:r>
      <w:r>
        <w:rPr>
          <w:rFonts w:ascii="Arial" w:hAnsi="Arial" w:cs="Arial"/>
        </w:rPr>
        <w:t xml:space="preserve"> – osvětlení, zásuvky, topení, klima jednotk</w:t>
      </w:r>
      <w:r w:rsidR="003F6D69">
        <w:rPr>
          <w:rFonts w:ascii="Arial" w:hAnsi="Arial" w:cs="Arial"/>
        </w:rPr>
        <w:t>y</w:t>
      </w:r>
      <w:r>
        <w:rPr>
          <w:rFonts w:ascii="Arial" w:hAnsi="Arial" w:cs="Arial"/>
        </w:rPr>
        <w:t xml:space="preserve"> včetně kabeláže</w:t>
      </w:r>
      <w:r w:rsidR="003F6D69">
        <w:rPr>
          <w:rFonts w:ascii="Arial" w:hAnsi="Arial" w:cs="Arial"/>
        </w:rPr>
        <w:t>.</w:t>
      </w:r>
    </w:p>
    <w:p w14:paraId="03CC22E7" w14:textId="142EB72C" w:rsidR="00537CFF" w:rsidRDefault="004B53AE" w:rsidP="00931D74">
      <w:pPr>
        <w:numPr>
          <w:ilvl w:val="0"/>
          <w:numId w:val="3"/>
        </w:numPr>
        <w:rPr>
          <w:rFonts w:ascii="Arial" w:hAnsi="Arial" w:cs="Arial"/>
        </w:rPr>
      </w:pPr>
      <w:r>
        <w:rPr>
          <w:rFonts w:ascii="Arial" w:hAnsi="Arial" w:cs="Arial"/>
        </w:rPr>
        <w:t xml:space="preserve">Dodávku a montáž přeložky </w:t>
      </w:r>
      <w:r w:rsidR="003F6D69">
        <w:rPr>
          <w:rFonts w:ascii="Arial" w:hAnsi="Arial" w:cs="Arial"/>
        </w:rPr>
        <w:t xml:space="preserve">části </w:t>
      </w:r>
      <w:r>
        <w:rPr>
          <w:rFonts w:ascii="Arial" w:hAnsi="Arial" w:cs="Arial"/>
        </w:rPr>
        <w:t>silov</w:t>
      </w:r>
      <w:r w:rsidR="003F6D69">
        <w:rPr>
          <w:rFonts w:ascii="Arial" w:hAnsi="Arial" w:cs="Arial"/>
        </w:rPr>
        <w:t xml:space="preserve">ého kabelu veřejného osvětlení </w:t>
      </w:r>
      <w:r>
        <w:rPr>
          <w:rFonts w:ascii="Arial" w:hAnsi="Arial" w:cs="Arial"/>
        </w:rPr>
        <w:t>vedoucí</w:t>
      </w:r>
      <w:r w:rsidR="003F6D69">
        <w:rPr>
          <w:rFonts w:ascii="Arial" w:hAnsi="Arial" w:cs="Arial"/>
        </w:rPr>
        <w:t>ho v zemi k demontovanému sloupu veřejného osvětlení.</w:t>
      </w:r>
    </w:p>
    <w:p w14:paraId="436F95E0" w14:textId="0D6762E3" w:rsidR="004B53AE" w:rsidRPr="00FF5388" w:rsidRDefault="00537CFF" w:rsidP="00931D74">
      <w:pPr>
        <w:numPr>
          <w:ilvl w:val="0"/>
          <w:numId w:val="3"/>
        </w:numPr>
        <w:rPr>
          <w:rFonts w:ascii="Arial" w:hAnsi="Arial" w:cs="Arial"/>
        </w:rPr>
      </w:pPr>
      <w:proofErr w:type="spellStart"/>
      <w:r>
        <w:rPr>
          <w:rFonts w:ascii="Arial" w:hAnsi="Arial" w:cs="Arial"/>
        </w:rPr>
        <w:t>Naspojkování</w:t>
      </w:r>
      <w:proofErr w:type="spellEnd"/>
      <w:r>
        <w:rPr>
          <w:rFonts w:ascii="Arial" w:hAnsi="Arial" w:cs="Arial"/>
        </w:rPr>
        <w:t xml:space="preserve"> stávající kabeláže venkovního osvětlení pod demontovaným sloupem </w:t>
      </w:r>
      <w:r w:rsidR="003F6D69">
        <w:rPr>
          <w:rFonts w:ascii="Arial" w:hAnsi="Arial" w:cs="Arial"/>
        </w:rPr>
        <w:t xml:space="preserve">veřejného </w:t>
      </w:r>
      <w:r>
        <w:rPr>
          <w:rFonts w:ascii="Arial" w:hAnsi="Arial" w:cs="Arial"/>
        </w:rPr>
        <w:t xml:space="preserve">osvětlení (v prostoru </w:t>
      </w:r>
      <w:r w:rsidR="003F6D69">
        <w:rPr>
          <w:rFonts w:ascii="Arial" w:hAnsi="Arial" w:cs="Arial"/>
        </w:rPr>
        <w:t>před SO222</w:t>
      </w:r>
      <w:r w:rsidR="00AC70F0">
        <w:rPr>
          <w:rFonts w:ascii="Arial" w:hAnsi="Arial" w:cs="Arial"/>
        </w:rPr>
        <w:t>)</w:t>
      </w:r>
      <w:r w:rsidR="003F6D69">
        <w:rPr>
          <w:rFonts w:ascii="Arial" w:hAnsi="Arial" w:cs="Arial"/>
        </w:rPr>
        <w:t>.</w:t>
      </w:r>
      <w:r>
        <w:rPr>
          <w:rFonts w:ascii="Arial" w:hAnsi="Arial" w:cs="Arial"/>
        </w:rPr>
        <w:t xml:space="preserve">  </w:t>
      </w:r>
    </w:p>
    <w:p w14:paraId="2B1D6B4D" w14:textId="7AC1FEAA" w:rsidR="00E9044E" w:rsidRDefault="00E56EF1" w:rsidP="00931D74">
      <w:pPr>
        <w:numPr>
          <w:ilvl w:val="0"/>
          <w:numId w:val="3"/>
        </w:numPr>
        <w:rPr>
          <w:rFonts w:ascii="Arial" w:hAnsi="Arial" w:cs="Arial"/>
        </w:rPr>
      </w:pPr>
      <w:r>
        <w:rPr>
          <w:rFonts w:ascii="Arial" w:hAnsi="Arial" w:cs="Arial"/>
        </w:rPr>
        <w:t xml:space="preserve">Demontáž stávajících polí </w:t>
      </w:r>
      <w:r w:rsidR="003F6D69">
        <w:rPr>
          <w:rFonts w:ascii="Arial" w:hAnsi="Arial" w:cs="Arial"/>
        </w:rPr>
        <w:t xml:space="preserve">stávajícího </w:t>
      </w:r>
      <w:r w:rsidR="005E3799">
        <w:rPr>
          <w:rFonts w:ascii="Arial" w:hAnsi="Arial" w:cs="Arial"/>
        </w:rPr>
        <w:t>rozvaděč</w:t>
      </w:r>
      <w:r>
        <w:rPr>
          <w:rFonts w:ascii="Arial" w:hAnsi="Arial" w:cs="Arial"/>
        </w:rPr>
        <w:t>e RM</w:t>
      </w:r>
      <w:r w:rsidR="003F6D69">
        <w:rPr>
          <w:rFonts w:ascii="Arial" w:hAnsi="Arial" w:cs="Arial"/>
        </w:rPr>
        <w:t>222</w:t>
      </w:r>
      <w:r w:rsidR="00281BA1">
        <w:rPr>
          <w:rFonts w:ascii="Arial" w:hAnsi="Arial" w:cs="Arial"/>
        </w:rPr>
        <w:t>.2</w:t>
      </w:r>
      <w:r w:rsidR="003F6D69">
        <w:rPr>
          <w:rFonts w:ascii="Arial" w:hAnsi="Arial" w:cs="Arial"/>
        </w:rPr>
        <w:t xml:space="preserve"> </w:t>
      </w:r>
      <w:r>
        <w:rPr>
          <w:rFonts w:ascii="Arial" w:hAnsi="Arial" w:cs="Arial"/>
        </w:rPr>
        <w:t xml:space="preserve">umístěné ve staré rozvodně </w:t>
      </w:r>
      <w:r w:rsidR="003F6D69">
        <w:rPr>
          <w:rFonts w:ascii="Arial" w:hAnsi="Arial" w:cs="Arial"/>
        </w:rPr>
        <w:t xml:space="preserve">v SO072 </w:t>
      </w:r>
      <w:r>
        <w:rPr>
          <w:rFonts w:ascii="Arial" w:hAnsi="Arial" w:cs="Arial"/>
        </w:rPr>
        <w:t>včetně jejich výzbroje</w:t>
      </w:r>
      <w:r w:rsidR="003F6D69">
        <w:rPr>
          <w:rFonts w:ascii="Arial" w:hAnsi="Arial" w:cs="Arial"/>
        </w:rPr>
        <w:t>, s výjimkou polí 9,10,11, odkud jsou napojeny i stávající vývody pro SO072</w:t>
      </w:r>
    </w:p>
    <w:p w14:paraId="6B38D0CB" w14:textId="6A679684" w:rsidR="003F6D69" w:rsidRPr="003F6D69" w:rsidRDefault="003F6D69" w:rsidP="00537233">
      <w:pPr>
        <w:numPr>
          <w:ilvl w:val="0"/>
          <w:numId w:val="3"/>
        </w:numPr>
        <w:rPr>
          <w:rFonts w:ascii="Arial" w:hAnsi="Arial" w:cs="Arial"/>
        </w:rPr>
      </w:pPr>
      <w:r w:rsidRPr="003F6D69">
        <w:rPr>
          <w:rFonts w:ascii="Arial" w:hAnsi="Arial" w:cs="Arial"/>
        </w:rPr>
        <w:t>Demontáž části výzbroje v polích 9,10,11, která nyní napájí pohony</w:t>
      </w:r>
      <w:r>
        <w:rPr>
          <w:rFonts w:ascii="Arial" w:hAnsi="Arial" w:cs="Arial"/>
        </w:rPr>
        <w:t xml:space="preserve">, zásuvky a spotřebiče </w:t>
      </w:r>
      <w:r w:rsidRPr="003F6D69">
        <w:rPr>
          <w:rFonts w:ascii="Arial" w:hAnsi="Arial" w:cs="Arial"/>
        </w:rPr>
        <w:t xml:space="preserve">v SO222 a SO223. </w:t>
      </w:r>
      <w:r>
        <w:rPr>
          <w:rFonts w:ascii="Arial" w:hAnsi="Arial" w:cs="Arial"/>
        </w:rPr>
        <w:t>Ostatní výzbroj v polích zůstane zachována – při realizaci nutno konzultovat s provozem.</w:t>
      </w:r>
    </w:p>
    <w:p w14:paraId="77EA155E" w14:textId="15EB602C" w:rsidR="00E9044E" w:rsidRDefault="00DA6174" w:rsidP="00931D74">
      <w:pPr>
        <w:numPr>
          <w:ilvl w:val="0"/>
          <w:numId w:val="3"/>
        </w:numPr>
        <w:rPr>
          <w:rFonts w:ascii="Arial" w:hAnsi="Arial" w:cs="Arial"/>
        </w:rPr>
      </w:pPr>
      <w:r>
        <w:rPr>
          <w:rFonts w:ascii="Arial" w:hAnsi="Arial" w:cs="Arial"/>
        </w:rPr>
        <w:t>Demontáž stávající kabeláže ke všem pohonům zapojených novou kabeláží na novou rozvodnu</w:t>
      </w:r>
    </w:p>
    <w:p w14:paraId="0F215891" w14:textId="7E71CF86" w:rsidR="00DA6174" w:rsidRDefault="00DA6174" w:rsidP="00931D74">
      <w:pPr>
        <w:numPr>
          <w:ilvl w:val="0"/>
          <w:numId w:val="3"/>
        </w:numPr>
        <w:rPr>
          <w:rFonts w:ascii="Arial" w:hAnsi="Arial" w:cs="Arial"/>
        </w:rPr>
      </w:pPr>
      <w:r>
        <w:rPr>
          <w:rFonts w:ascii="Arial" w:hAnsi="Arial" w:cs="Arial"/>
        </w:rPr>
        <w:t xml:space="preserve">Demontáž stávajícího osvětlení </w:t>
      </w:r>
      <w:r w:rsidR="003F6D69">
        <w:rPr>
          <w:rFonts w:ascii="Arial" w:hAnsi="Arial" w:cs="Arial"/>
        </w:rPr>
        <w:t xml:space="preserve">(výbojková svítidla) </w:t>
      </w:r>
      <w:r>
        <w:rPr>
          <w:rFonts w:ascii="Arial" w:hAnsi="Arial" w:cs="Arial"/>
        </w:rPr>
        <w:t>v SO2</w:t>
      </w:r>
      <w:r w:rsidR="003F6D69">
        <w:rPr>
          <w:rFonts w:ascii="Arial" w:hAnsi="Arial" w:cs="Arial"/>
        </w:rPr>
        <w:t>22 a SO223</w:t>
      </w:r>
    </w:p>
    <w:p w14:paraId="6F334AE0" w14:textId="7AAF4D0C" w:rsidR="003F6D69" w:rsidRDefault="003F6D69" w:rsidP="00931D74">
      <w:pPr>
        <w:numPr>
          <w:ilvl w:val="0"/>
          <w:numId w:val="3"/>
        </w:numPr>
        <w:rPr>
          <w:rFonts w:ascii="Arial" w:hAnsi="Arial" w:cs="Arial"/>
        </w:rPr>
      </w:pPr>
      <w:r>
        <w:rPr>
          <w:rFonts w:ascii="Arial" w:hAnsi="Arial" w:cs="Arial"/>
        </w:rPr>
        <w:t xml:space="preserve">Demontáž stávajících </w:t>
      </w:r>
    </w:p>
    <w:p w14:paraId="29C3385E" w14:textId="77777777" w:rsidR="00475C73" w:rsidRDefault="00475C73" w:rsidP="00931D74">
      <w:pPr>
        <w:pStyle w:val="Zkladntextodsazen2"/>
        <w:ind w:left="284"/>
        <w:rPr>
          <w:rFonts w:ascii="Arial" w:hAnsi="Arial" w:cs="Arial"/>
          <w:b/>
          <w:u w:val="single"/>
        </w:rPr>
      </w:pPr>
      <w:bookmarkStart w:id="5" w:name="_Toc36812824"/>
    </w:p>
    <w:p w14:paraId="3AA7A6DB" w14:textId="6FF51F6B" w:rsidR="00BA2956" w:rsidRPr="00FF5388" w:rsidRDefault="00BA2956" w:rsidP="00931D74">
      <w:pPr>
        <w:pStyle w:val="Zkladntextodsazen2"/>
        <w:ind w:left="284"/>
        <w:rPr>
          <w:rFonts w:ascii="Arial" w:hAnsi="Arial" w:cs="Arial"/>
          <w:b/>
          <w:u w:val="single"/>
        </w:rPr>
      </w:pPr>
      <w:r w:rsidRPr="00FF5388">
        <w:rPr>
          <w:rFonts w:ascii="Arial" w:hAnsi="Arial" w:cs="Arial"/>
          <w:b/>
          <w:u w:val="single"/>
        </w:rPr>
        <w:t>Projekt neřeší</w:t>
      </w:r>
      <w:bookmarkEnd w:id="5"/>
      <w:r w:rsidRPr="00FF5388">
        <w:rPr>
          <w:rFonts w:ascii="Arial" w:hAnsi="Arial" w:cs="Arial"/>
          <w:b/>
          <w:u w:val="single"/>
        </w:rPr>
        <w:t>:</w:t>
      </w:r>
    </w:p>
    <w:p w14:paraId="68B8BF1B" w14:textId="77528AAC" w:rsidR="009F5280" w:rsidRDefault="009F5280" w:rsidP="009F5280">
      <w:pPr>
        <w:numPr>
          <w:ilvl w:val="0"/>
          <w:numId w:val="3"/>
        </w:numPr>
        <w:rPr>
          <w:rFonts w:ascii="Arial" w:hAnsi="Arial" w:cs="Arial"/>
        </w:rPr>
      </w:pPr>
      <w:r>
        <w:rPr>
          <w:rFonts w:ascii="Arial" w:hAnsi="Arial" w:cs="Arial"/>
        </w:rPr>
        <w:t>Dodávku vlastní kompaktní rozvodny – je součástí dodávky stavební části</w:t>
      </w:r>
      <w:r w:rsidR="00A701C2">
        <w:rPr>
          <w:rFonts w:ascii="Arial" w:hAnsi="Arial" w:cs="Arial"/>
        </w:rPr>
        <w:t>.</w:t>
      </w:r>
    </w:p>
    <w:p w14:paraId="5E32EAB2" w14:textId="349EEAF0" w:rsidR="002B4594" w:rsidRDefault="002B4594" w:rsidP="00931D74">
      <w:pPr>
        <w:numPr>
          <w:ilvl w:val="0"/>
          <w:numId w:val="3"/>
        </w:numPr>
        <w:rPr>
          <w:rFonts w:ascii="Arial" w:hAnsi="Arial" w:cs="Arial"/>
        </w:rPr>
      </w:pPr>
      <w:r w:rsidRPr="00FF5388">
        <w:rPr>
          <w:rFonts w:ascii="Arial" w:hAnsi="Arial" w:cs="Arial"/>
        </w:rPr>
        <w:t xml:space="preserve">Část ASŘ a </w:t>
      </w:r>
      <w:proofErr w:type="spellStart"/>
      <w:r w:rsidRPr="00FF5388">
        <w:rPr>
          <w:rFonts w:ascii="Arial" w:hAnsi="Arial" w:cs="Arial"/>
        </w:rPr>
        <w:t>MaR</w:t>
      </w:r>
      <w:proofErr w:type="spellEnd"/>
      <w:r w:rsidRPr="00FF5388">
        <w:rPr>
          <w:rFonts w:ascii="Arial" w:hAnsi="Arial" w:cs="Arial"/>
        </w:rPr>
        <w:t xml:space="preserve"> (řeší samostatn</w:t>
      </w:r>
      <w:r w:rsidR="004B53AE">
        <w:rPr>
          <w:rFonts w:ascii="Arial" w:hAnsi="Arial" w:cs="Arial"/>
        </w:rPr>
        <w:t>é</w:t>
      </w:r>
      <w:r w:rsidRPr="00FF5388">
        <w:rPr>
          <w:rFonts w:ascii="Arial" w:hAnsi="Arial" w:cs="Arial"/>
        </w:rPr>
        <w:t xml:space="preserve"> část</w:t>
      </w:r>
      <w:r w:rsidR="004B53AE">
        <w:rPr>
          <w:rFonts w:ascii="Arial" w:hAnsi="Arial" w:cs="Arial"/>
        </w:rPr>
        <w:t>i</w:t>
      </w:r>
      <w:r w:rsidRPr="00FF5388">
        <w:rPr>
          <w:rFonts w:ascii="Arial" w:hAnsi="Arial" w:cs="Arial"/>
        </w:rPr>
        <w:t xml:space="preserve"> PD)</w:t>
      </w:r>
      <w:r w:rsidR="00A701C2">
        <w:rPr>
          <w:rFonts w:ascii="Arial" w:hAnsi="Arial" w:cs="Arial"/>
        </w:rPr>
        <w:t>.</w:t>
      </w:r>
    </w:p>
    <w:p w14:paraId="2CE5C5A8" w14:textId="4FA7B5CE" w:rsidR="00041B23" w:rsidRDefault="00041B23" w:rsidP="00931D74">
      <w:pPr>
        <w:numPr>
          <w:ilvl w:val="0"/>
          <w:numId w:val="3"/>
        </w:numPr>
        <w:rPr>
          <w:rFonts w:ascii="Arial" w:hAnsi="Arial" w:cs="Arial"/>
        </w:rPr>
      </w:pPr>
      <w:r>
        <w:rPr>
          <w:rFonts w:ascii="Arial" w:hAnsi="Arial" w:cs="Arial"/>
        </w:rPr>
        <w:t>Základy pod novou rozvodnou (řeší stavební část)</w:t>
      </w:r>
      <w:r w:rsidR="00A701C2">
        <w:rPr>
          <w:rFonts w:ascii="Arial" w:hAnsi="Arial" w:cs="Arial"/>
        </w:rPr>
        <w:t>.</w:t>
      </w:r>
    </w:p>
    <w:p w14:paraId="591B642D" w14:textId="6FF677A6" w:rsidR="00845F16" w:rsidRDefault="00041B23" w:rsidP="00931D74">
      <w:pPr>
        <w:numPr>
          <w:ilvl w:val="0"/>
          <w:numId w:val="3"/>
        </w:numPr>
        <w:rPr>
          <w:rFonts w:ascii="Arial" w:hAnsi="Arial" w:cs="Arial"/>
        </w:rPr>
      </w:pPr>
      <w:r>
        <w:rPr>
          <w:rFonts w:ascii="Arial" w:hAnsi="Arial" w:cs="Arial"/>
        </w:rPr>
        <w:t>Nová konstrukce kabelového mostu pro vyvedení kabelů z nové rozvodny</w:t>
      </w:r>
      <w:r w:rsidR="00845F16">
        <w:rPr>
          <w:rFonts w:ascii="Arial" w:hAnsi="Arial" w:cs="Arial"/>
        </w:rPr>
        <w:t xml:space="preserve"> </w:t>
      </w:r>
      <w:r w:rsidR="009F5280">
        <w:rPr>
          <w:rFonts w:ascii="Arial" w:hAnsi="Arial" w:cs="Arial"/>
        </w:rPr>
        <w:t xml:space="preserve">a mostu v prostoru SO223 a hlavní OK nových kabelových tras včetně kabelových roštů </w:t>
      </w:r>
      <w:r w:rsidR="00845F16">
        <w:rPr>
          <w:rFonts w:ascii="Arial" w:hAnsi="Arial" w:cs="Arial"/>
        </w:rPr>
        <w:t>(řeší stavební část)</w:t>
      </w:r>
      <w:r w:rsidR="00A701C2">
        <w:rPr>
          <w:rFonts w:ascii="Arial" w:hAnsi="Arial" w:cs="Arial"/>
        </w:rPr>
        <w:t>.</w:t>
      </w:r>
    </w:p>
    <w:p w14:paraId="5FC81802" w14:textId="32F1F2DD" w:rsidR="00041B23" w:rsidRDefault="00845F16" w:rsidP="00931D74">
      <w:pPr>
        <w:numPr>
          <w:ilvl w:val="0"/>
          <w:numId w:val="3"/>
        </w:numPr>
        <w:rPr>
          <w:rFonts w:ascii="Arial" w:hAnsi="Arial" w:cs="Arial"/>
        </w:rPr>
      </w:pPr>
      <w:r>
        <w:rPr>
          <w:rFonts w:ascii="Arial" w:hAnsi="Arial" w:cs="Arial"/>
        </w:rPr>
        <w:t>Výkop mezi starou rozvodnou a novou rozvodnou a betonový kabelový žlab v něm včetně kabelových chrániček (řeší stavební část)</w:t>
      </w:r>
      <w:r w:rsidR="00A701C2">
        <w:rPr>
          <w:rFonts w:ascii="Arial" w:hAnsi="Arial" w:cs="Arial"/>
        </w:rPr>
        <w:t>.</w:t>
      </w:r>
    </w:p>
    <w:p w14:paraId="19B361B1" w14:textId="7A71D748" w:rsidR="009F5280" w:rsidRDefault="009F5280" w:rsidP="009F5280">
      <w:pPr>
        <w:numPr>
          <w:ilvl w:val="0"/>
          <w:numId w:val="3"/>
        </w:numPr>
        <w:rPr>
          <w:rFonts w:ascii="Arial" w:hAnsi="Arial" w:cs="Arial"/>
        </w:rPr>
      </w:pPr>
      <w:r>
        <w:rPr>
          <w:rFonts w:ascii="Arial" w:hAnsi="Arial" w:cs="Arial"/>
        </w:rPr>
        <w:t>Protlak (2 ks) pod komunikacemi mezi SO072 a SO223 (řeší stavební část)</w:t>
      </w:r>
      <w:r w:rsidR="00A701C2">
        <w:rPr>
          <w:rFonts w:ascii="Arial" w:hAnsi="Arial" w:cs="Arial"/>
        </w:rPr>
        <w:t>.</w:t>
      </w:r>
    </w:p>
    <w:p w14:paraId="092FD934" w14:textId="600842F0" w:rsidR="00AC70F0" w:rsidRDefault="00AC70F0" w:rsidP="00931D74">
      <w:pPr>
        <w:numPr>
          <w:ilvl w:val="0"/>
          <w:numId w:val="3"/>
        </w:numPr>
        <w:rPr>
          <w:rFonts w:ascii="Arial" w:hAnsi="Arial" w:cs="Arial"/>
        </w:rPr>
      </w:pPr>
      <w:r>
        <w:rPr>
          <w:rFonts w:ascii="Arial" w:hAnsi="Arial" w:cs="Arial"/>
        </w:rPr>
        <w:t xml:space="preserve">Demontáž stávajícího sloupu venkovního osvětlení v prostoru </w:t>
      </w:r>
      <w:r w:rsidR="009F5280">
        <w:rPr>
          <w:rFonts w:ascii="Arial" w:hAnsi="Arial" w:cs="Arial"/>
        </w:rPr>
        <w:t xml:space="preserve">před SO222 </w:t>
      </w:r>
      <w:r>
        <w:rPr>
          <w:rFonts w:ascii="Arial" w:hAnsi="Arial" w:cs="Arial"/>
        </w:rPr>
        <w:t>(řeší stavební část)</w:t>
      </w:r>
      <w:r w:rsidR="00A701C2">
        <w:rPr>
          <w:rFonts w:ascii="Arial" w:hAnsi="Arial" w:cs="Arial"/>
        </w:rPr>
        <w:t>.</w:t>
      </w:r>
    </w:p>
    <w:p w14:paraId="37FCDB96" w14:textId="7A80E0A1" w:rsidR="00A95790" w:rsidRDefault="00A95790" w:rsidP="00A95790">
      <w:pPr>
        <w:rPr>
          <w:rFonts w:ascii="Arial" w:hAnsi="Arial" w:cs="Arial"/>
        </w:rPr>
      </w:pPr>
    </w:p>
    <w:p w14:paraId="3D368A35" w14:textId="77777777" w:rsidR="00A95790" w:rsidRDefault="00A95790" w:rsidP="00A95790">
      <w:pPr>
        <w:rPr>
          <w:rFonts w:ascii="Arial" w:hAnsi="Arial" w:cs="Arial"/>
        </w:rPr>
      </w:pPr>
    </w:p>
    <w:p w14:paraId="59BBFA7E" w14:textId="61B18E11" w:rsidR="00BA2956" w:rsidRDefault="00BA2956" w:rsidP="00931D74">
      <w:pPr>
        <w:pStyle w:val="Zhlav"/>
        <w:tabs>
          <w:tab w:val="clear" w:pos="4536"/>
          <w:tab w:val="clear" w:pos="9072"/>
          <w:tab w:val="left" w:pos="426"/>
          <w:tab w:val="left" w:pos="851"/>
        </w:tabs>
        <w:ind w:left="426"/>
        <w:rPr>
          <w:rFonts w:ascii="Arial" w:hAnsi="Arial" w:cs="Arial"/>
        </w:rPr>
      </w:pPr>
    </w:p>
    <w:p w14:paraId="1B859D0D" w14:textId="77777777" w:rsidR="00BA2956" w:rsidRPr="00FF5388" w:rsidRDefault="00BA2956" w:rsidP="00931D74">
      <w:pPr>
        <w:pStyle w:val="Nadpis2"/>
        <w:rPr>
          <w:rFonts w:ascii="Arial" w:hAnsi="Arial" w:cs="Arial"/>
          <w:b/>
          <w:bCs/>
        </w:rPr>
      </w:pPr>
      <w:bookmarkStart w:id="6" w:name="_Toc36812826"/>
      <w:bookmarkStart w:id="7" w:name="_Toc188008479"/>
      <w:r w:rsidRPr="00FF5388">
        <w:rPr>
          <w:rFonts w:ascii="Arial" w:hAnsi="Arial" w:cs="Arial"/>
          <w:b/>
          <w:bCs/>
        </w:rPr>
        <w:t>Výchozí podklady</w:t>
      </w:r>
      <w:bookmarkEnd w:id="6"/>
      <w:bookmarkEnd w:id="7"/>
    </w:p>
    <w:p w14:paraId="6FE6B710" w14:textId="2A85A622" w:rsidR="00BA2956" w:rsidRPr="00FF5388" w:rsidRDefault="00BA2956" w:rsidP="00931D74">
      <w:pPr>
        <w:numPr>
          <w:ilvl w:val="0"/>
          <w:numId w:val="2"/>
        </w:numPr>
        <w:tabs>
          <w:tab w:val="clear" w:pos="360"/>
          <w:tab w:val="num" w:pos="426"/>
        </w:tabs>
        <w:ind w:left="426" w:hanging="426"/>
        <w:rPr>
          <w:rFonts w:ascii="Arial" w:hAnsi="Arial" w:cs="Arial"/>
        </w:rPr>
      </w:pPr>
      <w:r w:rsidRPr="00FF5388">
        <w:rPr>
          <w:rFonts w:ascii="Arial" w:hAnsi="Arial" w:cs="Arial"/>
        </w:rPr>
        <w:t xml:space="preserve">prohlídka na místě </w:t>
      </w:r>
    </w:p>
    <w:p w14:paraId="0109DBA0" w14:textId="77777777" w:rsidR="00BA2956" w:rsidRPr="00FF5388" w:rsidRDefault="00BA2956" w:rsidP="00931D74">
      <w:pPr>
        <w:pStyle w:val="Nadpis2"/>
        <w:rPr>
          <w:rFonts w:ascii="Arial" w:hAnsi="Arial" w:cs="Arial"/>
          <w:b/>
          <w:bCs/>
        </w:rPr>
      </w:pPr>
      <w:bookmarkStart w:id="8" w:name="_Toc36812827"/>
      <w:bookmarkStart w:id="9" w:name="_Toc188008480"/>
      <w:r w:rsidRPr="00FF5388">
        <w:rPr>
          <w:rFonts w:ascii="Arial" w:hAnsi="Arial" w:cs="Arial"/>
          <w:b/>
          <w:bCs/>
        </w:rPr>
        <w:lastRenderedPageBreak/>
        <w:t>Normy a ostatní dokumentace</w:t>
      </w:r>
      <w:bookmarkEnd w:id="8"/>
      <w:bookmarkEnd w:id="9"/>
    </w:p>
    <w:p w14:paraId="723B3182" w14:textId="2E0446EA" w:rsidR="00BA2956" w:rsidRPr="00FF5388" w:rsidRDefault="00BA2956" w:rsidP="00931D74">
      <w:pPr>
        <w:pStyle w:val="Zkladntextodsazen3"/>
        <w:rPr>
          <w:rFonts w:ascii="Arial" w:hAnsi="Arial" w:cs="Arial"/>
          <w:sz w:val="20"/>
          <w:szCs w:val="20"/>
        </w:rPr>
      </w:pPr>
      <w:r w:rsidRPr="00FF5388">
        <w:rPr>
          <w:rFonts w:ascii="Arial" w:hAnsi="Arial" w:cs="Arial"/>
          <w:sz w:val="20"/>
          <w:szCs w:val="20"/>
        </w:rPr>
        <w:t xml:space="preserve">Projekt je zpracován v souladu s platnými ČSN, ČSN IEC, ČSN EN, ISO a dále dle firemních katalogů </w:t>
      </w:r>
      <w:r w:rsidR="003C03FF" w:rsidRPr="00FF5388">
        <w:rPr>
          <w:rFonts w:ascii="Arial" w:hAnsi="Arial" w:cs="Arial"/>
          <w:sz w:val="20"/>
          <w:szCs w:val="20"/>
        </w:rPr>
        <w:t>a</w:t>
      </w:r>
      <w:r w:rsidRPr="00FF5388">
        <w:rPr>
          <w:rFonts w:ascii="Arial" w:hAnsi="Arial" w:cs="Arial"/>
          <w:sz w:val="20"/>
          <w:szCs w:val="20"/>
        </w:rPr>
        <w:t xml:space="preserve"> ostatní technické dokumentace jednotlivých výrobců a dodavatelů.</w:t>
      </w:r>
    </w:p>
    <w:p w14:paraId="09B1EEFB" w14:textId="77777777" w:rsidR="00BA2956" w:rsidRPr="00FF5388" w:rsidRDefault="00BA2956" w:rsidP="00931D74">
      <w:pPr>
        <w:pStyle w:val="Nadpis2"/>
        <w:rPr>
          <w:rFonts w:ascii="Arial" w:hAnsi="Arial" w:cs="Arial"/>
          <w:b/>
          <w:bCs/>
        </w:rPr>
      </w:pPr>
      <w:bookmarkStart w:id="10" w:name="_Toc188008481"/>
      <w:r w:rsidRPr="00FF5388">
        <w:rPr>
          <w:rFonts w:ascii="Arial" w:hAnsi="Arial" w:cs="Arial"/>
          <w:b/>
          <w:bCs/>
        </w:rPr>
        <w:t>Značení v dokumentaci</w:t>
      </w:r>
      <w:bookmarkEnd w:id="10"/>
    </w:p>
    <w:p w14:paraId="0A29B8A7" w14:textId="77777777" w:rsidR="00BA2956" w:rsidRPr="00FF5388" w:rsidRDefault="00BA2956" w:rsidP="00931D74">
      <w:pPr>
        <w:rPr>
          <w:rFonts w:ascii="Arial" w:hAnsi="Arial" w:cs="Arial"/>
        </w:rPr>
      </w:pPr>
    </w:p>
    <w:p w14:paraId="7D9D8B3F" w14:textId="77777777" w:rsidR="00BA2956" w:rsidRPr="00FF5388" w:rsidRDefault="00BA2956" w:rsidP="00931D74">
      <w:pPr>
        <w:rPr>
          <w:rFonts w:ascii="Arial" w:hAnsi="Arial" w:cs="Arial"/>
        </w:rPr>
      </w:pPr>
      <w:r w:rsidRPr="00FF5388">
        <w:rPr>
          <w:rFonts w:ascii="Arial" w:hAnsi="Arial" w:cs="Arial"/>
        </w:rPr>
        <w:t>Označení funkčních částí zařízení se vytváří pomocí čtyř označovacích bloků rozlišených identifikačními znaky:</w:t>
      </w:r>
    </w:p>
    <w:p w14:paraId="1FF3F303" w14:textId="77777777" w:rsidR="00BA2956" w:rsidRPr="00FF5388" w:rsidRDefault="00BA2956" w:rsidP="00931D74">
      <w:pPr>
        <w:rPr>
          <w:rFonts w:ascii="Arial" w:hAnsi="Arial" w:cs="Arial"/>
        </w:rPr>
      </w:pPr>
    </w:p>
    <w:p w14:paraId="6CBE8F22" w14:textId="77777777" w:rsidR="00BA2956" w:rsidRPr="00FF5388" w:rsidRDefault="00BA2956" w:rsidP="00931D74">
      <w:pPr>
        <w:outlineLvl w:val="0"/>
        <w:rPr>
          <w:rFonts w:ascii="Arial" w:hAnsi="Arial" w:cs="Arial"/>
        </w:rPr>
      </w:pPr>
      <w:r w:rsidRPr="00FF5388">
        <w:rPr>
          <w:rFonts w:ascii="Arial" w:hAnsi="Arial" w:cs="Arial"/>
        </w:rPr>
        <w:tab/>
        <w:t>=</w:t>
      </w:r>
      <w:r w:rsidRPr="00FF5388">
        <w:rPr>
          <w:rFonts w:ascii="Arial" w:hAnsi="Arial" w:cs="Arial"/>
        </w:rPr>
        <w:tab/>
        <w:t xml:space="preserve">označení funkčního celku </w:t>
      </w:r>
    </w:p>
    <w:p w14:paraId="6585EB68" w14:textId="77777777" w:rsidR="00BA2956" w:rsidRPr="00FF5388" w:rsidRDefault="00BA2956" w:rsidP="00931D74">
      <w:pPr>
        <w:rPr>
          <w:rFonts w:ascii="Arial" w:hAnsi="Arial" w:cs="Arial"/>
        </w:rPr>
      </w:pPr>
      <w:r w:rsidRPr="00FF5388">
        <w:rPr>
          <w:rFonts w:ascii="Arial" w:hAnsi="Arial" w:cs="Arial"/>
        </w:rPr>
        <w:tab/>
        <w:t>+</w:t>
      </w:r>
      <w:r w:rsidRPr="00FF5388">
        <w:rPr>
          <w:rFonts w:ascii="Arial" w:hAnsi="Arial" w:cs="Arial"/>
        </w:rPr>
        <w:tab/>
        <w:t>polohopisné označení</w:t>
      </w:r>
    </w:p>
    <w:p w14:paraId="5DA4EFE3" w14:textId="77777777" w:rsidR="00BA2956" w:rsidRPr="00FF5388" w:rsidRDefault="00BA2956" w:rsidP="00931D74">
      <w:pPr>
        <w:rPr>
          <w:rFonts w:ascii="Arial" w:hAnsi="Arial" w:cs="Arial"/>
        </w:rPr>
      </w:pPr>
      <w:r w:rsidRPr="00FF5388">
        <w:rPr>
          <w:rFonts w:ascii="Arial" w:hAnsi="Arial" w:cs="Arial"/>
        </w:rPr>
        <w:tab/>
        <w:t>-</w:t>
      </w:r>
      <w:r w:rsidRPr="00FF5388">
        <w:rPr>
          <w:rFonts w:ascii="Arial" w:hAnsi="Arial" w:cs="Arial"/>
        </w:rPr>
        <w:tab/>
        <w:t>identifikace předmětu</w:t>
      </w:r>
    </w:p>
    <w:p w14:paraId="1B93C204" w14:textId="77777777" w:rsidR="00BA2956" w:rsidRPr="00FF5388" w:rsidRDefault="00BA2956" w:rsidP="00931D74">
      <w:pPr>
        <w:rPr>
          <w:rFonts w:ascii="Arial" w:hAnsi="Arial" w:cs="Arial"/>
        </w:rPr>
      </w:pPr>
      <w:r w:rsidRPr="00FF5388">
        <w:rPr>
          <w:rFonts w:ascii="Arial" w:hAnsi="Arial" w:cs="Arial"/>
        </w:rPr>
        <w:tab/>
        <w:t>:</w:t>
      </w:r>
      <w:r w:rsidRPr="00FF5388">
        <w:rPr>
          <w:rFonts w:ascii="Arial" w:hAnsi="Arial" w:cs="Arial"/>
        </w:rPr>
        <w:tab/>
        <w:t>připojovací místo</w:t>
      </w:r>
    </w:p>
    <w:p w14:paraId="0E86D22C" w14:textId="77777777" w:rsidR="00BA2956" w:rsidRPr="00FF5388" w:rsidRDefault="00BA2956" w:rsidP="00931D74">
      <w:pPr>
        <w:ind w:firstLine="284"/>
        <w:rPr>
          <w:rFonts w:ascii="Arial" w:hAnsi="Arial" w:cs="Arial"/>
          <w:u w:val="single"/>
        </w:rPr>
      </w:pPr>
    </w:p>
    <w:p w14:paraId="5210C4CB" w14:textId="77777777" w:rsidR="00020B13" w:rsidRDefault="00020B13" w:rsidP="00931D74">
      <w:pPr>
        <w:ind w:firstLine="284"/>
        <w:rPr>
          <w:rFonts w:ascii="Arial" w:hAnsi="Arial" w:cs="Arial"/>
          <w:u w:val="single"/>
        </w:rPr>
      </w:pPr>
    </w:p>
    <w:p w14:paraId="73F6EA24" w14:textId="77777777" w:rsidR="00020B13" w:rsidRDefault="00020B13" w:rsidP="00931D74">
      <w:pPr>
        <w:ind w:firstLine="284"/>
        <w:rPr>
          <w:rFonts w:ascii="Arial" w:hAnsi="Arial" w:cs="Arial"/>
          <w:u w:val="single"/>
        </w:rPr>
      </w:pPr>
    </w:p>
    <w:p w14:paraId="653996BB" w14:textId="685A86EC" w:rsidR="00BA2956" w:rsidRPr="00FF5388" w:rsidRDefault="00BA2956" w:rsidP="00931D74">
      <w:pPr>
        <w:ind w:firstLine="284"/>
        <w:rPr>
          <w:rFonts w:ascii="Arial" w:hAnsi="Arial" w:cs="Arial"/>
          <w:u w:val="single"/>
        </w:rPr>
      </w:pPr>
      <w:r w:rsidRPr="00FF5388">
        <w:rPr>
          <w:rFonts w:ascii="Arial" w:hAnsi="Arial" w:cs="Arial"/>
          <w:u w:val="single"/>
        </w:rPr>
        <w:t>Značení kabelů :</w:t>
      </w:r>
    </w:p>
    <w:p w14:paraId="6D587F57" w14:textId="77777777" w:rsidR="00BA2956" w:rsidRPr="00FF5388" w:rsidRDefault="00BA2956" w:rsidP="00931D74">
      <w:pPr>
        <w:rPr>
          <w:rFonts w:ascii="Arial" w:hAnsi="Arial" w:cs="Arial"/>
          <w:b/>
        </w:rPr>
      </w:pPr>
    </w:p>
    <w:p w14:paraId="771A0CA9" w14:textId="77777777" w:rsidR="00BA2956" w:rsidRPr="00FF5388" w:rsidRDefault="00BA2956" w:rsidP="00931D74">
      <w:pPr>
        <w:ind w:firstLine="284"/>
        <w:outlineLvl w:val="0"/>
        <w:rPr>
          <w:rFonts w:ascii="Arial" w:hAnsi="Arial" w:cs="Arial"/>
        </w:rPr>
      </w:pPr>
      <w:r w:rsidRPr="00FF5388">
        <w:rPr>
          <w:rFonts w:ascii="Arial" w:hAnsi="Arial" w:cs="Arial"/>
        </w:rPr>
        <w:t>WL - napájecí kabel;</w:t>
      </w:r>
    </w:p>
    <w:p w14:paraId="3D64AA81" w14:textId="77777777" w:rsidR="00BA2956" w:rsidRPr="00FF5388" w:rsidRDefault="00BA2956" w:rsidP="00931D74">
      <w:pPr>
        <w:ind w:firstLine="284"/>
        <w:outlineLvl w:val="0"/>
        <w:rPr>
          <w:rFonts w:ascii="Arial" w:hAnsi="Arial" w:cs="Arial"/>
        </w:rPr>
      </w:pPr>
      <w:r w:rsidRPr="00FF5388">
        <w:rPr>
          <w:rFonts w:ascii="Arial" w:hAnsi="Arial" w:cs="Arial"/>
        </w:rPr>
        <w:t>WS - ovládací a signalizační kabel;</w:t>
      </w:r>
    </w:p>
    <w:p w14:paraId="59EDDB1F" w14:textId="0B79EFEF" w:rsidR="00BA2956" w:rsidRDefault="00BA2956" w:rsidP="00931D74">
      <w:pPr>
        <w:ind w:firstLine="284"/>
        <w:outlineLvl w:val="0"/>
        <w:rPr>
          <w:rFonts w:ascii="Arial" w:hAnsi="Arial" w:cs="Arial"/>
        </w:rPr>
      </w:pPr>
      <w:r w:rsidRPr="00FF5388">
        <w:rPr>
          <w:rFonts w:ascii="Arial" w:hAnsi="Arial" w:cs="Arial"/>
        </w:rPr>
        <w:t>WT - kabel sdělovací, komunikační.</w:t>
      </w:r>
    </w:p>
    <w:p w14:paraId="5FF6556D" w14:textId="083819E2" w:rsidR="00020B13" w:rsidRDefault="00020B13" w:rsidP="00931D74">
      <w:pPr>
        <w:ind w:firstLine="284"/>
        <w:outlineLvl w:val="0"/>
        <w:rPr>
          <w:rFonts w:ascii="Arial" w:hAnsi="Arial" w:cs="Arial"/>
        </w:rPr>
      </w:pPr>
    </w:p>
    <w:p w14:paraId="6B459A10" w14:textId="77777777" w:rsidR="00020B13" w:rsidRPr="00FF5388" w:rsidRDefault="00020B13" w:rsidP="00931D74">
      <w:pPr>
        <w:ind w:firstLine="284"/>
        <w:outlineLvl w:val="0"/>
        <w:rPr>
          <w:rFonts w:ascii="Arial" w:hAnsi="Arial" w:cs="Arial"/>
        </w:rPr>
      </w:pPr>
    </w:p>
    <w:p w14:paraId="36B4B697" w14:textId="77777777" w:rsidR="00BA2956" w:rsidRPr="00FF5388" w:rsidRDefault="00BA2956" w:rsidP="00931D74">
      <w:pPr>
        <w:pStyle w:val="Nadpis1"/>
        <w:tabs>
          <w:tab w:val="left" w:pos="0"/>
          <w:tab w:val="num" w:pos="142"/>
        </w:tabs>
        <w:suppressAutoHyphens/>
        <w:spacing w:after="120"/>
        <w:ind w:left="142"/>
        <w:rPr>
          <w:rFonts w:ascii="Arial" w:hAnsi="Arial" w:cs="Arial"/>
        </w:rPr>
      </w:pPr>
      <w:bookmarkStart w:id="11" w:name="_Toc36812829"/>
      <w:bookmarkStart w:id="12" w:name="_Toc188008482"/>
      <w:r w:rsidRPr="00FF5388">
        <w:rPr>
          <w:rFonts w:ascii="Arial" w:hAnsi="Arial" w:cs="Arial"/>
        </w:rPr>
        <w:t>Základní technické údaje</w:t>
      </w:r>
      <w:bookmarkEnd w:id="11"/>
      <w:bookmarkEnd w:id="12"/>
    </w:p>
    <w:p w14:paraId="4DCD9D57" w14:textId="77777777" w:rsidR="00BA2956" w:rsidRPr="00FF5388" w:rsidRDefault="00BA2956" w:rsidP="00931D74">
      <w:pPr>
        <w:pStyle w:val="Nadpis2"/>
        <w:rPr>
          <w:rFonts w:ascii="Arial" w:hAnsi="Arial" w:cs="Arial"/>
          <w:b/>
          <w:bCs/>
        </w:rPr>
      </w:pPr>
      <w:bookmarkStart w:id="13" w:name="_Toc36812830"/>
      <w:bookmarkStart w:id="14" w:name="_Toc188008483"/>
      <w:r w:rsidRPr="00FF5388">
        <w:rPr>
          <w:rFonts w:ascii="Arial" w:hAnsi="Arial" w:cs="Arial"/>
          <w:b/>
          <w:bCs/>
        </w:rPr>
        <w:t>Použité proudové soustavy</w:t>
      </w:r>
      <w:bookmarkEnd w:id="13"/>
      <w:bookmarkEnd w:id="14"/>
    </w:p>
    <w:p w14:paraId="6419EE51" w14:textId="77777777" w:rsidR="00BA2956" w:rsidRPr="00FF5388" w:rsidRDefault="00BA2956" w:rsidP="00931D74">
      <w:pPr>
        <w:pStyle w:val="Zkladntextodsazen2"/>
        <w:tabs>
          <w:tab w:val="left" w:pos="2835"/>
        </w:tabs>
        <w:ind w:left="2835" w:hanging="2551"/>
        <w:rPr>
          <w:rFonts w:ascii="Arial" w:hAnsi="Arial" w:cs="Arial"/>
        </w:rPr>
      </w:pPr>
    </w:p>
    <w:p w14:paraId="1CB3184E" w14:textId="38B2725B" w:rsidR="00020B13" w:rsidRDefault="00BA2956" w:rsidP="00931D74">
      <w:pPr>
        <w:pStyle w:val="Zkladntextodsazen2"/>
        <w:tabs>
          <w:tab w:val="left" w:pos="2835"/>
        </w:tabs>
        <w:ind w:left="2835" w:hanging="2551"/>
        <w:rPr>
          <w:rFonts w:ascii="Arial" w:hAnsi="Arial" w:cs="Arial"/>
        </w:rPr>
      </w:pPr>
      <w:r w:rsidRPr="00FF5388">
        <w:rPr>
          <w:rFonts w:ascii="Arial" w:hAnsi="Arial" w:cs="Arial"/>
        </w:rPr>
        <w:t>Rozvodná soustava:</w:t>
      </w:r>
      <w:r w:rsidRPr="00FF5388">
        <w:rPr>
          <w:rFonts w:ascii="Arial" w:hAnsi="Arial" w:cs="Arial"/>
        </w:rPr>
        <w:tab/>
      </w:r>
      <w:r w:rsidRPr="00FF5388">
        <w:rPr>
          <w:rFonts w:ascii="Arial" w:hAnsi="Arial" w:cs="Arial"/>
        </w:rPr>
        <w:tab/>
      </w:r>
      <w:r w:rsidRPr="00FF5388">
        <w:rPr>
          <w:rFonts w:ascii="Arial" w:hAnsi="Arial" w:cs="Arial"/>
        </w:rPr>
        <w:tab/>
        <w:t xml:space="preserve">3 </w:t>
      </w:r>
      <w:r w:rsidR="00020B13">
        <w:rPr>
          <w:rFonts w:ascii="Arial" w:hAnsi="Arial" w:cs="Arial"/>
        </w:rPr>
        <w:t>PEN (</w:t>
      </w:r>
      <w:r w:rsidRPr="00FF5388">
        <w:rPr>
          <w:rFonts w:ascii="Arial" w:hAnsi="Arial" w:cs="Arial"/>
        </w:rPr>
        <w:t>N PE</w:t>
      </w:r>
      <w:r w:rsidR="00020B13">
        <w:rPr>
          <w:rFonts w:ascii="Arial" w:hAnsi="Arial" w:cs="Arial"/>
        </w:rPr>
        <w:t>)</w:t>
      </w:r>
      <w:r w:rsidRPr="00FF5388">
        <w:rPr>
          <w:rFonts w:ascii="Arial" w:hAnsi="Arial" w:cs="Arial"/>
        </w:rPr>
        <w:t xml:space="preserve"> ~ 50 Hz 400 V / TN-</w:t>
      </w:r>
      <w:r w:rsidR="00020B13">
        <w:rPr>
          <w:rFonts w:ascii="Arial" w:hAnsi="Arial" w:cs="Arial"/>
        </w:rPr>
        <w:t>C-</w:t>
      </w:r>
      <w:r w:rsidR="00A701C2">
        <w:rPr>
          <w:rFonts w:ascii="Arial" w:hAnsi="Arial" w:cs="Arial"/>
        </w:rPr>
        <w:t>S</w:t>
      </w:r>
    </w:p>
    <w:p w14:paraId="433A1641" w14:textId="1D9DF0AA" w:rsidR="00A701C2" w:rsidRDefault="00A701C2" w:rsidP="00A701C2">
      <w:pPr>
        <w:pStyle w:val="Zkladntextodsazen2"/>
        <w:tabs>
          <w:tab w:val="left" w:pos="2835"/>
        </w:tabs>
        <w:ind w:left="2835" w:hanging="2551"/>
        <w:rPr>
          <w:rFonts w:ascii="Arial" w:hAnsi="Arial" w:cs="Arial"/>
        </w:rPr>
      </w:pPr>
      <w:r>
        <w:rPr>
          <w:rFonts w:ascii="Arial" w:hAnsi="Arial" w:cs="Arial"/>
        </w:rPr>
        <w:t>Napětí za UPS:</w:t>
      </w:r>
      <w:r>
        <w:rPr>
          <w:rFonts w:ascii="Arial" w:hAnsi="Arial" w:cs="Arial"/>
        </w:rPr>
        <w:tab/>
      </w:r>
      <w:r>
        <w:rPr>
          <w:rFonts w:ascii="Arial" w:hAnsi="Arial" w:cs="Arial"/>
        </w:rPr>
        <w:tab/>
      </w:r>
      <w:r>
        <w:rPr>
          <w:rFonts w:ascii="Arial" w:hAnsi="Arial" w:cs="Arial"/>
        </w:rPr>
        <w:tab/>
      </w:r>
      <w:r w:rsidRPr="00FF5388">
        <w:rPr>
          <w:rFonts w:ascii="Arial" w:hAnsi="Arial" w:cs="Arial"/>
        </w:rPr>
        <w:t>3 N PE ~ 50 Hz 400 V / TN-</w:t>
      </w:r>
      <w:r>
        <w:rPr>
          <w:rFonts w:ascii="Arial" w:hAnsi="Arial" w:cs="Arial"/>
        </w:rPr>
        <w:t>S</w:t>
      </w:r>
    </w:p>
    <w:p w14:paraId="17D1BEE6" w14:textId="5A12E90E" w:rsidR="00BA2956" w:rsidRPr="00FF5388" w:rsidRDefault="00BA2956" w:rsidP="00931D74">
      <w:pPr>
        <w:pStyle w:val="Zkladntextodsazen2"/>
        <w:tabs>
          <w:tab w:val="left" w:pos="2835"/>
        </w:tabs>
        <w:rPr>
          <w:rFonts w:ascii="Arial" w:hAnsi="Arial" w:cs="Arial"/>
        </w:rPr>
      </w:pPr>
      <w:r w:rsidRPr="00FF5388">
        <w:rPr>
          <w:rFonts w:ascii="Arial" w:hAnsi="Arial" w:cs="Arial"/>
        </w:rPr>
        <w:t>Sdělovací obvody (vstupy a výstupy z ASŘ):</w:t>
      </w:r>
      <w:r w:rsidRPr="00FF5388">
        <w:rPr>
          <w:rFonts w:ascii="Arial" w:hAnsi="Arial" w:cs="Arial"/>
        </w:rPr>
        <w:tab/>
        <w:t>2 - 24V DC / FELV</w:t>
      </w:r>
      <w:r w:rsidRPr="00FF5388">
        <w:rPr>
          <w:rFonts w:ascii="Arial" w:hAnsi="Arial" w:cs="Arial"/>
        </w:rPr>
        <w:tab/>
      </w:r>
    </w:p>
    <w:p w14:paraId="24FEED22" w14:textId="77777777" w:rsidR="00BA2956" w:rsidRPr="00FF5388" w:rsidRDefault="00BA2956" w:rsidP="00931D74">
      <w:pPr>
        <w:pStyle w:val="Nadpis2"/>
        <w:rPr>
          <w:rFonts w:ascii="Arial" w:hAnsi="Arial" w:cs="Arial"/>
          <w:b/>
          <w:bCs/>
        </w:rPr>
      </w:pPr>
      <w:bookmarkStart w:id="15" w:name="_Toc36812831"/>
      <w:bookmarkStart w:id="16" w:name="_Toc188008484"/>
      <w:r w:rsidRPr="00FF5388">
        <w:rPr>
          <w:rFonts w:ascii="Arial" w:hAnsi="Arial" w:cs="Arial"/>
          <w:b/>
          <w:bCs/>
        </w:rPr>
        <w:t>Stupeň dodávky el. energie</w:t>
      </w:r>
      <w:bookmarkEnd w:id="15"/>
      <w:bookmarkEnd w:id="16"/>
    </w:p>
    <w:p w14:paraId="62DBF409" w14:textId="77777777" w:rsidR="00BA2956" w:rsidRPr="00FF5388" w:rsidRDefault="00BA2956" w:rsidP="00931D74">
      <w:pPr>
        <w:pStyle w:val="Zkladntextodsazen2"/>
        <w:rPr>
          <w:rFonts w:ascii="Arial" w:hAnsi="Arial" w:cs="Arial"/>
        </w:rPr>
      </w:pPr>
      <w:r w:rsidRPr="00FF5388">
        <w:rPr>
          <w:rFonts w:ascii="Arial" w:hAnsi="Arial" w:cs="Arial"/>
        </w:rPr>
        <w:t xml:space="preserve">Základní napájení je ve stupni č. 3. </w:t>
      </w:r>
    </w:p>
    <w:p w14:paraId="2B2DF070" w14:textId="77777777" w:rsidR="00BA2956" w:rsidRPr="00FF5388" w:rsidRDefault="00BA2956" w:rsidP="00931D74">
      <w:pPr>
        <w:pStyle w:val="Nadpis2"/>
        <w:rPr>
          <w:rFonts w:ascii="Arial" w:hAnsi="Arial" w:cs="Arial"/>
          <w:b/>
          <w:bCs/>
        </w:rPr>
      </w:pPr>
      <w:bookmarkStart w:id="17" w:name="_Toc36812832"/>
      <w:bookmarkStart w:id="18" w:name="_Toc188008485"/>
      <w:r w:rsidRPr="00FF5388">
        <w:rPr>
          <w:rFonts w:ascii="Arial" w:hAnsi="Arial" w:cs="Arial"/>
          <w:b/>
          <w:bCs/>
        </w:rPr>
        <w:t>Uzemnění</w:t>
      </w:r>
      <w:bookmarkEnd w:id="17"/>
      <w:bookmarkEnd w:id="18"/>
    </w:p>
    <w:p w14:paraId="2DE6E488" w14:textId="7731988C" w:rsidR="00A701C2" w:rsidRDefault="00BA2956" w:rsidP="00931D74">
      <w:pPr>
        <w:rPr>
          <w:rFonts w:ascii="Arial" w:hAnsi="Arial" w:cs="Arial"/>
        </w:rPr>
      </w:pPr>
      <w:r w:rsidRPr="00FF5388">
        <w:rPr>
          <w:rFonts w:ascii="Arial" w:hAnsi="Arial" w:cs="Arial"/>
        </w:rPr>
        <w:t>Celkové uzemnění technologie je stávající</w:t>
      </w:r>
      <w:r w:rsidR="00A701C2">
        <w:rPr>
          <w:rFonts w:ascii="Arial" w:hAnsi="Arial" w:cs="Arial"/>
        </w:rPr>
        <w:t xml:space="preserve"> </w:t>
      </w:r>
      <w:r w:rsidR="00A701C2" w:rsidRPr="00FF5388">
        <w:rPr>
          <w:rFonts w:ascii="Arial" w:hAnsi="Arial" w:cs="Arial"/>
        </w:rPr>
        <w:t>objekt</w:t>
      </w:r>
      <w:r w:rsidR="00A701C2">
        <w:rPr>
          <w:rFonts w:ascii="Arial" w:hAnsi="Arial" w:cs="Arial"/>
        </w:rPr>
        <w:t>ů SO222 a 223</w:t>
      </w:r>
      <w:r w:rsidRPr="00FF5388">
        <w:rPr>
          <w:rFonts w:ascii="Arial" w:hAnsi="Arial" w:cs="Arial"/>
        </w:rPr>
        <w:t xml:space="preserve">. </w:t>
      </w:r>
      <w:r w:rsidR="00A701C2">
        <w:rPr>
          <w:rFonts w:ascii="Arial" w:hAnsi="Arial" w:cs="Arial"/>
        </w:rPr>
        <w:t xml:space="preserve">Nově bude instalováno uzemnění nových produktových čerpadel a nových kabelových mostů mezi novou rozvodnou a SO222 a nových kabelových mostů v prostoru SO223. Toto nové uzemnění včetně </w:t>
      </w:r>
      <w:r w:rsidR="00042ACC">
        <w:rPr>
          <w:rFonts w:ascii="Arial" w:hAnsi="Arial" w:cs="Arial"/>
        </w:rPr>
        <w:t>nového uzemnění nové rozvodny je řešeno samostatným bodem.</w:t>
      </w:r>
    </w:p>
    <w:p w14:paraId="44B63AC8" w14:textId="77777777" w:rsidR="00042ACC" w:rsidRDefault="00042ACC" w:rsidP="00931D74">
      <w:pPr>
        <w:rPr>
          <w:rFonts w:ascii="Arial" w:hAnsi="Arial" w:cs="Arial"/>
        </w:rPr>
      </w:pPr>
    </w:p>
    <w:p w14:paraId="1C6DB322" w14:textId="61FAFC9D" w:rsidR="00BA2956" w:rsidRPr="00FF5388" w:rsidRDefault="00042ACC" w:rsidP="00931D74">
      <w:pPr>
        <w:rPr>
          <w:rFonts w:ascii="Arial" w:hAnsi="Arial" w:cs="Arial"/>
        </w:rPr>
      </w:pPr>
      <w:r>
        <w:rPr>
          <w:rFonts w:ascii="Arial" w:hAnsi="Arial" w:cs="Arial"/>
        </w:rPr>
        <w:t>Obecně budou v</w:t>
      </w:r>
      <w:r w:rsidR="00BA2956" w:rsidRPr="00FF5388">
        <w:rPr>
          <w:rFonts w:ascii="Arial" w:hAnsi="Arial" w:cs="Arial"/>
        </w:rPr>
        <w:t>šechny přístroje a zařízení s PE svorkou, dotčené touto PD, připojeny na stávající zemnící síť (doplňkové pospojování).</w:t>
      </w:r>
    </w:p>
    <w:p w14:paraId="377DECE7" w14:textId="74B9EFB8" w:rsidR="00BA2956" w:rsidRDefault="00BA2956" w:rsidP="00931D74">
      <w:pPr>
        <w:rPr>
          <w:rFonts w:ascii="Arial" w:hAnsi="Arial" w:cs="Arial"/>
        </w:rPr>
      </w:pPr>
      <w:r w:rsidRPr="00FF5388">
        <w:rPr>
          <w:rFonts w:ascii="Arial" w:hAnsi="Arial" w:cs="Arial"/>
        </w:rPr>
        <w:t>Na stávající zemnící síť musí být připojeno všechno nové el. zařízení   jako jsou el. motory, čerpadla, servopohony, nové kabelové lávky, rošty a ostatní zde nevyjmenované nové el. zařízení. U stávajícího el. zařízení bude nutno jeho uzemnění zkontrolovat, v případě nutnosti opravit.  Nová pomocná ocel. konstrukce budou rovněž připojen</w:t>
      </w:r>
      <w:r w:rsidR="002B4594" w:rsidRPr="00FF5388">
        <w:rPr>
          <w:rFonts w:ascii="Arial" w:hAnsi="Arial" w:cs="Arial"/>
        </w:rPr>
        <w:t>a</w:t>
      </w:r>
      <w:r w:rsidRPr="00FF5388">
        <w:rPr>
          <w:rFonts w:ascii="Arial" w:hAnsi="Arial" w:cs="Arial"/>
        </w:rPr>
        <w:t xml:space="preserve"> na doplňující pospojování.</w:t>
      </w:r>
    </w:p>
    <w:p w14:paraId="1C2E5A23" w14:textId="54727CAC" w:rsidR="00042ACC" w:rsidRDefault="00042ACC" w:rsidP="00931D74">
      <w:pPr>
        <w:rPr>
          <w:rFonts w:ascii="Arial" w:hAnsi="Arial" w:cs="Arial"/>
        </w:rPr>
      </w:pPr>
    </w:p>
    <w:p w14:paraId="4725ADF9" w14:textId="77777777" w:rsidR="00042ACC" w:rsidRDefault="00042ACC" w:rsidP="00931D74">
      <w:pPr>
        <w:rPr>
          <w:rFonts w:ascii="Arial" w:hAnsi="Arial" w:cs="Arial"/>
        </w:rPr>
      </w:pPr>
    </w:p>
    <w:p w14:paraId="24298B48" w14:textId="77777777" w:rsidR="00BA2956" w:rsidRPr="00FF5388" w:rsidRDefault="00BA2956" w:rsidP="00931D74">
      <w:pPr>
        <w:pStyle w:val="Nadpis2"/>
        <w:rPr>
          <w:rFonts w:ascii="Arial" w:hAnsi="Arial" w:cs="Arial"/>
          <w:b/>
          <w:bCs/>
        </w:rPr>
      </w:pPr>
      <w:bookmarkStart w:id="19" w:name="_Toc476382278"/>
      <w:bookmarkStart w:id="20" w:name="_Toc36812833"/>
      <w:bookmarkStart w:id="21" w:name="_Toc188008486"/>
      <w:r w:rsidRPr="00FF5388">
        <w:rPr>
          <w:rFonts w:ascii="Arial" w:hAnsi="Arial" w:cs="Arial"/>
          <w:b/>
          <w:bCs/>
        </w:rPr>
        <w:t>Ochrana proti přepětí a rušivým vlivům</w:t>
      </w:r>
      <w:bookmarkEnd w:id="19"/>
      <w:bookmarkEnd w:id="20"/>
      <w:bookmarkEnd w:id="21"/>
    </w:p>
    <w:p w14:paraId="56820123" w14:textId="77777777" w:rsidR="00042ACC" w:rsidRDefault="00042ACC" w:rsidP="00931D74">
      <w:pPr>
        <w:ind w:firstLine="720"/>
        <w:rPr>
          <w:rFonts w:ascii="Arial" w:hAnsi="Arial" w:cs="Arial"/>
        </w:rPr>
      </w:pPr>
      <w:bookmarkStart w:id="22" w:name="_Toc507832506"/>
    </w:p>
    <w:p w14:paraId="68D10060" w14:textId="2EE83BCC" w:rsidR="00BA2956" w:rsidRPr="00FF5388" w:rsidRDefault="006448BB" w:rsidP="00931D74">
      <w:pPr>
        <w:ind w:firstLine="720"/>
        <w:rPr>
          <w:rFonts w:ascii="Arial" w:hAnsi="Arial" w:cs="Arial"/>
        </w:rPr>
      </w:pPr>
      <w:r>
        <w:rPr>
          <w:rFonts w:ascii="Arial" w:hAnsi="Arial" w:cs="Arial"/>
        </w:rPr>
        <w:t xml:space="preserve">V novém </w:t>
      </w:r>
      <w:r w:rsidR="005E3799">
        <w:rPr>
          <w:rFonts w:ascii="Arial" w:hAnsi="Arial" w:cs="Arial"/>
        </w:rPr>
        <w:t>rozvaděč</w:t>
      </w:r>
      <w:r>
        <w:rPr>
          <w:rFonts w:ascii="Arial" w:hAnsi="Arial" w:cs="Arial"/>
        </w:rPr>
        <w:t>i RM2</w:t>
      </w:r>
      <w:r w:rsidR="00042ACC">
        <w:rPr>
          <w:rFonts w:ascii="Arial" w:hAnsi="Arial" w:cs="Arial"/>
        </w:rPr>
        <w:t xml:space="preserve">22 je </w:t>
      </w:r>
      <w:r>
        <w:rPr>
          <w:rFonts w:ascii="Arial" w:hAnsi="Arial" w:cs="Arial"/>
        </w:rPr>
        <w:t>umístěn</w:t>
      </w:r>
      <w:r w:rsidR="00042ACC">
        <w:rPr>
          <w:rFonts w:ascii="Arial" w:hAnsi="Arial" w:cs="Arial"/>
        </w:rPr>
        <w:t>a</w:t>
      </w:r>
      <w:r>
        <w:rPr>
          <w:rFonts w:ascii="Arial" w:hAnsi="Arial" w:cs="Arial"/>
        </w:rPr>
        <w:t xml:space="preserve"> kombinovan</w:t>
      </w:r>
      <w:r w:rsidR="00042ACC">
        <w:rPr>
          <w:rFonts w:ascii="Arial" w:hAnsi="Arial" w:cs="Arial"/>
        </w:rPr>
        <w:t>á</w:t>
      </w:r>
      <w:r>
        <w:rPr>
          <w:rFonts w:ascii="Arial" w:hAnsi="Arial" w:cs="Arial"/>
        </w:rPr>
        <w:t xml:space="preserve"> přepěťová ochrana 1. a 2. stupně.</w:t>
      </w:r>
    </w:p>
    <w:bookmarkEnd w:id="22"/>
    <w:p w14:paraId="35085E0F" w14:textId="77777777" w:rsidR="00BA2956" w:rsidRPr="00FF5388" w:rsidRDefault="00BA2956" w:rsidP="00931D74">
      <w:pPr>
        <w:rPr>
          <w:rFonts w:ascii="Arial" w:hAnsi="Arial" w:cs="Arial"/>
          <w:u w:val="single"/>
        </w:rPr>
      </w:pPr>
    </w:p>
    <w:p w14:paraId="1D0D309B" w14:textId="77777777" w:rsidR="00BA2956" w:rsidRPr="00FF5388" w:rsidRDefault="00BA2956" w:rsidP="00931D74">
      <w:pPr>
        <w:pStyle w:val="Nadpis2"/>
        <w:rPr>
          <w:rFonts w:ascii="Arial" w:hAnsi="Arial" w:cs="Arial"/>
          <w:b/>
          <w:bCs/>
        </w:rPr>
      </w:pPr>
      <w:bookmarkStart w:id="23" w:name="_Toc188008487"/>
      <w:r w:rsidRPr="00FF5388">
        <w:rPr>
          <w:rFonts w:ascii="Arial" w:hAnsi="Arial" w:cs="Arial"/>
          <w:b/>
          <w:bCs/>
        </w:rPr>
        <w:lastRenderedPageBreak/>
        <w:t>Ochranná opatření před úrazem elektrickým proudem dle ČSN 332000-4-41 ed.3</w:t>
      </w:r>
      <w:bookmarkEnd w:id="23"/>
    </w:p>
    <w:p w14:paraId="1E0E64E8" w14:textId="77777777" w:rsidR="00BA2956" w:rsidRPr="00FF5388" w:rsidRDefault="00BA2956" w:rsidP="00931D74">
      <w:pPr>
        <w:pStyle w:val="Nadpis3"/>
        <w:numPr>
          <w:ilvl w:val="0"/>
          <w:numId w:val="4"/>
        </w:numPr>
        <w:tabs>
          <w:tab w:val="num" w:pos="360"/>
        </w:tabs>
        <w:ind w:left="360"/>
        <w:rPr>
          <w:rFonts w:cs="Arial"/>
          <w:bCs/>
        </w:rPr>
      </w:pPr>
      <w:bookmarkStart w:id="24" w:name="_Toc335198601"/>
      <w:bookmarkStart w:id="25" w:name="_Toc287874580"/>
      <w:bookmarkStart w:id="26" w:name="_Toc228354408"/>
      <w:bookmarkStart w:id="27" w:name="_Toc228354821"/>
      <w:bookmarkEnd w:id="24"/>
      <w:bookmarkEnd w:id="25"/>
      <w:bookmarkEnd w:id="26"/>
      <w:bookmarkEnd w:id="27"/>
      <w:r w:rsidRPr="00FF5388">
        <w:rPr>
          <w:rFonts w:cs="Arial"/>
          <w:bCs/>
        </w:rPr>
        <w:t>základní (před dotykem živých částí):</w:t>
      </w:r>
    </w:p>
    <w:p w14:paraId="2941CD68" w14:textId="77777777" w:rsidR="00BA2956" w:rsidRPr="00FF5388" w:rsidRDefault="00BA2956" w:rsidP="00931D74">
      <w:pPr>
        <w:pStyle w:val="Odstavecseseznamem"/>
        <w:numPr>
          <w:ilvl w:val="0"/>
          <w:numId w:val="5"/>
        </w:numPr>
        <w:contextualSpacing w:val="0"/>
        <w:rPr>
          <w:rFonts w:ascii="Arial" w:eastAsiaTheme="minorHAnsi" w:hAnsi="Arial" w:cs="Arial"/>
        </w:rPr>
      </w:pPr>
      <w:r w:rsidRPr="00FF5388">
        <w:rPr>
          <w:rFonts w:ascii="Arial" w:hAnsi="Arial" w:cs="Arial"/>
        </w:rPr>
        <w:t>izolací</w:t>
      </w:r>
    </w:p>
    <w:p w14:paraId="5C71E04D" w14:textId="77777777" w:rsidR="00BA2956" w:rsidRPr="00FF5388" w:rsidRDefault="00BA2956" w:rsidP="00931D74">
      <w:pPr>
        <w:pStyle w:val="Odstavecseseznamem"/>
        <w:numPr>
          <w:ilvl w:val="0"/>
          <w:numId w:val="5"/>
        </w:numPr>
        <w:contextualSpacing w:val="0"/>
        <w:rPr>
          <w:rFonts w:ascii="Arial" w:hAnsi="Arial" w:cs="Arial"/>
        </w:rPr>
      </w:pPr>
      <w:r w:rsidRPr="00FF5388">
        <w:rPr>
          <w:rFonts w:ascii="Arial" w:hAnsi="Arial" w:cs="Arial"/>
        </w:rPr>
        <w:t>kryty</w:t>
      </w:r>
    </w:p>
    <w:p w14:paraId="17B6DBCB" w14:textId="77777777" w:rsidR="00BA2956" w:rsidRPr="00FF5388" w:rsidRDefault="00BA2956" w:rsidP="00931D74">
      <w:pPr>
        <w:pStyle w:val="Odstavecseseznamem"/>
        <w:numPr>
          <w:ilvl w:val="0"/>
          <w:numId w:val="5"/>
        </w:numPr>
        <w:contextualSpacing w:val="0"/>
        <w:rPr>
          <w:rFonts w:ascii="Arial" w:hAnsi="Arial" w:cs="Arial"/>
        </w:rPr>
      </w:pPr>
      <w:r w:rsidRPr="00FF5388">
        <w:rPr>
          <w:rFonts w:ascii="Arial" w:hAnsi="Arial" w:cs="Arial"/>
        </w:rPr>
        <w:t xml:space="preserve">malým napětím PELV </w:t>
      </w:r>
    </w:p>
    <w:p w14:paraId="5D1AAAD9" w14:textId="77777777" w:rsidR="00BA2956" w:rsidRPr="00FF5388" w:rsidRDefault="00BA2956" w:rsidP="00931D74">
      <w:pPr>
        <w:pStyle w:val="Nadpis3"/>
        <w:numPr>
          <w:ilvl w:val="0"/>
          <w:numId w:val="4"/>
        </w:numPr>
        <w:tabs>
          <w:tab w:val="num" w:pos="360"/>
        </w:tabs>
        <w:ind w:left="360"/>
        <w:rPr>
          <w:rFonts w:cs="Arial"/>
          <w:bCs/>
        </w:rPr>
      </w:pPr>
      <w:bookmarkStart w:id="28" w:name="_Toc335198602"/>
      <w:bookmarkStart w:id="29" w:name="_Toc287874581"/>
      <w:bookmarkStart w:id="30" w:name="_Toc228354409"/>
      <w:bookmarkStart w:id="31" w:name="_Toc228354822"/>
      <w:bookmarkEnd w:id="28"/>
      <w:bookmarkEnd w:id="29"/>
      <w:bookmarkEnd w:id="30"/>
      <w:bookmarkEnd w:id="31"/>
      <w:r w:rsidRPr="00FF5388">
        <w:rPr>
          <w:rFonts w:cs="Arial"/>
          <w:bCs/>
        </w:rPr>
        <w:t>při poruše (před dotykem neživých částí):</w:t>
      </w:r>
    </w:p>
    <w:p w14:paraId="63193832" w14:textId="77777777" w:rsidR="00BA2956" w:rsidRPr="00FF5388" w:rsidRDefault="00BA2956" w:rsidP="00931D74">
      <w:pPr>
        <w:pStyle w:val="Odstavecseseznamem"/>
        <w:numPr>
          <w:ilvl w:val="0"/>
          <w:numId w:val="5"/>
        </w:numPr>
        <w:contextualSpacing w:val="0"/>
        <w:rPr>
          <w:rFonts w:ascii="Arial" w:eastAsiaTheme="minorHAnsi" w:hAnsi="Arial" w:cs="Arial"/>
        </w:rPr>
      </w:pPr>
      <w:r w:rsidRPr="00FF5388">
        <w:rPr>
          <w:rFonts w:ascii="Arial" w:hAnsi="Arial" w:cs="Arial"/>
        </w:rPr>
        <w:t>automatickým odpojením od zdroje</w:t>
      </w:r>
    </w:p>
    <w:p w14:paraId="598DCF8C" w14:textId="77777777" w:rsidR="00BA2956" w:rsidRPr="00FF5388" w:rsidRDefault="00BA2956" w:rsidP="00931D74">
      <w:pPr>
        <w:pStyle w:val="Nadpis3"/>
        <w:numPr>
          <w:ilvl w:val="0"/>
          <w:numId w:val="4"/>
        </w:numPr>
        <w:tabs>
          <w:tab w:val="num" w:pos="360"/>
        </w:tabs>
        <w:ind w:left="360"/>
        <w:rPr>
          <w:rFonts w:cs="Arial"/>
          <w:bCs/>
        </w:rPr>
      </w:pPr>
      <w:bookmarkStart w:id="32" w:name="_Toc335198603"/>
      <w:bookmarkStart w:id="33" w:name="_Toc287874582"/>
      <w:bookmarkStart w:id="34" w:name="OLE_LINK3"/>
      <w:bookmarkStart w:id="35" w:name="_Toc228354410"/>
      <w:bookmarkStart w:id="36" w:name="_Toc228354823"/>
      <w:bookmarkEnd w:id="32"/>
      <w:bookmarkEnd w:id="33"/>
      <w:bookmarkEnd w:id="34"/>
      <w:bookmarkEnd w:id="35"/>
      <w:bookmarkEnd w:id="36"/>
      <w:r w:rsidRPr="00FF5388">
        <w:rPr>
          <w:rFonts w:cs="Arial"/>
          <w:bCs/>
        </w:rPr>
        <w:t>doplňková ochrana:</w:t>
      </w:r>
    </w:p>
    <w:p w14:paraId="30601197" w14:textId="1E920769" w:rsidR="00BA2956" w:rsidRDefault="00BA2956" w:rsidP="00931D74">
      <w:pPr>
        <w:numPr>
          <w:ilvl w:val="0"/>
          <w:numId w:val="5"/>
        </w:numPr>
        <w:rPr>
          <w:rFonts w:ascii="Arial" w:hAnsi="Arial" w:cs="Arial"/>
        </w:rPr>
      </w:pPr>
      <w:r w:rsidRPr="00FF5388">
        <w:rPr>
          <w:rFonts w:ascii="Arial" w:hAnsi="Arial" w:cs="Arial"/>
        </w:rPr>
        <w:t>doplňujícím ochranným pospojováním</w:t>
      </w:r>
    </w:p>
    <w:p w14:paraId="63331884" w14:textId="572E8D52" w:rsidR="006448BB" w:rsidRPr="00FF5388" w:rsidRDefault="006448BB" w:rsidP="00931D74">
      <w:pPr>
        <w:numPr>
          <w:ilvl w:val="0"/>
          <w:numId w:val="5"/>
        </w:numPr>
        <w:rPr>
          <w:rFonts w:ascii="Arial" w:hAnsi="Arial" w:cs="Arial"/>
        </w:rPr>
      </w:pPr>
      <w:r>
        <w:rPr>
          <w:rFonts w:ascii="Arial" w:hAnsi="Arial" w:cs="Arial"/>
        </w:rPr>
        <w:t>proudovými chrániči s Id=30mA</w:t>
      </w:r>
    </w:p>
    <w:p w14:paraId="708F9EA0" w14:textId="67313E98" w:rsidR="00BA2956" w:rsidRDefault="00BA2956" w:rsidP="00931D74">
      <w:pPr>
        <w:ind w:left="720"/>
        <w:rPr>
          <w:rFonts w:ascii="Arial" w:hAnsi="Arial" w:cs="Arial"/>
        </w:rPr>
      </w:pPr>
    </w:p>
    <w:p w14:paraId="673B2C3A" w14:textId="641C9332" w:rsidR="00715D98" w:rsidRDefault="00715D98" w:rsidP="00931D74">
      <w:pPr>
        <w:ind w:left="720"/>
        <w:rPr>
          <w:rFonts w:ascii="Arial" w:hAnsi="Arial" w:cs="Arial"/>
        </w:rPr>
      </w:pPr>
    </w:p>
    <w:p w14:paraId="50C558FC" w14:textId="16BD28DB" w:rsidR="00BA2956" w:rsidRPr="00FF5388" w:rsidRDefault="00BA2956" w:rsidP="00931D74">
      <w:pPr>
        <w:pStyle w:val="Nadpis2"/>
        <w:rPr>
          <w:rFonts w:ascii="Arial" w:hAnsi="Arial" w:cs="Arial"/>
          <w:b/>
          <w:bCs/>
        </w:rPr>
      </w:pPr>
      <w:bookmarkStart w:id="37" w:name="_Toc36812836"/>
      <w:bookmarkStart w:id="38" w:name="_Toc188008488"/>
      <w:r w:rsidRPr="00FF5388">
        <w:rPr>
          <w:rFonts w:ascii="Arial" w:hAnsi="Arial" w:cs="Arial"/>
          <w:b/>
          <w:bCs/>
        </w:rPr>
        <w:t>Působení vnějších vliv</w:t>
      </w:r>
      <w:bookmarkEnd w:id="37"/>
      <w:r w:rsidRPr="00FF5388">
        <w:rPr>
          <w:rFonts w:ascii="Arial" w:hAnsi="Arial" w:cs="Arial"/>
          <w:b/>
          <w:bCs/>
        </w:rPr>
        <w:t>ů</w:t>
      </w:r>
      <w:bookmarkEnd w:id="38"/>
    </w:p>
    <w:p w14:paraId="1CD3857E" w14:textId="77777777" w:rsidR="006448BB" w:rsidRDefault="006448BB" w:rsidP="00931D74">
      <w:pPr>
        <w:pStyle w:val="Default"/>
        <w:rPr>
          <w:sz w:val="20"/>
          <w:szCs w:val="20"/>
        </w:rPr>
      </w:pPr>
      <w:bookmarkStart w:id="39" w:name="_Toc26837634"/>
    </w:p>
    <w:p w14:paraId="6D15A9FA" w14:textId="684792B1" w:rsidR="00552ABD" w:rsidRPr="003C248F" w:rsidRDefault="00715D98" w:rsidP="00931D74">
      <w:pPr>
        <w:pStyle w:val="Default"/>
        <w:rPr>
          <w:lang w:val="cs-CZ"/>
        </w:rPr>
      </w:pPr>
      <w:r w:rsidRPr="003C248F">
        <w:rPr>
          <w:sz w:val="20"/>
          <w:szCs w:val="20"/>
          <w:lang w:val="cs-CZ"/>
        </w:rPr>
        <w:t>Vnější vlivy určuje stávající protokol o určení Vnějších vlivů:</w:t>
      </w:r>
      <w:r w:rsidR="00552ABD" w:rsidRPr="003C248F">
        <w:rPr>
          <w:sz w:val="20"/>
          <w:szCs w:val="20"/>
          <w:lang w:val="cs-CZ"/>
        </w:rPr>
        <w:t xml:space="preserve"> </w:t>
      </w:r>
    </w:p>
    <w:p w14:paraId="2121C403" w14:textId="77777777" w:rsidR="00552ABD" w:rsidRPr="003C248F" w:rsidRDefault="00552ABD" w:rsidP="00931D74">
      <w:pPr>
        <w:pStyle w:val="Default"/>
        <w:rPr>
          <w:b/>
          <w:bCs/>
          <w:sz w:val="20"/>
          <w:szCs w:val="20"/>
          <w:lang w:val="cs-CZ"/>
        </w:rPr>
      </w:pPr>
      <w:r w:rsidRPr="003C248F">
        <w:rPr>
          <w:b/>
          <w:bCs/>
          <w:sz w:val="20"/>
          <w:szCs w:val="20"/>
          <w:lang w:val="cs-CZ"/>
        </w:rPr>
        <w:t xml:space="preserve"> </w:t>
      </w:r>
    </w:p>
    <w:p w14:paraId="2F4C3B79" w14:textId="4579E469" w:rsidR="00715D98" w:rsidRPr="001F26F4" w:rsidRDefault="00552ABD" w:rsidP="00FD309B">
      <w:pPr>
        <w:pStyle w:val="Default"/>
        <w:rPr>
          <w:sz w:val="20"/>
          <w:szCs w:val="20"/>
          <w:lang w:val="cs-CZ"/>
        </w:rPr>
      </w:pPr>
      <w:r w:rsidRPr="001F26F4">
        <w:rPr>
          <w:sz w:val="20"/>
          <w:szCs w:val="20"/>
          <w:lang w:val="cs-CZ"/>
        </w:rPr>
        <w:t>Protokol č.</w:t>
      </w:r>
      <w:r w:rsidR="00B53565" w:rsidRPr="001F26F4">
        <w:rPr>
          <w:sz w:val="20"/>
          <w:szCs w:val="20"/>
          <w:lang w:val="cs-CZ"/>
        </w:rPr>
        <w:t xml:space="preserve"> </w:t>
      </w:r>
      <w:r w:rsidR="00FD309B">
        <w:rPr>
          <w:sz w:val="20"/>
          <w:szCs w:val="20"/>
          <w:lang w:val="cs-CZ"/>
        </w:rPr>
        <w:t>50/20-2008</w:t>
      </w:r>
      <w:r w:rsidR="00B53565" w:rsidRPr="001F26F4">
        <w:rPr>
          <w:sz w:val="20"/>
          <w:szCs w:val="20"/>
          <w:lang w:val="cs-CZ"/>
        </w:rPr>
        <w:t xml:space="preserve"> </w:t>
      </w:r>
      <w:r w:rsidR="00FD309B">
        <w:rPr>
          <w:sz w:val="20"/>
          <w:szCs w:val="20"/>
          <w:lang w:val="cs-CZ"/>
        </w:rPr>
        <w:t xml:space="preserve">a 50/2021-2008 - </w:t>
      </w:r>
      <w:r w:rsidR="00B53565" w:rsidRPr="001F26F4">
        <w:rPr>
          <w:sz w:val="20"/>
          <w:szCs w:val="20"/>
          <w:lang w:val="cs-CZ"/>
        </w:rPr>
        <w:t xml:space="preserve">revize č.5 z </w:t>
      </w:r>
      <w:r w:rsidR="00FD309B">
        <w:rPr>
          <w:sz w:val="20"/>
          <w:szCs w:val="20"/>
          <w:lang w:val="cs-CZ"/>
        </w:rPr>
        <w:t>10</w:t>
      </w:r>
      <w:r w:rsidRPr="001F26F4">
        <w:rPr>
          <w:sz w:val="20"/>
          <w:szCs w:val="20"/>
          <w:lang w:val="cs-CZ"/>
        </w:rPr>
        <w:t>/202</w:t>
      </w:r>
      <w:r w:rsidR="00FD309B">
        <w:rPr>
          <w:sz w:val="20"/>
          <w:szCs w:val="20"/>
          <w:lang w:val="cs-CZ"/>
        </w:rPr>
        <w:t>1.</w:t>
      </w:r>
    </w:p>
    <w:p w14:paraId="629AC853" w14:textId="77777777" w:rsidR="00552ABD" w:rsidRPr="001F26F4" w:rsidRDefault="00552ABD" w:rsidP="00931D74">
      <w:pPr>
        <w:pStyle w:val="Zkladntextodsazen3"/>
        <w:ind w:left="0"/>
        <w:rPr>
          <w:rFonts w:ascii="Arial" w:hAnsi="Arial" w:cs="Arial"/>
          <w:sz w:val="20"/>
          <w:szCs w:val="20"/>
        </w:rPr>
      </w:pPr>
    </w:p>
    <w:p w14:paraId="11A168E2" w14:textId="25B6693F" w:rsidR="00552ABD" w:rsidRDefault="001F26F4" w:rsidP="00931D74">
      <w:pPr>
        <w:pStyle w:val="Zkladntextodsazen3"/>
        <w:rPr>
          <w:rFonts w:ascii="Arial" w:hAnsi="Arial" w:cs="Arial"/>
          <w:b/>
          <w:bCs/>
          <w:sz w:val="20"/>
          <w:szCs w:val="20"/>
        </w:rPr>
      </w:pPr>
      <w:r>
        <w:rPr>
          <w:rFonts w:ascii="Arial" w:hAnsi="Arial" w:cs="Arial"/>
          <w:b/>
          <w:bCs/>
          <w:sz w:val="20"/>
          <w:szCs w:val="20"/>
        </w:rPr>
        <w:t xml:space="preserve">Objekt č. </w:t>
      </w:r>
      <w:r w:rsidR="00FD309B">
        <w:rPr>
          <w:rFonts w:ascii="Arial" w:hAnsi="Arial" w:cs="Arial"/>
          <w:b/>
          <w:bCs/>
          <w:sz w:val="20"/>
          <w:szCs w:val="20"/>
        </w:rPr>
        <w:t>SO222.1</w:t>
      </w:r>
      <w:r w:rsidR="00B53565">
        <w:rPr>
          <w:rFonts w:ascii="Arial" w:hAnsi="Arial" w:cs="Arial"/>
          <w:b/>
          <w:bCs/>
          <w:sz w:val="20"/>
          <w:szCs w:val="20"/>
        </w:rPr>
        <w:t xml:space="preserve"> – </w:t>
      </w:r>
      <w:r w:rsidR="00FD309B">
        <w:rPr>
          <w:rFonts w:ascii="Arial" w:hAnsi="Arial" w:cs="Arial"/>
          <w:b/>
          <w:bCs/>
          <w:sz w:val="20"/>
          <w:szCs w:val="20"/>
        </w:rPr>
        <w:t>nová rozvodna pro SO222 a 223</w:t>
      </w:r>
    </w:p>
    <w:p w14:paraId="645A1F8C" w14:textId="70792602" w:rsidR="00B53565" w:rsidRDefault="00B53565" w:rsidP="00931D74">
      <w:pPr>
        <w:pStyle w:val="Zkladntextodsazen3"/>
        <w:rPr>
          <w:rFonts w:ascii="Arial" w:hAnsi="Arial" w:cs="Arial"/>
          <w:b/>
          <w:bCs/>
          <w:sz w:val="20"/>
          <w:szCs w:val="20"/>
        </w:rPr>
      </w:pPr>
    </w:p>
    <w:p w14:paraId="72B406FF" w14:textId="095D9330" w:rsidR="00B53565" w:rsidRPr="00931A74" w:rsidRDefault="00931A74" w:rsidP="00931D74">
      <w:pPr>
        <w:pStyle w:val="Zkladntextodsazen3"/>
        <w:rPr>
          <w:rFonts w:ascii="Arial" w:hAnsi="Arial" w:cs="Arial"/>
          <w:sz w:val="20"/>
          <w:szCs w:val="20"/>
        </w:rPr>
      </w:pPr>
      <w:r w:rsidRPr="00931A74">
        <w:rPr>
          <w:rFonts w:ascii="Arial" w:hAnsi="Arial" w:cs="Arial"/>
          <w:sz w:val="20"/>
          <w:szCs w:val="20"/>
        </w:rPr>
        <w:t>Rozvodna NN</w:t>
      </w:r>
      <w:r>
        <w:rPr>
          <w:rFonts w:ascii="Arial" w:hAnsi="Arial" w:cs="Arial"/>
          <w:sz w:val="20"/>
          <w:szCs w:val="20"/>
        </w:rPr>
        <w:t>:</w:t>
      </w:r>
    </w:p>
    <w:p w14:paraId="45F5F926" w14:textId="46E95B7D" w:rsidR="00931A74" w:rsidRDefault="00931A74" w:rsidP="00931D74">
      <w:pPr>
        <w:pStyle w:val="Zkladntextodsazen3"/>
        <w:rPr>
          <w:rFonts w:ascii="Arial" w:hAnsi="Arial" w:cs="Arial"/>
          <w:sz w:val="20"/>
          <w:szCs w:val="20"/>
        </w:rPr>
      </w:pPr>
      <w:r w:rsidRPr="00931A74">
        <w:rPr>
          <w:rFonts w:ascii="Arial" w:hAnsi="Arial" w:cs="Arial"/>
          <w:sz w:val="20"/>
          <w:szCs w:val="20"/>
        </w:rPr>
        <w:t xml:space="preserve">Vnější vlivy normální ve smyslu </w:t>
      </w:r>
      <w:r>
        <w:rPr>
          <w:rFonts w:ascii="Arial" w:hAnsi="Arial" w:cs="Arial"/>
          <w:sz w:val="20"/>
          <w:szCs w:val="20"/>
        </w:rPr>
        <w:t>ČSN 332000-5-51 ed.3</w:t>
      </w:r>
    </w:p>
    <w:p w14:paraId="4E374B60" w14:textId="77777777" w:rsidR="00931A74" w:rsidRPr="00931A74" w:rsidRDefault="00931A74" w:rsidP="00931D74">
      <w:pPr>
        <w:pStyle w:val="Zkladntextodsazen3"/>
        <w:rPr>
          <w:rFonts w:ascii="Arial" w:hAnsi="Arial" w:cs="Arial"/>
          <w:sz w:val="20"/>
          <w:szCs w:val="20"/>
        </w:rPr>
      </w:pPr>
    </w:p>
    <w:p w14:paraId="058A40C6" w14:textId="28AFAD55" w:rsidR="00B53565" w:rsidRDefault="001F26F4" w:rsidP="00FD309B">
      <w:pPr>
        <w:pStyle w:val="Zkladntextodsazen3"/>
        <w:rPr>
          <w:rFonts w:ascii="Arial" w:hAnsi="Arial" w:cs="Arial"/>
          <w:b/>
          <w:bCs/>
          <w:sz w:val="20"/>
          <w:szCs w:val="20"/>
        </w:rPr>
      </w:pPr>
      <w:r w:rsidRPr="001F26F4">
        <w:rPr>
          <w:rFonts w:ascii="Arial" w:hAnsi="Arial" w:cs="Arial"/>
          <w:b/>
          <w:bCs/>
          <w:sz w:val="20"/>
          <w:szCs w:val="20"/>
        </w:rPr>
        <w:t xml:space="preserve">OBJEKT Č. </w:t>
      </w:r>
      <w:r w:rsidR="00FD309B">
        <w:rPr>
          <w:rFonts w:ascii="Arial" w:hAnsi="Arial" w:cs="Arial"/>
          <w:b/>
          <w:bCs/>
          <w:sz w:val="20"/>
          <w:szCs w:val="20"/>
        </w:rPr>
        <w:t>SO222, SO223, SO223</w:t>
      </w:r>
      <w:r w:rsidRPr="001F26F4">
        <w:rPr>
          <w:rFonts w:ascii="Arial" w:hAnsi="Arial" w:cs="Arial"/>
          <w:b/>
          <w:bCs/>
          <w:sz w:val="20"/>
          <w:szCs w:val="20"/>
        </w:rPr>
        <w:t xml:space="preserve"> – </w:t>
      </w:r>
      <w:r w:rsidR="00FD309B">
        <w:rPr>
          <w:rFonts w:ascii="Arial" w:hAnsi="Arial" w:cs="Arial"/>
          <w:b/>
          <w:bCs/>
          <w:sz w:val="20"/>
          <w:szCs w:val="20"/>
        </w:rPr>
        <w:t>Armaturní uzel</w:t>
      </w:r>
    </w:p>
    <w:p w14:paraId="51D8FE1B" w14:textId="41FE1666" w:rsidR="001F26F4" w:rsidRDefault="001F26F4" w:rsidP="00931D74">
      <w:pPr>
        <w:pStyle w:val="Zkladntextodsazen3"/>
        <w:rPr>
          <w:rFonts w:ascii="Arial" w:hAnsi="Arial" w:cs="Arial"/>
          <w:sz w:val="20"/>
          <w:szCs w:val="20"/>
        </w:rPr>
      </w:pPr>
      <w:r>
        <w:rPr>
          <w:rFonts w:ascii="Arial" w:hAnsi="Arial" w:cs="Arial"/>
          <w:sz w:val="20"/>
          <w:szCs w:val="20"/>
        </w:rPr>
        <w:t>V</w:t>
      </w:r>
      <w:r w:rsidR="00FD309B">
        <w:rPr>
          <w:rFonts w:ascii="Arial" w:hAnsi="Arial" w:cs="Arial"/>
          <w:sz w:val="20"/>
          <w:szCs w:val="20"/>
        </w:rPr>
        <w:t> </w:t>
      </w:r>
      <w:r>
        <w:rPr>
          <w:rFonts w:ascii="Arial" w:hAnsi="Arial" w:cs="Arial"/>
          <w:sz w:val="20"/>
          <w:szCs w:val="20"/>
        </w:rPr>
        <w:t>t</w:t>
      </w:r>
      <w:r w:rsidR="00FD309B">
        <w:rPr>
          <w:rFonts w:ascii="Arial" w:hAnsi="Arial" w:cs="Arial"/>
          <w:sz w:val="20"/>
          <w:szCs w:val="20"/>
        </w:rPr>
        <w:t xml:space="preserve">ěchto prostorech </w:t>
      </w:r>
      <w:r>
        <w:rPr>
          <w:rFonts w:ascii="Arial" w:hAnsi="Arial" w:cs="Arial"/>
          <w:sz w:val="20"/>
          <w:szCs w:val="20"/>
        </w:rPr>
        <w:t xml:space="preserve">se dle </w:t>
      </w:r>
      <w:r w:rsidR="00FD309B">
        <w:rPr>
          <w:rFonts w:ascii="Arial" w:hAnsi="Arial" w:cs="Arial"/>
          <w:sz w:val="20"/>
          <w:szCs w:val="20"/>
        </w:rPr>
        <w:t xml:space="preserve">stávajícího </w:t>
      </w:r>
      <w:r>
        <w:rPr>
          <w:rFonts w:ascii="Arial" w:hAnsi="Arial" w:cs="Arial"/>
          <w:sz w:val="20"/>
          <w:szCs w:val="20"/>
        </w:rPr>
        <w:t>protokolu nachází prostředí s nebezpečím výbuchu BE3N2 Zóna 1 a Zóna 2. Rozsah</w:t>
      </w:r>
      <w:r w:rsidR="00FD309B">
        <w:rPr>
          <w:rFonts w:ascii="Arial" w:hAnsi="Arial" w:cs="Arial"/>
          <w:sz w:val="20"/>
          <w:szCs w:val="20"/>
        </w:rPr>
        <w:t>y</w:t>
      </w:r>
      <w:r>
        <w:rPr>
          <w:rFonts w:ascii="Arial" w:hAnsi="Arial" w:cs="Arial"/>
          <w:sz w:val="20"/>
          <w:szCs w:val="20"/>
        </w:rPr>
        <w:t xml:space="preserve"> zón j</w:t>
      </w:r>
      <w:r w:rsidR="00FD309B">
        <w:rPr>
          <w:rFonts w:ascii="Arial" w:hAnsi="Arial" w:cs="Arial"/>
          <w:sz w:val="20"/>
          <w:szCs w:val="20"/>
        </w:rPr>
        <w:t>sou</w:t>
      </w:r>
      <w:r>
        <w:rPr>
          <w:rFonts w:ascii="Arial" w:hAnsi="Arial" w:cs="Arial"/>
          <w:sz w:val="20"/>
          <w:szCs w:val="20"/>
        </w:rPr>
        <w:t xml:space="preserve"> popsán</w:t>
      </w:r>
      <w:r w:rsidR="00FD309B">
        <w:rPr>
          <w:rFonts w:ascii="Arial" w:hAnsi="Arial" w:cs="Arial"/>
          <w:sz w:val="20"/>
          <w:szCs w:val="20"/>
        </w:rPr>
        <w:t>y</w:t>
      </w:r>
      <w:r>
        <w:rPr>
          <w:rFonts w:ascii="Arial" w:hAnsi="Arial" w:cs="Arial"/>
          <w:sz w:val="20"/>
          <w:szCs w:val="20"/>
        </w:rPr>
        <w:t xml:space="preserve"> v protokolu.</w:t>
      </w:r>
    </w:p>
    <w:p w14:paraId="0CD93DB3" w14:textId="4BAE0B9D" w:rsidR="00715D98" w:rsidRDefault="002659C7" w:rsidP="00931D74">
      <w:pPr>
        <w:pStyle w:val="Zkladntextodsazen3"/>
        <w:rPr>
          <w:rFonts w:ascii="Arial" w:hAnsi="Arial" w:cs="Arial"/>
          <w:sz w:val="20"/>
          <w:szCs w:val="20"/>
        </w:rPr>
      </w:pPr>
      <w:r>
        <w:rPr>
          <w:rFonts w:ascii="Arial" w:hAnsi="Arial" w:cs="Arial"/>
          <w:sz w:val="20"/>
          <w:szCs w:val="20"/>
        </w:rPr>
        <w:t>V</w:t>
      </w:r>
      <w:r w:rsidR="00715D98">
        <w:rPr>
          <w:rFonts w:ascii="Arial" w:hAnsi="Arial" w:cs="Arial"/>
          <w:sz w:val="20"/>
          <w:szCs w:val="20"/>
        </w:rPr>
        <w:t xml:space="preserve">eškeré technologické zařízení dodané v rámci tohoto projektu </w:t>
      </w:r>
      <w:r>
        <w:rPr>
          <w:rFonts w:ascii="Arial" w:hAnsi="Arial" w:cs="Arial"/>
          <w:sz w:val="20"/>
          <w:szCs w:val="20"/>
        </w:rPr>
        <w:t xml:space="preserve">a nacházející se v prostředí s nebezpečím výbuchu jsou navrženy </w:t>
      </w:r>
      <w:r w:rsidR="00715D98">
        <w:rPr>
          <w:rFonts w:ascii="Arial" w:hAnsi="Arial" w:cs="Arial"/>
          <w:sz w:val="20"/>
          <w:szCs w:val="20"/>
        </w:rPr>
        <w:t xml:space="preserve">v nevýbušném provedení pro Zónu </w:t>
      </w:r>
      <w:r>
        <w:rPr>
          <w:rFonts w:ascii="Arial" w:hAnsi="Arial" w:cs="Arial"/>
          <w:sz w:val="20"/>
          <w:szCs w:val="20"/>
        </w:rPr>
        <w:t>1</w:t>
      </w:r>
      <w:r w:rsidR="00715D98">
        <w:rPr>
          <w:rFonts w:ascii="Arial" w:hAnsi="Arial" w:cs="Arial"/>
          <w:sz w:val="20"/>
          <w:szCs w:val="20"/>
        </w:rPr>
        <w:t xml:space="preserve">.   </w:t>
      </w:r>
    </w:p>
    <w:p w14:paraId="6F006797" w14:textId="72CA9CB0" w:rsidR="00FD309B" w:rsidRPr="00DF28BB" w:rsidRDefault="00FD309B" w:rsidP="00931D74">
      <w:pPr>
        <w:pStyle w:val="Zkladntextodsazen3"/>
        <w:rPr>
          <w:rFonts w:ascii="Arial" w:hAnsi="Arial" w:cs="Arial"/>
          <w:sz w:val="20"/>
          <w:szCs w:val="20"/>
        </w:rPr>
      </w:pPr>
      <w:r>
        <w:rPr>
          <w:rFonts w:ascii="Arial" w:hAnsi="Arial" w:cs="Arial"/>
          <w:sz w:val="20"/>
          <w:szCs w:val="20"/>
        </w:rPr>
        <w:t>Nová svítidla jsou umístěna maximálně v Zóně 2 a jsou navrženy do Zóny 2.</w:t>
      </w:r>
    </w:p>
    <w:p w14:paraId="0520AAF0" w14:textId="3035BFB1" w:rsidR="00715D98" w:rsidRDefault="00715D98" w:rsidP="00931D74">
      <w:pPr>
        <w:pStyle w:val="Zkladntextodsazen3"/>
        <w:rPr>
          <w:rFonts w:ascii="Arial" w:hAnsi="Arial" w:cs="Arial"/>
          <w:sz w:val="20"/>
          <w:szCs w:val="20"/>
        </w:rPr>
      </w:pPr>
      <w:r w:rsidRPr="00C57132">
        <w:rPr>
          <w:rFonts w:ascii="Arial" w:hAnsi="Arial" w:cs="Arial"/>
          <w:sz w:val="20"/>
          <w:szCs w:val="20"/>
        </w:rPr>
        <w:t>Krytí elektrických předmětů, zařízení a rozvodů dodaných v rámci této PD odpovídá prostředí stanovenému pro jednotlivé prostory. Provedená instalace dle této PD neovlivňuje stávající prostředí.</w:t>
      </w:r>
      <w:r w:rsidRPr="00FF5388">
        <w:rPr>
          <w:rFonts w:ascii="Arial" w:hAnsi="Arial" w:cs="Arial"/>
          <w:sz w:val="20"/>
          <w:szCs w:val="20"/>
        </w:rPr>
        <w:t xml:space="preserve"> </w:t>
      </w:r>
    </w:p>
    <w:p w14:paraId="1907B5CE" w14:textId="69D85B68" w:rsidR="00FD309B" w:rsidRDefault="00FD309B" w:rsidP="00931D74">
      <w:pPr>
        <w:pStyle w:val="Zkladntextodsazen3"/>
        <w:rPr>
          <w:rFonts w:ascii="Arial" w:hAnsi="Arial" w:cs="Arial"/>
          <w:sz w:val="20"/>
          <w:szCs w:val="20"/>
        </w:rPr>
      </w:pPr>
    </w:p>
    <w:p w14:paraId="2C3787FD" w14:textId="7B7F160C" w:rsidR="00FD309B" w:rsidRDefault="00FD309B" w:rsidP="00931D74">
      <w:pPr>
        <w:pStyle w:val="Zkladntextodsazen3"/>
        <w:rPr>
          <w:rFonts w:ascii="Arial" w:hAnsi="Arial" w:cs="Arial"/>
          <w:sz w:val="20"/>
          <w:szCs w:val="20"/>
        </w:rPr>
      </w:pPr>
    </w:p>
    <w:p w14:paraId="2A93140A" w14:textId="511351EA" w:rsidR="00A54695" w:rsidRPr="00FF5388" w:rsidRDefault="00A54695" w:rsidP="00A54695">
      <w:pPr>
        <w:pStyle w:val="Nadpis2"/>
        <w:rPr>
          <w:rFonts w:ascii="Arial" w:hAnsi="Arial" w:cs="Arial"/>
          <w:b/>
          <w:bCs/>
        </w:rPr>
      </w:pPr>
      <w:bookmarkStart w:id="40" w:name="_Toc188008489"/>
      <w:r>
        <w:rPr>
          <w:rFonts w:ascii="Arial" w:hAnsi="Arial" w:cs="Arial"/>
          <w:b/>
          <w:bCs/>
        </w:rPr>
        <w:t>Instalovaný a výpočtový výkon nové rozvodny SO222.1</w:t>
      </w:r>
      <w:bookmarkEnd w:id="40"/>
    </w:p>
    <w:p w14:paraId="557DD0B4" w14:textId="6D3A4F14" w:rsidR="00FD309B" w:rsidRDefault="00FD309B" w:rsidP="00931D74">
      <w:pPr>
        <w:pStyle w:val="Zkladntextodsazen3"/>
        <w:rPr>
          <w:rFonts w:ascii="Arial" w:hAnsi="Arial" w:cs="Arial"/>
          <w:sz w:val="20"/>
          <w:szCs w:val="20"/>
        </w:rPr>
      </w:pPr>
    </w:p>
    <w:p w14:paraId="70F8A0A2" w14:textId="0F379AC1" w:rsidR="00A54695" w:rsidRDefault="00A54695" w:rsidP="00931D74">
      <w:pPr>
        <w:pStyle w:val="Zkladntextodsazen3"/>
        <w:rPr>
          <w:rFonts w:ascii="Arial" w:hAnsi="Arial" w:cs="Arial"/>
          <w:b/>
          <w:bCs/>
          <w:sz w:val="20"/>
          <w:szCs w:val="20"/>
        </w:rPr>
      </w:pPr>
      <w:r w:rsidRPr="00A54695">
        <w:rPr>
          <w:rFonts w:ascii="Arial" w:hAnsi="Arial" w:cs="Arial"/>
          <w:b/>
          <w:bCs/>
          <w:sz w:val="20"/>
          <w:szCs w:val="20"/>
        </w:rPr>
        <w:t>Instalovaný výkon (stávající + nový)</w:t>
      </w:r>
      <w:r>
        <w:rPr>
          <w:rFonts w:ascii="Arial" w:hAnsi="Arial" w:cs="Arial"/>
          <w:b/>
          <w:bCs/>
          <w:sz w:val="20"/>
          <w:szCs w:val="20"/>
        </w:rPr>
        <w:t>:</w:t>
      </w:r>
    </w:p>
    <w:p w14:paraId="6338A119" w14:textId="15897B65" w:rsidR="00A54695" w:rsidRDefault="00A54695" w:rsidP="00931D74">
      <w:pPr>
        <w:pStyle w:val="Zkladntextodsazen3"/>
        <w:rPr>
          <w:rFonts w:ascii="Arial" w:hAnsi="Arial" w:cs="Arial"/>
          <w:sz w:val="20"/>
          <w:szCs w:val="20"/>
        </w:rPr>
      </w:pPr>
      <w:proofErr w:type="spellStart"/>
      <w:r w:rsidRPr="00A54695">
        <w:rPr>
          <w:rFonts w:ascii="Arial" w:hAnsi="Arial" w:cs="Arial"/>
          <w:sz w:val="20"/>
          <w:szCs w:val="20"/>
        </w:rPr>
        <w:t>Pi</w:t>
      </w:r>
      <w:proofErr w:type="spellEnd"/>
      <w:r>
        <w:rPr>
          <w:rFonts w:ascii="Arial" w:hAnsi="Arial" w:cs="Arial"/>
          <w:sz w:val="20"/>
          <w:szCs w:val="20"/>
        </w:rPr>
        <w:t xml:space="preserve"> = 1200 kW</w:t>
      </w:r>
    </w:p>
    <w:p w14:paraId="564F883D" w14:textId="442A6EFE" w:rsidR="00A54695" w:rsidRDefault="00A54695" w:rsidP="00931D74">
      <w:pPr>
        <w:pStyle w:val="Zkladntextodsazen3"/>
        <w:rPr>
          <w:rFonts w:ascii="Arial" w:hAnsi="Arial" w:cs="Arial"/>
          <w:sz w:val="20"/>
          <w:szCs w:val="20"/>
        </w:rPr>
      </w:pPr>
    </w:p>
    <w:p w14:paraId="2AF0D028" w14:textId="343F5CD9" w:rsidR="00A54695" w:rsidRDefault="00A54695" w:rsidP="00931D74">
      <w:pPr>
        <w:pStyle w:val="Zkladntextodsazen3"/>
        <w:rPr>
          <w:rFonts w:ascii="Arial" w:hAnsi="Arial" w:cs="Arial"/>
          <w:b/>
          <w:bCs/>
          <w:sz w:val="20"/>
          <w:szCs w:val="20"/>
        </w:rPr>
      </w:pPr>
      <w:r w:rsidRPr="00A54695">
        <w:rPr>
          <w:rFonts w:ascii="Arial" w:hAnsi="Arial" w:cs="Arial"/>
          <w:b/>
          <w:bCs/>
          <w:sz w:val="20"/>
          <w:szCs w:val="20"/>
        </w:rPr>
        <w:t xml:space="preserve">Maximální </w:t>
      </w:r>
      <w:r>
        <w:rPr>
          <w:rFonts w:ascii="Arial" w:hAnsi="Arial" w:cs="Arial"/>
          <w:b/>
          <w:bCs/>
          <w:sz w:val="20"/>
          <w:szCs w:val="20"/>
        </w:rPr>
        <w:t xml:space="preserve">celkový </w:t>
      </w:r>
      <w:r w:rsidRPr="00A54695">
        <w:rPr>
          <w:rFonts w:ascii="Arial" w:hAnsi="Arial" w:cs="Arial"/>
          <w:b/>
          <w:bCs/>
          <w:sz w:val="20"/>
          <w:szCs w:val="20"/>
        </w:rPr>
        <w:t>výpočtový výkon</w:t>
      </w:r>
      <w:r>
        <w:rPr>
          <w:rFonts w:ascii="Arial" w:hAnsi="Arial" w:cs="Arial"/>
          <w:b/>
          <w:bCs/>
          <w:sz w:val="20"/>
          <w:szCs w:val="20"/>
        </w:rPr>
        <w:t xml:space="preserve"> RM222</w:t>
      </w:r>
    </w:p>
    <w:p w14:paraId="7DD9B3E4" w14:textId="31882ACA" w:rsidR="00A54695" w:rsidRPr="00A54695" w:rsidRDefault="00A54695" w:rsidP="00931D74">
      <w:pPr>
        <w:pStyle w:val="Zkladntextodsazen3"/>
        <w:rPr>
          <w:rFonts w:ascii="Arial" w:hAnsi="Arial" w:cs="Arial"/>
          <w:sz w:val="20"/>
          <w:szCs w:val="20"/>
        </w:rPr>
      </w:pPr>
      <w:r w:rsidRPr="00A54695">
        <w:rPr>
          <w:rFonts w:ascii="Arial" w:hAnsi="Arial" w:cs="Arial"/>
          <w:sz w:val="20"/>
          <w:szCs w:val="20"/>
        </w:rPr>
        <w:t>P</w:t>
      </w:r>
      <w:r>
        <w:rPr>
          <w:rFonts w:ascii="Arial" w:hAnsi="Arial" w:cs="Arial"/>
          <w:sz w:val="20"/>
          <w:szCs w:val="20"/>
        </w:rPr>
        <w:t>p = 552 kW</w:t>
      </w:r>
    </w:p>
    <w:p w14:paraId="4557EAB9" w14:textId="696B32D9" w:rsidR="00FD309B" w:rsidRDefault="00FD309B" w:rsidP="00931D74">
      <w:pPr>
        <w:pStyle w:val="Zkladntextodsazen3"/>
        <w:rPr>
          <w:rFonts w:ascii="Arial" w:hAnsi="Arial" w:cs="Arial"/>
          <w:sz w:val="20"/>
          <w:szCs w:val="20"/>
        </w:rPr>
      </w:pPr>
    </w:p>
    <w:p w14:paraId="415FB82E" w14:textId="5276B310" w:rsidR="00A54695" w:rsidRPr="00A54695" w:rsidRDefault="00A54695" w:rsidP="00595C5C">
      <w:pPr>
        <w:pStyle w:val="Nadpis2"/>
        <w:rPr>
          <w:rFonts w:ascii="Arial" w:hAnsi="Arial" w:cs="Arial"/>
        </w:rPr>
      </w:pPr>
      <w:bookmarkStart w:id="41" w:name="_Toc188008490"/>
      <w:r w:rsidRPr="00A54695">
        <w:rPr>
          <w:rFonts w:ascii="Arial" w:hAnsi="Arial" w:cs="Arial"/>
          <w:b/>
          <w:bCs/>
        </w:rPr>
        <w:t>Kompenzace jalové energie</w:t>
      </w:r>
      <w:bookmarkEnd w:id="41"/>
    </w:p>
    <w:p w14:paraId="2083106E" w14:textId="77777777" w:rsidR="00A54695" w:rsidRDefault="00A54695" w:rsidP="00A54695">
      <w:pPr>
        <w:pStyle w:val="Zkladntextodsazen3"/>
        <w:rPr>
          <w:rFonts w:ascii="Arial" w:hAnsi="Arial" w:cs="Arial"/>
          <w:sz w:val="20"/>
          <w:szCs w:val="20"/>
        </w:rPr>
      </w:pPr>
    </w:p>
    <w:p w14:paraId="05BFFF07" w14:textId="448CF45F" w:rsidR="00A54695" w:rsidRPr="00A54695" w:rsidRDefault="00A54695" w:rsidP="00A54695">
      <w:pPr>
        <w:pStyle w:val="Zkladntextodsazen3"/>
        <w:rPr>
          <w:rFonts w:ascii="Arial" w:hAnsi="Arial" w:cs="Arial"/>
          <w:sz w:val="20"/>
          <w:szCs w:val="20"/>
        </w:rPr>
      </w:pPr>
      <w:r>
        <w:rPr>
          <w:rFonts w:ascii="Arial" w:hAnsi="Arial" w:cs="Arial"/>
          <w:sz w:val="20"/>
          <w:szCs w:val="20"/>
        </w:rPr>
        <w:t xml:space="preserve">Kompenzace jalové energie je řešena v rámci hlavní rozvodny 6/0,4 </w:t>
      </w:r>
      <w:proofErr w:type="spellStart"/>
      <w:r>
        <w:rPr>
          <w:rFonts w:ascii="Arial" w:hAnsi="Arial" w:cs="Arial"/>
          <w:sz w:val="20"/>
          <w:szCs w:val="20"/>
        </w:rPr>
        <w:t>kV</w:t>
      </w:r>
      <w:proofErr w:type="spellEnd"/>
      <w:r>
        <w:rPr>
          <w:rFonts w:ascii="Arial" w:hAnsi="Arial" w:cs="Arial"/>
          <w:sz w:val="20"/>
          <w:szCs w:val="20"/>
        </w:rPr>
        <w:t xml:space="preserve"> v SO072.</w:t>
      </w:r>
    </w:p>
    <w:p w14:paraId="31A772FB" w14:textId="77777777" w:rsidR="00A54695" w:rsidRDefault="00A54695" w:rsidP="00A54695">
      <w:pPr>
        <w:pStyle w:val="Zkladntextodsazen3"/>
        <w:rPr>
          <w:rFonts w:ascii="Arial" w:hAnsi="Arial" w:cs="Arial"/>
          <w:sz w:val="20"/>
          <w:szCs w:val="20"/>
        </w:rPr>
      </w:pPr>
    </w:p>
    <w:p w14:paraId="45E1054F" w14:textId="77777777" w:rsidR="00FD309B" w:rsidRPr="00FF5388" w:rsidRDefault="00FD309B" w:rsidP="00931D74">
      <w:pPr>
        <w:pStyle w:val="Zkladntextodsazen3"/>
        <w:rPr>
          <w:rFonts w:ascii="Arial" w:hAnsi="Arial" w:cs="Arial"/>
          <w:sz w:val="20"/>
          <w:szCs w:val="20"/>
        </w:rPr>
      </w:pPr>
    </w:p>
    <w:p w14:paraId="1D5B4CE5" w14:textId="46DD3B38" w:rsidR="00BA2956" w:rsidRPr="00FF5388" w:rsidRDefault="00BA2956" w:rsidP="00931D74">
      <w:pPr>
        <w:pStyle w:val="Nadpis1"/>
        <w:tabs>
          <w:tab w:val="left" w:pos="0"/>
          <w:tab w:val="num" w:pos="142"/>
        </w:tabs>
        <w:suppressAutoHyphens/>
        <w:spacing w:after="120"/>
        <w:ind w:left="142"/>
        <w:rPr>
          <w:rFonts w:ascii="Arial" w:hAnsi="Arial" w:cs="Arial"/>
        </w:rPr>
      </w:pPr>
      <w:bookmarkStart w:id="42" w:name="_Toc36812843"/>
      <w:bookmarkStart w:id="43" w:name="_Toc188008491"/>
      <w:bookmarkEnd w:id="39"/>
      <w:r w:rsidRPr="00FF5388">
        <w:rPr>
          <w:rFonts w:ascii="Arial" w:hAnsi="Arial" w:cs="Arial"/>
        </w:rPr>
        <w:lastRenderedPageBreak/>
        <w:t>Technické řešení</w:t>
      </w:r>
      <w:bookmarkEnd w:id="42"/>
      <w:bookmarkEnd w:id="43"/>
    </w:p>
    <w:p w14:paraId="7454660D" w14:textId="018F57C4" w:rsidR="00755565" w:rsidRDefault="00755565" w:rsidP="00931D74">
      <w:pPr>
        <w:pStyle w:val="Zkladntextodsazen3"/>
        <w:rPr>
          <w:rFonts w:ascii="Arial" w:hAnsi="Arial" w:cs="Arial"/>
          <w:sz w:val="20"/>
          <w:szCs w:val="20"/>
        </w:rPr>
      </w:pPr>
    </w:p>
    <w:p w14:paraId="30F52DBE" w14:textId="38145ADD" w:rsidR="00C74DE1" w:rsidRPr="00FF5388" w:rsidRDefault="00584BA5" w:rsidP="00931D74">
      <w:pPr>
        <w:pStyle w:val="Nadpis2"/>
        <w:rPr>
          <w:rFonts w:ascii="Arial" w:hAnsi="Arial" w:cs="Arial"/>
        </w:rPr>
      </w:pPr>
      <w:bookmarkStart w:id="44" w:name="_Toc188008492"/>
      <w:r>
        <w:rPr>
          <w:rFonts w:ascii="Arial" w:hAnsi="Arial" w:cs="Arial"/>
          <w:b/>
          <w:bCs/>
        </w:rPr>
        <w:t>Nová rozvodna SO2</w:t>
      </w:r>
      <w:r w:rsidR="00FD309B">
        <w:rPr>
          <w:rFonts w:ascii="Arial" w:hAnsi="Arial" w:cs="Arial"/>
          <w:b/>
          <w:bCs/>
        </w:rPr>
        <w:t>22.1</w:t>
      </w:r>
      <w:bookmarkEnd w:id="44"/>
      <w:r w:rsidR="00C74DE1" w:rsidRPr="00FF5388">
        <w:rPr>
          <w:rFonts w:ascii="Arial" w:hAnsi="Arial" w:cs="Arial"/>
        </w:rPr>
        <w:t xml:space="preserve"> </w:t>
      </w:r>
    </w:p>
    <w:p w14:paraId="4F1A901E" w14:textId="4D163E75" w:rsidR="00C74DE1" w:rsidRDefault="00C74DE1" w:rsidP="00931D74">
      <w:pPr>
        <w:pStyle w:val="Zkladntextodsazen3"/>
        <w:rPr>
          <w:rFonts w:ascii="Arial" w:hAnsi="Arial" w:cs="Arial"/>
          <w:sz w:val="20"/>
          <w:szCs w:val="20"/>
        </w:rPr>
      </w:pPr>
    </w:p>
    <w:p w14:paraId="3F84BF75" w14:textId="77777777" w:rsidR="00F81E92" w:rsidRPr="003A5581" w:rsidRDefault="00F81E92" w:rsidP="00931D74">
      <w:pPr>
        <w:pStyle w:val="Zkladntextodsazen3"/>
        <w:rPr>
          <w:rFonts w:ascii="Arial" w:hAnsi="Arial" w:cs="Arial"/>
          <w:b/>
          <w:bCs/>
          <w:sz w:val="20"/>
          <w:szCs w:val="20"/>
        </w:rPr>
      </w:pPr>
      <w:r w:rsidRPr="003A5581">
        <w:rPr>
          <w:rFonts w:ascii="Arial" w:hAnsi="Arial" w:cs="Arial"/>
          <w:b/>
          <w:bCs/>
          <w:sz w:val="20"/>
          <w:szCs w:val="20"/>
        </w:rPr>
        <w:t>Stávající stav</w:t>
      </w:r>
    </w:p>
    <w:p w14:paraId="3E835635" w14:textId="495C0976" w:rsidR="00584BA5" w:rsidRDefault="00584BA5" w:rsidP="00931D74">
      <w:pPr>
        <w:pStyle w:val="Zkladntextodsazen3"/>
        <w:rPr>
          <w:rFonts w:ascii="Arial" w:hAnsi="Arial" w:cs="Arial"/>
          <w:sz w:val="20"/>
          <w:szCs w:val="20"/>
        </w:rPr>
      </w:pPr>
      <w:r>
        <w:rPr>
          <w:rFonts w:ascii="Arial" w:hAnsi="Arial" w:cs="Arial"/>
          <w:sz w:val="20"/>
          <w:szCs w:val="20"/>
        </w:rPr>
        <w:t xml:space="preserve">Stávající rozvodna pro </w:t>
      </w:r>
      <w:r w:rsidR="00FD309B">
        <w:rPr>
          <w:rFonts w:ascii="Arial" w:hAnsi="Arial" w:cs="Arial"/>
          <w:sz w:val="20"/>
          <w:szCs w:val="20"/>
        </w:rPr>
        <w:t xml:space="preserve">objekty </w:t>
      </w:r>
      <w:r>
        <w:rPr>
          <w:rFonts w:ascii="Arial" w:hAnsi="Arial" w:cs="Arial"/>
          <w:sz w:val="20"/>
          <w:szCs w:val="20"/>
        </w:rPr>
        <w:t>SO2</w:t>
      </w:r>
      <w:r w:rsidR="00FD309B">
        <w:rPr>
          <w:rFonts w:ascii="Arial" w:hAnsi="Arial" w:cs="Arial"/>
          <w:sz w:val="20"/>
          <w:szCs w:val="20"/>
        </w:rPr>
        <w:t>22 a SO223</w:t>
      </w:r>
      <w:r>
        <w:rPr>
          <w:rFonts w:ascii="Arial" w:hAnsi="Arial" w:cs="Arial"/>
          <w:sz w:val="20"/>
          <w:szCs w:val="20"/>
        </w:rPr>
        <w:t xml:space="preserve"> se nachází ve stávající budově objektu SO</w:t>
      </w:r>
      <w:r w:rsidR="00FD309B">
        <w:rPr>
          <w:rFonts w:ascii="Arial" w:hAnsi="Arial" w:cs="Arial"/>
          <w:sz w:val="20"/>
          <w:szCs w:val="20"/>
        </w:rPr>
        <w:t>072</w:t>
      </w:r>
      <w:r>
        <w:rPr>
          <w:rFonts w:ascii="Arial" w:hAnsi="Arial" w:cs="Arial"/>
          <w:sz w:val="20"/>
          <w:szCs w:val="20"/>
        </w:rPr>
        <w:t xml:space="preserve">. V rozvodně jsou </w:t>
      </w:r>
      <w:r w:rsidR="00281BA1">
        <w:rPr>
          <w:rFonts w:ascii="Arial" w:hAnsi="Arial" w:cs="Arial"/>
          <w:sz w:val="20"/>
          <w:szCs w:val="20"/>
        </w:rPr>
        <w:t xml:space="preserve">pole </w:t>
      </w:r>
      <w:r>
        <w:rPr>
          <w:rFonts w:ascii="Arial" w:hAnsi="Arial" w:cs="Arial"/>
          <w:sz w:val="20"/>
          <w:szCs w:val="20"/>
        </w:rPr>
        <w:t>stávající</w:t>
      </w:r>
      <w:r w:rsidR="00281BA1">
        <w:rPr>
          <w:rFonts w:ascii="Arial" w:hAnsi="Arial" w:cs="Arial"/>
          <w:sz w:val="20"/>
          <w:szCs w:val="20"/>
        </w:rPr>
        <w:t>ho</w:t>
      </w:r>
      <w:r>
        <w:rPr>
          <w:rFonts w:ascii="Arial" w:hAnsi="Arial" w:cs="Arial"/>
          <w:sz w:val="20"/>
          <w:szCs w:val="20"/>
        </w:rPr>
        <w:t xml:space="preserve"> </w:t>
      </w:r>
      <w:r w:rsidR="005E3799">
        <w:rPr>
          <w:rFonts w:ascii="Arial" w:hAnsi="Arial" w:cs="Arial"/>
          <w:sz w:val="20"/>
          <w:szCs w:val="20"/>
        </w:rPr>
        <w:t>rozvaděč</w:t>
      </w:r>
      <w:r>
        <w:rPr>
          <w:rFonts w:ascii="Arial" w:hAnsi="Arial" w:cs="Arial"/>
          <w:sz w:val="20"/>
          <w:szCs w:val="20"/>
        </w:rPr>
        <w:t xml:space="preserve">e NN </w:t>
      </w:r>
      <w:r w:rsidR="00281BA1">
        <w:rPr>
          <w:rFonts w:ascii="Arial" w:hAnsi="Arial" w:cs="Arial"/>
          <w:sz w:val="20"/>
          <w:szCs w:val="20"/>
        </w:rPr>
        <w:t xml:space="preserve">- </w:t>
      </w:r>
      <w:r>
        <w:rPr>
          <w:rFonts w:ascii="Arial" w:hAnsi="Arial" w:cs="Arial"/>
          <w:sz w:val="20"/>
          <w:szCs w:val="20"/>
        </w:rPr>
        <w:t>RM</w:t>
      </w:r>
      <w:r w:rsidR="00FD309B">
        <w:rPr>
          <w:rFonts w:ascii="Arial" w:hAnsi="Arial" w:cs="Arial"/>
          <w:sz w:val="20"/>
          <w:szCs w:val="20"/>
        </w:rPr>
        <w:t>222</w:t>
      </w:r>
      <w:r w:rsidR="00281BA1">
        <w:rPr>
          <w:rFonts w:ascii="Arial" w:hAnsi="Arial" w:cs="Arial"/>
          <w:sz w:val="20"/>
          <w:szCs w:val="20"/>
        </w:rPr>
        <w:t>.2, odkud jsou nyní napojena veškerá elektrická zařízení v SO222 a SO223 včetně osvětlení.</w:t>
      </w:r>
    </w:p>
    <w:p w14:paraId="09DF9E10" w14:textId="3385722F" w:rsidR="00584BA5" w:rsidRDefault="00281BA1" w:rsidP="00931D74">
      <w:pPr>
        <w:pStyle w:val="Zkladntextodsazen3"/>
        <w:rPr>
          <w:rFonts w:ascii="Arial" w:hAnsi="Arial" w:cs="Arial"/>
          <w:sz w:val="20"/>
          <w:szCs w:val="20"/>
        </w:rPr>
      </w:pPr>
      <w:r>
        <w:rPr>
          <w:rFonts w:ascii="Arial" w:hAnsi="Arial" w:cs="Arial"/>
          <w:sz w:val="20"/>
          <w:szCs w:val="20"/>
        </w:rPr>
        <w:t xml:space="preserve">Jednotlivá pole rozvaděče RM222.2 </w:t>
      </w:r>
      <w:r w:rsidR="00584BA5">
        <w:rPr>
          <w:rFonts w:ascii="Arial" w:hAnsi="Arial" w:cs="Arial"/>
          <w:sz w:val="20"/>
          <w:szCs w:val="20"/>
        </w:rPr>
        <w:t xml:space="preserve">v rozvodně budou </w:t>
      </w:r>
      <w:r>
        <w:rPr>
          <w:rFonts w:ascii="Arial" w:hAnsi="Arial" w:cs="Arial"/>
          <w:sz w:val="20"/>
          <w:szCs w:val="20"/>
        </w:rPr>
        <w:t xml:space="preserve">postupně </w:t>
      </w:r>
      <w:r w:rsidR="00584BA5">
        <w:rPr>
          <w:rFonts w:ascii="Arial" w:hAnsi="Arial" w:cs="Arial"/>
          <w:sz w:val="20"/>
          <w:szCs w:val="20"/>
        </w:rPr>
        <w:t>demontován</w:t>
      </w:r>
      <w:r>
        <w:rPr>
          <w:rFonts w:ascii="Arial" w:hAnsi="Arial" w:cs="Arial"/>
          <w:sz w:val="20"/>
          <w:szCs w:val="20"/>
        </w:rPr>
        <w:t xml:space="preserve">a s výjimkou pole 9,10,11, odkud jsou napojena i jiná el. zařízení v SO072 popřípadě jinde. </w:t>
      </w:r>
      <w:r w:rsidR="00584BA5">
        <w:rPr>
          <w:rFonts w:ascii="Arial" w:hAnsi="Arial" w:cs="Arial"/>
          <w:sz w:val="20"/>
          <w:szCs w:val="20"/>
        </w:rPr>
        <w:t xml:space="preserve"> </w:t>
      </w:r>
    </w:p>
    <w:p w14:paraId="4E94DA3A" w14:textId="2244EE2B" w:rsidR="00F81E92" w:rsidRDefault="00281BA1" w:rsidP="00931D74">
      <w:pPr>
        <w:pStyle w:val="Zkladntextodsazen3"/>
        <w:rPr>
          <w:rFonts w:ascii="Arial" w:hAnsi="Arial" w:cs="Arial"/>
          <w:sz w:val="20"/>
          <w:szCs w:val="20"/>
        </w:rPr>
      </w:pPr>
      <w:r>
        <w:rPr>
          <w:rFonts w:ascii="Arial" w:hAnsi="Arial" w:cs="Arial"/>
          <w:sz w:val="20"/>
          <w:szCs w:val="20"/>
        </w:rPr>
        <w:t>Stávající rozvaděč RM222.2</w:t>
      </w:r>
      <w:r w:rsidR="00DD4EB2">
        <w:rPr>
          <w:rFonts w:ascii="Arial" w:hAnsi="Arial" w:cs="Arial"/>
          <w:sz w:val="20"/>
          <w:szCs w:val="20"/>
        </w:rPr>
        <w:t xml:space="preserve"> (kromě polí 9,10,11)</w:t>
      </w:r>
      <w:r>
        <w:rPr>
          <w:rFonts w:ascii="Arial" w:hAnsi="Arial" w:cs="Arial"/>
          <w:sz w:val="20"/>
          <w:szCs w:val="20"/>
        </w:rPr>
        <w:t xml:space="preserve"> bude nahrazen novými rozvaděči RM222 a RM223 v nové rozvodně SO222.1. Všechny pohony SO222 a SO223 budou nově napojena z nové rozvodny z nových rozvaděčů.</w:t>
      </w:r>
    </w:p>
    <w:p w14:paraId="72BA9990" w14:textId="77777777" w:rsidR="00041B23" w:rsidRPr="00584BA5" w:rsidRDefault="00041B23" w:rsidP="00931D74">
      <w:pPr>
        <w:pStyle w:val="Zkladntextodsazen3"/>
        <w:rPr>
          <w:rFonts w:ascii="Arial" w:hAnsi="Arial" w:cs="Arial"/>
          <w:sz w:val="20"/>
          <w:szCs w:val="20"/>
        </w:rPr>
      </w:pPr>
    </w:p>
    <w:p w14:paraId="40A1BD36" w14:textId="77777777" w:rsidR="00F81E92" w:rsidRDefault="00B172EF" w:rsidP="00931D74">
      <w:pPr>
        <w:pStyle w:val="Zkladntextodsazen3"/>
        <w:rPr>
          <w:rFonts w:ascii="Arial" w:hAnsi="Arial" w:cs="Arial"/>
          <w:b/>
          <w:bCs/>
          <w:sz w:val="20"/>
          <w:szCs w:val="20"/>
        </w:rPr>
      </w:pPr>
      <w:r w:rsidRPr="00B172EF">
        <w:rPr>
          <w:rFonts w:ascii="Arial" w:hAnsi="Arial" w:cs="Arial"/>
          <w:b/>
          <w:bCs/>
          <w:sz w:val="20"/>
          <w:szCs w:val="20"/>
        </w:rPr>
        <w:t xml:space="preserve">Nový </w:t>
      </w:r>
      <w:r>
        <w:rPr>
          <w:rFonts w:ascii="Arial" w:hAnsi="Arial" w:cs="Arial"/>
          <w:b/>
          <w:bCs/>
          <w:sz w:val="20"/>
          <w:szCs w:val="20"/>
        </w:rPr>
        <w:t>stav</w:t>
      </w:r>
      <w:r w:rsidR="00B06964">
        <w:rPr>
          <w:rFonts w:ascii="Arial" w:hAnsi="Arial" w:cs="Arial"/>
          <w:b/>
          <w:bCs/>
          <w:sz w:val="20"/>
          <w:szCs w:val="20"/>
        </w:rPr>
        <w:t xml:space="preserve"> </w:t>
      </w:r>
    </w:p>
    <w:p w14:paraId="3F042BA0" w14:textId="667906FA" w:rsidR="00B172EF" w:rsidRDefault="00041B23" w:rsidP="00931D74">
      <w:pPr>
        <w:pStyle w:val="Zkladntextodsazen3"/>
        <w:rPr>
          <w:rFonts w:ascii="Arial" w:hAnsi="Arial" w:cs="Arial"/>
          <w:b/>
          <w:bCs/>
          <w:sz w:val="20"/>
          <w:szCs w:val="20"/>
        </w:rPr>
      </w:pPr>
      <w:bookmarkStart w:id="45" w:name="_Hlk145661350"/>
      <w:r>
        <w:rPr>
          <w:rFonts w:ascii="Arial" w:hAnsi="Arial" w:cs="Arial"/>
          <w:b/>
          <w:bCs/>
          <w:sz w:val="20"/>
          <w:szCs w:val="20"/>
        </w:rPr>
        <w:t>Nová rozvodna</w:t>
      </w:r>
      <w:r w:rsidR="00F26B9D">
        <w:rPr>
          <w:rFonts w:ascii="Arial" w:hAnsi="Arial" w:cs="Arial"/>
          <w:b/>
          <w:bCs/>
          <w:sz w:val="20"/>
          <w:szCs w:val="20"/>
        </w:rPr>
        <w:t xml:space="preserve"> pro SO2</w:t>
      </w:r>
      <w:r w:rsidR="00D57045">
        <w:rPr>
          <w:rFonts w:ascii="Arial" w:hAnsi="Arial" w:cs="Arial"/>
          <w:b/>
          <w:bCs/>
          <w:sz w:val="20"/>
          <w:szCs w:val="20"/>
        </w:rPr>
        <w:t>22 a 223</w:t>
      </w:r>
    </w:p>
    <w:bookmarkEnd w:id="45"/>
    <w:p w14:paraId="7AC950D4" w14:textId="77777777" w:rsidR="00D57045" w:rsidRDefault="00D57045" w:rsidP="00931D74">
      <w:pPr>
        <w:pStyle w:val="Zkladntextodsazen3"/>
        <w:rPr>
          <w:rFonts w:ascii="Arial" w:hAnsi="Arial" w:cs="Arial"/>
          <w:sz w:val="20"/>
          <w:szCs w:val="20"/>
        </w:rPr>
      </w:pPr>
      <w:r>
        <w:rPr>
          <w:rFonts w:ascii="Arial" w:hAnsi="Arial" w:cs="Arial"/>
          <w:sz w:val="20"/>
          <w:szCs w:val="20"/>
        </w:rPr>
        <w:t xml:space="preserve">V prostoru před přestřešením SO222 </w:t>
      </w:r>
      <w:r w:rsidR="00041B23">
        <w:rPr>
          <w:rFonts w:ascii="Arial" w:hAnsi="Arial" w:cs="Arial"/>
          <w:sz w:val="20"/>
          <w:szCs w:val="20"/>
        </w:rPr>
        <w:t xml:space="preserve">bude </w:t>
      </w:r>
      <w:r>
        <w:rPr>
          <w:rFonts w:ascii="Arial" w:hAnsi="Arial" w:cs="Arial"/>
          <w:sz w:val="20"/>
          <w:szCs w:val="20"/>
        </w:rPr>
        <w:t xml:space="preserve">postavena </w:t>
      </w:r>
      <w:r w:rsidR="00041B23">
        <w:rPr>
          <w:rFonts w:ascii="Arial" w:hAnsi="Arial" w:cs="Arial"/>
          <w:sz w:val="20"/>
          <w:szCs w:val="20"/>
        </w:rPr>
        <w:t>nová rozvodna</w:t>
      </w:r>
      <w:r w:rsidR="00B8448C">
        <w:rPr>
          <w:rFonts w:ascii="Arial" w:hAnsi="Arial" w:cs="Arial"/>
          <w:sz w:val="20"/>
          <w:szCs w:val="20"/>
        </w:rPr>
        <w:t>. Ta je koncipována jako betonová kompaktní stanice s dvojitou podlahou s kabelovým pr</w:t>
      </w:r>
      <w:r w:rsidR="00F26B9D">
        <w:rPr>
          <w:rFonts w:ascii="Arial" w:hAnsi="Arial" w:cs="Arial"/>
          <w:sz w:val="20"/>
          <w:szCs w:val="20"/>
        </w:rPr>
        <w:t>o</w:t>
      </w:r>
      <w:r w:rsidR="00B8448C">
        <w:rPr>
          <w:rFonts w:ascii="Arial" w:hAnsi="Arial" w:cs="Arial"/>
          <w:sz w:val="20"/>
          <w:szCs w:val="20"/>
        </w:rPr>
        <w:t>storem pod celou rozvodnou.</w:t>
      </w:r>
    </w:p>
    <w:p w14:paraId="154B657C" w14:textId="45D71207" w:rsidR="00D57045" w:rsidRDefault="00D57045" w:rsidP="00931D74">
      <w:pPr>
        <w:pStyle w:val="Zkladntextodsazen3"/>
        <w:rPr>
          <w:rFonts w:ascii="Arial" w:hAnsi="Arial" w:cs="Arial"/>
          <w:sz w:val="20"/>
          <w:szCs w:val="20"/>
        </w:rPr>
      </w:pPr>
      <w:r>
        <w:rPr>
          <w:rFonts w:ascii="Arial" w:hAnsi="Arial" w:cs="Arial"/>
          <w:sz w:val="20"/>
          <w:szCs w:val="20"/>
        </w:rPr>
        <w:t>Bude sestávat celkem ze tří kompaktních buněk, z nichž dvě budou propojeny jedním vnitřním prostorem a budou sloužit jako rozvodna NN. Třetí buňka</w:t>
      </w:r>
      <w:r w:rsidR="000A585E">
        <w:rPr>
          <w:rFonts w:ascii="Arial" w:hAnsi="Arial" w:cs="Arial"/>
          <w:sz w:val="20"/>
          <w:szCs w:val="20"/>
        </w:rPr>
        <w:t>, která bude mít svůj vlastní samostatný vchod a bude od rozvodny NN oddělena,</w:t>
      </w:r>
      <w:r>
        <w:rPr>
          <w:rFonts w:ascii="Arial" w:hAnsi="Arial" w:cs="Arial"/>
          <w:sz w:val="20"/>
          <w:szCs w:val="20"/>
        </w:rPr>
        <w:t xml:space="preserve"> bude sloužit </w:t>
      </w:r>
      <w:r w:rsidR="000A585E">
        <w:rPr>
          <w:rFonts w:ascii="Arial" w:hAnsi="Arial" w:cs="Arial"/>
          <w:sz w:val="20"/>
          <w:szCs w:val="20"/>
        </w:rPr>
        <w:t xml:space="preserve">jako rozvodna </w:t>
      </w:r>
      <w:proofErr w:type="spellStart"/>
      <w:r w:rsidR="000A585E">
        <w:rPr>
          <w:rFonts w:ascii="Arial" w:hAnsi="Arial" w:cs="Arial"/>
          <w:sz w:val="20"/>
          <w:szCs w:val="20"/>
        </w:rPr>
        <w:t>MaR</w:t>
      </w:r>
      <w:proofErr w:type="spellEnd"/>
      <w:r w:rsidR="000A585E">
        <w:rPr>
          <w:rFonts w:ascii="Arial" w:hAnsi="Arial" w:cs="Arial"/>
          <w:sz w:val="20"/>
          <w:szCs w:val="20"/>
        </w:rPr>
        <w:t xml:space="preserve"> a ASŘ.</w:t>
      </w:r>
    </w:p>
    <w:p w14:paraId="14AED5D6" w14:textId="32F53B7F" w:rsidR="00041B23" w:rsidRDefault="00B8448C" w:rsidP="00931D74">
      <w:pPr>
        <w:pStyle w:val="Zkladntextodsazen3"/>
        <w:rPr>
          <w:rFonts w:ascii="Arial" w:hAnsi="Arial" w:cs="Arial"/>
          <w:sz w:val="20"/>
          <w:szCs w:val="20"/>
        </w:rPr>
      </w:pPr>
      <w:r>
        <w:rPr>
          <w:rFonts w:ascii="Arial" w:hAnsi="Arial" w:cs="Arial"/>
          <w:sz w:val="20"/>
          <w:szCs w:val="20"/>
        </w:rPr>
        <w:t xml:space="preserve">Rozvodna bude umístěna na betonovou základovou desku a to tak, že </w:t>
      </w:r>
      <w:r w:rsidR="00BC5F7E">
        <w:rPr>
          <w:rFonts w:ascii="Arial" w:hAnsi="Arial" w:cs="Arial"/>
          <w:sz w:val="20"/>
          <w:szCs w:val="20"/>
        </w:rPr>
        <w:t xml:space="preserve">dno kabelového </w:t>
      </w:r>
      <w:r>
        <w:rPr>
          <w:rFonts w:ascii="Arial" w:hAnsi="Arial" w:cs="Arial"/>
          <w:sz w:val="20"/>
          <w:szCs w:val="20"/>
        </w:rPr>
        <w:t>prostor</w:t>
      </w:r>
      <w:r w:rsidR="00BC5F7E">
        <w:rPr>
          <w:rFonts w:ascii="Arial" w:hAnsi="Arial" w:cs="Arial"/>
          <w:sz w:val="20"/>
          <w:szCs w:val="20"/>
        </w:rPr>
        <w:t>u</w:t>
      </w:r>
      <w:r>
        <w:rPr>
          <w:rFonts w:ascii="Arial" w:hAnsi="Arial" w:cs="Arial"/>
          <w:sz w:val="20"/>
          <w:szCs w:val="20"/>
        </w:rPr>
        <w:t xml:space="preserve"> bude </w:t>
      </w:r>
      <w:r w:rsidR="00BC5F7E">
        <w:rPr>
          <w:rFonts w:ascii="Arial" w:hAnsi="Arial" w:cs="Arial"/>
          <w:sz w:val="20"/>
          <w:szCs w:val="20"/>
        </w:rPr>
        <w:t xml:space="preserve">zhruba </w:t>
      </w:r>
      <w:r>
        <w:rPr>
          <w:rFonts w:ascii="Arial" w:hAnsi="Arial" w:cs="Arial"/>
          <w:sz w:val="20"/>
          <w:szCs w:val="20"/>
        </w:rPr>
        <w:t>na úrovni 0,00m, tzn.</w:t>
      </w:r>
      <w:r w:rsidR="00BC5F7E">
        <w:rPr>
          <w:rFonts w:ascii="Arial" w:hAnsi="Arial" w:cs="Arial"/>
          <w:sz w:val="20"/>
          <w:szCs w:val="20"/>
        </w:rPr>
        <w:t xml:space="preserve"> že kabely z ní vystupující vyjdou nad povrch země.</w:t>
      </w:r>
      <w:r>
        <w:rPr>
          <w:rFonts w:ascii="Arial" w:hAnsi="Arial" w:cs="Arial"/>
          <w:sz w:val="20"/>
          <w:szCs w:val="20"/>
        </w:rPr>
        <w:t xml:space="preserve"> </w:t>
      </w:r>
    </w:p>
    <w:p w14:paraId="58D65CF5" w14:textId="23C08EE9" w:rsidR="00116396" w:rsidRDefault="00116396" w:rsidP="00931D74">
      <w:pPr>
        <w:pStyle w:val="Zkladntextodsazen3"/>
        <w:rPr>
          <w:rFonts w:ascii="Arial" w:hAnsi="Arial" w:cs="Arial"/>
          <w:sz w:val="20"/>
          <w:szCs w:val="20"/>
        </w:rPr>
      </w:pPr>
      <w:r>
        <w:rPr>
          <w:rFonts w:ascii="Arial" w:hAnsi="Arial" w:cs="Arial"/>
          <w:sz w:val="20"/>
          <w:szCs w:val="20"/>
        </w:rPr>
        <w:t>Rozvodna bude plně vybavena elektroinstalací, topením a klimatizací – řeší tato část PD.</w:t>
      </w:r>
    </w:p>
    <w:p w14:paraId="2D37492D" w14:textId="344DC5C9" w:rsidR="00C83021" w:rsidRDefault="00C83021" w:rsidP="00931D74">
      <w:pPr>
        <w:pStyle w:val="Zkladntextodsazen3"/>
        <w:rPr>
          <w:rFonts w:ascii="Arial" w:hAnsi="Arial" w:cs="Arial"/>
          <w:sz w:val="20"/>
          <w:szCs w:val="20"/>
        </w:rPr>
      </w:pPr>
      <w:r>
        <w:rPr>
          <w:rFonts w:ascii="Arial" w:hAnsi="Arial" w:cs="Arial"/>
          <w:sz w:val="20"/>
          <w:szCs w:val="20"/>
        </w:rPr>
        <w:t>Rozvodna bude vybavena vlastním hromosvodem a uzemněním – řeší tato část.</w:t>
      </w:r>
    </w:p>
    <w:p w14:paraId="26A9866A" w14:textId="3551DE0E" w:rsidR="00C83021" w:rsidRDefault="00C83021" w:rsidP="00931D74">
      <w:pPr>
        <w:pStyle w:val="Zkladntextodsazen3"/>
        <w:rPr>
          <w:rFonts w:ascii="Arial" w:hAnsi="Arial" w:cs="Arial"/>
          <w:sz w:val="20"/>
          <w:szCs w:val="20"/>
        </w:rPr>
      </w:pPr>
      <w:r>
        <w:rPr>
          <w:rFonts w:ascii="Arial" w:hAnsi="Arial" w:cs="Arial"/>
          <w:sz w:val="20"/>
          <w:szCs w:val="20"/>
        </w:rPr>
        <w:t>Rozvodna bude zateplena a omítnuta. V rozvodně budou umístěny</w:t>
      </w:r>
      <w:r w:rsidR="00582711">
        <w:rPr>
          <w:rFonts w:ascii="Arial" w:hAnsi="Arial" w:cs="Arial"/>
          <w:sz w:val="20"/>
          <w:szCs w:val="20"/>
        </w:rPr>
        <w:t>:</w:t>
      </w:r>
      <w:r>
        <w:rPr>
          <w:rFonts w:ascii="Arial" w:hAnsi="Arial" w:cs="Arial"/>
          <w:sz w:val="20"/>
          <w:szCs w:val="20"/>
        </w:rPr>
        <w:t xml:space="preserve"> nový hlavní </w:t>
      </w:r>
      <w:r w:rsidR="005E3799">
        <w:rPr>
          <w:rFonts w:ascii="Arial" w:hAnsi="Arial" w:cs="Arial"/>
          <w:sz w:val="20"/>
          <w:szCs w:val="20"/>
        </w:rPr>
        <w:t>rozvaděč</w:t>
      </w:r>
      <w:r>
        <w:rPr>
          <w:rFonts w:ascii="Arial" w:hAnsi="Arial" w:cs="Arial"/>
          <w:sz w:val="20"/>
          <w:szCs w:val="20"/>
        </w:rPr>
        <w:t xml:space="preserve"> RM</w:t>
      </w:r>
      <w:r w:rsidR="00EC5604">
        <w:rPr>
          <w:rFonts w:ascii="Arial" w:hAnsi="Arial" w:cs="Arial"/>
          <w:sz w:val="20"/>
          <w:szCs w:val="20"/>
        </w:rPr>
        <w:t>222</w:t>
      </w:r>
      <w:r>
        <w:rPr>
          <w:rFonts w:ascii="Arial" w:hAnsi="Arial" w:cs="Arial"/>
          <w:sz w:val="20"/>
          <w:szCs w:val="20"/>
        </w:rPr>
        <w:t>,</w:t>
      </w:r>
      <w:r w:rsidR="00EC5604">
        <w:rPr>
          <w:rFonts w:ascii="Arial" w:hAnsi="Arial" w:cs="Arial"/>
          <w:sz w:val="20"/>
          <w:szCs w:val="20"/>
        </w:rPr>
        <w:t xml:space="preserve"> RM223,</w:t>
      </w:r>
      <w:r>
        <w:rPr>
          <w:rFonts w:ascii="Arial" w:hAnsi="Arial" w:cs="Arial"/>
          <w:sz w:val="20"/>
          <w:szCs w:val="20"/>
        </w:rPr>
        <w:t xml:space="preserve"> </w:t>
      </w:r>
      <w:r w:rsidR="005E3799">
        <w:rPr>
          <w:rFonts w:ascii="Arial" w:hAnsi="Arial" w:cs="Arial"/>
          <w:sz w:val="20"/>
          <w:szCs w:val="20"/>
        </w:rPr>
        <w:t>rozvaděč</w:t>
      </w:r>
      <w:r>
        <w:rPr>
          <w:rFonts w:ascii="Arial" w:hAnsi="Arial" w:cs="Arial"/>
          <w:sz w:val="20"/>
          <w:szCs w:val="20"/>
        </w:rPr>
        <w:t xml:space="preserve"> s centrální UPS – RU2</w:t>
      </w:r>
      <w:r w:rsidR="00EC5604">
        <w:rPr>
          <w:rFonts w:ascii="Arial" w:hAnsi="Arial" w:cs="Arial"/>
          <w:sz w:val="20"/>
          <w:szCs w:val="20"/>
        </w:rPr>
        <w:t>22</w:t>
      </w:r>
      <w:r>
        <w:rPr>
          <w:rFonts w:ascii="Arial" w:hAnsi="Arial" w:cs="Arial"/>
          <w:sz w:val="20"/>
          <w:szCs w:val="20"/>
        </w:rPr>
        <w:t xml:space="preserve">. </w:t>
      </w:r>
      <w:r w:rsidR="000B4625">
        <w:rPr>
          <w:rFonts w:ascii="Arial" w:hAnsi="Arial" w:cs="Arial"/>
          <w:sz w:val="20"/>
          <w:szCs w:val="20"/>
        </w:rPr>
        <w:t xml:space="preserve"> V rozvodně </w:t>
      </w:r>
      <w:proofErr w:type="spellStart"/>
      <w:r w:rsidR="000B4625">
        <w:rPr>
          <w:rFonts w:ascii="Arial" w:hAnsi="Arial" w:cs="Arial"/>
          <w:sz w:val="20"/>
          <w:szCs w:val="20"/>
        </w:rPr>
        <w:t>MaR</w:t>
      </w:r>
      <w:proofErr w:type="spellEnd"/>
      <w:r w:rsidR="000B4625">
        <w:rPr>
          <w:rFonts w:ascii="Arial" w:hAnsi="Arial" w:cs="Arial"/>
          <w:sz w:val="20"/>
          <w:szCs w:val="20"/>
        </w:rPr>
        <w:t xml:space="preserve"> budou umístěny hlavní rozvaděče </w:t>
      </w:r>
      <w:proofErr w:type="spellStart"/>
      <w:r w:rsidR="000B4625">
        <w:rPr>
          <w:rFonts w:ascii="Arial" w:hAnsi="Arial" w:cs="Arial"/>
          <w:sz w:val="20"/>
          <w:szCs w:val="20"/>
        </w:rPr>
        <w:t>MaR</w:t>
      </w:r>
      <w:proofErr w:type="spellEnd"/>
      <w:r w:rsidR="000B4625">
        <w:rPr>
          <w:rFonts w:ascii="Arial" w:hAnsi="Arial" w:cs="Arial"/>
          <w:sz w:val="20"/>
          <w:szCs w:val="20"/>
        </w:rPr>
        <w:t xml:space="preserve"> – 222DT1 a 223DT1, datové rozvaděče, kamerový systém, EPS apod. </w:t>
      </w:r>
    </w:p>
    <w:p w14:paraId="20C08FB6" w14:textId="1655FDAE" w:rsidR="00DD4EB2" w:rsidRDefault="00DD4EB2" w:rsidP="00931D74">
      <w:pPr>
        <w:pStyle w:val="Zkladntextodsazen3"/>
        <w:rPr>
          <w:rFonts w:ascii="Arial" w:hAnsi="Arial" w:cs="Arial"/>
          <w:sz w:val="20"/>
          <w:szCs w:val="20"/>
        </w:rPr>
      </w:pPr>
    </w:p>
    <w:p w14:paraId="0315D74B" w14:textId="74BFBDA5" w:rsidR="00DD4EB2" w:rsidRPr="00FF5388" w:rsidRDefault="00DD4EB2" w:rsidP="00DD4EB2">
      <w:pPr>
        <w:pStyle w:val="Nadpis2"/>
        <w:rPr>
          <w:rFonts w:ascii="Arial" w:hAnsi="Arial" w:cs="Arial"/>
        </w:rPr>
      </w:pPr>
      <w:bookmarkStart w:id="46" w:name="_Toc188008493"/>
      <w:r>
        <w:rPr>
          <w:rFonts w:ascii="Arial" w:hAnsi="Arial" w:cs="Arial"/>
          <w:b/>
          <w:bCs/>
        </w:rPr>
        <w:t xml:space="preserve">Doplnění vývodových polí pro novou rozvodnu v rozvodně 6/0,4 </w:t>
      </w:r>
      <w:proofErr w:type="spellStart"/>
      <w:r>
        <w:rPr>
          <w:rFonts w:ascii="Arial" w:hAnsi="Arial" w:cs="Arial"/>
          <w:b/>
          <w:bCs/>
        </w:rPr>
        <w:t>kV</w:t>
      </w:r>
      <w:bookmarkEnd w:id="46"/>
      <w:proofErr w:type="spellEnd"/>
      <w:r w:rsidRPr="00FF5388">
        <w:rPr>
          <w:rFonts w:ascii="Arial" w:hAnsi="Arial" w:cs="Arial"/>
        </w:rPr>
        <w:t xml:space="preserve"> </w:t>
      </w:r>
    </w:p>
    <w:p w14:paraId="77F108DF" w14:textId="77777777" w:rsidR="00DD4EB2" w:rsidRDefault="00DD4EB2" w:rsidP="00DD4EB2">
      <w:pPr>
        <w:pStyle w:val="Zkladntextodsazen3"/>
        <w:rPr>
          <w:rFonts w:ascii="Arial" w:hAnsi="Arial" w:cs="Arial"/>
          <w:sz w:val="20"/>
          <w:szCs w:val="20"/>
        </w:rPr>
      </w:pPr>
    </w:p>
    <w:p w14:paraId="4E2813FF" w14:textId="77E7C9C6" w:rsidR="00DD4EB2" w:rsidRPr="00DD4EB2" w:rsidRDefault="00DD4EB2" w:rsidP="00DD4EB2">
      <w:pPr>
        <w:pStyle w:val="Zkladntextodsazen3"/>
        <w:rPr>
          <w:rFonts w:ascii="Arial" w:hAnsi="Arial" w:cs="Arial"/>
          <w:sz w:val="20"/>
          <w:szCs w:val="20"/>
        </w:rPr>
      </w:pPr>
      <w:r w:rsidRPr="00DD4EB2">
        <w:rPr>
          <w:rFonts w:ascii="Arial" w:hAnsi="Arial" w:cs="Arial"/>
          <w:sz w:val="20"/>
          <w:szCs w:val="20"/>
        </w:rPr>
        <w:t xml:space="preserve">Nová rozvodna bude napojena novými přívodními kabely z nově rekonstruované hlavní rozvodny 6/0,4 kV v SO072. Tato je řešena jinou stavbou. </w:t>
      </w:r>
    </w:p>
    <w:p w14:paraId="34056EBA" w14:textId="77777777" w:rsidR="00DD4EB2" w:rsidRDefault="00DD4EB2" w:rsidP="00DD4EB2">
      <w:pPr>
        <w:pStyle w:val="Zkladntextodsazen3"/>
        <w:rPr>
          <w:rFonts w:ascii="Arial" w:hAnsi="Arial" w:cs="Arial"/>
          <w:sz w:val="20"/>
          <w:szCs w:val="20"/>
        </w:rPr>
      </w:pPr>
      <w:r w:rsidRPr="00DD4EB2">
        <w:rPr>
          <w:rFonts w:ascii="Arial" w:hAnsi="Arial" w:cs="Arial"/>
          <w:sz w:val="20"/>
          <w:szCs w:val="20"/>
        </w:rPr>
        <w:t xml:space="preserve">V rozsahu této části stavby bude </w:t>
      </w:r>
      <w:r>
        <w:rPr>
          <w:rFonts w:ascii="Arial" w:hAnsi="Arial" w:cs="Arial"/>
          <w:sz w:val="20"/>
          <w:szCs w:val="20"/>
        </w:rPr>
        <w:t xml:space="preserve">ale </w:t>
      </w:r>
      <w:r w:rsidRPr="00DD4EB2">
        <w:rPr>
          <w:rFonts w:ascii="Arial" w:hAnsi="Arial" w:cs="Arial"/>
          <w:sz w:val="20"/>
          <w:szCs w:val="20"/>
        </w:rPr>
        <w:t>elektrická výstroj (2 přívodní deonové jističe ve dvou polích hlavní rozvodny 6/0,4 kV, nikoliv však vlastní skříně – ty budou připraveny třetí stranou)</w:t>
      </w:r>
      <w:r>
        <w:rPr>
          <w:rFonts w:ascii="Arial" w:hAnsi="Arial" w:cs="Arial"/>
          <w:sz w:val="20"/>
          <w:szCs w:val="20"/>
        </w:rPr>
        <w:t>.</w:t>
      </w:r>
    </w:p>
    <w:p w14:paraId="4208CE71" w14:textId="77777777" w:rsidR="00922294" w:rsidRDefault="00DD4EB2" w:rsidP="00DD4EB2">
      <w:pPr>
        <w:pStyle w:val="Zkladntextodsazen3"/>
        <w:rPr>
          <w:rFonts w:ascii="Arial" w:hAnsi="Arial" w:cs="Arial"/>
          <w:sz w:val="20"/>
          <w:szCs w:val="20"/>
        </w:rPr>
      </w:pPr>
      <w:r>
        <w:rPr>
          <w:rFonts w:ascii="Arial" w:hAnsi="Arial" w:cs="Arial"/>
          <w:sz w:val="20"/>
          <w:szCs w:val="20"/>
        </w:rPr>
        <w:t xml:space="preserve">Výstroj každého vývodového pole (budou celkem dvě – pro přívod A </w:t>
      </w:r>
      <w:proofErr w:type="spellStart"/>
      <w:r>
        <w:rPr>
          <w:rFonts w:ascii="Arial" w:hAnsi="Arial" w:cs="Arial"/>
          <w:sz w:val="20"/>
          <w:szCs w:val="20"/>
        </w:rPr>
        <w:t>a</w:t>
      </w:r>
      <w:proofErr w:type="spellEnd"/>
      <w:r>
        <w:rPr>
          <w:rFonts w:ascii="Arial" w:hAnsi="Arial" w:cs="Arial"/>
          <w:sz w:val="20"/>
          <w:szCs w:val="20"/>
        </w:rPr>
        <w:t xml:space="preserve"> jako záložní přívod B) bude sestávat </w:t>
      </w:r>
      <w:r w:rsidR="00922294">
        <w:rPr>
          <w:rFonts w:ascii="Arial" w:hAnsi="Arial" w:cs="Arial"/>
          <w:sz w:val="20"/>
          <w:szCs w:val="20"/>
        </w:rPr>
        <w:t xml:space="preserve">vždy </w:t>
      </w:r>
      <w:r>
        <w:rPr>
          <w:rFonts w:ascii="Arial" w:hAnsi="Arial" w:cs="Arial"/>
          <w:sz w:val="20"/>
          <w:szCs w:val="20"/>
        </w:rPr>
        <w:t>z</w:t>
      </w:r>
      <w:r w:rsidR="00922294">
        <w:rPr>
          <w:rFonts w:ascii="Arial" w:hAnsi="Arial" w:cs="Arial"/>
          <w:sz w:val="20"/>
          <w:szCs w:val="20"/>
        </w:rPr>
        <w:t xml:space="preserve"> 1 ks </w:t>
      </w:r>
      <w:r>
        <w:rPr>
          <w:rFonts w:ascii="Arial" w:hAnsi="Arial" w:cs="Arial"/>
          <w:sz w:val="20"/>
          <w:szCs w:val="20"/>
        </w:rPr>
        <w:t xml:space="preserve">hlavního </w:t>
      </w:r>
      <w:proofErr w:type="spellStart"/>
      <w:r>
        <w:rPr>
          <w:rFonts w:ascii="Arial" w:hAnsi="Arial" w:cs="Arial"/>
          <w:sz w:val="20"/>
          <w:szCs w:val="20"/>
        </w:rPr>
        <w:t>deonového</w:t>
      </w:r>
      <w:proofErr w:type="spellEnd"/>
      <w:r>
        <w:rPr>
          <w:rFonts w:ascii="Arial" w:hAnsi="Arial" w:cs="Arial"/>
          <w:sz w:val="20"/>
          <w:szCs w:val="20"/>
        </w:rPr>
        <w:t xml:space="preserve"> jističe nominální hodnoty 1600A s možnosti nastavení nominálního proudu (1000-1600A). </w:t>
      </w:r>
    </w:p>
    <w:p w14:paraId="4DCD904F" w14:textId="03AEDC37" w:rsidR="00DD4EB2" w:rsidRDefault="00922294" w:rsidP="00DD4EB2">
      <w:pPr>
        <w:pStyle w:val="Zkladntextodsazen3"/>
        <w:rPr>
          <w:rFonts w:ascii="Arial" w:hAnsi="Arial" w:cs="Arial"/>
          <w:sz w:val="20"/>
          <w:szCs w:val="20"/>
        </w:rPr>
      </w:pPr>
      <w:r>
        <w:rPr>
          <w:rFonts w:ascii="Arial" w:hAnsi="Arial" w:cs="Arial"/>
          <w:sz w:val="20"/>
          <w:szCs w:val="20"/>
        </w:rPr>
        <w:t xml:space="preserve">Další výstroj obou polí obsluhující ovládání </w:t>
      </w:r>
      <w:proofErr w:type="spellStart"/>
      <w:r>
        <w:rPr>
          <w:rFonts w:ascii="Arial" w:hAnsi="Arial" w:cs="Arial"/>
          <w:sz w:val="20"/>
          <w:szCs w:val="20"/>
        </w:rPr>
        <w:t>deonu</w:t>
      </w:r>
      <w:proofErr w:type="spellEnd"/>
      <w:r>
        <w:rPr>
          <w:rFonts w:ascii="Arial" w:hAnsi="Arial" w:cs="Arial"/>
          <w:sz w:val="20"/>
          <w:szCs w:val="20"/>
        </w:rPr>
        <w:t xml:space="preserve"> i druh hlavního </w:t>
      </w:r>
      <w:proofErr w:type="spellStart"/>
      <w:r>
        <w:rPr>
          <w:rFonts w:ascii="Arial" w:hAnsi="Arial" w:cs="Arial"/>
          <w:sz w:val="20"/>
          <w:szCs w:val="20"/>
        </w:rPr>
        <w:t>deonu</w:t>
      </w:r>
      <w:proofErr w:type="spellEnd"/>
      <w:r>
        <w:rPr>
          <w:rFonts w:ascii="Arial" w:hAnsi="Arial" w:cs="Arial"/>
          <w:sz w:val="20"/>
          <w:szCs w:val="20"/>
        </w:rPr>
        <w:t xml:space="preserve"> (výsuvný apod.) nutno konzultovat s provozem, aby byl v souladu s ostatními vývody rozvodny. V době zpracování této PD nebyly tyto informace známy.</w:t>
      </w:r>
    </w:p>
    <w:p w14:paraId="66A4C32A" w14:textId="77777777" w:rsidR="00DD4EB2" w:rsidRDefault="00DD4EB2" w:rsidP="00DD4EB2">
      <w:pPr>
        <w:pStyle w:val="Zkladntextodsazen3"/>
        <w:rPr>
          <w:rFonts w:ascii="Arial" w:hAnsi="Arial" w:cs="Arial"/>
          <w:sz w:val="20"/>
          <w:szCs w:val="20"/>
        </w:rPr>
      </w:pPr>
    </w:p>
    <w:p w14:paraId="7302CF1D" w14:textId="6F20BB39" w:rsidR="00922294" w:rsidRPr="00FF5388" w:rsidRDefault="00922294" w:rsidP="00922294">
      <w:pPr>
        <w:pStyle w:val="Nadpis2"/>
        <w:rPr>
          <w:rFonts w:ascii="Arial" w:hAnsi="Arial" w:cs="Arial"/>
        </w:rPr>
      </w:pPr>
      <w:bookmarkStart w:id="47" w:name="_Toc188008494"/>
      <w:r>
        <w:rPr>
          <w:rFonts w:ascii="Arial" w:hAnsi="Arial" w:cs="Arial"/>
          <w:b/>
          <w:bCs/>
        </w:rPr>
        <w:t>Doplnění vývodových polí pro novou stávající pole 9,10,11 RM222.2 v SO072</w:t>
      </w:r>
      <w:bookmarkEnd w:id="47"/>
      <w:r w:rsidRPr="00FF5388">
        <w:rPr>
          <w:rFonts w:ascii="Arial" w:hAnsi="Arial" w:cs="Arial"/>
        </w:rPr>
        <w:t xml:space="preserve"> </w:t>
      </w:r>
    </w:p>
    <w:p w14:paraId="4DD092A1" w14:textId="77777777" w:rsidR="00922294" w:rsidRDefault="00922294" w:rsidP="00922294">
      <w:pPr>
        <w:pStyle w:val="Zkladntextodsazen3"/>
        <w:rPr>
          <w:rFonts w:ascii="Arial" w:hAnsi="Arial" w:cs="Arial"/>
          <w:sz w:val="20"/>
          <w:szCs w:val="20"/>
        </w:rPr>
      </w:pPr>
    </w:p>
    <w:p w14:paraId="674A9D6F" w14:textId="77777777" w:rsidR="00991EA3" w:rsidRDefault="00922294" w:rsidP="00922294">
      <w:pPr>
        <w:pStyle w:val="Zkladntextodsazen3"/>
        <w:rPr>
          <w:rFonts w:ascii="Arial" w:hAnsi="Arial" w:cs="Arial"/>
          <w:sz w:val="20"/>
          <w:szCs w:val="20"/>
        </w:rPr>
      </w:pPr>
      <w:r>
        <w:rPr>
          <w:rFonts w:ascii="Arial" w:hAnsi="Arial" w:cs="Arial"/>
          <w:sz w:val="20"/>
          <w:szCs w:val="20"/>
        </w:rPr>
        <w:t>Po demontáži hlavního starého rozvaděče RM222.2 budou demontovány i přívody pro tento rozvaděč</w:t>
      </w:r>
      <w:r w:rsidR="00B40B83">
        <w:rPr>
          <w:rFonts w:ascii="Arial" w:hAnsi="Arial" w:cs="Arial"/>
          <w:sz w:val="20"/>
          <w:szCs w:val="20"/>
        </w:rPr>
        <w:t xml:space="preserve">. Pole 9,10,11 původního RM222, které demontovány nebudou, je nutno napojit nově novým průřezově menším přívodem nově z hlavní rozvodny 6/0,4 </w:t>
      </w:r>
      <w:proofErr w:type="spellStart"/>
      <w:r w:rsidR="00B40B83">
        <w:rPr>
          <w:rFonts w:ascii="Arial" w:hAnsi="Arial" w:cs="Arial"/>
          <w:sz w:val="20"/>
          <w:szCs w:val="20"/>
        </w:rPr>
        <w:t>kV</w:t>
      </w:r>
      <w:proofErr w:type="spellEnd"/>
      <w:r w:rsidR="00B40B83">
        <w:rPr>
          <w:rFonts w:ascii="Arial" w:hAnsi="Arial" w:cs="Arial"/>
          <w:sz w:val="20"/>
          <w:szCs w:val="20"/>
        </w:rPr>
        <w:t xml:space="preserve">. </w:t>
      </w:r>
    </w:p>
    <w:p w14:paraId="27A47EB7" w14:textId="1D9E91C3" w:rsidR="00B40B83" w:rsidRDefault="00B40B83" w:rsidP="00922294">
      <w:pPr>
        <w:pStyle w:val="Zkladntextodsazen3"/>
        <w:rPr>
          <w:rFonts w:ascii="Arial" w:hAnsi="Arial" w:cs="Arial"/>
          <w:sz w:val="20"/>
          <w:szCs w:val="20"/>
        </w:rPr>
      </w:pPr>
      <w:r>
        <w:rPr>
          <w:rFonts w:ascii="Arial" w:hAnsi="Arial" w:cs="Arial"/>
          <w:sz w:val="20"/>
          <w:szCs w:val="20"/>
        </w:rPr>
        <w:lastRenderedPageBreak/>
        <w:t xml:space="preserve">Pro tento účel bude do některého pole hlavního rozvaděče 6/0,4 </w:t>
      </w:r>
      <w:proofErr w:type="spellStart"/>
      <w:r>
        <w:rPr>
          <w:rFonts w:ascii="Arial" w:hAnsi="Arial" w:cs="Arial"/>
          <w:sz w:val="20"/>
          <w:szCs w:val="20"/>
        </w:rPr>
        <w:t>kV</w:t>
      </w:r>
      <w:proofErr w:type="spellEnd"/>
      <w:r>
        <w:rPr>
          <w:rFonts w:ascii="Arial" w:hAnsi="Arial" w:cs="Arial"/>
          <w:sz w:val="20"/>
          <w:szCs w:val="20"/>
        </w:rPr>
        <w:t xml:space="preserve"> doplněn vývodový jistič 160A. Konkrétní pole určí při realizaci provoz ve spolupráci s třetí stranou dodávající nový rozvaděč 6/0,4 </w:t>
      </w:r>
      <w:proofErr w:type="spellStart"/>
      <w:r>
        <w:rPr>
          <w:rFonts w:ascii="Arial" w:hAnsi="Arial" w:cs="Arial"/>
          <w:sz w:val="20"/>
          <w:szCs w:val="20"/>
        </w:rPr>
        <w:t>kV</w:t>
      </w:r>
      <w:proofErr w:type="spellEnd"/>
      <w:r>
        <w:rPr>
          <w:rFonts w:ascii="Arial" w:hAnsi="Arial" w:cs="Arial"/>
          <w:sz w:val="20"/>
          <w:szCs w:val="20"/>
        </w:rPr>
        <w:t>.</w:t>
      </w:r>
    </w:p>
    <w:p w14:paraId="020CE85A" w14:textId="77777777" w:rsidR="00B40B83" w:rsidRDefault="00B40B83" w:rsidP="00922294">
      <w:pPr>
        <w:pStyle w:val="Zkladntextodsazen3"/>
        <w:rPr>
          <w:rFonts w:ascii="Arial" w:hAnsi="Arial" w:cs="Arial"/>
          <w:sz w:val="20"/>
          <w:szCs w:val="20"/>
        </w:rPr>
      </w:pPr>
    </w:p>
    <w:p w14:paraId="0B2DFADE" w14:textId="570CA190" w:rsidR="00F26B9D" w:rsidRDefault="00F26B9D" w:rsidP="00931D74">
      <w:pPr>
        <w:pStyle w:val="Nadpis2"/>
        <w:rPr>
          <w:rFonts w:ascii="Arial" w:hAnsi="Arial" w:cs="Arial"/>
          <w:b/>
          <w:bCs/>
        </w:rPr>
      </w:pPr>
      <w:bookmarkStart w:id="48" w:name="_Toc188008495"/>
      <w:r>
        <w:rPr>
          <w:rFonts w:ascii="Arial" w:hAnsi="Arial" w:cs="Arial"/>
          <w:b/>
          <w:bCs/>
        </w:rPr>
        <w:t xml:space="preserve">Nový </w:t>
      </w:r>
      <w:r w:rsidR="005E3799">
        <w:rPr>
          <w:rFonts w:ascii="Arial" w:hAnsi="Arial" w:cs="Arial"/>
          <w:b/>
          <w:bCs/>
        </w:rPr>
        <w:t>rozvaděč</w:t>
      </w:r>
      <w:r>
        <w:rPr>
          <w:rFonts w:ascii="Arial" w:hAnsi="Arial" w:cs="Arial"/>
          <w:b/>
          <w:bCs/>
        </w:rPr>
        <w:t xml:space="preserve"> elektro RM2</w:t>
      </w:r>
      <w:r w:rsidR="000B4625">
        <w:rPr>
          <w:rFonts w:ascii="Arial" w:hAnsi="Arial" w:cs="Arial"/>
          <w:b/>
          <w:bCs/>
        </w:rPr>
        <w:t>22</w:t>
      </w:r>
      <w:bookmarkEnd w:id="48"/>
    </w:p>
    <w:p w14:paraId="5DF7E59B" w14:textId="77777777" w:rsidR="000B4625" w:rsidRDefault="000B4625" w:rsidP="00931D74">
      <w:pPr>
        <w:pStyle w:val="Zkladntextodsazen3"/>
        <w:rPr>
          <w:rFonts w:ascii="Arial" w:hAnsi="Arial" w:cs="Arial"/>
          <w:sz w:val="20"/>
          <w:szCs w:val="20"/>
        </w:rPr>
      </w:pPr>
    </w:p>
    <w:p w14:paraId="101A44B6" w14:textId="77777777" w:rsidR="000B4625" w:rsidRDefault="00F26B9D" w:rsidP="00931D74">
      <w:pPr>
        <w:pStyle w:val="Zkladntextodsazen3"/>
        <w:rPr>
          <w:rFonts w:ascii="Arial" w:hAnsi="Arial" w:cs="Arial"/>
          <w:sz w:val="20"/>
          <w:szCs w:val="20"/>
        </w:rPr>
      </w:pPr>
      <w:r w:rsidRPr="00F26B9D">
        <w:rPr>
          <w:rFonts w:ascii="Arial" w:hAnsi="Arial" w:cs="Arial"/>
          <w:sz w:val="20"/>
          <w:szCs w:val="20"/>
        </w:rPr>
        <w:t>V</w:t>
      </w:r>
      <w:r>
        <w:rPr>
          <w:rFonts w:ascii="Arial" w:hAnsi="Arial" w:cs="Arial"/>
          <w:sz w:val="20"/>
          <w:szCs w:val="20"/>
        </w:rPr>
        <w:t xml:space="preserve"> nové </w:t>
      </w:r>
      <w:r w:rsidRPr="00F26B9D">
        <w:rPr>
          <w:rFonts w:ascii="Arial" w:hAnsi="Arial" w:cs="Arial"/>
          <w:sz w:val="20"/>
          <w:szCs w:val="20"/>
        </w:rPr>
        <w:t>rozvodně bude</w:t>
      </w:r>
      <w:r>
        <w:rPr>
          <w:rFonts w:ascii="Arial" w:hAnsi="Arial" w:cs="Arial"/>
          <w:sz w:val="20"/>
          <w:szCs w:val="20"/>
        </w:rPr>
        <w:t xml:space="preserve"> </w:t>
      </w:r>
      <w:r w:rsidRPr="00F26B9D">
        <w:rPr>
          <w:rFonts w:ascii="Arial" w:hAnsi="Arial" w:cs="Arial"/>
          <w:sz w:val="20"/>
          <w:szCs w:val="20"/>
        </w:rPr>
        <w:t xml:space="preserve">umístěný nový </w:t>
      </w:r>
      <w:r w:rsidR="005E3799">
        <w:rPr>
          <w:rFonts w:ascii="Arial" w:hAnsi="Arial" w:cs="Arial"/>
          <w:sz w:val="20"/>
          <w:szCs w:val="20"/>
        </w:rPr>
        <w:t>rozvaděč</w:t>
      </w:r>
      <w:r>
        <w:rPr>
          <w:rFonts w:ascii="Arial" w:hAnsi="Arial" w:cs="Arial"/>
          <w:sz w:val="20"/>
          <w:szCs w:val="20"/>
        </w:rPr>
        <w:t xml:space="preserve"> Elektro – RM2</w:t>
      </w:r>
      <w:r w:rsidR="000B4625">
        <w:rPr>
          <w:rFonts w:ascii="Arial" w:hAnsi="Arial" w:cs="Arial"/>
          <w:sz w:val="20"/>
          <w:szCs w:val="20"/>
        </w:rPr>
        <w:t>22</w:t>
      </w:r>
      <w:r>
        <w:rPr>
          <w:rFonts w:ascii="Arial" w:hAnsi="Arial" w:cs="Arial"/>
          <w:sz w:val="20"/>
          <w:szCs w:val="20"/>
        </w:rPr>
        <w:t xml:space="preserve">. </w:t>
      </w:r>
      <w:r w:rsidR="005E3799">
        <w:rPr>
          <w:rFonts w:ascii="Arial" w:hAnsi="Arial" w:cs="Arial"/>
          <w:sz w:val="20"/>
          <w:szCs w:val="20"/>
        </w:rPr>
        <w:t xml:space="preserve"> </w:t>
      </w:r>
      <w:r w:rsidR="000B4625">
        <w:rPr>
          <w:rFonts w:ascii="Arial" w:hAnsi="Arial" w:cs="Arial"/>
          <w:sz w:val="20"/>
          <w:szCs w:val="20"/>
        </w:rPr>
        <w:t>Bude sestávat ze dvou částí.</w:t>
      </w:r>
    </w:p>
    <w:p w14:paraId="55D597CE" w14:textId="77777777" w:rsidR="00042B84" w:rsidRDefault="000B4625" w:rsidP="00931D74">
      <w:pPr>
        <w:pStyle w:val="Zkladntextodsazen3"/>
        <w:rPr>
          <w:rFonts w:ascii="Arial" w:hAnsi="Arial" w:cs="Arial"/>
          <w:sz w:val="20"/>
          <w:szCs w:val="20"/>
        </w:rPr>
      </w:pPr>
      <w:r>
        <w:rPr>
          <w:rFonts w:ascii="Arial" w:hAnsi="Arial" w:cs="Arial"/>
          <w:sz w:val="20"/>
          <w:szCs w:val="20"/>
        </w:rPr>
        <w:t xml:space="preserve">První část – pole č.1 až 9  </w:t>
      </w:r>
      <w:r w:rsidR="005E3799">
        <w:rPr>
          <w:rFonts w:ascii="Arial" w:hAnsi="Arial" w:cs="Arial"/>
          <w:sz w:val="20"/>
          <w:szCs w:val="20"/>
        </w:rPr>
        <w:t xml:space="preserve">bude </w:t>
      </w:r>
      <w:r>
        <w:rPr>
          <w:rFonts w:ascii="Arial" w:hAnsi="Arial" w:cs="Arial"/>
          <w:sz w:val="20"/>
          <w:szCs w:val="20"/>
        </w:rPr>
        <w:t>sloužit pro 2 přívodní pole (+1, +2), pole měření (+3), a vývodová pole (+4 až +9). Celkem tedy 9 polí rozvaděče. Přívodní pole mají šířku 1000 mm, pole měření 600 mm a ostatní vývodová pole 800mm. Vý</w:t>
      </w:r>
      <w:r w:rsidR="00582711">
        <w:rPr>
          <w:rFonts w:ascii="Arial" w:hAnsi="Arial" w:cs="Arial"/>
          <w:sz w:val="20"/>
          <w:szCs w:val="20"/>
        </w:rPr>
        <w:t xml:space="preserve">ška vč. </w:t>
      </w:r>
      <w:r>
        <w:rPr>
          <w:rFonts w:ascii="Arial" w:hAnsi="Arial" w:cs="Arial"/>
          <w:sz w:val="20"/>
          <w:szCs w:val="20"/>
        </w:rPr>
        <w:t>p</w:t>
      </w:r>
      <w:r w:rsidR="00582711">
        <w:rPr>
          <w:rFonts w:ascii="Arial" w:hAnsi="Arial" w:cs="Arial"/>
          <w:sz w:val="20"/>
          <w:szCs w:val="20"/>
        </w:rPr>
        <w:t>odstavce</w:t>
      </w:r>
      <w:r>
        <w:rPr>
          <w:rFonts w:ascii="Arial" w:hAnsi="Arial" w:cs="Arial"/>
          <w:sz w:val="20"/>
          <w:szCs w:val="20"/>
        </w:rPr>
        <w:t xml:space="preserve"> (200 mm) bude 2200 mm</w:t>
      </w:r>
      <w:r w:rsidR="00F26B9D">
        <w:rPr>
          <w:rFonts w:ascii="Arial" w:hAnsi="Arial" w:cs="Arial"/>
          <w:sz w:val="20"/>
          <w:szCs w:val="20"/>
        </w:rPr>
        <w:t>.</w:t>
      </w:r>
      <w:r w:rsidR="00BE2475">
        <w:rPr>
          <w:rFonts w:ascii="Arial" w:hAnsi="Arial" w:cs="Arial"/>
          <w:sz w:val="20"/>
          <w:szCs w:val="20"/>
        </w:rPr>
        <w:t xml:space="preserve"> Pole budou sestaven</w:t>
      </w:r>
      <w:r>
        <w:rPr>
          <w:rFonts w:ascii="Arial" w:hAnsi="Arial" w:cs="Arial"/>
          <w:sz w:val="20"/>
          <w:szCs w:val="20"/>
        </w:rPr>
        <w:t>a</w:t>
      </w:r>
      <w:r w:rsidR="00BE2475">
        <w:rPr>
          <w:rFonts w:ascii="Arial" w:hAnsi="Arial" w:cs="Arial"/>
          <w:sz w:val="20"/>
          <w:szCs w:val="20"/>
        </w:rPr>
        <w:t xml:space="preserve"> do jedné řady na jedné straně rozvodny. </w:t>
      </w:r>
      <w:r>
        <w:rPr>
          <w:rFonts w:ascii="Arial" w:hAnsi="Arial" w:cs="Arial"/>
          <w:sz w:val="20"/>
          <w:szCs w:val="20"/>
        </w:rPr>
        <w:t xml:space="preserve">Z pole 4 až 7 budou napájena 4 hlavní produktová čerpadla. </w:t>
      </w:r>
    </w:p>
    <w:p w14:paraId="5A60EB64" w14:textId="5443DA2E" w:rsidR="000B4625" w:rsidRDefault="000B4625" w:rsidP="00931D74">
      <w:pPr>
        <w:pStyle w:val="Zkladntextodsazen3"/>
        <w:rPr>
          <w:rFonts w:ascii="Arial" w:hAnsi="Arial" w:cs="Arial"/>
          <w:sz w:val="20"/>
          <w:szCs w:val="20"/>
        </w:rPr>
      </w:pPr>
      <w:r>
        <w:rPr>
          <w:rFonts w:ascii="Arial" w:hAnsi="Arial" w:cs="Arial"/>
          <w:sz w:val="20"/>
          <w:szCs w:val="20"/>
        </w:rPr>
        <w:t xml:space="preserve">Z pole 8 a 9 ostatní čerpadla a </w:t>
      </w:r>
      <w:r w:rsidR="00042B84">
        <w:rPr>
          <w:rFonts w:ascii="Arial" w:hAnsi="Arial" w:cs="Arial"/>
          <w:sz w:val="20"/>
          <w:szCs w:val="20"/>
        </w:rPr>
        <w:t xml:space="preserve">také </w:t>
      </w:r>
      <w:r>
        <w:rPr>
          <w:rFonts w:ascii="Arial" w:hAnsi="Arial" w:cs="Arial"/>
          <w:sz w:val="20"/>
          <w:szCs w:val="20"/>
        </w:rPr>
        <w:t xml:space="preserve">podružné vývody pro rozvaděč RM223, RU222, pro druhou část rozvaděče RM222 – pole 10A – 15A a 10B </w:t>
      </w:r>
      <w:r w:rsidR="00602567">
        <w:rPr>
          <w:rFonts w:ascii="Arial" w:hAnsi="Arial" w:cs="Arial"/>
          <w:sz w:val="20"/>
          <w:szCs w:val="20"/>
        </w:rPr>
        <w:t>–</w:t>
      </w:r>
      <w:r>
        <w:rPr>
          <w:rFonts w:ascii="Arial" w:hAnsi="Arial" w:cs="Arial"/>
          <w:sz w:val="20"/>
          <w:szCs w:val="20"/>
        </w:rPr>
        <w:t xml:space="preserve"> 15</w:t>
      </w:r>
      <w:r w:rsidR="00602567">
        <w:rPr>
          <w:rFonts w:ascii="Arial" w:hAnsi="Arial" w:cs="Arial"/>
          <w:sz w:val="20"/>
          <w:szCs w:val="20"/>
        </w:rPr>
        <w:t xml:space="preserve">B a také pro další rozvaděče v rozvodně </w:t>
      </w:r>
      <w:proofErr w:type="spellStart"/>
      <w:r w:rsidR="00602567">
        <w:rPr>
          <w:rFonts w:ascii="Arial" w:hAnsi="Arial" w:cs="Arial"/>
          <w:sz w:val="20"/>
          <w:szCs w:val="20"/>
        </w:rPr>
        <w:t>MaR</w:t>
      </w:r>
      <w:proofErr w:type="spellEnd"/>
      <w:r w:rsidR="00602567">
        <w:rPr>
          <w:rFonts w:ascii="Arial" w:hAnsi="Arial" w:cs="Arial"/>
          <w:sz w:val="20"/>
          <w:szCs w:val="20"/>
        </w:rPr>
        <w:t>.</w:t>
      </w:r>
      <w:r w:rsidR="00042B84">
        <w:rPr>
          <w:rFonts w:ascii="Arial" w:hAnsi="Arial" w:cs="Arial"/>
          <w:sz w:val="20"/>
          <w:szCs w:val="20"/>
        </w:rPr>
        <w:t xml:space="preserve"> Rovněž bude z této části napojeno nové osvětlení SO222 a elektroinstalace nové rozvodny.</w:t>
      </w:r>
    </w:p>
    <w:p w14:paraId="4B907262" w14:textId="7F80FDC7" w:rsidR="000B4625" w:rsidRDefault="000B4625" w:rsidP="00931D74">
      <w:pPr>
        <w:pStyle w:val="Zkladntextodsazen3"/>
        <w:rPr>
          <w:rFonts w:ascii="Arial" w:hAnsi="Arial" w:cs="Arial"/>
          <w:sz w:val="20"/>
          <w:szCs w:val="20"/>
        </w:rPr>
      </w:pPr>
    </w:p>
    <w:p w14:paraId="24883AC6" w14:textId="3545EF7B" w:rsidR="000B4625" w:rsidRDefault="00602567" w:rsidP="00931D74">
      <w:pPr>
        <w:pStyle w:val="Zkladntextodsazen3"/>
        <w:rPr>
          <w:rFonts w:ascii="Arial" w:hAnsi="Arial" w:cs="Arial"/>
          <w:sz w:val="20"/>
          <w:szCs w:val="20"/>
        </w:rPr>
      </w:pPr>
      <w:r>
        <w:rPr>
          <w:rFonts w:ascii="Arial" w:hAnsi="Arial" w:cs="Arial"/>
          <w:sz w:val="20"/>
          <w:szCs w:val="20"/>
        </w:rPr>
        <w:t xml:space="preserve">Druhá část rozvaděče RM222 – pole č. 10A až 15A a 10B až 15B budou sloužit pro napájení servopohonů SO222. Pole budou umístěna uprostřed rozvodny NN a to zády k sobě – řada A </w:t>
      </w:r>
      <w:proofErr w:type="spellStart"/>
      <w:r>
        <w:rPr>
          <w:rFonts w:ascii="Arial" w:hAnsi="Arial" w:cs="Arial"/>
          <w:sz w:val="20"/>
          <w:szCs w:val="20"/>
        </w:rPr>
        <w:t>a</w:t>
      </w:r>
      <w:proofErr w:type="spellEnd"/>
      <w:r>
        <w:rPr>
          <w:rFonts w:ascii="Arial" w:hAnsi="Arial" w:cs="Arial"/>
          <w:sz w:val="20"/>
          <w:szCs w:val="20"/>
        </w:rPr>
        <w:t xml:space="preserve"> řada B.</w:t>
      </w:r>
    </w:p>
    <w:p w14:paraId="7B1D75F3" w14:textId="52AC12DE" w:rsidR="00602567" w:rsidRDefault="00602567" w:rsidP="00931D74">
      <w:pPr>
        <w:pStyle w:val="Zkladntextodsazen3"/>
        <w:rPr>
          <w:rFonts w:ascii="Arial" w:hAnsi="Arial" w:cs="Arial"/>
          <w:sz w:val="20"/>
          <w:szCs w:val="20"/>
        </w:rPr>
      </w:pPr>
    </w:p>
    <w:p w14:paraId="49F083FA" w14:textId="07E8482D" w:rsidR="00042B84" w:rsidRDefault="00042B84" w:rsidP="00042B84">
      <w:pPr>
        <w:pStyle w:val="Nadpis2"/>
        <w:rPr>
          <w:rFonts w:ascii="Arial" w:hAnsi="Arial" w:cs="Arial"/>
          <w:b/>
          <w:bCs/>
        </w:rPr>
      </w:pPr>
      <w:bookmarkStart w:id="49" w:name="_Toc188008496"/>
      <w:r>
        <w:rPr>
          <w:rFonts w:ascii="Arial" w:hAnsi="Arial" w:cs="Arial"/>
          <w:b/>
          <w:bCs/>
        </w:rPr>
        <w:t>Nový rozvaděč elektro RM223</w:t>
      </w:r>
      <w:bookmarkEnd w:id="49"/>
    </w:p>
    <w:p w14:paraId="2B03EFE7" w14:textId="77777777" w:rsidR="00042B84" w:rsidRDefault="00042B84" w:rsidP="00042B84">
      <w:pPr>
        <w:pStyle w:val="Zkladntextodsazen3"/>
        <w:rPr>
          <w:rFonts w:ascii="Arial" w:hAnsi="Arial" w:cs="Arial"/>
          <w:sz w:val="20"/>
          <w:szCs w:val="20"/>
        </w:rPr>
      </w:pPr>
    </w:p>
    <w:p w14:paraId="511741D7" w14:textId="7EE6A614" w:rsidR="00042B84" w:rsidRDefault="00042B84" w:rsidP="00042B84">
      <w:pPr>
        <w:pStyle w:val="Zkladntextodsazen3"/>
        <w:rPr>
          <w:rFonts w:ascii="Arial" w:hAnsi="Arial" w:cs="Arial"/>
          <w:sz w:val="20"/>
          <w:szCs w:val="20"/>
        </w:rPr>
      </w:pPr>
      <w:r>
        <w:rPr>
          <w:rFonts w:ascii="Arial" w:hAnsi="Arial" w:cs="Arial"/>
          <w:sz w:val="20"/>
          <w:szCs w:val="20"/>
        </w:rPr>
        <w:t xml:space="preserve">Nový rozvaděč Elektro – RM223 – celkem 7 polí - bude umístěn na druhé straně rozvodny NN. </w:t>
      </w:r>
    </w:p>
    <w:p w14:paraId="1ADD25B8" w14:textId="77777777" w:rsidR="00E13594" w:rsidRDefault="00042B84" w:rsidP="00042B84">
      <w:pPr>
        <w:pStyle w:val="Zkladntextodsazen3"/>
        <w:rPr>
          <w:rFonts w:ascii="Arial" w:hAnsi="Arial" w:cs="Arial"/>
          <w:sz w:val="20"/>
          <w:szCs w:val="20"/>
        </w:rPr>
      </w:pPr>
      <w:r>
        <w:rPr>
          <w:rFonts w:ascii="Arial" w:hAnsi="Arial" w:cs="Arial"/>
          <w:sz w:val="20"/>
          <w:szCs w:val="20"/>
        </w:rPr>
        <w:t>Pole č.1 bude sloužit jako přívodní a pro vývody osvětlení</w:t>
      </w:r>
      <w:r w:rsidR="00E13594">
        <w:rPr>
          <w:rFonts w:ascii="Arial" w:hAnsi="Arial" w:cs="Arial"/>
          <w:sz w:val="20"/>
          <w:szCs w:val="20"/>
        </w:rPr>
        <w:t xml:space="preserve"> a zásuvky</w:t>
      </w:r>
      <w:r>
        <w:rPr>
          <w:rFonts w:ascii="Arial" w:hAnsi="Arial" w:cs="Arial"/>
          <w:sz w:val="20"/>
          <w:szCs w:val="20"/>
        </w:rPr>
        <w:t xml:space="preserve">. </w:t>
      </w:r>
    </w:p>
    <w:p w14:paraId="3D602B54" w14:textId="77777777" w:rsidR="008D68D2" w:rsidRDefault="008D68D2" w:rsidP="00042B84">
      <w:pPr>
        <w:pStyle w:val="Zkladntextodsazen3"/>
        <w:rPr>
          <w:rFonts w:ascii="Arial" w:hAnsi="Arial" w:cs="Arial"/>
          <w:sz w:val="20"/>
          <w:szCs w:val="20"/>
        </w:rPr>
      </w:pPr>
      <w:r>
        <w:rPr>
          <w:rFonts w:ascii="Arial" w:hAnsi="Arial" w:cs="Arial"/>
          <w:sz w:val="20"/>
          <w:szCs w:val="20"/>
        </w:rPr>
        <w:t>Z p</w:t>
      </w:r>
      <w:r w:rsidR="00E13594">
        <w:rPr>
          <w:rFonts w:ascii="Arial" w:hAnsi="Arial" w:cs="Arial"/>
          <w:sz w:val="20"/>
          <w:szCs w:val="20"/>
        </w:rPr>
        <w:t xml:space="preserve">ole č. 2 až </w:t>
      </w:r>
      <w:r>
        <w:rPr>
          <w:rFonts w:ascii="Arial" w:hAnsi="Arial" w:cs="Arial"/>
          <w:sz w:val="20"/>
          <w:szCs w:val="20"/>
        </w:rPr>
        <w:t>6</w:t>
      </w:r>
      <w:r w:rsidR="00E13594">
        <w:rPr>
          <w:rFonts w:ascii="Arial" w:hAnsi="Arial" w:cs="Arial"/>
          <w:sz w:val="20"/>
          <w:szCs w:val="20"/>
        </w:rPr>
        <w:t xml:space="preserve"> budou napojen</w:t>
      </w:r>
      <w:r>
        <w:rPr>
          <w:rFonts w:ascii="Arial" w:hAnsi="Arial" w:cs="Arial"/>
          <w:sz w:val="20"/>
          <w:szCs w:val="20"/>
        </w:rPr>
        <w:t>a</w:t>
      </w:r>
      <w:r w:rsidR="00E13594">
        <w:rPr>
          <w:rFonts w:ascii="Arial" w:hAnsi="Arial" w:cs="Arial"/>
          <w:sz w:val="20"/>
          <w:szCs w:val="20"/>
        </w:rPr>
        <w:t xml:space="preserve"> </w:t>
      </w:r>
      <w:proofErr w:type="spellStart"/>
      <w:r w:rsidR="00E13594">
        <w:rPr>
          <w:rFonts w:ascii="Arial" w:hAnsi="Arial" w:cs="Arial"/>
          <w:sz w:val="20"/>
          <w:szCs w:val="20"/>
        </w:rPr>
        <w:t>serva</w:t>
      </w:r>
      <w:proofErr w:type="spellEnd"/>
      <w:r w:rsidR="00E13594">
        <w:rPr>
          <w:rFonts w:ascii="Arial" w:hAnsi="Arial" w:cs="Arial"/>
          <w:sz w:val="20"/>
          <w:szCs w:val="20"/>
        </w:rPr>
        <w:t xml:space="preserve"> </w:t>
      </w:r>
      <w:r>
        <w:rPr>
          <w:rFonts w:ascii="Arial" w:hAnsi="Arial" w:cs="Arial"/>
          <w:sz w:val="20"/>
          <w:szCs w:val="20"/>
        </w:rPr>
        <w:t xml:space="preserve">v prostoru </w:t>
      </w:r>
      <w:r w:rsidR="00E13594">
        <w:rPr>
          <w:rFonts w:ascii="Arial" w:hAnsi="Arial" w:cs="Arial"/>
          <w:sz w:val="20"/>
          <w:szCs w:val="20"/>
        </w:rPr>
        <w:t>SO223</w:t>
      </w:r>
      <w:r>
        <w:rPr>
          <w:rFonts w:ascii="Arial" w:hAnsi="Arial" w:cs="Arial"/>
          <w:sz w:val="20"/>
          <w:szCs w:val="20"/>
        </w:rPr>
        <w:t>.</w:t>
      </w:r>
    </w:p>
    <w:p w14:paraId="197B9544" w14:textId="77777777" w:rsidR="008D68D2" w:rsidRDefault="008D68D2" w:rsidP="00042B84">
      <w:pPr>
        <w:pStyle w:val="Zkladntextodsazen3"/>
        <w:rPr>
          <w:rFonts w:ascii="Arial" w:hAnsi="Arial" w:cs="Arial"/>
          <w:sz w:val="20"/>
          <w:szCs w:val="20"/>
        </w:rPr>
      </w:pPr>
      <w:r>
        <w:rPr>
          <w:rFonts w:ascii="Arial" w:hAnsi="Arial" w:cs="Arial"/>
          <w:sz w:val="20"/>
          <w:szCs w:val="20"/>
        </w:rPr>
        <w:t xml:space="preserve">Z pole č.7 pak budou napojena </w:t>
      </w:r>
      <w:proofErr w:type="spellStart"/>
      <w:r>
        <w:rPr>
          <w:rFonts w:ascii="Arial" w:hAnsi="Arial" w:cs="Arial"/>
          <w:sz w:val="20"/>
          <w:szCs w:val="20"/>
        </w:rPr>
        <w:t>serva</w:t>
      </w:r>
      <w:proofErr w:type="spellEnd"/>
      <w:r>
        <w:rPr>
          <w:rFonts w:ascii="Arial" w:hAnsi="Arial" w:cs="Arial"/>
          <w:sz w:val="20"/>
          <w:szCs w:val="20"/>
        </w:rPr>
        <w:t xml:space="preserve"> armaturního uzlu SO223 a </w:t>
      </w:r>
      <w:r w:rsidR="00E13594">
        <w:rPr>
          <w:rFonts w:ascii="Arial" w:hAnsi="Arial" w:cs="Arial"/>
          <w:sz w:val="20"/>
          <w:szCs w:val="20"/>
        </w:rPr>
        <w:t xml:space="preserve">také osvětlení armaturního uzlu SO223. </w:t>
      </w:r>
    </w:p>
    <w:p w14:paraId="0445B58B" w14:textId="183F3234" w:rsidR="00042B84" w:rsidRDefault="008D68D2" w:rsidP="00042B84">
      <w:pPr>
        <w:pStyle w:val="Zkladntextodsazen3"/>
        <w:rPr>
          <w:rFonts w:ascii="Arial" w:hAnsi="Arial" w:cs="Arial"/>
          <w:sz w:val="20"/>
          <w:szCs w:val="20"/>
        </w:rPr>
      </w:pPr>
      <w:r>
        <w:rPr>
          <w:rFonts w:ascii="Arial" w:hAnsi="Arial" w:cs="Arial"/>
          <w:sz w:val="20"/>
          <w:szCs w:val="20"/>
        </w:rPr>
        <w:t>V</w:t>
      </w:r>
      <w:r w:rsidR="00E13594">
        <w:rPr>
          <w:rFonts w:ascii="Arial" w:hAnsi="Arial" w:cs="Arial"/>
          <w:sz w:val="20"/>
          <w:szCs w:val="20"/>
        </w:rPr>
        <w:t xml:space="preserve">šechna </w:t>
      </w:r>
      <w:r>
        <w:rPr>
          <w:rFonts w:ascii="Arial" w:hAnsi="Arial" w:cs="Arial"/>
          <w:sz w:val="20"/>
          <w:szCs w:val="20"/>
        </w:rPr>
        <w:t xml:space="preserve">pole mají </w:t>
      </w:r>
      <w:r w:rsidR="00042B84">
        <w:rPr>
          <w:rFonts w:ascii="Arial" w:hAnsi="Arial" w:cs="Arial"/>
          <w:sz w:val="20"/>
          <w:szCs w:val="20"/>
        </w:rPr>
        <w:t xml:space="preserve">šířku </w:t>
      </w:r>
      <w:r w:rsidR="00E13594">
        <w:rPr>
          <w:rFonts w:ascii="Arial" w:hAnsi="Arial" w:cs="Arial"/>
          <w:sz w:val="20"/>
          <w:szCs w:val="20"/>
        </w:rPr>
        <w:t>8</w:t>
      </w:r>
      <w:r w:rsidR="00042B84">
        <w:rPr>
          <w:rFonts w:ascii="Arial" w:hAnsi="Arial" w:cs="Arial"/>
          <w:sz w:val="20"/>
          <w:szCs w:val="20"/>
        </w:rPr>
        <w:t xml:space="preserve">00 mm. Výška vč. podstavce (200 mm) bude 2200 mm. Pole budou sestavena do jedné řady na straně rozvodny. </w:t>
      </w:r>
    </w:p>
    <w:p w14:paraId="00049F12" w14:textId="4C571575" w:rsidR="008D68D2" w:rsidRDefault="008D68D2" w:rsidP="00042B84">
      <w:pPr>
        <w:pStyle w:val="Zkladntextodsazen3"/>
        <w:rPr>
          <w:rFonts w:ascii="Arial" w:hAnsi="Arial" w:cs="Arial"/>
          <w:sz w:val="20"/>
          <w:szCs w:val="20"/>
        </w:rPr>
      </w:pPr>
    </w:p>
    <w:p w14:paraId="3AEF2AB3" w14:textId="7F796057" w:rsidR="007D1079" w:rsidRDefault="007D1079" w:rsidP="00931D74">
      <w:pPr>
        <w:pStyle w:val="Nadpis2"/>
        <w:rPr>
          <w:rFonts w:ascii="Arial" w:hAnsi="Arial" w:cs="Arial"/>
          <w:b/>
          <w:bCs/>
        </w:rPr>
      </w:pPr>
      <w:bookmarkStart w:id="50" w:name="_Toc188008497"/>
      <w:r>
        <w:rPr>
          <w:rFonts w:ascii="Arial" w:hAnsi="Arial" w:cs="Arial"/>
          <w:b/>
          <w:bCs/>
        </w:rPr>
        <w:t>Nový rozvaděč s UPS – RU2</w:t>
      </w:r>
      <w:r w:rsidR="00247D6E">
        <w:rPr>
          <w:rFonts w:ascii="Arial" w:hAnsi="Arial" w:cs="Arial"/>
          <w:b/>
          <w:bCs/>
        </w:rPr>
        <w:t>22</w:t>
      </w:r>
      <w:bookmarkEnd w:id="50"/>
    </w:p>
    <w:p w14:paraId="3326E69A" w14:textId="77777777" w:rsidR="00156619" w:rsidRDefault="00156619" w:rsidP="00931D74">
      <w:pPr>
        <w:pStyle w:val="Zkladntextodsazen3"/>
        <w:rPr>
          <w:rFonts w:ascii="Arial" w:hAnsi="Arial" w:cs="Arial"/>
          <w:sz w:val="20"/>
          <w:szCs w:val="20"/>
        </w:rPr>
      </w:pPr>
    </w:p>
    <w:p w14:paraId="07178637" w14:textId="74C8361A" w:rsidR="00ED6503" w:rsidRDefault="0071678C" w:rsidP="00931D74">
      <w:pPr>
        <w:pStyle w:val="Zkladntextodsazen3"/>
        <w:rPr>
          <w:rFonts w:ascii="Arial" w:hAnsi="Arial" w:cs="Arial"/>
          <w:sz w:val="20"/>
          <w:szCs w:val="20"/>
        </w:rPr>
      </w:pPr>
      <w:r w:rsidRPr="0071678C">
        <w:rPr>
          <w:rFonts w:ascii="Arial" w:hAnsi="Arial" w:cs="Arial"/>
          <w:sz w:val="20"/>
          <w:szCs w:val="20"/>
        </w:rPr>
        <w:t>V</w:t>
      </w:r>
      <w:r>
        <w:rPr>
          <w:rFonts w:ascii="Arial" w:hAnsi="Arial" w:cs="Arial"/>
          <w:sz w:val="20"/>
          <w:szCs w:val="20"/>
        </w:rPr>
        <w:t xml:space="preserve"> nové rozvodně </w:t>
      </w:r>
      <w:r w:rsidRPr="0071678C">
        <w:rPr>
          <w:rFonts w:ascii="Arial" w:hAnsi="Arial" w:cs="Arial"/>
          <w:sz w:val="20"/>
          <w:szCs w:val="20"/>
        </w:rPr>
        <w:t xml:space="preserve">bude instalován </w:t>
      </w:r>
      <w:r w:rsidR="00247D6E">
        <w:rPr>
          <w:rFonts w:ascii="Arial" w:hAnsi="Arial" w:cs="Arial"/>
          <w:sz w:val="20"/>
          <w:szCs w:val="20"/>
        </w:rPr>
        <w:t xml:space="preserve">uprostřed rozvodny NN (vedle rozvaděče část RM222 – pole 10AB – 15AB) také </w:t>
      </w:r>
      <w:r w:rsidRPr="0071678C">
        <w:rPr>
          <w:rFonts w:ascii="Arial" w:hAnsi="Arial" w:cs="Arial"/>
          <w:sz w:val="20"/>
          <w:szCs w:val="20"/>
        </w:rPr>
        <w:t xml:space="preserve">nový centrální </w:t>
      </w:r>
      <w:r w:rsidR="00ED6503">
        <w:rPr>
          <w:rFonts w:ascii="Arial" w:hAnsi="Arial" w:cs="Arial"/>
          <w:sz w:val="20"/>
          <w:szCs w:val="20"/>
        </w:rPr>
        <w:t xml:space="preserve">3- </w:t>
      </w:r>
      <w:r w:rsidRPr="0071678C">
        <w:rPr>
          <w:rFonts w:ascii="Arial" w:hAnsi="Arial" w:cs="Arial"/>
          <w:sz w:val="20"/>
          <w:szCs w:val="20"/>
        </w:rPr>
        <w:t xml:space="preserve">fázový </w:t>
      </w:r>
      <w:r w:rsidR="00931D74">
        <w:rPr>
          <w:rFonts w:ascii="Arial" w:hAnsi="Arial" w:cs="Arial"/>
          <w:sz w:val="20"/>
          <w:szCs w:val="20"/>
        </w:rPr>
        <w:t>rozvaděč</w:t>
      </w:r>
      <w:r w:rsidRPr="0071678C">
        <w:rPr>
          <w:rFonts w:ascii="Arial" w:hAnsi="Arial" w:cs="Arial"/>
          <w:sz w:val="20"/>
          <w:szCs w:val="20"/>
        </w:rPr>
        <w:t xml:space="preserve"> UPS </w:t>
      </w:r>
      <w:r w:rsidR="00ED6503">
        <w:rPr>
          <w:rFonts w:ascii="Arial" w:hAnsi="Arial" w:cs="Arial"/>
          <w:sz w:val="20"/>
          <w:szCs w:val="20"/>
        </w:rPr>
        <w:t>3x400</w:t>
      </w:r>
      <w:r w:rsidRPr="0071678C">
        <w:rPr>
          <w:rFonts w:ascii="Arial" w:hAnsi="Arial" w:cs="Arial"/>
          <w:sz w:val="20"/>
          <w:szCs w:val="20"/>
        </w:rPr>
        <w:t>V</w:t>
      </w:r>
      <w:r w:rsidR="00ED6503">
        <w:rPr>
          <w:rFonts w:ascii="Arial" w:hAnsi="Arial" w:cs="Arial"/>
          <w:sz w:val="20"/>
          <w:szCs w:val="20"/>
        </w:rPr>
        <w:t xml:space="preserve"> </w:t>
      </w:r>
      <w:r w:rsidRPr="0071678C">
        <w:rPr>
          <w:rFonts w:ascii="Arial" w:hAnsi="Arial" w:cs="Arial"/>
          <w:sz w:val="20"/>
          <w:szCs w:val="20"/>
        </w:rPr>
        <w:t>AC</w:t>
      </w:r>
      <w:r w:rsidR="00ED6503">
        <w:rPr>
          <w:rFonts w:ascii="Arial" w:hAnsi="Arial" w:cs="Arial"/>
          <w:sz w:val="20"/>
          <w:szCs w:val="20"/>
        </w:rPr>
        <w:t xml:space="preserve"> / 3x400V AC</w:t>
      </w:r>
      <w:r w:rsidRPr="0071678C">
        <w:rPr>
          <w:rFonts w:ascii="Arial" w:hAnsi="Arial" w:cs="Arial"/>
          <w:sz w:val="20"/>
          <w:szCs w:val="20"/>
        </w:rPr>
        <w:t xml:space="preserve"> označený RU</w:t>
      </w:r>
      <w:r>
        <w:rPr>
          <w:rFonts w:ascii="Arial" w:hAnsi="Arial" w:cs="Arial"/>
          <w:sz w:val="20"/>
          <w:szCs w:val="20"/>
        </w:rPr>
        <w:t>2</w:t>
      </w:r>
      <w:r w:rsidR="00247D6E">
        <w:rPr>
          <w:rFonts w:ascii="Arial" w:hAnsi="Arial" w:cs="Arial"/>
          <w:sz w:val="20"/>
          <w:szCs w:val="20"/>
        </w:rPr>
        <w:t>22</w:t>
      </w:r>
      <w:r w:rsidRPr="0071678C">
        <w:rPr>
          <w:rFonts w:ascii="Arial" w:hAnsi="Arial" w:cs="Arial"/>
          <w:sz w:val="20"/>
          <w:szCs w:val="20"/>
        </w:rPr>
        <w:t xml:space="preserve">. </w:t>
      </w:r>
      <w:r w:rsidR="00ED6503">
        <w:rPr>
          <w:rFonts w:ascii="Arial" w:hAnsi="Arial" w:cs="Arial"/>
          <w:sz w:val="20"/>
          <w:szCs w:val="20"/>
        </w:rPr>
        <w:t xml:space="preserve">Bude obsahovat celkem 2 pole, obě šířky 600mm, z nichž pole č.1 bude sloužit jako přívodní i vývodní zároveň. </w:t>
      </w:r>
    </w:p>
    <w:p w14:paraId="2392474A" w14:textId="1A1807ED" w:rsidR="00ED6503" w:rsidRDefault="00ED6503" w:rsidP="00931D74">
      <w:pPr>
        <w:pStyle w:val="Zkladntextodsazen3"/>
        <w:rPr>
          <w:rFonts w:ascii="Arial" w:hAnsi="Arial" w:cs="Arial"/>
          <w:sz w:val="20"/>
          <w:szCs w:val="20"/>
        </w:rPr>
      </w:pPr>
      <w:r>
        <w:rPr>
          <w:rFonts w:ascii="Arial" w:hAnsi="Arial" w:cs="Arial"/>
          <w:sz w:val="20"/>
          <w:szCs w:val="20"/>
        </w:rPr>
        <w:t xml:space="preserve">Pole č. 2 bude rackové a bude v něm umístěna centrální UPS a její bateriové bloky. </w:t>
      </w:r>
    </w:p>
    <w:p w14:paraId="4B65995D" w14:textId="5CBDBEFE" w:rsidR="0071678C" w:rsidRDefault="0071678C" w:rsidP="00931D74">
      <w:pPr>
        <w:pStyle w:val="Zkladntextodsazen3"/>
        <w:rPr>
          <w:rFonts w:ascii="Arial" w:hAnsi="Arial" w:cs="Arial"/>
          <w:sz w:val="20"/>
          <w:szCs w:val="20"/>
        </w:rPr>
      </w:pPr>
      <w:r w:rsidRPr="0071678C">
        <w:rPr>
          <w:rFonts w:ascii="Arial" w:hAnsi="Arial" w:cs="Arial"/>
          <w:sz w:val="20"/>
          <w:szCs w:val="20"/>
        </w:rPr>
        <w:t>Z</w:t>
      </w:r>
      <w:r w:rsidR="00ED6503">
        <w:rPr>
          <w:rFonts w:ascii="Arial" w:hAnsi="Arial" w:cs="Arial"/>
          <w:sz w:val="20"/>
          <w:szCs w:val="20"/>
        </w:rPr>
        <w:t xml:space="preserve"> pole 2 </w:t>
      </w:r>
      <w:r w:rsidRPr="0071678C">
        <w:rPr>
          <w:rFonts w:ascii="Arial" w:hAnsi="Arial" w:cs="Arial"/>
          <w:sz w:val="20"/>
          <w:szCs w:val="20"/>
        </w:rPr>
        <w:t>budou napojeny v soustavě 230V</w:t>
      </w:r>
      <w:r w:rsidR="00156619">
        <w:rPr>
          <w:rFonts w:ascii="Arial" w:hAnsi="Arial" w:cs="Arial"/>
          <w:sz w:val="20"/>
          <w:szCs w:val="20"/>
        </w:rPr>
        <w:t xml:space="preserve"> </w:t>
      </w:r>
      <w:r w:rsidRPr="0071678C">
        <w:rPr>
          <w:rFonts w:ascii="Arial" w:hAnsi="Arial" w:cs="Arial"/>
          <w:sz w:val="20"/>
          <w:szCs w:val="20"/>
        </w:rPr>
        <w:t xml:space="preserve">AC s nepřetržitým napájením </w:t>
      </w:r>
      <w:r w:rsidR="00931D74">
        <w:rPr>
          <w:rFonts w:ascii="Arial" w:hAnsi="Arial" w:cs="Arial"/>
          <w:sz w:val="20"/>
          <w:szCs w:val="20"/>
        </w:rPr>
        <w:t>rozvaděč</w:t>
      </w:r>
      <w:r>
        <w:rPr>
          <w:rFonts w:ascii="Arial" w:hAnsi="Arial" w:cs="Arial"/>
          <w:sz w:val="20"/>
          <w:szCs w:val="20"/>
        </w:rPr>
        <w:t>e</w:t>
      </w:r>
      <w:r w:rsidRPr="0071678C">
        <w:rPr>
          <w:rFonts w:ascii="Arial" w:hAnsi="Arial" w:cs="Arial"/>
          <w:sz w:val="20"/>
          <w:szCs w:val="20"/>
        </w:rPr>
        <w:t xml:space="preserve"> </w:t>
      </w:r>
      <w:proofErr w:type="spellStart"/>
      <w:r>
        <w:rPr>
          <w:rFonts w:ascii="Arial" w:hAnsi="Arial" w:cs="Arial"/>
          <w:sz w:val="20"/>
          <w:szCs w:val="20"/>
        </w:rPr>
        <w:t>MaR</w:t>
      </w:r>
      <w:proofErr w:type="spellEnd"/>
      <w:r>
        <w:rPr>
          <w:rFonts w:ascii="Arial" w:hAnsi="Arial" w:cs="Arial"/>
          <w:sz w:val="20"/>
          <w:szCs w:val="20"/>
        </w:rPr>
        <w:t xml:space="preserve"> +2</w:t>
      </w:r>
      <w:r w:rsidR="00247D6E">
        <w:rPr>
          <w:rFonts w:ascii="Arial" w:hAnsi="Arial" w:cs="Arial"/>
          <w:sz w:val="20"/>
          <w:szCs w:val="20"/>
        </w:rPr>
        <w:t>22D</w:t>
      </w:r>
      <w:r w:rsidRPr="0071678C">
        <w:rPr>
          <w:rFonts w:ascii="Arial" w:hAnsi="Arial" w:cs="Arial"/>
          <w:sz w:val="20"/>
          <w:szCs w:val="20"/>
        </w:rPr>
        <w:t>T1</w:t>
      </w:r>
      <w:r>
        <w:rPr>
          <w:rFonts w:ascii="Arial" w:hAnsi="Arial" w:cs="Arial"/>
          <w:sz w:val="20"/>
          <w:szCs w:val="20"/>
        </w:rPr>
        <w:t>, +2</w:t>
      </w:r>
      <w:r w:rsidR="00247D6E">
        <w:rPr>
          <w:rFonts w:ascii="Arial" w:hAnsi="Arial" w:cs="Arial"/>
          <w:sz w:val="20"/>
          <w:szCs w:val="20"/>
        </w:rPr>
        <w:t>23</w:t>
      </w:r>
      <w:r>
        <w:rPr>
          <w:rFonts w:ascii="Arial" w:hAnsi="Arial" w:cs="Arial"/>
          <w:sz w:val="20"/>
          <w:szCs w:val="20"/>
        </w:rPr>
        <w:t>DT2</w:t>
      </w:r>
      <w:r w:rsidRPr="0071678C">
        <w:rPr>
          <w:rFonts w:ascii="Arial" w:hAnsi="Arial" w:cs="Arial"/>
          <w:sz w:val="20"/>
          <w:szCs w:val="20"/>
        </w:rPr>
        <w:t xml:space="preserve">, </w:t>
      </w:r>
      <w:r w:rsidR="00931D74">
        <w:rPr>
          <w:rFonts w:ascii="Arial" w:hAnsi="Arial" w:cs="Arial"/>
          <w:sz w:val="20"/>
          <w:szCs w:val="20"/>
        </w:rPr>
        <w:t>rozvaděč</w:t>
      </w:r>
      <w:r w:rsidRPr="0071678C">
        <w:rPr>
          <w:rFonts w:ascii="Arial" w:hAnsi="Arial" w:cs="Arial"/>
          <w:sz w:val="20"/>
          <w:szCs w:val="20"/>
        </w:rPr>
        <w:t xml:space="preserve"> </w:t>
      </w:r>
      <w:r w:rsidR="00257E0D">
        <w:rPr>
          <w:rFonts w:ascii="Arial" w:hAnsi="Arial" w:cs="Arial"/>
          <w:sz w:val="20"/>
          <w:szCs w:val="20"/>
        </w:rPr>
        <w:t>RD2</w:t>
      </w:r>
      <w:r w:rsidR="00247D6E">
        <w:rPr>
          <w:rFonts w:ascii="Arial" w:hAnsi="Arial" w:cs="Arial"/>
          <w:sz w:val="20"/>
          <w:szCs w:val="20"/>
        </w:rPr>
        <w:t>22</w:t>
      </w:r>
      <w:r w:rsidRPr="0071678C">
        <w:rPr>
          <w:rFonts w:ascii="Arial" w:hAnsi="Arial" w:cs="Arial"/>
          <w:sz w:val="20"/>
          <w:szCs w:val="20"/>
        </w:rPr>
        <w:t xml:space="preserve"> (</w:t>
      </w:r>
      <w:r w:rsidR="00931D74">
        <w:rPr>
          <w:rFonts w:ascii="Arial" w:hAnsi="Arial" w:cs="Arial"/>
          <w:sz w:val="20"/>
          <w:szCs w:val="20"/>
        </w:rPr>
        <w:t>rozvaděč</w:t>
      </w:r>
      <w:r w:rsidRPr="0071678C">
        <w:rPr>
          <w:rFonts w:ascii="Arial" w:hAnsi="Arial" w:cs="Arial"/>
          <w:sz w:val="20"/>
          <w:szCs w:val="20"/>
        </w:rPr>
        <w:t xml:space="preserve"> IT)</w:t>
      </w:r>
      <w:r w:rsidR="00ED6503">
        <w:rPr>
          <w:rFonts w:ascii="Arial" w:hAnsi="Arial" w:cs="Arial"/>
          <w:sz w:val="20"/>
          <w:szCs w:val="20"/>
        </w:rPr>
        <w:t xml:space="preserve">, a </w:t>
      </w:r>
      <w:r w:rsidR="00247D6E">
        <w:rPr>
          <w:rFonts w:ascii="Arial" w:hAnsi="Arial" w:cs="Arial"/>
          <w:sz w:val="20"/>
          <w:szCs w:val="20"/>
        </w:rPr>
        <w:t xml:space="preserve">některé další rozvaděče – například </w:t>
      </w:r>
      <w:r w:rsidR="00ED6503">
        <w:rPr>
          <w:rFonts w:ascii="Arial" w:hAnsi="Arial" w:cs="Arial"/>
          <w:sz w:val="20"/>
          <w:szCs w:val="20"/>
        </w:rPr>
        <w:t>kamerový systém</w:t>
      </w:r>
      <w:r w:rsidRPr="0071678C">
        <w:rPr>
          <w:rFonts w:ascii="Arial" w:hAnsi="Arial" w:cs="Arial"/>
          <w:sz w:val="20"/>
          <w:szCs w:val="20"/>
        </w:rPr>
        <w:t xml:space="preserve">. </w:t>
      </w:r>
    </w:p>
    <w:p w14:paraId="4C97AD75" w14:textId="53456055" w:rsidR="0071678C" w:rsidRPr="0071678C" w:rsidRDefault="00931D74" w:rsidP="00931D74">
      <w:pPr>
        <w:pStyle w:val="Zkladntextodsazen3"/>
        <w:rPr>
          <w:rFonts w:ascii="Arial" w:hAnsi="Arial" w:cs="Arial"/>
          <w:sz w:val="20"/>
          <w:szCs w:val="20"/>
        </w:rPr>
      </w:pPr>
      <w:r>
        <w:rPr>
          <w:rFonts w:ascii="Arial" w:hAnsi="Arial" w:cs="Arial"/>
          <w:sz w:val="20"/>
          <w:szCs w:val="20"/>
        </w:rPr>
        <w:t>Rozvaděč</w:t>
      </w:r>
      <w:r w:rsidR="0071678C" w:rsidRPr="0071678C">
        <w:rPr>
          <w:rFonts w:ascii="Arial" w:hAnsi="Arial" w:cs="Arial"/>
          <w:sz w:val="20"/>
          <w:szCs w:val="20"/>
        </w:rPr>
        <w:t xml:space="preserve"> +RU2</w:t>
      </w:r>
      <w:r w:rsidR="00247D6E">
        <w:rPr>
          <w:rFonts w:ascii="Arial" w:hAnsi="Arial" w:cs="Arial"/>
          <w:sz w:val="20"/>
          <w:szCs w:val="20"/>
        </w:rPr>
        <w:t>22</w:t>
      </w:r>
      <w:r w:rsidR="0071678C" w:rsidRPr="0071678C">
        <w:rPr>
          <w:rFonts w:ascii="Arial" w:hAnsi="Arial" w:cs="Arial"/>
          <w:sz w:val="20"/>
          <w:szCs w:val="20"/>
        </w:rPr>
        <w:t xml:space="preserve"> bude silově napojený z</w:t>
      </w:r>
      <w:r w:rsidR="00110114">
        <w:rPr>
          <w:rFonts w:ascii="Arial" w:hAnsi="Arial" w:cs="Arial"/>
          <w:sz w:val="20"/>
          <w:szCs w:val="20"/>
        </w:rPr>
        <w:t> </w:t>
      </w:r>
      <w:r>
        <w:rPr>
          <w:rFonts w:ascii="Arial" w:hAnsi="Arial" w:cs="Arial"/>
          <w:sz w:val="20"/>
          <w:szCs w:val="20"/>
        </w:rPr>
        <w:t>rozvaděč</w:t>
      </w:r>
      <w:r w:rsidR="00582711">
        <w:rPr>
          <w:rFonts w:ascii="Arial" w:hAnsi="Arial" w:cs="Arial"/>
          <w:sz w:val="20"/>
          <w:szCs w:val="20"/>
        </w:rPr>
        <w:t>e</w:t>
      </w:r>
      <w:r w:rsidR="00110114">
        <w:rPr>
          <w:rFonts w:ascii="Arial" w:hAnsi="Arial" w:cs="Arial"/>
          <w:sz w:val="20"/>
          <w:szCs w:val="20"/>
        </w:rPr>
        <w:t xml:space="preserve"> </w:t>
      </w:r>
      <w:r w:rsidR="00582711">
        <w:rPr>
          <w:rFonts w:ascii="Arial" w:hAnsi="Arial" w:cs="Arial"/>
          <w:sz w:val="20"/>
          <w:szCs w:val="20"/>
        </w:rPr>
        <w:t>+</w:t>
      </w:r>
      <w:r w:rsidR="00110114">
        <w:rPr>
          <w:rFonts w:ascii="Arial" w:hAnsi="Arial" w:cs="Arial"/>
          <w:sz w:val="20"/>
          <w:szCs w:val="20"/>
        </w:rPr>
        <w:t>RM2</w:t>
      </w:r>
      <w:r w:rsidR="00247D6E">
        <w:rPr>
          <w:rFonts w:ascii="Arial" w:hAnsi="Arial" w:cs="Arial"/>
          <w:sz w:val="20"/>
          <w:szCs w:val="20"/>
        </w:rPr>
        <w:t>22</w:t>
      </w:r>
      <w:r w:rsidR="00582711">
        <w:rPr>
          <w:rFonts w:ascii="Arial" w:hAnsi="Arial" w:cs="Arial"/>
          <w:sz w:val="20"/>
          <w:szCs w:val="20"/>
        </w:rPr>
        <w:t>+</w:t>
      </w:r>
      <w:r w:rsidR="00247D6E">
        <w:rPr>
          <w:rFonts w:ascii="Arial" w:hAnsi="Arial" w:cs="Arial"/>
          <w:sz w:val="20"/>
          <w:szCs w:val="20"/>
        </w:rPr>
        <w:t>9</w:t>
      </w:r>
      <w:r w:rsidR="00582711">
        <w:rPr>
          <w:rFonts w:ascii="Arial" w:hAnsi="Arial" w:cs="Arial"/>
          <w:sz w:val="20"/>
          <w:szCs w:val="20"/>
        </w:rPr>
        <w:t xml:space="preserve"> </w:t>
      </w:r>
      <w:r w:rsidR="00D96E51">
        <w:rPr>
          <w:rFonts w:ascii="Arial" w:hAnsi="Arial" w:cs="Arial"/>
          <w:sz w:val="20"/>
          <w:szCs w:val="20"/>
        </w:rPr>
        <w:t xml:space="preserve"> 3</w:t>
      </w:r>
      <w:r w:rsidR="00582711">
        <w:rPr>
          <w:rFonts w:ascii="Arial" w:hAnsi="Arial" w:cs="Arial"/>
          <w:sz w:val="20"/>
          <w:szCs w:val="20"/>
        </w:rPr>
        <w:t>-</w:t>
      </w:r>
      <w:r w:rsidR="00D96E51">
        <w:rPr>
          <w:rFonts w:ascii="Arial" w:hAnsi="Arial" w:cs="Arial"/>
          <w:sz w:val="20"/>
          <w:szCs w:val="20"/>
        </w:rPr>
        <w:t>fázovým přívodem</w:t>
      </w:r>
      <w:r w:rsidR="00110114">
        <w:rPr>
          <w:rFonts w:ascii="Arial" w:hAnsi="Arial" w:cs="Arial"/>
          <w:sz w:val="20"/>
          <w:szCs w:val="20"/>
        </w:rPr>
        <w:t xml:space="preserve">. </w:t>
      </w:r>
    </w:p>
    <w:p w14:paraId="71E633C6" w14:textId="261DE59A" w:rsidR="0071678C" w:rsidRDefault="00931D74" w:rsidP="00D96E51">
      <w:pPr>
        <w:pStyle w:val="Zkladntextodsazen3"/>
        <w:rPr>
          <w:rFonts w:ascii="Arial" w:hAnsi="Arial" w:cs="Arial"/>
          <w:sz w:val="20"/>
          <w:szCs w:val="20"/>
        </w:rPr>
      </w:pPr>
      <w:r>
        <w:rPr>
          <w:rFonts w:ascii="Arial" w:hAnsi="Arial" w:cs="Arial"/>
          <w:sz w:val="20"/>
          <w:szCs w:val="20"/>
        </w:rPr>
        <w:t>Rozvaděč</w:t>
      </w:r>
      <w:r w:rsidR="0071678C" w:rsidRPr="0071678C">
        <w:rPr>
          <w:rFonts w:ascii="Arial" w:hAnsi="Arial" w:cs="Arial"/>
          <w:sz w:val="20"/>
          <w:szCs w:val="20"/>
        </w:rPr>
        <w:t xml:space="preserve"> bude skříňového typu (</w:t>
      </w:r>
      <w:r w:rsidR="00D96E51">
        <w:rPr>
          <w:rFonts w:ascii="Arial" w:hAnsi="Arial" w:cs="Arial"/>
          <w:sz w:val="20"/>
          <w:szCs w:val="20"/>
        </w:rPr>
        <w:t xml:space="preserve">2 samostatné </w:t>
      </w:r>
      <w:r w:rsidR="0071678C" w:rsidRPr="0071678C">
        <w:rPr>
          <w:rFonts w:ascii="Arial" w:hAnsi="Arial" w:cs="Arial"/>
          <w:sz w:val="20"/>
          <w:szCs w:val="20"/>
        </w:rPr>
        <w:t>skří</w:t>
      </w:r>
      <w:r w:rsidR="00D96E51">
        <w:rPr>
          <w:rFonts w:ascii="Arial" w:hAnsi="Arial" w:cs="Arial"/>
          <w:sz w:val="20"/>
          <w:szCs w:val="20"/>
        </w:rPr>
        <w:t>ně včetně bočnic</w:t>
      </w:r>
      <w:r w:rsidR="0071678C" w:rsidRPr="0071678C">
        <w:rPr>
          <w:rFonts w:ascii="Arial" w:hAnsi="Arial" w:cs="Arial"/>
          <w:sz w:val="20"/>
          <w:szCs w:val="20"/>
        </w:rPr>
        <w:t>) o rozměr</w:t>
      </w:r>
      <w:r w:rsidR="00D96E51">
        <w:rPr>
          <w:rFonts w:ascii="Arial" w:hAnsi="Arial" w:cs="Arial"/>
          <w:sz w:val="20"/>
          <w:szCs w:val="20"/>
        </w:rPr>
        <w:t>ech: pole č.1: š x h x v 6</w:t>
      </w:r>
      <w:r w:rsidR="0071678C" w:rsidRPr="0071678C">
        <w:rPr>
          <w:rFonts w:ascii="Arial" w:hAnsi="Arial" w:cs="Arial"/>
          <w:sz w:val="20"/>
          <w:szCs w:val="20"/>
        </w:rPr>
        <w:t>00x</w:t>
      </w:r>
      <w:r w:rsidR="00D96E51">
        <w:rPr>
          <w:rFonts w:ascii="Arial" w:hAnsi="Arial" w:cs="Arial"/>
          <w:sz w:val="20"/>
          <w:szCs w:val="20"/>
        </w:rPr>
        <w:t>500</w:t>
      </w:r>
      <w:r w:rsidR="0071678C" w:rsidRPr="0071678C">
        <w:rPr>
          <w:rFonts w:ascii="Arial" w:hAnsi="Arial" w:cs="Arial"/>
          <w:sz w:val="20"/>
          <w:szCs w:val="20"/>
        </w:rPr>
        <w:t>x2000mm +</w:t>
      </w:r>
      <w:r w:rsidR="00247D6E">
        <w:rPr>
          <w:rFonts w:ascii="Arial" w:hAnsi="Arial" w:cs="Arial"/>
          <w:sz w:val="20"/>
          <w:szCs w:val="20"/>
        </w:rPr>
        <w:t>2</w:t>
      </w:r>
      <w:r w:rsidR="0071678C" w:rsidRPr="0071678C">
        <w:rPr>
          <w:rFonts w:ascii="Arial" w:hAnsi="Arial" w:cs="Arial"/>
          <w:sz w:val="20"/>
          <w:szCs w:val="20"/>
        </w:rPr>
        <w:t>00mm sokl</w:t>
      </w:r>
      <w:r w:rsidR="00D96E51">
        <w:rPr>
          <w:rFonts w:ascii="Arial" w:hAnsi="Arial" w:cs="Arial"/>
          <w:sz w:val="20"/>
          <w:szCs w:val="20"/>
        </w:rPr>
        <w:t>, pole č.2 – racková vestavba : š x h x v 6</w:t>
      </w:r>
      <w:r w:rsidR="00D96E51" w:rsidRPr="0071678C">
        <w:rPr>
          <w:rFonts w:ascii="Arial" w:hAnsi="Arial" w:cs="Arial"/>
          <w:sz w:val="20"/>
          <w:szCs w:val="20"/>
        </w:rPr>
        <w:t>00x</w:t>
      </w:r>
      <w:r w:rsidR="00D96E51">
        <w:rPr>
          <w:rFonts w:ascii="Arial" w:hAnsi="Arial" w:cs="Arial"/>
          <w:sz w:val="20"/>
          <w:szCs w:val="20"/>
        </w:rPr>
        <w:t>800</w:t>
      </w:r>
      <w:r w:rsidR="00D96E51" w:rsidRPr="0071678C">
        <w:rPr>
          <w:rFonts w:ascii="Arial" w:hAnsi="Arial" w:cs="Arial"/>
          <w:sz w:val="20"/>
          <w:szCs w:val="20"/>
        </w:rPr>
        <w:t>x2000mm +</w:t>
      </w:r>
      <w:r w:rsidR="00247D6E">
        <w:rPr>
          <w:rFonts w:ascii="Arial" w:hAnsi="Arial" w:cs="Arial"/>
          <w:sz w:val="20"/>
          <w:szCs w:val="20"/>
        </w:rPr>
        <w:t>2</w:t>
      </w:r>
      <w:r w:rsidR="00D96E51" w:rsidRPr="0071678C">
        <w:rPr>
          <w:rFonts w:ascii="Arial" w:hAnsi="Arial" w:cs="Arial"/>
          <w:sz w:val="20"/>
          <w:szCs w:val="20"/>
        </w:rPr>
        <w:t>00mm sokl</w:t>
      </w:r>
      <w:r w:rsidR="0071678C" w:rsidRPr="0071678C">
        <w:rPr>
          <w:rFonts w:ascii="Arial" w:hAnsi="Arial" w:cs="Arial"/>
          <w:sz w:val="20"/>
          <w:szCs w:val="20"/>
        </w:rPr>
        <w:t xml:space="preserve">. </w:t>
      </w:r>
    </w:p>
    <w:p w14:paraId="1D04E62B" w14:textId="4A2798A4" w:rsidR="00D96E51" w:rsidRPr="0071678C" w:rsidRDefault="00D96E51" w:rsidP="00D96E51">
      <w:pPr>
        <w:pStyle w:val="Zkladntextodsazen3"/>
        <w:rPr>
          <w:rFonts w:ascii="Arial" w:hAnsi="Arial" w:cs="Arial"/>
          <w:sz w:val="20"/>
          <w:szCs w:val="20"/>
        </w:rPr>
      </w:pPr>
      <w:r>
        <w:rPr>
          <w:rFonts w:ascii="Arial" w:hAnsi="Arial" w:cs="Arial"/>
          <w:sz w:val="20"/>
          <w:szCs w:val="20"/>
        </w:rPr>
        <w:t>V poli č. 1 budou instalovány: hlavní přívod pro +RU2</w:t>
      </w:r>
      <w:r w:rsidR="00247D6E">
        <w:rPr>
          <w:rFonts w:ascii="Arial" w:hAnsi="Arial" w:cs="Arial"/>
          <w:sz w:val="20"/>
          <w:szCs w:val="20"/>
        </w:rPr>
        <w:t>22</w:t>
      </w:r>
      <w:r>
        <w:rPr>
          <w:rFonts w:ascii="Arial" w:hAnsi="Arial" w:cs="Arial"/>
          <w:sz w:val="20"/>
          <w:szCs w:val="20"/>
        </w:rPr>
        <w:t>, vývody UPS, přívod pro vlastní UPS a vývod s UPS napětím z vlastní UPS, vnější by-pass pro možnost chodu rozváděče i při odvezení UPS (např. ze servisních důvodů).</w:t>
      </w:r>
    </w:p>
    <w:p w14:paraId="275D1DB4" w14:textId="77777777" w:rsidR="0071678C" w:rsidRPr="0071678C" w:rsidRDefault="0071678C" w:rsidP="00931D74">
      <w:pPr>
        <w:pStyle w:val="Zkladntextodsazen3"/>
        <w:rPr>
          <w:rFonts w:ascii="Arial" w:hAnsi="Arial" w:cs="Arial"/>
          <w:sz w:val="20"/>
          <w:szCs w:val="20"/>
        </w:rPr>
      </w:pPr>
    </w:p>
    <w:p w14:paraId="2A785FB6" w14:textId="0685478F" w:rsidR="0071678C" w:rsidRPr="00D96E51" w:rsidRDefault="0071678C" w:rsidP="00931D74">
      <w:pPr>
        <w:pStyle w:val="Zkladntextodsazen3"/>
        <w:rPr>
          <w:rFonts w:ascii="Arial" w:hAnsi="Arial" w:cs="Arial"/>
          <w:b/>
          <w:bCs/>
          <w:sz w:val="20"/>
          <w:szCs w:val="20"/>
        </w:rPr>
      </w:pPr>
      <w:r w:rsidRPr="0071678C">
        <w:rPr>
          <w:rFonts w:ascii="Arial" w:hAnsi="Arial" w:cs="Arial"/>
          <w:sz w:val="20"/>
          <w:szCs w:val="20"/>
        </w:rPr>
        <w:t xml:space="preserve">Typ UPS:  </w:t>
      </w:r>
      <w:r w:rsidR="00D96E51" w:rsidRPr="00D96E51">
        <w:rPr>
          <w:rFonts w:ascii="Arial" w:hAnsi="Arial" w:cs="Arial"/>
          <w:b/>
          <w:bCs/>
          <w:sz w:val="20"/>
          <w:szCs w:val="20"/>
        </w:rPr>
        <w:t xml:space="preserve">ZÁLOŽNÍ ZDROJ UPS, </w:t>
      </w:r>
      <w:proofErr w:type="spellStart"/>
      <w:r w:rsidR="00D96E51" w:rsidRPr="00D96E51">
        <w:rPr>
          <w:rFonts w:ascii="Arial" w:hAnsi="Arial" w:cs="Arial"/>
          <w:b/>
          <w:bCs/>
          <w:sz w:val="20"/>
          <w:szCs w:val="20"/>
        </w:rPr>
        <w:t>Intelligent</w:t>
      </w:r>
      <w:proofErr w:type="spellEnd"/>
      <w:r w:rsidR="00D96E51" w:rsidRPr="00D96E51">
        <w:rPr>
          <w:rFonts w:ascii="Arial" w:hAnsi="Arial" w:cs="Arial"/>
          <w:b/>
          <w:bCs/>
          <w:sz w:val="20"/>
          <w:szCs w:val="20"/>
        </w:rPr>
        <w:t xml:space="preserve"> Module </w:t>
      </w:r>
      <w:proofErr w:type="spellStart"/>
      <w:r w:rsidR="00D96E51" w:rsidRPr="00D96E51">
        <w:rPr>
          <w:rFonts w:ascii="Arial" w:hAnsi="Arial" w:cs="Arial"/>
          <w:b/>
          <w:bCs/>
          <w:sz w:val="20"/>
          <w:szCs w:val="20"/>
        </w:rPr>
        <w:t>Cumuluspower</w:t>
      </w:r>
      <w:proofErr w:type="spellEnd"/>
      <w:r w:rsidR="00D96E51" w:rsidRPr="00D96E51">
        <w:rPr>
          <w:rFonts w:ascii="Arial" w:hAnsi="Arial" w:cs="Arial"/>
          <w:b/>
          <w:bCs/>
          <w:sz w:val="20"/>
          <w:szCs w:val="20"/>
        </w:rPr>
        <w:t xml:space="preserve"> 1xIM10, 3x400V/3x400V, (max 10kW) RACK MOUNT;  CAB-UR050-E-C0;  CENTINEL (PRONIX)</w:t>
      </w:r>
    </w:p>
    <w:p w14:paraId="07ED118D" w14:textId="5A022A89" w:rsidR="00D96E51" w:rsidRDefault="00D96E51" w:rsidP="00931D74">
      <w:pPr>
        <w:pStyle w:val="Zkladntextodsazen3"/>
        <w:rPr>
          <w:rFonts w:ascii="Arial" w:hAnsi="Arial" w:cs="Arial"/>
          <w:sz w:val="20"/>
          <w:szCs w:val="20"/>
        </w:rPr>
      </w:pPr>
      <w:r>
        <w:rPr>
          <w:rFonts w:ascii="Arial" w:hAnsi="Arial" w:cs="Arial"/>
          <w:sz w:val="20"/>
          <w:szCs w:val="20"/>
        </w:rPr>
        <w:lastRenderedPageBreak/>
        <w:t xml:space="preserve">Součástí dodávky UPS bude rovněž bateriový blok: </w:t>
      </w:r>
      <w:r w:rsidRPr="00D96E51">
        <w:rPr>
          <w:rFonts w:ascii="Arial" w:hAnsi="Arial" w:cs="Arial"/>
          <w:b/>
          <w:bCs/>
          <w:sz w:val="20"/>
          <w:szCs w:val="20"/>
        </w:rPr>
        <w:t>Baterie 12V/9Ah (40 ks); CENTINEL (PRONIX)</w:t>
      </w:r>
      <w:r w:rsidRPr="00D96E51">
        <w:rPr>
          <w:rFonts w:ascii="Arial" w:hAnsi="Arial" w:cs="Arial"/>
          <w:sz w:val="20"/>
          <w:szCs w:val="20"/>
        </w:rPr>
        <w:t xml:space="preserve"> </w:t>
      </w:r>
    </w:p>
    <w:p w14:paraId="383DE400" w14:textId="1E029A02" w:rsidR="00110114" w:rsidRDefault="00D96E51" w:rsidP="00931D74">
      <w:pPr>
        <w:pStyle w:val="Zkladntextodsazen3"/>
        <w:rPr>
          <w:rFonts w:ascii="Arial" w:hAnsi="Arial" w:cs="Arial"/>
          <w:sz w:val="20"/>
          <w:szCs w:val="20"/>
        </w:rPr>
      </w:pPr>
      <w:r>
        <w:rPr>
          <w:rFonts w:ascii="Arial" w:hAnsi="Arial" w:cs="Arial"/>
          <w:sz w:val="20"/>
          <w:szCs w:val="20"/>
        </w:rPr>
        <w:t>Ve skříni bude zachován rezervní prostor pro další až 3 bloky těchto bateriových bloků.</w:t>
      </w:r>
      <w:r w:rsidR="00110114">
        <w:rPr>
          <w:rFonts w:ascii="Arial" w:hAnsi="Arial" w:cs="Arial"/>
          <w:sz w:val="20"/>
          <w:szCs w:val="20"/>
        </w:rPr>
        <w:t xml:space="preserve"> Tato PD počítá s maximálním počtem bateriových modulů v počtu 4 ks </w:t>
      </w:r>
      <w:r w:rsidR="0071678C" w:rsidRPr="0071678C">
        <w:rPr>
          <w:rFonts w:ascii="Arial" w:hAnsi="Arial" w:cs="Arial"/>
          <w:sz w:val="20"/>
          <w:szCs w:val="20"/>
        </w:rPr>
        <w:t xml:space="preserve">. </w:t>
      </w:r>
    </w:p>
    <w:p w14:paraId="53EF73EC" w14:textId="77777777" w:rsidR="00D96E51" w:rsidRDefault="00110114" w:rsidP="00931D74">
      <w:pPr>
        <w:pStyle w:val="Zkladntextodsazen3"/>
        <w:rPr>
          <w:rFonts w:ascii="Arial" w:hAnsi="Arial" w:cs="Arial"/>
          <w:sz w:val="20"/>
          <w:szCs w:val="20"/>
        </w:rPr>
      </w:pPr>
      <w:r w:rsidRPr="00110114">
        <w:rPr>
          <w:rFonts w:ascii="Arial" w:hAnsi="Arial" w:cs="Arial"/>
          <w:sz w:val="20"/>
          <w:szCs w:val="20"/>
        </w:rPr>
        <w:t>UPS zdroj bud</w:t>
      </w:r>
      <w:r>
        <w:rPr>
          <w:rFonts w:ascii="Arial" w:hAnsi="Arial" w:cs="Arial"/>
          <w:sz w:val="20"/>
          <w:szCs w:val="20"/>
        </w:rPr>
        <w:t>e</w:t>
      </w:r>
      <w:r w:rsidRPr="00110114">
        <w:rPr>
          <w:rFonts w:ascii="Arial" w:hAnsi="Arial" w:cs="Arial"/>
          <w:sz w:val="20"/>
          <w:szCs w:val="20"/>
        </w:rPr>
        <w:t xml:space="preserve"> vybaven </w:t>
      </w:r>
      <w:r w:rsidR="00D96E51">
        <w:rPr>
          <w:rFonts w:ascii="Arial" w:hAnsi="Arial" w:cs="Arial"/>
          <w:sz w:val="20"/>
          <w:szCs w:val="20"/>
        </w:rPr>
        <w:t>rovněž:</w:t>
      </w:r>
    </w:p>
    <w:p w14:paraId="2CCE19A5" w14:textId="2B878485" w:rsidR="00061181" w:rsidRPr="00D96E51" w:rsidRDefault="00110114" w:rsidP="006A0228">
      <w:pPr>
        <w:pStyle w:val="Zkladntextodsazen3"/>
        <w:numPr>
          <w:ilvl w:val="0"/>
          <w:numId w:val="24"/>
        </w:numPr>
        <w:rPr>
          <w:rFonts w:ascii="Arial" w:hAnsi="Arial" w:cs="Arial"/>
          <w:sz w:val="20"/>
          <w:szCs w:val="20"/>
        </w:rPr>
      </w:pPr>
      <w:r w:rsidRPr="00D96E51">
        <w:rPr>
          <w:rFonts w:ascii="Arial" w:hAnsi="Arial" w:cs="Arial"/>
          <w:sz w:val="20"/>
          <w:szCs w:val="20"/>
        </w:rPr>
        <w:t>komunikační kartou typu:</w:t>
      </w:r>
      <w:r w:rsidR="00D96E51">
        <w:rPr>
          <w:rFonts w:ascii="Arial" w:hAnsi="Arial" w:cs="Arial"/>
          <w:sz w:val="20"/>
          <w:szCs w:val="20"/>
        </w:rPr>
        <w:t xml:space="preserve"> </w:t>
      </w:r>
      <w:r w:rsidR="00D96E51" w:rsidRPr="00D96E51">
        <w:rPr>
          <w:rFonts w:ascii="Arial" w:hAnsi="Arial" w:cs="Arial"/>
          <w:sz w:val="20"/>
          <w:szCs w:val="20"/>
        </w:rPr>
        <w:t xml:space="preserve">SNMP karta typ CS141 BASIC slot (GENEREX); CENTINEL (PRONIX) </w:t>
      </w:r>
      <w:r w:rsidRPr="00D96E51">
        <w:rPr>
          <w:rFonts w:ascii="Arial" w:hAnsi="Arial" w:cs="Arial"/>
          <w:sz w:val="20"/>
          <w:szCs w:val="20"/>
        </w:rPr>
        <w:t xml:space="preserve">SNMP karta typ CS141 </w:t>
      </w:r>
      <w:proofErr w:type="spellStart"/>
      <w:r w:rsidRPr="00D96E51">
        <w:rPr>
          <w:rFonts w:ascii="Arial" w:hAnsi="Arial" w:cs="Arial"/>
          <w:sz w:val="20"/>
          <w:szCs w:val="20"/>
        </w:rPr>
        <w:t>Advanced</w:t>
      </w:r>
      <w:proofErr w:type="spellEnd"/>
      <w:r w:rsidR="00D96E51">
        <w:rPr>
          <w:rFonts w:ascii="Arial" w:hAnsi="Arial" w:cs="Arial"/>
          <w:sz w:val="20"/>
          <w:szCs w:val="20"/>
        </w:rPr>
        <w:t xml:space="preserve"> (datová komunikace s IT systémem skladu)</w:t>
      </w:r>
      <w:r w:rsidR="00061181" w:rsidRPr="00D96E51">
        <w:rPr>
          <w:rFonts w:ascii="Arial" w:hAnsi="Arial" w:cs="Arial"/>
          <w:sz w:val="20"/>
          <w:szCs w:val="20"/>
        </w:rPr>
        <w:t>.</w:t>
      </w:r>
      <w:r w:rsidR="00D96E51">
        <w:rPr>
          <w:rFonts w:ascii="Arial" w:hAnsi="Arial" w:cs="Arial"/>
          <w:sz w:val="20"/>
          <w:szCs w:val="20"/>
        </w:rPr>
        <w:t xml:space="preserve"> Kartu je nutno objednat zvlášť.</w:t>
      </w:r>
    </w:p>
    <w:p w14:paraId="5CD78AFB" w14:textId="16FFF951" w:rsidR="00061181" w:rsidRDefault="00061181" w:rsidP="00D96E51">
      <w:pPr>
        <w:pStyle w:val="Zkladntextodsazen3"/>
        <w:numPr>
          <w:ilvl w:val="0"/>
          <w:numId w:val="24"/>
        </w:numPr>
        <w:rPr>
          <w:rFonts w:ascii="Arial" w:hAnsi="Arial" w:cs="Arial"/>
          <w:sz w:val="20"/>
          <w:szCs w:val="20"/>
        </w:rPr>
      </w:pPr>
      <w:r>
        <w:rPr>
          <w:rFonts w:ascii="Arial" w:hAnsi="Arial" w:cs="Arial"/>
          <w:sz w:val="20"/>
          <w:szCs w:val="20"/>
        </w:rPr>
        <w:t>reléovou kartu s volnými kontakty o stavech UPS zdroje a jeho baterií pro potřeby PLC</w:t>
      </w:r>
      <w:r w:rsidR="00D96E51">
        <w:rPr>
          <w:rFonts w:ascii="Arial" w:hAnsi="Arial" w:cs="Arial"/>
          <w:sz w:val="20"/>
          <w:szCs w:val="20"/>
        </w:rPr>
        <w:t>. Tato karta je ve standardní výbavě UPS.</w:t>
      </w:r>
    </w:p>
    <w:p w14:paraId="0DAEB397" w14:textId="2DB7DE90" w:rsidR="00061181" w:rsidRPr="00582711" w:rsidRDefault="00582711" w:rsidP="00931D74">
      <w:pPr>
        <w:pStyle w:val="Zkladntextodsazen3"/>
        <w:rPr>
          <w:rFonts w:ascii="Arial" w:hAnsi="Arial" w:cs="Arial"/>
          <w:b/>
          <w:bCs/>
          <w:sz w:val="20"/>
          <w:szCs w:val="20"/>
        </w:rPr>
      </w:pPr>
      <w:r w:rsidRPr="00582711">
        <w:rPr>
          <w:rFonts w:ascii="Arial" w:hAnsi="Arial" w:cs="Arial"/>
          <w:b/>
          <w:bCs/>
          <w:sz w:val="20"/>
          <w:szCs w:val="20"/>
        </w:rPr>
        <w:t>Poznámka: UPS není možné zaměnit za UPS jiného typu jiného výrobce.</w:t>
      </w:r>
    </w:p>
    <w:p w14:paraId="7BFA8F10" w14:textId="2026A39C" w:rsidR="00061181" w:rsidRDefault="00061181" w:rsidP="00931D74">
      <w:pPr>
        <w:pStyle w:val="Zkladntextodsazen3"/>
        <w:rPr>
          <w:rFonts w:ascii="Arial" w:hAnsi="Arial" w:cs="Arial"/>
          <w:sz w:val="20"/>
          <w:szCs w:val="20"/>
        </w:rPr>
      </w:pPr>
    </w:p>
    <w:p w14:paraId="055F6959" w14:textId="1F677ABC" w:rsidR="00AF78DB" w:rsidRDefault="00AF78DB" w:rsidP="00931D74">
      <w:pPr>
        <w:pStyle w:val="Zkladntextodsazen3"/>
        <w:rPr>
          <w:rFonts w:ascii="Arial" w:hAnsi="Arial" w:cs="Arial"/>
          <w:sz w:val="20"/>
          <w:szCs w:val="20"/>
        </w:rPr>
      </w:pPr>
    </w:p>
    <w:p w14:paraId="2722663B" w14:textId="695591E6" w:rsidR="00D96921" w:rsidRPr="00F81E92" w:rsidRDefault="00DA4D9D" w:rsidP="00931D74">
      <w:pPr>
        <w:pStyle w:val="Nadpis2"/>
        <w:rPr>
          <w:rFonts w:ascii="Arial" w:hAnsi="Arial" w:cs="Arial"/>
          <w:b/>
          <w:bCs/>
        </w:rPr>
      </w:pPr>
      <w:bookmarkStart w:id="51" w:name="_Toc188008498"/>
      <w:r>
        <w:rPr>
          <w:rFonts w:ascii="Arial" w:hAnsi="Arial" w:cs="Arial"/>
          <w:b/>
          <w:bCs/>
        </w:rPr>
        <w:t>N</w:t>
      </w:r>
      <w:r w:rsidR="00247D6E">
        <w:rPr>
          <w:rFonts w:ascii="Arial" w:hAnsi="Arial" w:cs="Arial"/>
          <w:b/>
          <w:bCs/>
        </w:rPr>
        <w:t xml:space="preserve">apojení nové rozvodny z rozvodny 6/0,4 </w:t>
      </w:r>
      <w:proofErr w:type="spellStart"/>
      <w:r w:rsidR="00247D6E">
        <w:rPr>
          <w:rFonts w:ascii="Arial" w:hAnsi="Arial" w:cs="Arial"/>
          <w:b/>
          <w:bCs/>
        </w:rPr>
        <w:t>kV</w:t>
      </w:r>
      <w:bookmarkEnd w:id="51"/>
      <w:proofErr w:type="spellEnd"/>
    </w:p>
    <w:p w14:paraId="6DB8C005" w14:textId="4CAB84B9" w:rsidR="00D96921" w:rsidRDefault="00D96921" w:rsidP="00931D74">
      <w:pPr>
        <w:pStyle w:val="Zkladntextodsazen3"/>
        <w:rPr>
          <w:rFonts w:ascii="Arial" w:hAnsi="Arial" w:cs="Arial"/>
          <w:b/>
          <w:bCs/>
          <w:sz w:val="20"/>
          <w:szCs w:val="20"/>
          <w:u w:val="single"/>
        </w:rPr>
      </w:pPr>
    </w:p>
    <w:p w14:paraId="6B0F9415" w14:textId="34ECA728" w:rsidR="00DA4D9D" w:rsidRDefault="00247D6E" w:rsidP="00931D74">
      <w:pPr>
        <w:pStyle w:val="Zkladntextodsazen3"/>
        <w:rPr>
          <w:rFonts w:ascii="Arial" w:hAnsi="Arial" w:cs="Arial"/>
          <w:sz w:val="20"/>
          <w:szCs w:val="20"/>
        </w:rPr>
      </w:pPr>
      <w:r>
        <w:rPr>
          <w:rFonts w:ascii="Arial" w:hAnsi="Arial" w:cs="Arial"/>
          <w:sz w:val="20"/>
          <w:szCs w:val="20"/>
        </w:rPr>
        <w:t xml:space="preserve">V době zpracování této PD byla projektována třetí stranou i rekonstrukce hlavní rozvodny 6/0,4 </w:t>
      </w:r>
      <w:proofErr w:type="spellStart"/>
      <w:r>
        <w:rPr>
          <w:rFonts w:ascii="Arial" w:hAnsi="Arial" w:cs="Arial"/>
          <w:sz w:val="20"/>
          <w:szCs w:val="20"/>
        </w:rPr>
        <w:t>kV</w:t>
      </w:r>
      <w:proofErr w:type="spellEnd"/>
      <w:r>
        <w:rPr>
          <w:rFonts w:ascii="Arial" w:hAnsi="Arial" w:cs="Arial"/>
          <w:sz w:val="20"/>
          <w:szCs w:val="20"/>
        </w:rPr>
        <w:t xml:space="preserve"> v objektu SO072. Prostřednictvím provozu byl této straně vznesen požadavek na napájení nové rozvodny SO222.1.</w:t>
      </w:r>
    </w:p>
    <w:p w14:paraId="75D566D2" w14:textId="26BCE34C" w:rsidR="00247D6E" w:rsidRDefault="00247D6E" w:rsidP="00931D74">
      <w:pPr>
        <w:pStyle w:val="Zkladntextodsazen3"/>
        <w:rPr>
          <w:rFonts w:ascii="Arial" w:hAnsi="Arial" w:cs="Arial"/>
          <w:sz w:val="20"/>
          <w:szCs w:val="20"/>
        </w:rPr>
      </w:pPr>
      <w:r>
        <w:rPr>
          <w:rFonts w:ascii="Arial" w:hAnsi="Arial" w:cs="Arial"/>
          <w:sz w:val="20"/>
          <w:szCs w:val="20"/>
        </w:rPr>
        <w:t xml:space="preserve">Požadavek je 2 vývody s velikosti </w:t>
      </w:r>
      <w:proofErr w:type="spellStart"/>
      <w:r>
        <w:rPr>
          <w:rFonts w:ascii="Arial" w:hAnsi="Arial" w:cs="Arial"/>
          <w:sz w:val="20"/>
          <w:szCs w:val="20"/>
        </w:rPr>
        <w:t>deonového</w:t>
      </w:r>
      <w:proofErr w:type="spellEnd"/>
      <w:r>
        <w:rPr>
          <w:rFonts w:ascii="Arial" w:hAnsi="Arial" w:cs="Arial"/>
          <w:sz w:val="20"/>
          <w:szCs w:val="20"/>
        </w:rPr>
        <w:t xml:space="preserve"> jističe 1600A s možnosti připojení 6 paralelních kabelů AYKY3x240+120 na každý vývod.</w:t>
      </w:r>
    </w:p>
    <w:p w14:paraId="3768932E" w14:textId="01CACEF6" w:rsidR="00247D6E" w:rsidRDefault="00247D6E" w:rsidP="00931D74">
      <w:pPr>
        <w:pStyle w:val="Zkladntextodsazen3"/>
        <w:rPr>
          <w:rFonts w:ascii="Arial" w:hAnsi="Arial" w:cs="Arial"/>
          <w:sz w:val="20"/>
          <w:szCs w:val="20"/>
        </w:rPr>
      </w:pPr>
      <w:r>
        <w:rPr>
          <w:rFonts w:ascii="Arial" w:hAnsi="Arial" w:cs="Arial"/>
          <w:sz w:val="20"/>
          <w:szCs w:val="20"/>
        </w:rPr>
        <w:t xml:space="preserve">Jeden vývod bude sloužit jako </w:t>
      </w:r>
      <w:r w:rsidR="00A54695">
        <w:rPr>
          <w:rFonts w:ascii="Arial" w:hAnsi="Arial" w:cs="Arial"/>
          <w:sz w:val="20"/>
          <w:szCs w:val="20"/>
        </w:rPr>
        <w:t>přívod „A“, druhý bude sloužit jako záložní přívod „B“. V provozu bude vždy maximálně jeden z obou přívodů.</w:t>
      </w:r>
    </w:p>
    <w:p w14:paraId="5C725C47" w14:textId="2A4AF061" w:rsidR="00A54695" w:rsidRDefault="00A54695" w:rsidP="00931D74">
      <w:pPr>
        <w:pStyle w:val="Zkladntextodsazen3"/>
        <w:rPr>
          <w:rFonts w:ascii="Arial" w:hAnsi="Arial" w:cs="Arial"/>
          <w:sz w:val="20"/>
          <w:szCs w:val="20"/>
        </w:rPr>
      </w:pPr>
    </w:p>
    <w:p w14:paraId="08D0B191" w14:textId="77777777" w:rsidR="006448BB" w:rsidRDefault="006448BB" w:rsidP="00931D74">
      <w:pPr>
        <w:pStyle w:val="Zkladntextodsazen3"/>
        <w:rPr>
          <w:rFonts w:ascii="Arial" w:hAnsi="Arial" w:cs="Arial"/>
          <w:sz w:val="20"/>
          <w:szCs w:val="20"/>
        </w:rPr>
      </w:pPr>
    </w:p>
    <w:p w14:paraId="5ABF93F9" w14:textId="6FB13E1E" w:rsidR="006448BB" w:rsidRPr="00104EDB" w:rsidRDefault="00870201" w:rsidP="00931D74">
      <w:pPr>
        <w:pStyle w:val="Nadpis2"/>
        <w:rPr>
          <w:rFonts w:ascii="Arial" w:hAnsi="Arial" w:cs="Arial"/>
          <w:b/>
          <w:bCs/>
        </w:rPr>
      </w:pPr>
      <w:bookmarkStart w:id="52" w:name="_Toc188008499"/>
      <w:r>
        <w:rPr>
          <w:rFonts w:ascii="Arial" w:hAnsi="Arial" w:cs="Arial"/>
          <w:b/>
          <w:bCs/>
        </w:rPr>
        <w:t xml:space="preserve">Zapojení </w:t>
      </w:r>
      <w:r w:rsidR="00104EDB">
        <w:rPr>
          <w:rFonts w:ascii="Arial" w:hAnsi="Arial" w:cs="Arial"/>
          <w:b/>
          <w:bCs/>
        </w:rPr>
        <w:t>a o</w:t>
      </w:r>
      <w:r w:rsidR="00104EDB" w:rsidRPr="00104EDB">
        <w:rPr>
          <w:rFonts w:ascii="Arial" w:hAnsi="Arial" w:cs="Arial"/>
          <w:b/>
          <w:bCs/>
        </w:rPr>
        <w:t xml:space="preserve">vládání </w:t>
      </w:r>
      <w:r>
        <w:rPr>
          <w:rFonts w:ascii="Arial" w:hAnsi="Arial" w:cs="Arial"/>
          <w:b/>
          <w:bCs/>
        </w:rPr>
        <w:t xml:space="preserve">nových a </w:t>
      </w:r>
      <w:r w:rsidR="00104EDB">
        <w:rPr>
          <w:rFonts w:ascii="Arial" w:hAnsi="Arial" w:cs="Arial"/>
          <w:b/>
          <w:bCs/>
        </w:rPr>
        <w:t xml:space="preserve">stávajících </w:t>
      </w:r>
      <w:r w:rsidR="00104EDB" w:rsidRPr="00104EDB">
        <w:rPr>
          <w:rFonts w:ascii="Arial" w:hAnsi="Arial" w:cs="Arial"/>
          <w:b/>
          <w:bCs/>
        </w:rPr>
        <w:t>el. pohonů</w:t>
      </w:r>
      <w:bookmarkEnd w:id="52"/>
      <w:r w:rsidR="00104EDB">
        <w:rPr>
          <w:rFonts w:ascii="Arial" w:hAnsi="Arial" w:cs="Arial"/>
          <w:b/>
          <w:bCs/>
        </w:rPr>
        <w:t xml:space="preserve"> </w:t>
      </w:r>
    </w:p>
    <w:p w14:paraId="4D30EEC1" w14:textId="70890590" w:rsidR="006448BB" w:rsidRDefault="006448BB" w:rsidP="00931D74">
      <w:pPr>
        <w:pStyle w:val="Zkladntextodsazen3"/>
        <w:rPr>
          <w:rFonts w:ascii="Arial" w:hAnsi="Arial" w:cs="Arial"/>
          <w:sz w:val="20"/>
          <w:szCs w:val="20"/>
        </w:rPr>
      </w:pPr>
    </w:p>
    <w:p w14:paraId="785AA56B" w14:textId="6DFDE11C" w:rsidR="00870201" w:rsidRPr="00870201" w:rsidRDefault="00870201" w:rsidP="00870201">
      <w:pPr>
        <w:pStyle w:val="Zkladntextodsazen3"/>
        <w:rPr>
          <w:rFonts w:ascii="Arial" w:hAnsi="Arial" w:cs="Arial"/>
          <w:b/>
          <w:bCs/>
          <w:sz w:val="20"/>
          <w:szCs w:val="20"/>
        </w:rPr>
      </w:pPr>
      <w:r w:rsidRPr="00870201">
        <w:rPr>
          <w:rFonts w:ascii="Arial" w:hAnsi="Arial" w:cs="Arial"/>
          <w:b/>
          <w:bCs/>
          <w:sz w:val="20"/>
          <w:szCs w:val="20"/>
        </w:rPr>
        <w:t>Nová produktová čerpadla</w:t>
      </w:r>
      <w:r>
        <w:rPr>
          <w:rFonts w:ascii="Arial" w:hAnsi="Arial" w:cs="Arial"/>
          <w:b/>
          <w:bCs/>
          <w:sz w:val="20"/>
          <w:szCs w:val="20"/>
        </w:rPr>
        <w:t xml:space="preserve"> P2201 – P2204</w:t>
      </w:r>
    </w:p>
    <w:p w14:paraId="04F19D0A" w14:textId="77777777" w:rsidR="00870201" w:rsidRDefault="00870201" w:rsidP="00931D74">
      <w:pPr>
        <w:pStyle w:val="Zkladntextodsazen3"/>
        <w:rPr>
          <w:rFonts w:ascii="Arial" w:hAnsi="Arial" w:cs="Arial"/>
          <w:sz w:val="20"/>
          <w:szCs w:val="20"/>
        </w:rPr>
      </w:pPr>
      <w:r>
        <w:rPr>
          <w:rFonts w:ascii="Arial" w:hAnsi="Arial" w:cs="Arial"/>
          <w:sz w:val="20"/>
          <w:szCs w:val="20"/>
        </w:rPr>
        <w:t>V SO222 budou vyměněna stávající produktová čerpadla s motory á 160 kW za nová čerpadla s el. motorem á 250 kW.</w:t>
      </w:r>
    </w:p>
    <w:p w14:paraId="4AE2D195" w14:textId="0F69717E" w:rsidR="00870201" w:rsidRDefault="00870201" w:rsidP="00931D74">
      <w:pPr>
        <w:pStyle w:val="Zkladntextodsazen3"/>
        <w:rPr>
          <w:rFonts w:ascii="Arial" w:hAnsi="Arial" w:cs="Arial"/>
          <w:sz w:val="20"/>
          <w:szCs w:val="20"/>
        </w:rPr>
      </w:pPr>
      <w:r>
        <w:rPr>
          <w:rFonts w:ascii="Arial" w:hAnsi="Arial" w:cs="Arial"/>
          <w:sz w:val="20"/>
          <w:szCs w:val="20"/>
        </w:rPr>
        <w:t xml:space="preserve">4 ks nových čerpadel budou napojeny z nového RM222 z pole č. 4 až 7. </w:t>
      </w:r>
    </w:p>
    <w:p w14:paraId="5B33B8E0" w14:textId="14389CC9" w:rsidR="00870201" w:rsidRDefault="00870201" w:rsidP="00931D74">
      <w:pPr>
        <w:pStyle w:val="Zkladntextodsazen3"/>
        <w:rPr>
          <w:rFonts w:ascii="Arial" w:hAnsi="Arial" w:cs="Arial"/>
          <w:sz w:val="20"/>
          <w:szCs w:val="20"/>
        </w:rPr>
      </w:pPr>
      <w:r>
        <w:rPr>
          <w:rFonts w:ascii="Arial" w:hAnsi="Arial" w:cs="Arial"/>
          <w:sz w:val="20"/>
          <w:szCs w:val="20"/>
        </w:rPr>
        <w:t>Každé čerpadlo bude řízeno frekvenčním měničem umístěným ve vývodovém poli čerpadla.</w:t>
      </w:r>
    </w:p>
    <w:p w14:paraId="12FE4883" w14:textId="77777777" w:rsidR="00AB782E" w:rsidRDefault="00870201" w:rsidP="00931D74">
      <w:pPr>
        <w:pStyle w:val="Zkladntextodsazen3"/>
        <w:rPr>
          <w:rFonts w:ascii="Arial" w:hAnsi="Arial" w:cs="Arial"/>
          <w:sz w:val="20"/>
          <w:szCs w:val="20"/>
        </w:rPr>
      </w:pPr>
      <w:r>
        <w:rPr>
          <w:rFonts w:ascii="Arial" w:hAnsi="Arial" w:cs="Arial"/>
          <w:sz w:val="20"/>
          <w:szCs w:val="20"/>
        </w:rPr>
        <w:t>V této PD jsou navržena frekvenční měniče ABB typu ACS 580 – 250 kW</w:t>
      </w:r>
      <w:r w:rsidR="00AB782E">
        <w:rPr>
          <w:rFonts w:ascii="Arial" w:hAnsi="Arial" w:cs="Arial"/>
          <w:sz w:val="20"/>
          <w:szCs w:val="20"/>
        </w:rPr>
        <w:t xml:space="preserve"> s modulem, který má ATEX certifikát, pro připojení PTC čidel motoru a s modulem pro přenos dat na protokolu PROFINET.</w:t>
      </w:r>
    </w:p>
    <w:p w14:paraId="712BE0F1" w14:textId="77777777" w:rsidR="00AB782E" w:rsidRDefault="00AB782E" w:rsidP="00931D74">
      <w:pPr>
        <w:pStyle w:val="Zkladntextodsazen3"/>
        <w:rPr>
          <w:rFonts w:ascii="Arial" w:hAnsi="Arial" w:cs="Arial"/>
          <w:sz w:val="20"/>
          <w:szCs w:val="20"/>
        </w:rPr>
      </w:pPr>
      <w:r>
        <w:rPr>
          <w:rFonts w:ascii="Arial" w:hAnsi="Arial" w:cs="Arial"/>
          <w:sz w:val="20"/>
          <w:szCs w:val="20"/>
        </w:rPr>
        <w:t xml:space="preserve">V případě použití jiných FM je nutno dodržet všechny parametry FM navržených touto PD včetně výše popsaných modulů. Rovněž bude firma povinna kompletně přepracovat projektovou dokumentaci na tyto FM na vlastní náklady. </w:t>
      </w:r>
    </w:p>
    <w:p w14:paraId="25D76A39" w14:textId="4B7087A8" w:rsidR="00AB782E" w:rsidRDefault="00AB782E" w:rsidP="00931D74">
      <w:pPr>
        <w:pStyle w:val="Zkladntextodsazen3"/>
        <w:rPr>
          <w:rFonts w:ascii="Arial" w:hAnsi="Arial" w:cs="Arial"/>
          <w:sz w:val="20"/>
          <w:szCs w:val="20"/>
        </w:rPr>
      </w:pPr>
      <w:r>
        <w:rPr>
          <w:rFonts w:ascii="Arial" w:hAnsi="Arial" w:cs="Arial"/>
          <w:sz w:val="20"/>
          <w:szCs w:val="20"/>
        </w:rPr>
        <w:t>Řízení otáček čerpadel bude realizováno pomocí datového přenosu z ASŘ.</w:t>
      </w:r>
    </w:p>
    <w:p w14:paraId="5AE37C9F" w14:textId="208E807E" w:rsidR="00870201" w:rsidRDefault="00AB782E" w:rsidP="00931D74">
      <w:pPr>
        <w:pStyle w:val="Zkladntextodsazen3"/>
        <w:rPr>
          <w:rFonts w:ascii="Arial" w:hAnsi="Arial" w:cs="Arial"/>
          <w:sz w:val="20"/>
          <w:szCs w:val="20"/>
        </w:rPr>
      </w:pPr>
      <w:r>
        <w:rPr>
          <w:rFonts w:ascii="Arial" w:hAnsi="Arial" w:cs="Arial"/>
          <w:sz w:val="20"/>
          <w:szCs w:val="20"/>
        </w:rPr>
        <w:t xml:space="preserve">U čerpadel budou instalovány standardní </w:t>
      </w:r>
      <w:proofErr w:type="spellStart"/>
      <w:r>
        <w:rPr>
          <w:rFonts w:ascii="Arial" w:hAnsi="Arial" w:cs="Arial"/>
          <w:sz w:val="20"/>
          <w:szCs w:val="20"/>
        </w:rPr>
        <w:t>deblokační</w:t>
      </w:r>
      <w:proofErr w:type="spellEnd"/>
      <w:r>
        <w:rPr>
          <w:rFonts w:ascii="Arial" w:hAnsi="Arial" w:cs="Arial"/>
          <w:sz w:val="20"/>
          <w:szCs w:val="20"/>
        </w:rPr>
        <w:t xml:space="preserve"> ovládací skří</w:t>
      </w:r>
      <w:r w:rsidR="000072D1">
        <w:rPr>
          <w:rFonts w:ascii="Arial" w:hAnsi="Arial" w:cs="Arial"/>
          <w:sz w:val="20"/>
          <w:szCs w:val="20"/>
        </w:rPr>
        <w:t>ňky</w:t>
      </w:r>
      <w:r>
        <w:rPr>
          <w:rFonts w:ascii="Arial" w:hAnsi="Arial" w:cs="Arial"/>
          <w:sz w:val="20"/>
          <w:szCs w:val="20"/>
        </w:rPr>
        <w:t xml:space="preserve"> s  přepínačem Ruč-0-Aut, přičemž při ručním ovládání tlačítky z ovládací skříňky </w:t>
      </w:r>
      <w:r w:rsidR="000072D1">
        <w:rPr>
          <w:rFonts w:ascii="Arial" w:hAnsi="Arial" w:cs="Arial"/>
          <w:sz w:val="20"/>
          <w:szCs w:val="20"/>
        </w:rPr>
        <w:t xml:space="preserve">bude možno čerpadla spouštět z místa, přičemž se čerpadla budou točit otáčkami pevně nastavenými v FM. Výši těchto otáček bude pevně nastavena dle požadavku provozu. </w:t>
      </w:r>
    </w:p>
    <w:p w14:paraId="5E389734" w14:textId="68DCBD34" w:rsidR="00870201" w:rsidRPr="00870201" w:rsidRDefault="00870201" w:rsidP="00931D74">
      <w:pPr>
        <w:pStyle w:val="Zkladntextodsazen3"/>
        <w:rPr>
          <w:rFonts w:ascii="Arial" w:hAnsi="Arial" w:cs="Arial"/>
          <w:sz w:val="20"/>
          <w:szCs w:val="20"/>
        </w:rPr>
      </w:pPr>
    </w:p>
    <w:p w14:paraId="2B08FEE9" w14:textId="6D1D038C" w:rsidR="005144FE" w:rsidRDefault="005144FE" w:rsidP="005144FE">
      <w:pPr>
        <w:pStyle w:val="Zkladntextodsazen3"/>
        <w:rPr>
          <w:rFonts w:ascii="Arial" w:hAnsi="Arial" w:cs="Arial"/>
          <w:b/>
          <w:bCs/>
          <w:sz w:val="20"/>
          <w:szCs w:val="20"/>
        </w:rPr>
      </w:pPr>
      <w:r>
        <w:rPr>
          <w:rFonts w:ascii="Arial" w:hAnsi="Arial" w:cs="Arial"/>
          <w:b/>
          <w:bCs/>
          <w:sz w:val="20"/>
          <w:szCs w:val="20"/>
        </w:rPr>
        <w:t xml:space="preserve">Ostatní </w:t>
      </w:r>
      <w:r w:rsidRPr="00870201">
        <w:rPr>
          <w:rFonts w:ascii="Arial" w:hAnsi="Arial" w:cs="Arial"/>
          <w:b/>
          <w:bCs/>
          <w:sz w:val="20"/>
          <w:szCs w:val="20"/>
        </w:rPr>
        <w:t>čerpadla</w:t>
      </w:r>
      <w:r>
        <w:rPr>
          <w:rFonts w:ascii="Arial" w:hAnsi="Arial" w:cs="Arial"/>
          <w:b/>
          <w:bCs/>
          <w:sz w:val="20"/>
          <w:szCs w:val="20"/>
        </w:rPr>
        <w:t xml:space="preserve"> v SO222</w:t>
      </w:r>
    </w:p>
    <w:p w14:paraId="0D1E0879" w14:textId="27B30C0D" w:rsidR="005144FE" w:rsidRPr="005144FE" w:rsidRDefault="005144FE" w:rsidP="005144FE">
      <w:pPr>
        <w:pStyle w:val="Zkladntextodsazen3"/>
        <w:rPr>
          <w:rFonts w:ascii="Arial" w:hAnsi="Arial" w:cs="Arial"/>
          <w:sz w:val="20"/>
          <w:szCs w:val="20"/>
        </w:rPr>
      </w:pPr>
      <w:r w:rsidRPr="005144FE">
        <w:rPr>
          <w:rFonts w:ascii="Arial" w:hAnsi="Arial" w:cs="Arial"/>
          <w:sz w:val="20"/>
          <w:szCs w:val="20"/>
        </w:rPr>
        <w:t>Z</w:t>
      </w:r>
      <w:r>
        <w:rPr>
          <w:rFonts w:ascii="Arial" w:hAnsi="Arial" w:cs="Arial"/>
          <w:sz w:val="20"/>
          <w:szCs w:val="20"/>
        </w:rPr>
        <w:t> RM222 budou napojeny i ostatní menší čerpadla</w:t>
      </w:r>
      <w:r w:rsidRPr="005144FE">
        <w:rPr>
          <w:rFonts w:ascii="Arial" w:hAnsi="Arial" w:cs="Arial"/>
          <w:sz w:val="20"/>
          <w:szCs w:val="20"/>
        </w:rPr>
        <w:t xml:space="preserve"> </w:t>
      </w:r>
      <w:r>
        <w:rPr>
          <w:rFonts w:ascii="Arial" w:hAnsi="Arial" w:cs="Arial"/>
          <w:sz w:val="20"/>
          <w:szCs w:val="20"/>
        </w:rPr>
        <w:t xml:space="preserve">s výjimkou čerpadla P2213, které je umístěno přímo u </w:t>
      </w:r>
      <w:proofErr w:type="spellStart"/>
      <w:r>
        <w:rPr>
          <w:rFonts w:ascii="Arial" w:hAnsi="Arial" w:cs="Arial"/>
          <w:sz w:val="20"/>
          <w:szCs w:val="20"/>
        </w:rPr>
        <w:t>slopové</w:t>
      </w:r>
      <w:proofErr w:type="spellEnd"/>
      <w:r>
        <w:rPr>
          <w:rFonts w:ascii="Arial" w:hAnsi="Arial" w:cs="Arial"/>
          <w:sz w:val="20"/>
          <w:szCs w:val="20"/>
        </w:rPr>
        <w:t xml:space="preserve"> jímky 222.5, která je prostorově umístěna přímo v prostoru SO223</w:t>
      </w:r>
      <w:r w:rsidR="0029519B">
        <w:rPr>
          <w:rFonts w:ascii="Arial" w:hAnsi="Arial" w:cs="Arial"/>
          <w:sz w:val="20"/>
          <w:szCs w:val="20"/>
        </w:rPr>
        <w:t>. Toto čerpadlo bude proto napojeno z rozvaděče RM223.</w:t>
      </w:r>
    </w:p>
    <w:p w14:paraId="71B28383" w14:textId="47B3A8D5" w:rsidR="00870201" w:rsidRDefault="0029519B" w:rsidP="00931D74">
      <w:pPr>
        <w:pStyle w:val="Zkladntextodsazen3"/>
        <w:rPr>
          <w:rFonts w:ascii="Arial" w:hAnsi="Arial" w:cs="Arial"/>
          <w:sz w:val="20"/>
          <w:szCs w:val="20"/>
        </w:rPr>
      </w:pPr>
      <w:r>
        <w:rPr>
          <w:rFonts w:ascii="Arial" w:hAnsi="Arial" w:cs="Arial"/>
          <w:sz w:val="20"/>
          <w:szCs w:val="20"/>
        </w:rPr>
        <w:t xml:space="preserve">Ostatní čerpadla produktová P2205, </w:t>
      </w:r>
      <w:r w:rsidR="0037083B">
        <w:rPr>
          <w:rFonts w:ascii="Arial" w:hAnsi="Arial" w:cs="Arial"/>
          <w:sz w:val="20"/>
          <w:szCs w:val="20"/>
        </w:rPr>
        <w:t>22</w:t>
      </w:r>
      <w:r>
        <w:rPr>
          <w:rFonts w:ascii="Arial" w:hAnsi="Arial" w:cs="Arial"/>
          <w:sz w:val="20"/>
          <w:szCs w:val="20"/>
        </w:rPr>
        <w:t xml:space="preserve">06 a P2209 – P2212 budou ovládána rovněž standardním způsobem z ASŘ s možností přepnutí do ručního ovládání na </w:t>
      </w:r>
      <w:proofErr w:type="spellStart"/>
      <w:r>
        <w:rPr>
          <w:rFonts w:ascii="Arial" w:hAnsi="Arial" w:cs="Arial"/>
          <w:sz w:val="20"/>
          <w:szCs w:val="20"/>
        </w:rPr>
        <w:t>deblokační</w:t>
      </w:r>
      <w:proofErr w:type="spellEnd"/>
      <w:r>
        <w:rPr>
          <w:rFonts w:ascii="Arial" w:hAnsi="Arial" w:cs="Arial"/>
          <w:sz w:val="20"/>
          <w:szCs w:val="20"/>
        </w:rPr>
        <w:t xml:space="preserve"> skříňce</w:t>
      </w:r>
      <w:r w:rsidR="00C67B73">
        <w:rPr>
          <w:rFonts w:ascii="Arial" w:hAnsi="Arial" w:cs="Arial"/>
          <w:sz w:val="20"/>
          <w:szCs w:val="20"/>
        </w:rPr>
        <w:t xml:space="preserve"> u pohonu klasicky přepínačem Ruč-0-Aut.</w:t>
      </w:r>
    </w:p>
    <w:p w14:paraId="165948B5" w14:textId="074405B0" w:rsidR="00870201" w:rsidRDefault="00870201" w:rsidP="00931D74">
      <w:pPr>
        <w:pStyle w:val="Zkladntextodsazen3"/>
        <w:rPr>
          <w:rFonts w:ascii="Arial" w:hAnsi="Arial" w:cs="Arial"/>
          <w:sz w:val="20"/>
          <w:szCs w:val="20"/>
        </w:rPr>
      </w:pPr>
    </w:p>
    <w:p w14:paraId="579AE863" w14:textId="1AF71BC3" w:rsidR="00C67B73" w:rsidRPr="00C67B73" w:rsidRDefault="00C67B73" w:rsidP="00931D74">
      <w:pPr>
        <w:pStyle w:val="Zkladntextodsazen3"/>
        <w:rPr>
          <w:rFonts w:ascii="Arial" w:hAnsi="Arial" w:cs="Arial"/>
          <w:b/>
          <w:bCs/>
          <w:sz w:val="20"/>
          <w:szCs w:val="20"/>
        </w:rPr>
      </w:pPr>
      <w:r w:rsidRPr="00C67B73">
        <w:rPr>
          <w:rFonts w:ascii="Arial" w:hAnsi="Arial" w:cs="Arial"/>
          <w:b/>
          <w:bCs/>
          <w:sz w:val="20"/>
          <w:szCs w:val="20"/>
        </w:rPr>
        <w:t>Čerpadla ovládána jen ručně</w:t>
      </w:r>
    </w:p>
    <w:p w14:paraId="4E302E97" w14:textId="7427DAAE" w:rsidR="00C67B73" w:rsidRDefault="00C67B73" w:rsidP="00931D74">
      <w:pPr>
        <w:pStyle w:val="Zkladntextodsazen3"/>
        <w:rPr>
          <w:rFonts w:ascii="Arial" w:hAnsi="Arial" w:cs="Arial"/>
          <w:sz w:val="20"/>
          <w:szCs w:val="20"/>
        </w:rPr>
      </w:pPr>
      <w:r>
        <w:rPr>
          <w:rFonts w:ascii="Arial" w:hAnsi="Arial" w:cs="Arial"/>
          <w:sz w:val="20"/>
          <w:szCs w:val="20"/>
        </w:rPr>
        <w:t xml:space="preserve">V SO222 se vyskytují rovněž 3 malá kalová čerpadla PM2213A, 13B, 13C. ta budou ovládána pouze z místa pohonu ručně z ovládací skříňky. Do ASŘ budou přenášeny pouze signály: chod a porucha. </w:t>
      </w:r>
    </w:p>
    <w:p w14:paraId="1434492A" w14:textId="77777777" w:rsidR="00870201" w:rsidRDefault="00870201" w:rsidP="00931D74">
      <w:pPr>
        <w:pStyle w:val="Zkladntextodsazen3"/>
        <w:rPr>
          <w:rFonts w:ascii="Arial" w:hAnsi="Arial" w:cs="Arial"/>
          <w:sz w:val="20"/>
          <w:szCs w:val="20"/>
        </w:rPr>
      </w:pPr>
    </w:p>
    <w:p w14:paraId="7CC8B1C6" w14:textId="3283260D" w:rsidR="00C67B73" w:rsidRPr="00C67B73" w:rsidRDefault="00C67B73" w:rsidP="00931D74">
      <w:pPr>
        <w:pStyle w:val="Zkladntextodsazen3"/>
        <w:rPr>
          <w:rFonts w:ascii="Arial" w:hAnsi="Arial" w:cs="Arial"/>
          <w:b/>
          <w:bCs/>
          <w:sz w:val="20"/>
          <w:szCs w:val="20"/>
        </w:rPr>
      </w:pPr>
      <w:r w:rsidRPr="00C67B73">
        <w:rPr>
          <w:rFonts w:ascii="Arial" w:hAnsi="Arial" w:cs="Arial"/>
          <w:b/>
          <w:bCs/>
          <w:sz w:val="20"/>
          <w:szCs w:val="20"/>
        </w:rPr>
        <w:t>Servopohony</w:t>
      </w:r>
    </w:p>
    <w:p w14:paraId="21DFA19E" w14:textId="715809F5" w:rsidR="00C67B73" w:rsidRDefault="00C67B73" w:rsidP="00931D74">
      <w:pPr>
        <w:pStyle w:val="Zkladntextodsazen3"/>
        <w:rPr>
          <w:rFonts w:ascii="Arial" w:hAnsi="Arial" w:cs="Arial"/>
          <w:sz w:val="20"/>
          <w:szCs w:val="20"/>
        </w:rPr>
      </w:pPr>
      <w:r>
        <w:rPr>
          <w:rFonts w:ascii="Arial" w:hAnsi="Arial" w:cs="Arial"/>
          <w:sz w:val="20"/>
          <w:szCs w:val="20"/>
        </w:rPr>
        <w:t xml:space="preserve">Všechna </w:t>
      </w:r>
      <w:proofErr w:type="spellStart"/>
      <w:r>
        <w:rPr>
          <w:rFonts w:ascii="Arial" w:hAnsi="Arial" w:cs="Arial"/>
          <w:sz w:val="20"/>
          <w:szCs w:val="20"/>
        </w:rPr>
        <w:t>serva</w:t>
      </w:r>
      <w:proofErr w:type="spellEnd"/>
      <w:r>
        <w:rPr>
          <w:rFonts w:ascii="Arial" w:hAnsi="Arial" w:cs="Arial"/>
          <w:sz w:val="20"/>
          <w:szCs w:val="20"/>
        </w:rPr>
        <w:t xml:space="preserve"> SO222 a SO223 jsou uvedena v seznamu pohonů. </w:t>
      </w:r>
    </w:p>
    <w:p w14:paraId="5982E0EE" w14:textId="5061ADF8" w:rsidR="00C67B73" w:rsidRPr="00381777" w:rsidRDefault="00381777" w:rsidP="00931D74">
      <w:pPr>
        <w:pStyle w:val="Zkladntextodsazen3"/>
        <w:rPr>
          <w:rFonts w:ascii="Arial" w:hAnsi="Arial" w:cs="Arial"/>
          <w:b/>
          <w:bCs/>
          <w:sz w:val="20"/>
          <w:szCs w:val="20"/>
        </w:rPr>
      </w:pPr>
      <w:r w:rsidRPr="00381777">
        <w:rPr>
          <w:rFonts w:ascii="Arial" w:hAnsi="Arial" w:cs="Arial"/>
          <w:b/>
          <w:bCs/>
          <w:sz w:val="20"/>
          <w:szCs w:val="20"/>
        </w:rPr>
        <w:t>Stávající stav</w:t>
      </w:r>
      <w:r>
        <w:rPr>
          <w:rFonts w:ascii="Arial" w:hAnsi="Arial" w:cs="Arial"/>
          <w:b/>
          <w:bCs/>
          <w:sz w:val="20"/>
          <w:szCs w:val="20"/>
        </w:rPr>
        <w:t>:</w:t>
      </w:r>
    </w:p>
    <w:p w14:paraId="28768BA4" w14:textId="7F57C6BA" w:rsidR="00C67B73" w:rsidRDefault="00C67B73" w:rsidP="00931D74">
      <w:pPr>
        <w:pStyle w:val="Zkladntextodsazen3"/>
        <w:rPr>
          <w:rFonts w:ascii="Arial" w:hAnsi="Arial" w:cs="Arial"/>
          <w:sz w:val="20"/>
          <w:szCs w:val="20"/>
        </w:rPr>
      </w:pPr>
      <w:r>
        <w:rPr>
          <w:rFonts w:ascii="Arial" w:hAnsi="Arial" w:cs="Arial"/>
          <w:sz w:val="20"/>
          <w:szCs w:val="20"/>
        </w:rPr>
        <w:t>Nyní se v prostoru technologie nacházejí servopohony celkem 3 typů ovládání:</w:t>
      </w:r>
    </w:p>
    <w:p w14:paraId="02E17919" w14:textId="0803FE96" w:rsidR="00C67B73" w:rsidRDefault="00C67B73" w:rsidP="00C67B73">
      <w:pPr>
        <w:pStyle w:val="Zkladntextodsazen3"/>
        <w:numPr>
          <w:ilvl w:val="0"/>
          <w:numId w:val="25"/>
        </w:numPr>
        <w:rPr>
          <w:rFonts w:ascii="Arial" w:hAnsi="Arial" w:cs="Arial"/>
          <w:sz w:val="20"/>
          <w:szCs w:val="20"/>
        </w:rPr>
      </w:pPr>
      <w:proofErr w:type="spellStart"/>
      <w:r>
        <w:rPr>
          <w:rFonts w:ascii="Arial" w:hAnsi="Arial" w:cs="Arial"/>
          <w:sz w:val="20"/>
          <w:szCs w:val="20"/>
        </w:rPr>
        <w:t>Modact</w:t>
      </w:r>
      <w:proofErr w:type="spellEnd"/>
      <w:r>
        <w:rPr>
          <w:rFonts w:ascii="Arial" w:hAnsi="Arial" w:cs="Arial"/>
          <w:sz w:val="20"/>
          <w:szCs w:val="20"/>
        </w:rPr>
        <w:t xml:space="preserve"> s ovládáním z ovládací skříňky u pohonu, která spíná stykače vývodu </w:t>
      </w:r>
      <w:proofErr w:type="spellStart"/>
      <w:r>
        <w:rPr>
          <w:rFonts w:ascii="Arial" w:hAnsi="Arial" w:cs="Arial"/>
          <w:sz w:val="20"/>
          <w:szCs w:val="20"/>
        </w:rPr>
        <w:t>serva</w:t>
      </w:r>
      <w:proofErr w:type="spellEnd"/>
      <w:r>
        <w:rPr>
          <w:rFonts w:ascii="Arial" w:hAnsi="Arial" w:cs="Arial"/>
          <w:sz w:val="20"/>
          <w:szCs w:val="20"/>
        </w:rPr>
        <w:t xml:space="preserve"> umístěna v rozvaděči Elektro.</w:t>
      </w:r>
    </w:p>
    <w:p w14:paraId="1C4A710C" w14:textId="49FBE71E" w:rsidR="00C67B73" w:rsidRDefault="00C67B73" w:rsidP="00C67B73">
      <w:pPr>
        <w:pStyle w:val="Zkladntextodsazen3"/>
        <w:numPr>
          <w:ilvl w:val="0"/>
          <w:numId w:val="25"/>
        </w:numPr>
        <w:rPr>
          <w:rFonts w:ascii="Arial" w:hAnsi="Arial" w:cs="Arial"/>
          <w:sz w:val="20"/>
          <w:szCs w:val="20"/>
        </w:rPr>
      </w:pPr>
      <w:proofErr w:type="spellStart"/>
      <w:r>
        <w:rPr>
          <w:rFonts w:ascii="Arial" w:hAnsi="Arial" w:cs="Arial"/>
          <w:sz w:val="20"/>
          <w:szCs w:val="20"/>
        </w:rPr>
        <w:t>Auma</w:t>
      </w:r>
      <w:proofErr w:type="spellEnd"/>
      <w:r>
        <w:rPr>
          <w:rFonts w:ascii="Arial" w:hAnsi="Arial" w:cs="Arial"/>
          <w:sz w:val="20"/>
          <w:szCs w:val="20"/>
        </w:rPr>
        <w:t xml:space="preserve"> matic s ovládáním přímo na servopohonu. V rozvodně Elektro jen silový vývod na motor. Ovládání </w:t>
      </w:r>
      <w:proofErr w:type="spellStart"/>
      <w:r>
        <w:rPr>
          <w:rFonts w:ascii="Arial" w:hAnsi="Arial" w:cs="Arial"/>
          <w:sz w:val="20"/>
          <w:szCs w:val="20"/>
        </w:rPr>
        <w:t>serva</w:t>
      </w:r>
      <w:proofErr w:type="spellEnd"/>
      <w:r>
        <w:rPr>
          <w:rFonts w:ascii="Arial" w:hAnsi="Arial" w:cs="Arial"/>
          <w:sz w:val="20"/>
          <w:szCs w:val="20"/>
        </w:rPr>
        <w:t xml:space="preserve"> je realizováno ovládacím kabelem s DI a DO přímo z ASŘ (stykače jsou umístěny přímo na pohonu).</w:t>
      </w:r>
    </w:p>
    <w:p w14:paraId="5FDE52F2" w14:textId="6F7DC46C" w:rsidR="00C67B73" w:rsidRDefault="00C67B73" w:rsidP="00C67B73">
      <w:pPr>
        <w:pStyle w:val="Zkladntextodsazen3"/>
        <w:numPr>
          <w:ilvl w:val="0"/>
          <w:numId w:val="25"/>
        </w:numPr>
        <w:rPr>
          <w:rFonts w:ascii="Arial" w:hAnsi="Arial" w:cs="Arial"/>
          <w:sz w:val="20"/>
          <w:szCs w:val="20"/>
        </w:rPr>
      </w:pPr>
      <w:proofErr w:type="spellStart"/>
      <w:r>
        <w:rPr>
          <w:rFonts w:ascii="Arial" w:hAnsi="Arial" w:cs="Arial"/>
          <w:sz w:val="20"/>
          <w:szCs w:val="20"/>
        </w:rPr>
        <w:t>Rotork</w:t>
      </w:r>
      <w:proofErr w:type="spellEnd"/>
      <w:r>
        <w:rPr>
          <w:rFonts w:ascii="Arial" w:hAnsi="Arial" w:cs="Arial"/>
          <w:sz w:val="20"/>
          <w:szCs w:val="20"/>
        </w:rPr>
        <w:t xml:space="preserve"> – s ovládáním přes datový kabel. V rozvodně Elektro je jen silový vývod na motor.</w:t>
      </w:r>
    </w:p>
    <w:p w14:paraId="63223693" w14:textId="77777777" w:rsidR="00C67B73" w:rsidRDefault="00C67B73" w:rsidP="00931D74">
      <w:pPr>
        <w:pStyle w:val="Zkladntextodsazen3"/>
        <w:rPr>
          <w:rFonts w:ascii="Arial" w:hAnsi="Arial" w:cs="Arial"/>
          <w:sz w:val="20"/>
          <w:szCs w:val="20"/>
        </w:rPr>
      </w:pPr>
    </w:p>
    <w:p w14:paraId="0B46011F" w14:textId="54CB8BD7" w:rsidR="00C67B73" w:rsidRDefault="00381777" w:rsidP="00931D74">
      <w:pPr>
        <w:pStyle w:val="Zkladntextodsazen3"/>
        <w:rPr>
          <w:rFonts w:ascii="Arial" w:hAnsi="Arial" w:cs="Arial"/>
          <w:b/>
          <w:bCs/>
          <w:sz w:val="20"/>
          <w:szCs w:val="20"/>
        </w:rPr>
      </w:pPr>
      <w:r w:rsidRPr="00381777">
        <w:rPr>
          <w:rFonts w:ascii="Arial" w:hAnsi="Arial" w:cs="Arial"/>
          <w:b/>
          <w:bCs/>
          <w:sz w:val="20"/>
          <w:szCs w:val="20"/>
        </w:rPr>
        <w:t>Nový stav</w:t>
      </w:r>
      <w:r>
        <w:rPr>
          <w:rFonts w:ascii="Arial" w:hAnsi="Arial" w:cs="Arial"/>
          <w:b/>
          <w:bCs/>
          <w:sz w:val="20"/>
          <w:szCs w:val="20"/>
        </w:rPr>
        <w:t>:</w:t>
      </w:r>
    </w:p>
    <w:p w14:paraId="739EA37D" w14:textId="77777777" w:rsidR="00381777" w:rsidRDefault="00381777" w:rsidP="00931D74">
      <w:pPr>
        <w:pStyle w:val="Zkladntextodsazen3"/>
        <w:rPr>
          <w:rFonts w:ascii="Arial" w:hAnsi="Arial" w:cs="Arial"/>
          <w:sz w:val="20"/>
          <w:szCs w:val="20"/>
        </w:rPr>
      </w:pPr>
      <w:r>
        <w:rPr>
          <w:rFonts w:ascii="Arial" w:hAnsi="Arial" w:cs="Arial"/>
          <w:sz w:val="20"/>
          <w:szCs w:val="20"/>
        </w:rPr>
        <w:t>V SO222 dojde k výměně některých servomotorů za nové typu AUMA-</w:t>
      </w:r>
      <w:proofErr w:type="spellStart"/>
      <w:r>
        <w:rPr>
          <w:rFonts w:ascii="Arial" w:hAnsi="Arial" w:cs="Arial"/>
          <w:sz w:val="20"/>
          <w:szCs w:val="20"/>
        </w:rPr>
        <w:t>norm</w:t>
      </w:r>
      <w:proofErr w:type="spellEnd"/>
      <w:r>
        <w:rPr>
          <w:rFonts w:ascii="Arial" w:hAnsi="Arial" w:cs="Arial"/>
          <w:sz w:val="20"/>
          <w:szCs w:val="20"/>
        </w:rPr>
        <w:t xml:space="preserve">. K tomu budou do technologie přidáno ještě dalších 12 ks úplně nových </w:t>
      </w:r>
      <w:proofErr w:type="spellStart"/>
      <w:r>
        <w:rPr>
          <w:rFonts w:ascii="Arial" w:hAnsi="Arial" w:cs="Arial"/>
          <w:sz w:val="20"/>
          <w:szCs w:val="20"/>
        </w:rPr>
        <w:t>serv</w:t>
      </w:r>
      <w:proofErr w:type="spellEnd"/>
      <w:r>
        <w:rPr>
          <w:rFonts w:ascii="Arial" w:hAnsi="Arial" w:cs="Arial"/>
          <w:sz w:val="20"/>
          <w:szCs w:val="20"/>
        </w:rPr>
        <w:t>.</w:t>
      </w:r>
    </w:p>
    <w:p w14:paraId="4DAC8923" w14:textId="3C782805" w:rsidR="00C67B73" w:rsidRDefault="00381777" w:rsidP="00931D74">
      <w:pPr>
        <w:pStyle w:val="Zkladntextodsazen3"/>
        <w:rPr>
          <w:rFonts w:ascii="Arial" w:hAnsi="Arial" w:cs="Arial"/>
          <w:sz w:val="20"/>
          <w:szCs w:val="20"/>
        </w:rPr>
      </w:pPr>
      <w:r>
        <w:rPr>
          <w:rFonts w:ascii="Arial" w:hAnsi="Arial" w:cs="Arial"/>
          <w:sz w:val="20"/>
          <w:szCs w:val="20"/>
        </w:rPr>
        <w:t xml:space="preserve">V SO 223 zůstávají </w:t>
      </w:r>
      <w:proofErr w:type="spellStart"/>
      <w:r>
        <w:rPr>
          <w:rFonts w:ascii="Arial" w:hAnsi="Arial" w:cs="Arial"/>
          <w:sz w:val="20"/>
          <w:szCs w:val="20"/>
        </w:rPr>
        <w:t>serva</w:t>
      </w:r>
      <w:proofErr w:type="spellEnd"/>
      <w:r>
        <w:rPr>
          <w:rFonts w:ascii="Arial" w:hAnsi="Arial" w:cs="Arial"/>
          <w:sz w:val="20"/>
          <w:szCs w:val="20"/>
        </w:rPr>
        <w:t xml:space="preserve"> zachována (nacházejí se zde všechny 3 typy - </w:t>
      </w:r>
      <w:proofErr w:type="spellStart"/>
      <w:r>
        <w:rPr>
          <w:rFonts w:ascii="Arial" w:hAnsi="Arial" w:cs="Arial"/>
          <w:sz w:val="20"/>
          <w:szCs w:val="20"/>
        </w:rPr>
        <w:t>Modact</w:t>
      </w:r>
      <w:proofErr w:type="spellEnd"/>
      <w:r>
        <w:rPr>
          <w:rFonts w:ascii="Arial" w:hAnsi="Arial" w:cs="Arial"/>
          <w:sz w:val="20"/>
          <w:szCs w:val="20"/>
        </w:rPr>
        <w:t xml:space="preserve">, </w:t>
      </w:r>
      <w:proofErr w:type="spellStart"/>
      <w:r>
        <w:rPr>
          <w:rFonts w:ascii="Arial" w:hAnsi="Arial" w:cs="Arial"/>
          <w:sz w:val="20"/>
          <w:szCs w:val="20"/>
        </w:rPr>
        <w:t>Auma</w:t>
      </w:r>
      <w:proofErr w:type="spellEnd"/>
      <w:r>
        <w:rPr>
          <w:rFonts w:ascii="Arial" w:hAnsi="Arial" w:cs="Arial"/>
          <w:sz w:val="20"/>
          <w:szCs w:val="20"/>
        </w:rPr>
        <w:t xml:space="preserve"> Matic a </w:t>
      </w:r>
      <w:proofErr w:type="spellStart"/>
      <w:r>
        <w:rPr>
          <w:rFonts w:ascii="Arial" w:hAnsi="Arial" w:cs="Arial"/>
          <w:sz w:val="20"/>
          <w:szCs w:val="20"/>
        </w:rPr>
        <w:t>Rotork</w:t>
      </w:r>
      <w:proofErr w:type="spellEnd"/>
      <w:r>
        <w:rPr>
          <w:rFonts w:ascii="Arial" w:hAnsi="Arial" w:cs="Arial"/>
          <w:sz w:val="20"/>
          <w:szCs w:val="20"/>
        </w:rPr>
        <w:t>)</w:t>
      </w:r>
      <w:r w:rsidR="003846ED">
        <w:rPr>
          <w:rFonts w:ascii="Arial" w:hAnsi="Arial" w:cs="Arial"/>
          <w:sz w:val="20"/>
          <w:szCs w:val="20"/>
        </w:rPr>
        <w:t>.</w:t>
      </w:r>
      <w:r>
        <w:rPr>
          <w:rFonts w:ascii="Arial" w:hAnsi="Arial" w:cs="Arial"/>
          <w:sz w:val="20"/>
          <w:szCs w:val="20"/>
        </w:rPr>
        <w:t xml:space="preserve">  </w:t>
      </w:r>
    </w:p>
    <w:p w14:paraId="3828BC7F" w14:textId="73A9C7D5" w:rsidR="00C67B73" w:rsidRDefault="00C67B73" w:rsidP="00931D74">
      <w:pPr>
        <w:pStyle w:val="Zkladntextodsazen3"/>
        <w:rPr>
          <w:rFonts w:ascii="Arial" w:hAnsi="Arial" w:cs="Arial"/>
          <w:sz w:val="20"/>
          <w:szCs w:val="20"/>
        </w:rPr>
      </w:pPr>
    </w:p>
    <w:p w14:paraId="5A7EFA27" w14:textId="77777777" w:rsidR="003846ED" w:rsidRDefault="003846ED" w:rsidP="00931D74">
      <w:pPr>
        <w:pStyle w:val="Zkladntextodsazen3"/>
        <w:rPr>
          <w:rFonts w:ascii="Arial" w:hAnsi="Arial" w:cs="Arial"/>
          <w:sz w:val="20"/>
          <w:szCs w:val="20"/>
        </w:rPr>
      </w:pPr>
      <w:r>
        <w:rPr>
          <w:rFonts w:ascii="Arial" w:hAnsi="Arial" w:cs="Arial"/>
          <w:sz w:val="20"/>
          <w:szCs w:val="20"/>
        </w:rPr>
        <w:t xml:space="preserve">Nově budou všechna </w:t>
      </w:r>
      <w:proofErr w:type="spellStart"/>
      <w:r>
        <w:rPr>
          <w:rFonts w:ascii="Arial" w:hAnsi="Arial" w:cs="Arial"/>
          <w:sz w:val="20"/>
          <w:szCs w:val="20"/>
        </w:rPr>
        <w:t>serva</w:t>
      </w:r>
      <w:proofErr w:type="spellEnd"/>
      <w:r>
        <w:rPr>
          <w:rFonts w:ascii="Arial" w:hAnsi="Arial" w:cs="Arial"/>
          <w:sz w:val="20"/>
          <w:szCs w:val="20"/>
        </w:rPr>
        <w:t xml:space="preserve"> napojena z nové rozvodny, přičemž se dle požadavku provozu do budoucna počítá s postupnou výměnou všech servopohonů za jednotný typ </w:t>
      </w:r>
      <w:proofErr w:type="spellStart"/>
      <w:r>
        <w:rPr>
          <w:rFonts w:ascii="Arial" w:hAnsi="Arial" w:cs="Arial"/>
          <w:sz w:val="20"/>
          <w:szCs w:val="20"/>
        </w:rPr>
        <w:t>Auma</w:t>
      </w:r>
      <w:proofErr w:type="spellEnd"/>
      <w:r>
        <w:rPr>
          <w:rFonts w:ascii="Arial" w:hAnsi="Arial" w:cs="Arial"/>
          <w:sz w:val="20"/>
          <w:szCs w:val="20"/>
        </w:rPr>
        <w:t xml:space="preserve"> – Norm.</w:t>
      </w:r>
    </w:p>
    <w:p w14:paraId="13DA3D3C" w14:textId="77777777" w:rsidR="002621F5" w:rsidRDefault="003846ED" w:rsidP="00931D74">
      <w:pPr>
        <w:pStyle w:val="Zkladntextodsazen3"/>
        <w:rPr>
          <w:rFonts w:ascii="Arial" w:hAnsi="Arial" w:cs="Arial"/>
          <w:sz w:val="20"/>
          <w:szCs w:val="20"/>
        </w:rPr>
      </w:pPr>
      <w:r>
        <w:rPr>
          <w:rFonts w:ascii="Arial" w:hAnsi="Arial" w:cs="Arial"/>
          <w:sz w:val="20"/>
          <w:szCs w:val="20"/>
        </w:rPr>
        <w:t>Proto jsou v nových rozvaděčích RM222 a RM223 připraveny stykačové vývody stejné jako pro AUMA-</w:t>
      </w:r>
      <w:proofErr w:type="spellStart"/>
      <w:r>
        <w:rPr>
          <w:rFonts w:ascii="Arial" w:hAnsi="Arial" w:cs="Arial"/>
          <w:sz w:val="20"/>
          <w:szCs w:val="20"/>
        </w:rPr>
        <w:t>norm</w:t>
      </w:r>
      <w:proofErr w:type="spellEnd"/>
      <w:r>
        <w:rPr>
          <w:rFonts w:ascii="Arial" w:hAnsi="Arial" w:cs="Arial"/>
          <w:sz w:val="20"/>
          <w:szCs w:val="20"/>
        </w:rPr>
        <w:t xml:space="preserve">. </w:t>
      </w:r>
    </w:p>
    <w:p w14:paraId="1B6B70FD" w14:textId="796960F8" w:rsidR="002621F5" w:rsidRDefault="003846ED" w:rsidP="00931D74">
      <w:pPr>
        <w:pStyle w:val="Zkladntextodsazen3"/>
        <w:rPr>
          <w:rFonts w:ascii="Arial" w:hAnsi="Arial" w:cs="Arial"/>
          <w:sz w:val="20"/>
          <w:szCs w:val="20"/>
        </w:rPr>
      </w:pPr>
      <w:r>
        <w:rPr>
          <w:rFonts w:ascii="Arial" w:hAnsi="Arial" w:cs="Arial"/>
          <w:sz w:val="20"/>
          <w:szCs w:val="20"/>
        </w:rPr>
        <w:t>Tam</w:t>
      </w:r>
      <w:r w:rsidR="002621F5">
        <w:rPr>
          <w:rFonts w:ascii="Arial" w:hAnsi="Arial" w:cs="Arial"/>
          <w:sz w:val="20"/>
          <w:szCs w:val="20"/>
        </w:rPr>
        <w:t>,</w:t>
      </w:r>
      <w:r>
        <w:rPr>
          <w:rFonts w:ascii="Arial" w:hAnsi="Arial" w:cs="Arial"/>
          <w:sz w:val="20"/>
          <w:szCs w:val="20"/>
        </w:rPr>
        <w:t xml:space="preserve"> </w:t>
      </w:r>
      <w:r w:rsidR="002621F5">
        <w:rPr>
          <w:rFonts w:ascii="Arial" w:hAnsi="Arial" w:cs="Arial"/>
          <w:sz w:val="20"/>
          <w:szCs w:val="20"/>
        </w:rPr>
        <w:t>k</w:t>
      </w:r>
      <w:r>
        <w:rPr>
          <w:rFonts w:ascii="Arial" w:hAnsi="Arial" w:cs="Arial"/>
          <w:sz w:val="20"/>
          <w:szCs w:val="20"/>
        </w:rPr>
        <w:t xml:space="preserve">de se nyní nachází </w:t>
      </w:r>
      <w:proofErr w:type="spellStart"/>
      <w:r>
        <w:rPr>
          <w:rFonts w:ascii="Arial" w:hAnsi="Arial" w:cs="Arial"/>
          <w:sz w:val="20"/>
          <w:szCs w:val="20"/>
        </w:rPr>
        <w:t>servo</w:t>
      </w:r>
      <w:proofErr w:type="spellEnd"/>
      <w:r>
        <w:rPr>
          <w:rFonts w:ascii="Arial" w:hAnsi="Arial" w:cs="Arial"/>
          <w:sz w:val="20"/>
          <w:szCs w:val="20"/>
        </w:rPr>
        <w:t xml:space="preserve"> typu </w:t>
      </w:r>
      <w:proofErr w:type="spellStart"/>
      <w:r>
        <w:rPr>
          <w:rFonts w:ascii="Arial" w:hAnsi="Arial" w:cs="Arial"/>
          <w:sz w:val="20"/>
          <w:szCs w:val="20"/>
        </w:rPr>
        <w:t>Rotork</w:t>
      </w:r>
      <w:proofErr w:type="spellEnd"/>
      <w:r>
        <w:rPr>
          <w:rFonts w:ascii="Arial" w:hAnsi="Arial" w:cs="Arial"/>
          <w:sz w:val="20"/>
          <w:szCs w:val="20"/>
        </w:rPr>
        <w:t xml:space="preserve"> nebo </w:t>
      </w:r>
      <w:proofErr w:type="spellStart"/>
      <w:r>
        <w:rPr>
          <w:rFonts w:ascii="Arial" w:hAnsi="Arial" w:cs="Arial"/>
          <w:sz w:val="20"/>
          <w:szCs w:val="20"/>
        </w:rPr>
        <w:t>Auma</w:t>
      </w:r>
      <w:proofErr w:type="spellEnd"/>
      <w:r>
        <w:rPr>
          <w:rFonts w:ascii="Arial" w:hAnsi="Arial" w:cs="Arial"/>
          <w:sz w:val="20"/>
          <w:szCs w:val="20"/>
        </w:rPr>
        <w:t xml:space="preserve"> matic, budou v rozvaděči Elektro </w:t>
      </w:r>
      <w:r w:rsidR="002621F5">
        <w:rPr>
          <w:rFonts w:ascii="Arial" w:hAnsi="Arial" w:cs="Arial"/>
          <w:sz w:val="20"/>
          <w:szCs w:val="20"/>
        </w:rPr>
        <w:t xml:space="preserve">tato </w:t>
      </w:r>
      <w:proofErr w:type="spellStart"/>
      <w:r w:rsidR="002621F5">
        <w:rPr>
          <w:rFonts w:ascii="Arial" w:hAnsi="Arial" w:cs="Arial"/>
          <w:sz w:val="20"/>
          <w:szCs w:val="20"/>
        </w:rPr>
        <w:t>serva</w:t>
      </w:r>
      <w:proofErr w:type="spellEnd"/>
      <w:r w:rsidR="002621F5">
        <w:rPr>
          <w:rFonts w:ascii="Arial" w:hAnsi="Arial" w:cs="Arial"/>
          <w:sz w:val="20"/>
          <w:szCs w:val="20"/>
        </w:rPr>
        <w:t xml:space="preserve"> </w:t>
      </w:r>
      <w:r>
        <w:rPr>
          <w:rFonts w:ascii="Arial" w:hAnsi="Arial" w:cs="Arial"/>
          <w:sz w:val="20"/>
          <w:szCs w:val="20"/>
        </w:rPr>
        <w:t>zapojen</w:t>
      </w:r>
      <w:r w:rsidR="002621F5">
        <w:rPr>
          <w:rFonts w:ascii="Arial" w:hAnsi="Arial" w:cs="Arial"/>
          <w:sz w:val="20"/>
          <w:szCs w:val="20"/>
        </w:rPr>
        <w:t>a přímo na motorový spouštěč. Stykače a ovládací relé nebudou zapojena</w:t>
      </w:r>
      <w:r w:rsidR="00130F10">
        <w:rPr>
          <w:rFonts w:ascii="Arial" w:hAnsi="Arial" w:cs="Arial"/>
          <w:sz w:val="20"/>
          <w:szCs w:val="20"/>
        </w:rPr>
        <w:t>.</w:t>
      </w:r>
      <w:r w:rsidR="002621F5">
        <w:rPr>
          <w:rFonts w:ascii="Arial" w:hAnsi="Arial" w:cs="Arial"/>
          <w:sz w:val="20"/>
          <w:szCs w:val="20"/>
        </w:rPr>
        <w:t xml:space="preserve"> </w:t>
      </w:r>
    </w:p>
    <w:p w14:paraId="53642C64" w14:textId="4950F679" w:rsidR="003846ED" w:rsidRDefault="002621F5" w:rsidP="00931D74">
      <w:pPr>
        <w:pStyle w:val="Zkladntextodsazen3"/>
        <w:rPr>
          <w:rFonts w:ascii="Arial" w:hAnsi="Arial" w:cs="Arial"/>
          <w:sz w:val="20"/>
          <w:szCs w:val="20"/>
        </w:rPr>
      </w:pPr>
      <w:r>
        <w:rPr>
          <w:rFonts w:ascii="Arial" w:hAnsi="Arial" w:cs="Arial"/>
          <w:sz w:val="20"/>
          <w:szCs w:val="20"/>
        </w:rPr>
        <w:t>Ovládání</w:t>
      </w:r>
      <w:r w:rsidR="00130F10">
        <w:rPr>
          <w:rFonts w:ascii="Arial" w:hAnsi="Arial" w:cs="Arial"/>
          <w:sz w:val="20"/>
          <w:szCs w:val="20"/>
        </w:rPr>
        <w:t xml:space="preserve"> bude probíhat přímo z</w:t>
      </w:r>
      <w:r w:rsidR="00CB0C1E">
        <w:rPr>
          <w:rFonts w:ascii="Arial" w:hAnsi="Arial" w:cs="Arial"/>
          <w:sz w:val="20"/>
          <w:szCs w:val="20"/>
        </w:rPr>
        <w:t> </w:t>
      </w:r>
      <w:r w:rsidR="00130F10">
        <w:rPr>
          <w:rFonts w:ascii="Arial" w:hAnsi="Arial" w:cs="Arial"/>
          <w:sz w:val="20"/>
          <w:szCs w:val="20"/>
        </w:rPr>
        <w:t>ASŘ</w:t>
      </w:r>
      <w:r w:rsidR="00CB0C1E">
        <w:rPr>
          <w:rFonts w:ascii="Arial" w:hAnsi="Arial" w:cs="Arial"/>
          <w:sz w:val="20"/>
          <w:szCs w:val="20"/>
        </w:rPr>
        <w:t xml:space="preserve">. </w:t>
      </w:r>
      <w:r>
        <w:rPr>
          <w:rFonts w:ascii="Arial" w:hAnsi="Arial" w:cs="Arial"/>
          <w:sz w:val="20"/>
          <w:szCs w:val="20"/>
        </w:rPr>
        <w:t xml:space="preserve"> </w:t>
      </w:r>
      <w:r w:rsidR="003846ED">
        <w:rPr>
          <w:rFonts w:ascii="Arial" w:hAnsi="Arial" w:cs="Arial"/>
          <w:sz w:val="20"/>
          <w:szCs w:val="20"/>
        </w:rPr>
        <w:t xml:space="preserve">    </w:t>
      </w:r>
    </w:p>
    <w:p w14:paraId="16D89E29" w14:textId="1A09C0DA" w:rsidR="00856955" w:rsidRDefault="00CB0C1E" w:rsidP="00931D74">
      <w:pPr>
        <w:pStyle w:val="Zkladntextodsazen3"/>
        <w:rPr>
          <w:rFonts w:ascii="Arial" w:hAnsi="Arial" w:cs="Arial"/>
          <w:sz w:val="20"/>
          <w:szCs w:val="20"/>
        </w:rPr>
      </w:pPr>
      <w:r>
        <w:rPr>
          <w:rFonts w:ascii="Arial" w:hAnsi="Arial" w:cs="Arial"/>
          <w:sz w:val="20"/>
          <w:szCs w:val="20"/>
        </w:rPr>
        <w:t xml:space="preserve">Všechny tyto vývody </w:t>
      </w:r>
      <w:proofErr w:type="spellStart"/>
      <w:r>
        <w:rPr>
          <w:rFonts w:ascii="Arial" w:hAnsi="Arial" w:cs="Arial"/>
          <w:sz w:val="20"/>
          <w:szCs w:val="20"/>
        </w:rPr>
        <w:t>serv</w:t>
      </w:r>
      <w:proofErr w:type="spellEnd"/>
      <w:r w:rsidR="00F129E3">
        <w:rPr>
          <w:rFonts w:ascii="Arial" w:hAnsi="Arial" w:cs="Arial"/>
          <w:sz w:val="20"/>
          <w:szCs w:val="20"/>
        </w:rPr>
        <w:t xml:space="preserve"> v rozvaděčích</w:t>
      </w:r>
      <w:r>
        <w:rPr>
          <w:rFonts w:ascii="Arial" w:hAnsi="Arial" w:cs="Arial"/>
          <w:sz w:val="20"/>
          <w:szCs w:val="20"/>
        </w:rPr>
        <w:t xml:space="preserve">, tedy i ty, které jsou nyní </w:t>
      </w:r>
      <w:proofErr w:type="spellStart"/>
      <w:r>
        <w:rPr>
          <w:rFonts w:ascii="Arial" w:hAnsi="Arial" w:cs="Arial"/>
          <w:sz w:val="20"/>
          <w:szCs w:val="20"/>
        </w:rPr>
        <w:t>AumaMatic</w:t>
      </w:r>
      <w:proofErr w:type="spellEnd"/>
      <w:r>
        <w:rPr>
          <w:rFonts w:ascii="Arial" w:hAnsi="Arial" w:cs="Arial"/>
          <w:sz w:val="20"/>
          <w:szCs w:val="20"/>
        </w:rPr>
        <w:t xml:space="preserve"> a </w:t>
      </w:r>
      <w:proofErr w:type="spellStart"/>
      <w:r>
        <w:rPr>
          <w:rFonts w:ascii="Arial" w:hAnsi="Arial" w:cs="Arial"/>
          <w:sz w:val="20"/>
          <w:szCs w:val="20"/>
        </w:rPr>
        <w:t>Rotork</w:t>
      </w:r>
      <w:proofErr w:type="spellEnd"/>
      <w:r>
        <w:rPr>
          <w:rFonts w:ascii="Arial" w:hAnsi="Arial" w:cs="Arial"/>
          <w:sz w:val="20"/>
          <w:szCs w:val="20"/>
        </w:rPr>
        <w:t xml:space="preserve">, budou pro budoucí </w:t>
      </w:r>
      <w:proofErr w:type="spellStart"/>
      <w:r>
        <w:rPr>
          <w:rFonts w:ascii="Arial" w:hAnsi="Arial" w:cs="Arial"/>
          <w:sz w:val="20"/>
          <w:szCs w:val="20"/>
        </w:rPr>
        <w:t>Auma</w:t>
      </w:r>
      <w:proofErr w:type="spellEnd"/>
      <w:r>
        <w:rPr>
          <w:rFonts w:ascii="Arial" w:hAnsi="Arial" w:cs="Arial"/>
          <w:sz w:val="20"/>
          <w:szCs w:val="20"/>
        </w:rPr>
        <w:t xml:space="preserve"> Normy </w:t>
      </w:r>
      <w:proofErr w:type="spellStart"/>
      <w:r>
        <w:rPr>
          <w:rFonts w:ascii="Arial" w:hAnsi="Arial" w:cs="Arial"/>
          <w:sz w:val="20"/>
          <w:szCs w:val="20"/>
        </w:rPr>
        <w:t>prodrátována</w:t>
      </w:r>
      <w:proofErr w:type="spellEnd"/>
      <w:r>
        <w:rPr>
          <w:rFonts w:ascii="Arial" w:hAnsi="Arial" w:cs="Arial"/>
          <w:sz w:val="20"/>
          <w:szCs w:val="20"/>
        </w:rPr>
        <w:t xml:space="preserve"> a tak připravena do budoucna na jednoduché přepojení na nový typ – </w:t>
      </w:r>
      <w:proofErr w:type="spellStart"/>
      <w:r>
        <w:rPr>
          <w:rFonts w:ascii="Arial" w:hAnsi="Arial" w:cs="Arial"/>
          <w:sz w:val="20"/>
          <w:szCs w:val="20"/>
        </w:rPr>
        <w:t>Auma</w:t>
      </w:r>
      <w:proofErr w:type="spellEnd"/>
      <w:r>
        <w:rPr>
          <w:rFonts w:ascii="Arial" w:hAnsi="Arial" w:cs="Arial"/>
          <w:sz w:val="20"/>
          <w:szCs w:val="20"/>
        </w:rPr>
        <w:t xml:space="preserve"> Norm</w:t>
      </w:r>
      <w:r w:rsidR="00F129E3">
        <w:rPr>
          <w:rFonts w:ascii="Arial" w:hAnsi="Arial" w:cs="Arial"/>
          <w:sz w:val="20"/>
          <w:szCs w:val="20"/>
        </w:rPr>
        <w:t xml:space="preserve"> a to včetně instalace kabelů (DI a DO) mezi rozvaděči </w:t>
      </w:r>
      <w:r w:rsidR="00991EA3">
        <w:rPr>
          <w:rFonts w:ascii="Arial" w:hAnsi="Arial" w:cs="Arial"/>
          <w:sz w:val="20"/>
          <w:szCs w:val="20"/>
        </w:rPr>
        <w:t>Elektro</w:t>
      </w:r>
      <w:r w:rsidR="00F129E3">
        <w:rPr>
          <w:rFonts w:ascii="Arial" w:hAnsi="Arial" w:cs="Arial"/>
          <w:sz w:val="20"/>
          <w:szCs w:val="20"/>
        </w:rPr>
        <w:t xml:space="preserve"> a  příslušnými rozvaděči </w:t>
      </w:r>
      <w:proofErr w:type="spellStart"/>
      <w:r w:rsidR="00F129E3">
        <w:rPr>
          <w:rFonts w:ascii="Arial" w:hAnsi="Arial" w:cs="Arial"/>
          <w:sz w:val="20"/>
          <w:szCs w:val="20"/>
        </w:rPr>
        <w:t>MaR</w:t>
      </w:r>
      <w:proofErr w:type="spellEnd"/>
      <w:r>
        <w:rPr>
          <w:rFonts w:ascii="Arial" w:hAnsi="Arial" w:cs="Arial"/>
          <w:sz w:val="20"/>
          <w:szCs w:val="20"/>
        </w:rPr>
        <w:t>.</w:t>
      </w:r>
    </w:p>
    <w:p w14:paraId="4D06A6A3" w14:textId="133387CB" w:rsidR="00F129E3" w:rsidRDefault="00F129E3" w:rsidP="00931D74">
      <w:pPr>
        <w:pStyle w:val="Zkladntextodsazen3"/>
        <w:rPr>
          <w:rFonts w:ascii="Arial" w:hAnsi="Arial" w:cs="Arial"/>
          <w:sz w:val="20"/>
          <w:szCs w:val="20"/>
        </w:rPr>
      </w:pPr>
    </w:p>
    <w:p w14:paraId="7C672C8D" w14:textId="1A109F43" w:rsidR="00856955" w:rsidRPr="00856955" w:rsidRDefault="00856955" w:rsidP="00931D74">
      <w:pPr>
        <w:pStyle w:val="Zkladntextodsazen3"/>
        <w:rPr>
          <w:rFonts w:ascii="Arial" w:hAnsi="Arial" w:cs="Arial"/>
          <w:b/>
          <w:bCs/>
          <w:sz w:val="20"/>
          <w:szCs w:val="20"/>
        </w:rPr>
      </w:pPr>
      <w:proofErr w:type="spellStart"/>
      <w:r w:rsidRPr="00856955">
        <w:rPr>
          <w:rFonts w:ascii="Arial" w:hAnsi="Arial" w:cs="Arial"/>
          <w:b/>
          <w:bCs/>
          <w:sz w:val="20"/>
          <w:szCs w:val="20"/>
        </w:rPr>
        <w:t>Auma</w:t>
      </w:r>
      <w:proofErr w:type="spellEnd"/>
      <w:r w:rsidRPr="00856955">
        <w:rPr>
          <w:rFonts w:ascii="Arial" w:hAnsi="Arial" w:cs="Arial"/>
          <w:b/>
          <w:bCs/>
          <w:sz w:val="20"/>
          <w:szCs w:val="20"/>
        </w:rPr>
        <w:t xml:space="preserve"> matic</w:t>
      </w:r>
    </w:p>
    <w:p w14:paraId="4FD35303" w14:textId="77777777" w:rsidR="00CB0C1E" w:rsidRDefault="00856955" w:rsidP="00931D74">
      <w:pPr>
        <w:pStyle w:val="Zkladntextodsazen3"/>
        <w:rPr>
          <w:rFonts w:ascii="Arial" w:hAnsi="Arial" w:cs="Arial"/>
          <w:sz w:val="20"/>
          <w:szCs w:val="20"/>
        </w:rPr>
      </w:pPr>
      <w:r>
        <w:rPr>
          <w:rFonts w:ascii="Arial" w:hAnsi="Arial" w:cs="Arial"/>
          <w:sz w:val="20"/>
          <w:szCs w:val="20"/>
        </w:rPr>
        <w:t xml:space="preserve">Ke všem těmto </w:t>
      </w:r>
      <w:proofErr w:type="spellStart"/>
      <w:r>
        <w:rPr>
          <w:rFonts w:ascii="Arial" w:hAnsi="Arial" w:cs="Arial"/>
          <w:sz w:val="20"/>
          <w:szCs w:val="20"/>
        </w:rPr>
        <w:t>servům</w:t>
      </w:r>
      <w:proofErr w:type="spellEnd"/>
      <w:r>
        <w:rPr>
          <w:rFonts w:ascii="Arial" w:hAnsi="Arial" w:cs="Arial"/>
          <w:sz w:val="20"/>
          <w:szCs w:val="20"/>
        </w:rPr>
        <w:t xml:space="preserve"> bude </w:t>
      </w:r>
      <w:r w:rsidR="00CB0C1E">
        <w:rPr>
          <w:rFonts w:ascii="Arial" w:hAnsi="Arial" w:cs="Arial"/>
          <w:sz w:val="20"/>
          <w:szCs w:val="20"/>
        </w:rPr>
        <w:t xml:space="preserve">nyní </w:t>
      </w:r>
      <w:r>
        <w:rPr>
          <w:rFonts w:ascii="Arial" w:hAnsi="Arial" w:cs="Arial"/>
          <w:sz w:val="20"/>
          <w:szCs w:val="20"/>
        </w:rPr>
        <w:t xml:space="preserve">ze silového </w:t>
      </w:r>
      <w:r w:rsidR="00931D74">
        <w:rPr>
          <w:rFonts w:ascii="Arial" w:hAnsi="Arial" w:cs="Arial"/>
          <w:sz w:val="20"/>
          <w:szCs w:val="20"/>
        </w:rPr>
        <w:t>rozvaděč</w:t>
      </w:r>
      <w:r>
        <w:rPr>
          <w:rFonts w:ascii="Arial" w:hAnsi="Arial" w:cs="Arial"/>
          <w:sz w:val="20"/>
          <w:szCs w:val="20"/>
        </w:rPr>
        <w:t>e RM</w:t>
      </w:r>
      <w:r w:rsidR="00CB0C1E">
        <w:rPr>
          <w:rFonts w:ascii="Arial" w:hAnsi="Arial" w:cs="Arial"/>
          <w:sz w:val="20"/>
          <w:szCs w:val="20"/>
        </w:rPr>
        <w:t xml:space="preserve">222 a RM223 tedy </w:t>
      </w:r>
      <w:r>
        <w:rPr>
          <w:rFonts w:ascii="Arial" w:hAnsi="Arial" w:cs="Arial"/>
          <w:sz w:val="20"/>
          <w:szCs w:val="20"/>
        </w:rPr>
        <w:t xml:space="preserve">přiveden pouze napájecí kabel. </w:t>
      </w:r>
      <w:r w:rsidR="0050480E">
        <w:rPr>
          <w:rFonts w:ascii="Arial" w:hAnsi="Arial" w:cs="Arial"/>
          <w:sz w:val="20"/>
          <w:szCs w:val="20"/>
        </w:rPr>
        <w:t xml:space="preserve">Tento typ </w:t>
      </w:r>
      <w:proofErr w:type="spellStart"/>
      <w:r w:rsidR="0050480E">
        <w:rPr>
          <w:rFonts w:ascii="Arial" w:hAnsi="Arial" w:cs="Arial"/>
          <w:sz w:val="20"/>
          <w:szCs w:val="20"/>
        </w:rPr>
        <w:t>serva</w:t>
      </w:r>
      <w:proofErr w:type="spellEnd"/>
      <w:r w:rsidR="0050480E">
        <w:rPr>
          <w:rFonts w:ascii="Arial" w:hAnsi="Arial" w:cs="Arial"/>
          <w:sz w:val="20"/>
          <w:szCs w:val="20"/>
        </w:rPr>
        <w:t xml:space="preserve"> </w:t>
      </w:r>
      <w:r>
        <w:rPr>
          <w:rFonts w:ascii="Arial" w:hAnsi="Arial" w:cs="Arial"/>
          <w:sz w:val="20"/>
          <w:szCs w:val="20"/>
        </w:rPr>
        <w:t>má vlastní ovládací skříň</w:t>
      </w:r>
      <w:r w:rsidR="0050480E">
        <w:rPr>
          <w:rFonts w:ascii="Arial" w:hAnsi="Arial" w:cs="Arial"/>
          <w:sz w:val="20"/>
          <w:szCs w:val="20"/>
        </w:rPr>
        <w:t xml:space="preserve"> přímo jako součást </w:t>
      </w:r>
      <w:proofErr w:type="spellStart"/>
      <w:r w:rsidR="0050480E">
        <w:rPr>
          <w:rFonts w:ascii="Arial" w:hAnsi="Arial" w:cs="Arial"/>
          <w:sz w:val="20"/>
          <w:szCs w:val="20"/>
        </w:rPr>
        <w:t>serva</w:t>
      </w:r>
      <w:proofErr w:type="spellEnd"/>
      <w:r>
        <w:rPr>
          <w:rFonts w:ascii="Arial" w:hAnsi="Arial" w:cs="Arial"/>
          <w:sz w:val="20"/>
          <w:szCs w:val="20"/>
        </w:rPr>
        <w:t>. Ovládání je u těchto typů realizováno na úrovni 24V DC a je realizováno přímo z </w:t>
      </w:r>
      <w:r w:rsidR="00931D74">
        <w:rPr>
          <w:rFonts w:ascii="Arial" w:hAnsi="Arial" w:cs="Arial"/>
          <w:sz w:val="20"/>
          <w:szCs w:val="20"/>
        </w:rPr>
        <w:t>rozvaděč</w:t>
      </w:r>
      <w:r>
        <w:rPr>
          <w:rFonts w:ascii="Arial" w:hAnsi="Arial" w:cs="Arial"/>
          <w:sz w:val="20"/>
          <w:szCs w:val="20"/>
        </w:rPr>
        <w:t xml:space="preserve">e </w:t>
      </w:r>
      <w:proofErr w:type="spellStart"/>
      <w:r>
        <w:rPr>
          <w:rFonts w:ascii="Arial" w:hAnsi="Arial" w:cs="Arial"/>
          <w:sz w:val="20"/>
          <w:szCs w:val="20"/>
        </w:rPr>
        <w:t>MaR</w:t>
      </w:r>
      <w:proofErr w:type="spellEnd"/>
      <w:r>
        <w:rPr>
          <w:rFonts w:ascii="Arial" w:hAnsi="Arial" w:cs="Arial"/>
          <w:sz w:val="20"/>
          <w:szCs w:val="20"/>
        </w:rPr>
        <w:t xml:space="preserve"> a ASŘ. Tento kabel 24V DC je vždy v dodávce části </w:t>
      </w:r>
      <w:proofErr w:type="spellStart"/>
      <w:r>
        <w:rPr>
          <w:rFonts w:ascii="Arial" w:hAnsi="Arial" w:cs="Arial"/>
          <w:sz w:val="20"/>
          <w:szCs w:val="20"/>
        </w:rPr>
        <w:t>MaR</w:t>
      </w:r>
      <w:proofErr w:type="spellEnd"/>
      <w:r>
        <w:rPr>
          <w:rFonts w:ascii="Arial" w:hAnsi="Arial" w:cs="Arial"/>
          <w:sz w:val="20"/>
          <w:szCs w:val="20"/>
        </w:rPr>
        <w:t xml:space="preserve">. </w:t>
      </w:r>
    </w:p>
    <w:p w14:paraId="19B0453B" w14:textId="6DB6E05F" w:rsidR="00104EDB" w:rsidRDefault="00856955" w:rsidP="00931D74">
      <w:pPr>
        <w:pStyle w:val="Zkladntextodsazen3"/>
        <w:rPr>
          <w:rFonts w:ascii="Arial" w:hAnsi="Arial" w:cs="Arial"/>
          <w:sz w:val="20"/>
          <w:szCs w:val="20"/>
        </w:rPr>
      </w:pPr>
      <w:r>
        <w:rPr>
          <w:rFonts w:ascii="Arial" w:hAnsi="Arial" w:cs="Arial"/>
          <w:sz w:val="20"/>
          <w:szCs w:val="20"/>
        </w:rPr>
        <w:t xml:space="preserve">V dodávce této části je </w:t>
      </w:r>
      <w:r w:rsidR="00CB0C1E">
        <w:rPr>
          <w:rFonts w:ascii="Arial" w:hAnsi="Arial" w:cs="Arial"/>
          <w:sz w:val="20"/>
          <w:szCs w:val="20"/>
        </w:rPr>
        <w:t>ale</w:t>
      </w:r>
      <w:r>
        <w:rPr>
          <w:rFonts w:ascii="Arial" w:hAnsi="Arial" w:cs="Arial"/>
          <w:sz w:val="20"/>
          <w:szCs w:val="20"/>
        </w:rPr>
        <w:t xml:space="preserve"> počítáno v kabelových trasách </w:t>
      </w:r>
      <w:r w:rsidR="00CB0C1E">
        <w:rPr>
          <w:rFonts w:ascii="Arial" w:hAnsi="Arial" w:cs="Arial"/>
          <w:sz w:val="20"/>
          <w:szCs w:val="20"/>
        </w:rPr>
        <w:t xml:space="preserve">do budoucna kapacita žlabů pro 4 kabely na </w:t>
      </w:r>
      <w:proofErr w:type="spellStart"/>
      <w:r w:rsidR="00CB0C1E">
        <w:rPr>
          <w:rFonts w:ascii="Arial" w:hAnsi="Arial" w:cs="Arial"/>
          <w:sz w:val="20"/>
          <w:szCs w:val="20"/>
        </w:rPr>
        <w:t>servo</w:t>
      </w:r>
      <w:proofErr w:type="spellEnd"/>
      <w:r w:rsidR="00CB0C1E">
        <w:rPr>
          <w:rFonts w:ascii="Arial" w:hAnsi="Arial" w:cs="Arial"/>
          <w:sz w:val="20"/>
          <w:szCs w:val="20"/>
        </w:rPr>
        <w:t xml:space="preserve"> až budou všechna vyměněna za </w:t>
      </w:r>
      <w:proofErr w:type="spellStart"/>
      <w:r>
        <w:rPr>
          <w:rFonts w:ascii="Arial" w:hAnsi="Arial" w:cs="Arial"/>
          <w:sz w:val="20"/>
          <w:szCs w:val="20"/>
        </w:rPr>
        <w:t>Auma</w:t>
      </w:r>
      <w:proofErr w:type="spellEnd"/>
      <w:r>
        <w:rPr>
          <w:rFonts w:ascii="Arial" w:hAnsi="Arial" w:cs="Arial"/>
          <w:sz w:val="20"/>
          <w:szCs w:val="20"/>
        </w:rPr>
        <w:t xml:space="preserve"> </w:t>
      </w:r>
      <w:r w:rsidR="00CB0C1E">
        <w:rPr>
          <w:rFonts w:ascii="Arial" w:hAnsi="Arial" w:cs="Arial"/>
          <w:sz w:val="20"/>
          <w:szCs w:val="20"/>
        </w:rPr>
        <w:t>Normy</w:t>
      </w:r>
      <w:r w:rsidR="00FB5AFD">
        <w:rPr>
          <w:rFonts w:ascii="Arial" w:hAnsi="Arial" w:cs="Arial"/>
          <w:sz w:val="20"/>
          <w:szCs w:val="20"/>
        </w:rPr>
        <w:t xml:space="preserve">. </w:t>
      </w:r>
      <w:r>
        <w:rPr>
          <w:rFonts w:ascii="Arial" w:hAnsi="Arial" w:cs="Arial"/>
          <w:sz w:val="20"/>
          <w:szCs w:val="20"/>
        </w:rPr>
        <w:t xml:space="preserve"> </w:t>
      </w:r>
    </w:p>
    <w:p w14:paraId="436CBBBF" w14:textId="1D7B27B9" w:rsidR="006448BB" w:rsidRDefault="006448BB" w:rsidP="00931D74">
      <w:pPr>
        <w:pStyle w:val="Zkladntextodsazen3"/>
        <w:rPr>
          <w:rFonts w:ascii="Arial" w:hAnsi="Arial" w:cs="Arial"/>
          <w:sz w:val="20"/>
          <w:szCs w:val="20"/>
        </w:rPr>
      </w:pPr>
    </w:p>
    <w:p w14:paraId="0EC29DF7" w14:textId="32E49FBD" w:rsidR="00B171E3" w:rsidRPr="00856955" w:rsidRDefault="00B171E3" w:rsidP="00B171E3">
      <w:pPr>
        <w:pStyle w:val="Zkladntextodsazen3"/>
        <w:rPr>
          <w:rFonts w:ascii="Arial" w:hAnsi="Arial" w:cs="Arial"/>
          <w:b/>
          <w:bCs/>
          <w:sz w:val="20"/>
          <w:szCs w:val="20"/>
        </w:rPr>
      </w:pPr>
      <w:proofErr w:type="spellStart"/>
      <w:r>
        <w:rPr>
          <w:rFonts w:ascii="Arial" w:hAnsi="Arial" w:cs="Arial"/>
          <w:b/>
          <w:bCs/>
          <w:sz w:val="20"/>
          <w:szCs w:val="20"/>
        </w:rPr>
        <w:t>Rotork</w:t>
      </w:r>
      <w:proofErr w:type="spellEnd"/>
    </w:p>
    <w:p w14:paraId="5B32D855" w14:textId="7414BE9F" w:rsidR="00B171E3" w:rsidRDefault="00B171E3" w:rsidP="00B171E3">
      <w:pPr>
        <w:pStyle w:val="Zkladntextodsazen3"/>
        <w:rPr>
          <w:rFonts w:ascii="Arial" w:hAnsi="Arial" w:cs="Arial"/>
          <w:sz w:val="20"/>
          <w:szCs w:val="20"/>
        </w:rPr>
      </w:pPr>
      <w:r>
        <w:rPr>
          <w:rFonts w:ascii="Arial" w:hAnsi="Arial" w:cs="Arial"/>
          <w:sz w:val="20"/>
          <w:szCs w:val="20"/>
        </w:rPr>
        <w:t xml:space="preserve">Ke všem těmto </w:t>
      </w:r>
      <w:proofErr w:type="spellStart"/>
      <w:r>
        <w:rPr>
          <w:rFonts w:ascii="Arial" w:hAnsi="Arial" w:cs="Arial"/>
          <w:sz w:val="20"/>
          <w:szCs w:val="20"/>
        </w:rPr>
        <w:t>servům</w:t>
      </w:r>
      <w:proofErr w:type="spellEnd"/>
      <w:r>
        <w:rPr>
          <w:rFonts w:ascii="Arial" w:hAnsi="Arial" w:cs="Arial"/>
          <w:sz w:val="20"/>
          <w:szCs w:val="20"/>
        </w:rPr>
        <w:t xml:space="preserve"> bude nyní ze silového rozvaděče RM222 a RM223 také přiveden pouze napájecí kabel. Tento typ </w:t>
      </w:r>
      <w:proofErr w:type="spellStart"/>
      <w:r>
        <w:rPr>
          <w:rFonts w:ascii="Arial" w:hAnsi="Arial" w:cs="Arial"/>
          <w:sz w:val="20"/>
          <w:szCs w:val="20"/>
        </w:rPr>
        <w:t>serva</w:t>
      </w:r>
      <w:proofErr w:type="spellEnd"/>
      <w:r>
        <w:rPr>
          <w:rFonts w:ascii="Arial" w:hAnsi="Arial" w:cs="Arial"/>
          <w:sz w:val="20"/>
          <w:szCs w:val="20"/>
        </w:rPr>
        <w:t xml:space="preserve"> je ovládán pomocí datového kabelu a je realizováno přímo z rozvaděče </w:t>
      </w:r>
      <w:proofErr w:type="spellStart"/>
      <w:r>
        <w:rPr>
          <w:rFonts w:ascii="Arial" w:hAnsi="Arial" w:cs="Arial"/>
          <w:sz w:val="20"/>
          <w:szCs w:val="20"/>
        </w:rPr>
        <w:t>MaR</w:t>
      </w:r>
      <w:proofErr w:type="spellEnd"/>
      <w:r>
        <w:rPr>
          <w:rFonts w:ascii="Arial" w:hAnsi="Arial" w:cs="Arial"/>
          <w:sz w:val="20"/>
          <w:szCs w:val="20"/>
        </w:rPr>
        <w:t xml:space="preserve"> a ASŘ. Tento datový kabel je vždy v dodávce části </w:t>
      </w:r>
      <w:proofErr w:type="spellStart"/>
      <w:r>
        <w:rPr>
          <w:rFonts w:ascii="Arial" w:hAnsi="Arial" w:cs="Arial"/>
          <w:sz w:val="20"/>
          <w:szCs w:val="20"/>
        </w:rPr>
        <w:t>MaR</w:t>
      </w:r>
      <w:proofErr w:type="spellEnd"/>
      <w:r>
        <w:rPr>
          <w:rFonts w:ascii="Arial" w:hAnsi="Arial" w:cs="Arial"/>
          <w:sz w:val="20"/>
          <w:szCs w:val="20"/>
        </w:rPr>
        <w:t xml:space="preserve">. </w:t>
      </w:r>
    </w:p>
    <w:p w14:paraId="48A21948" w14:textId="77777777" w:rsidR="00B171E3" w:rsidRDefault="00B171E3" w:rsidP="00B171E3">
      <w:pPr>
        <w:pStyle w:val="Zkladntextodsazen3"/>
        <w:rPr>
          <w:rFonts w:ascii="Arial" w:hAnsi="Arial" w:cs="Arial"/>
          <w:sz w:val="20"/>
          <w:szCs w:val="20"/>
        </w:rPr>
      </w:pPr>
      <w:r>
        <w:rPr>
          <w:rFonts w:ascii="Arial" w:hAnsi="Arial" w:cs="Arial"/>
          <w:sz w:val="20"/>
          <w:szCs w:val="20"/>
        </w:rPr>
        <w:t xml:space="preserve">V dodávce této části je ale počítáno v kabelových trasách do budoucna kapacita žlabů pro 4 kabely na </w:t>
      </w:r>
      <w:proofErr w:type="spellStart"/>
      <w:r>
        <w:rPr>
          <w:rFonts w:ascii="Arial" w:hAnsi="Arial" w:cs="Arial"/>
          <w:sz w:val="20"/>
          <w:szCs w:val="20"/>
        </w:rPr>
        <w:t>servo</w:t>
      </w:r>
      <w:proofErr w:type="spellEnd"/>
      <w:r>
        <w:rPr>
          <w:rFonts w:ascii="Arial" w:hAnsi="Arial" w:cs="Arial"/>
          <w:sz w:val="20"/>
          <w:szCs w:val="20"/>
        </w:rPr>
        <w:t xml:space="preserve"> až budou všechna vyměněna za </w:t>
      </w:r>
      <w:proofErr w:type="spellStart"/>
      <w:r>
        <w:rPr>
          <w:rFonts w:ascii="Arial" w:hAnsi="Arial" w:cs="Arial"/>
          <w:sz w:val="20"/>
          <w:szCs w:val="20"/>
        </w:rPr>
        <w:t>Auma</w:t>
      </w:r>
      <w:proofErr w:type="spellEnd"/>
      <w:r>
        <w:rPr>
          <w:rFonts w:ascii="Arial" w:hAnsi="Arial" w:cs="Arial"/>
          <w:sz w:val="20"/>
          <w:szCs w:val="20"/>
        </w:rPr>
        <w:t xml:space="preserve"> Normy.  </w:t>
      </w:r>
    </w:p>
    <w:p w14:paraId="18AFB6B5" w14:textId="37570A09" w:rsidR="00B171E3" w:rsidRDefault="00B171E3" w:rsidP="00931D74">
      <w:pPr>
        <w:pStyle w:val="Zkladntextodsazen3"/>
        <w:rPr>
          <w:rFonts w:ascii="Arial" w:hAnsi="Arial" w:cs="Arial"/>
          <w:sz w:val="20"/>
          <w:szCs w:val="20"/>
        </w:rPr>
      </w:pPr>
    </w:p>
    <w:p w14:paraId="1DD9C94E" w14:textId="77777777" w:rsidR="00B171E3" w:rsidRPr="00856955" w:rsidRDefault="00B171E3" w:rsidP="00B171E3">
      <w:pPr>
        <w:pStyle w:val="Zkladntextodsazen3"/>
        <w:rPr>
          <w:rFonts w:ascii="Arial" w:hAnsi="Arial" w:cs="Arial"/>
          <w:b/>
          <w:bCs/>
          <w:sz w:val="20"/>
          <w:szCs w:val="20"/>
        </w:rPr>
      </w:pPr>
      <w:proofErr w:type="spellStart"/>
      <w:r>
        <w:rPr>
          <w:rFonts w:ascii="Arial" w:hAnsi="Arial" w:cs="Arial"/>
          <w:b/>
          <w:bCs/>
          <w:sz w:val="20"/>
          <w:szCs w:val="20"/>
        </w:rPr>
        <w:t>Modact</w:t>
      </w:r>
      <w:proofErr w:type="spellEnd"/>
    </w:p>
    <w:p w14:paraId="4218057E" w14:textId="1CA9CB36" w:rsidR="00B171E3" w:rsidRDefault="00B171E3" w:rsidP="00B171E3">
      <w:pPr>
        <w:pStyle w:val="Zkladntextodsazen3"/>
        <w:rPr>
          <w:rFonts w:ascii="Arial" w:hAnsi="Arial" w:cs="Arial"/>
          <w:sz w:val="20"/>
          <w:szCs w:val="20"/>
        </w:rPr>
      </w:pPr>
      <w:r>
        <w:rPr>
          <w:rFonts w:ascii="Arial" w:hAnsi="Arial" w:cs="Arial"/>
          <w:sz w:val="20"/>
          <w:szCs w:val="20"/>
        </w:rPr>
        <w:t xml:space="preserve">Ke všem těmto </w:t>
      </w:r>
      <w:proofErr w:type="spellStart"/>
      <w:r>
        <w:rPr>
          <w:rFonts w:ascii="Arial" w:hAnsi="Arial" w:cs="Arial"/>
          <w:sz w:val="20"/>
          <w:szCs w:val="20"/>
        </w:rPr>
        <w:t>servům</w:t>
      </w:r>
      <w:proofErr w:type="spellEnd"/>
      <w:r>
        <w:rPr>
          <w:rFonts w:ascii="Arial" w:hAnsi="Arial" w:cs="Arial"/>
          <w:sz w:val="20"/>
          <w:szCs w:val="20"/>
        </w:rPr>
        <w:t xml:space="preserve"> budou ze silového rozvaděče RM222 a RM223 přivedeny vždy 3 kabely  pro každé </w:t>
      </w:r>
      <w:proofErr w:type="spellStart"/>
      <w:r>
        <w:rPr>
          <w:rFonts w:ascii="Arial" w:hAnsi="Arial" w:cs="Arial"/>
          <w:sz w:val="20"/>
          <w:szCs w:val="20"/>
        </w:rPr>
        <w:t>servo</w:t>
      </w:r>
      <w:proofErr w:type="spellEnd"/>
      <w:r>
        <w:rPr>
          <w:rFonts w:ascii="Arial" w:hAnsi="Arial" w:cs="Arial"/>
          <w:sz w:val="20"/>
          <w:szCs w:val="20"/>
        </w:rPr>
        <w:t xml:space="preserve"> (jeden napájecí, jeden ke koncovým spínačům a jeden pro poruchový kontakt z PTC čidel)  a čtvrtý kabel pro ovládací skříňku </w:t>
      </w:r>
      <w:proofErr w:type="spellStart"/>
      <w:r>
        <w:rPr>
          <w:rFonts w:ascii="Arial" w:hAnsi="Arial" w:cs="Arial"/>
          <w:sz w:val="20"/>
          <w:szCs w:val="20"/>
        </w:rPr>
        <w:t>serva</w:t>
      </w:r>
      <w:proofErr w:type="spellEnd"/>
      <w:r>
        <w:rPr>
          <w:rFonts w:ascii="Arial" w:hAnsi="Arial" w:cs="Arial"/>
          <w:sz w:val="20"/>
          <w:szCs w:val="20"/>
        </w:rPr>
        <w:t xml:space="preserve">, které budou dodány nové pro všechna </w:t>
      </w:r>
      <w:proofErr w:type="spellStart"/>
      <w:r>
        <w:rPr>
          <w:rFonts w:ascii="Arial" w:hAnsi="Arial" w:cs="Arial"/>
          <w:sz w:val="20"/>
          <w:szCs w:val="20"/>
        </w:rPr>
        <w:t>serva</w:t>
      </w:r>
      <w:proofErr w:type="spellEnd"/>
      <w:r>
        <w:rPr>
          <w:rFonts w:ascii="Arial" w:hAnsi="Arial" w:cs="Arial"/>
          <w:sz w:val="20"/>
          <w:szCs w:val="20"/>
        </w:rPr>
        <w:t xml:space="preserve"> typu </w:t>
      </w:r>
      <w:proofErr w:type="spellStart"/>
      <w:r>
        <w:rPr>
          <w:rFonts w:ascii="Arial" w:hAnsi="Arial" w:cs="Arial"/>
          <w:sz w:val="20"/>
          <w:szCs w:val="20"/>
        </w:rPr>
        <w:t>Modact</w:t>
      </w:r>
      <w:proofErr w:type="spellEnd"/>
      <w:r>
        <w:rPr>
          <w:rFonts w:ascii="Arial" w:hAnsi="Arial" w:cs="Arial"/>
          <w:sz w:val="20"/>
          <w:szCs w:val="20"/>
        </w:rPr>
        <w:t xml:space="preserve">. Ovládání je stejné jako u typu </w:t>
      </w:r>
      <w:proofErr w:type="spellStart"/>
      <w:r>
        <w:rPr>
          <w:rFonts w:ascii="Arial" w:hAnsi="Arial" w:cs="Arial"/>
          <w:sz w:val="20"/>
          <w:szCs w:val="20"/>
        </w:rPr>
        <w:t>Auma</w:t>
      </w:r>
      <w:proofErr w:type="spellEnd"/>
      <w:r>
        <w:rPr>
          <w:rFonts w:ascii="Arial" w:hAnsi="Arial" w:cs="Arial"/>
          <w:sz w:val="20"/>
          <w:szCs w:val="20"/>
        </w:rPr>
        <w:t xml:space="preserve"> </w:t>
      </w:r>
      <w:proofErr w:type="spellStart"/>
      <w:r>
        <w:rPr>
          <w:rFonts w:ascii="Arial" w:hAnsi="Arial" w:cs="Arial"/>
          <w:sz w:val="20"/>
          <w:szCs w:val="20"/>
        </w:rPr>
        <w:t>norm</w:t>
      </w:r>
      <w:proofErr w:type="spellEnd"/>
      <w:r>
        <w:rPr>
          <w:rFonts w:ascii="Arial" w:hAnsi="Arial" w:cs="Arial"/>
          <w:sz w:val="20"/>
          <w:szCs w:val="20"/>
        </w:rPr>
        <w:t xml:space="preserve">. V rozvaděči tedy nebude při výměně za </w:t>
      </w:r>
      <w:proofErr w:type="spellStart"/>
      <w:r>
        <w:rPr>
          <w:rFonts w:ascii="Arial" w:hAnsi="Arial" w:cs="Arial"/>
          <w:sz w:val="20"/>
          <w:szCs w:val="20"/>
        </w:rPr>
        <w:t>Auma</w:t>
      </w:r>
      <w:proofErr w:type="spellEnd"/>
      <w:r>
        <w:rPr>
          <w:rFonts w:ascii="Arial" w:hAnsi="Arial" w:cs="Arial"/>
          <w:sz w:val="20"/>
          <w:szCs w:val="20"/>
        </w:rPr>
        <w:t xml:space="preserve"> </w:t>
      </w:r>
      <w:proofErr w:type="spellStart"/>
      <w:r>
        <w:rPr>
          <w:rFonts w:ascii="Arial" w:hAnsi="Arial" w:cs="Arial"/>
          <w:sz w:val="20"/>
          <w:szCs w:val="20"/>
        </w:rPr>
        <w:t>norm</w:t>
      </w:r>
      <w:proofErr w:type="spellEnd"/>
      <w:r>
        <w:rPr>
          <w:rFonts w:ascii="Arial" w:hAnsi="Arial" w:cs="Arial"/>
          <w:sz w:val="20"/>
          <w:szCs w:val="20"/>
        </w:rPr>
        <w:t xml:space="preserve"> tedy nutno měnit ovládání </w:t>
      </w:r>
      <w:proofErr w:type="spellStart"/>
      <w:r>
        <w:rPr>
          <w:rFonts w:ascii="Arial" w:hAnsi="Arial" w:cs="Arial"/>
          <w:sz w:val="20"/>
          <w:szCs w:val="20"/>
        </w:rPr>
        <w:t>serva</w:t>
      </w:r>
      <w:proofErr w:type="spellEnd"/>
      <w:r>
        <w:rPr>
          <w:rFonts w:ascii="Arial" w:hAnsi="Arial" w:cs="Arial"/>
          <w:sz w:val="20"/>
          <w:szCs w:val="20"/>
        </w:rPr>
        <w:t xml:space="preserve">. </w:t>
      </w:r>
    </w:p>
    <w:p w14:paraId="2E979468" w14:textId="77777777" w:rsidR="00B171E3" w:rsidRDefault="00B171E3" w:rsidP="00B171E3">
      <w:pPr>
        <w:pStyle w:val="Zkladntextodsazen3"/>
        <w:rPr>
          <w:rFonts w:ascii="Arial" w:hAnsi="Arial" w:cs="Arial"/>
          <w:sz w:val="20"/>
          <w:szCs w:val="20"/>
        </w:rPr>
      </w:pPr>
      <w:proofErr w:type="spellStart"/>
      <w:r>
        <w:rPr>
          <w:rFonts w:ascii="Arial" w:hAnsi="Arial" w:cs="Arial"/>
          <w:sz w:val="20"/>
          <w:szCs w:val="20"/>
        </w:rPr>
        <w:t>Serva</w:t>
      </w:r>
      <w:proofErr w:type="spellEnd"/>
      <w:r>
        <w:rPr>
          <w:rFonts w:ascii="Arial" w:hAnsi="Arial" w:cs="Arial"/>
          <w:sz w:val="20"/>
          <w:szCs w:val="20"/>
        </w:rPr>
        <w:t xml:space="preserve"> typu </w:t>
      </w:r>
      <w:proofErr w:type="spellStart"/>
      <w:r>
        <w:rPr>
          <w:rFonts w:ascii="Arial" w:hAnsi="Arial" w:cs="Arial"/>
          <w:sz w:val="20"/>
          <w:szCs w:val="20"/>
        </w:rPr>
        <w:t>Modact</w:t>
      </w:r>
      <w:proofErr w:type="spellEnd"/>
      <w:r>
        <w:rPr>
          <w:rFonts w:ascii="Arial" w:hAnsi="Arial" w:cs="Arial"/>
          <w:sz w:val="20"/>
          <w:szCs w:val="20"/>
        </w:rPr>
        <w:t xml:space="preserve"> existují z hlediska instalace zapojení PTC čidel dvojího typu – jeden typ má vyvedeny PTC čidla na svorky T1-T2 přímo PTC čidla. Druhá možnost je, že </w:t>
      </w:r>
      <w:proofErr w:type="spellStart"/>
      <w:r>
        <w:rPr>
          <w:rFonts w:ascii="Arial" w:hAnsi="Arial" w:cs="Arial"/>
          <w:sz w:val="20"/>
          <w:szCs w:val="20"/>
        </w:rPr>
        <w:t>servo</w:t>
      </w:r>
      <w:proofErr w:type="spellEnd"/>
      <w:r>
        <w:rPr>
          <w:rFonts w:ascii="Arial" w:hAnsi="Arial" w:cs="Arial"/>
          <w:sz w:val="20"/>
          <w:szCs w:val="20"/>
        </w:rPr>
        <w:t xml:space="preserve"> je dodané bez PTC čidel. Tuto variabilitu nebylo možné v době zpracování PD zjistit. PD je proto zpracována pro možnost </w:t>
      </w:r>
      <w:proofErr w:type="spellStart"/>
      <w:r>
        <w:rPr>
          <w:rFonts w:ascii="Arial" w:hAnsi="Arial" w:cs="Arial"/>
          <w:sz w:val="20"/>
          <w:szCs w:val="20"/>
        </w:rPr>
        <w:t>serv</w:t>
      </w:r>
      <w:proofErr w:type="spellEnd"/>
      <w:r>
        <w:rPr>
          <w:rFonts w:ascii="Arial" w:hAnsi="Arial" w:cs="Arial"/>
          <w:sz w:val="20"/>
          <w:szCs w:val="20"/>
        </w:rPr>
        <w:t xml:space="preserve"> s vyvedením PTC čidel. Proto jsou pro všechny vývody </w:t>
      </w:r>
      <w:proofErr w:type="spellStart"/>
      <w:r>
        <w:rPr>
          <w:rFonts w:ascii="Arial" w:hAnsi="Arial" w:cs="Arial"/>
          <w:sz w:val="20"/>
          <w:szCs w:val="20"/>
        </w:rPr>
        <w:t>Modact</w:t>
      </w:r>
      <w:proofErr w:type="spellEnd"/>
      <w:r>
        <w:rPr>
          <w:rFonts w:ascii="Arial" w:hAnsi="Arial" w:cs="Arial"/>
          <w:sz w:val="20"/>
          <w:szCs w:val="20"/>
        </w:rPr>
        <w:t xml:space="preserve"> připraveny a zapojeny v rozvaděči s vyhodnocovacím relé pro PTC čidla. </w:t>
      </w:r>
    </w:p>
    <w:p w14:paraId="08252743" w14:textId="04FF02CF" w:rsidR="00B171E3" w:rsidRDefault="00B171E3" w:rsidP="00B171E3">
      <w:pPr>
        <w:pStyle w:val="Zkladntextodsazen3"/>
        <w:rPr>
          <w:rFonts w:ascii="Arial" w:hAnsi="Arial" w:cs="Arial"/>
          <w:sz w:val="20"/>
          <w:szCs w:val="20"/>
        </w:rPr>
      </w:pPr>
      <w:r>
        <w:rPr>
          <w:rFonts w:ascii="Arial" w:hAnsi="Arial" w:cs="Arial"/>
          <w:sz w:val="20"/>
          <w:szCs w:val="20"/>
        </w:rPr>
        <w:t xml:space="preserve">Pokud se při </w:t>
      </w:r>
      <w:r w:rsidR="0037083B">
        <w:rPr>
          <w:rFonts w:ascii="Arial" w:hAnsi="Arial" w:cs="Arial"/>
          <w:sz w:val="20"/>
          <w:szCs w:val="20"/>
        </w:rPr>
        <w:t>realizaci</w:t>
      </w:r>
      <w:r>
        <w:rPr>
          <w:rFonts w:ascii="Arial" w:hAnsi="Arial" w:cs="Arial"/>
          <w:sz w:val="20"/>
          <w:szCs w:val="20"/>
        </w:rPr>
        <w:t xml:space="preserve"> zjistí, že </w:t>
      </w:r>
      <w:proofErr w:type="spellStart"/>
      <w:r>
        <w:rPr>
          <w:rFonts w:ascii="Arial" w:hAnsi="Arial" w:cs="Arial"/>
          <w:sz w:val="20"/>
          <w:szCs w:val="20"/>
        </w:rPr>
        <w:t>servo</w:t>
      </w:r>
      <w:proofErr w:type="spellEnd"/>
      <w:r>
        <w:rPr>
          <w:rFonts w:ascii="Arial" w:hAnsi="Arial" w:cs="Arial"/>
          <w:sz w:val="20"/>
          <w:szCs w:val="20"/>
        </w:rPr>
        <w:t xml:space="preserve"> není vybaveno PTC čidly ve vinutí motoru, zůstane zapojení stejné, akorát se v rozvaděči vyhodnocovací relé PTC čidel odpojí včetně jeho výstupních kontaktů   Ve schématech je to označeno čárkovaně a popsáno.</w:t>
      </w:r>
    </w:p>
    <w:p w14:paraId="145FE1C6" w14:textId="77777777" w:rsidR="00B171E3" w:rsidRDefault="00B171E3" w:rsidP="00B171E3">
      <w:pPr>
        <w:pStyle w:val="Zkladntextodsazen3"/>
        <w:rPr>
          <w:rFonts w:ascii="Arial" w:hAnsi="Arial" w:cs="Arial"/>
          <w:sz w:val="20"/>
          <w:szCs w:val="20"/>
        </w:rPr>
      </w:pPr>
      <w:r>
        <w:rPr>
          <w:rFonts w:ascii="Arial" w:hAnsi="Arial" w:cs="Arial"/>
          <w:sz w:val="20"/>
          <w:szCs w:val="20"/>
        </w:rPr>
        <w:t xml:space="preserve">Kabel k PTC čidlu se na svém konci nepřipojí do </w:t>
      </w:r>
      <w:proofErr w:type="spellStart"/>
      <w:r>
        <w:rPr>
          <w:rFonts w:ascii="Arial" w:hAnsi="Arial" w:cs="Arial"/>
          <w:sz w:val="20"/>
          <w:szCs w:val="20"/>
        </w:rPr>
        <w:t>serva</w:t>
      </w:r>
      <w:proofErr w:type="spellEnd"/>
      <w:r>
        <w:rPr>
          <w:rFonts w:ascii="Arial" w:hAnsi="Arial" w:cs="Arial"/>
          <w:sz w:val="20"/>
          <w:szCs w:val="20"/>
        </w:rPr>
        <w:t xml:space="preserve">, ale bude ukončen v nevýbušné svorkové krabici. Všechny vývody pro </w:t>
      </w:r>
      <w:proofErr w:type="spellStart"/>
      <w:r>
        <w:rPr>
          <w:rFonts w:ascii="Arial" w:hAnsi="Arial" w:cs="Arial"/>
          <w:sz w:val="20"/>
          <w:szCs w:val="20"/>
        </w:rPr>
        <w:t>servo</w:t>
      </w:r>
      <w:proofErr w:type="spellEnd"/>
      <w:r>
        <w:rPr>
          <w:rFonts w:ascii="Arial" w:hAnsi="Arial" w:cs="Arial"/>
          <w:sz w:val="20"/>
          <w:szCs w:val="20"/>
        </w:rPr>
        <w:t xml:space="preserve"> typu </w:t>
      </w:r>
      <w:proofErr w:type="spellStart"/>
      <w:r>
        <w:rPr>
          <w:rFonts w:ascii="Arial" w:hAnsi="Arial" w:cs="Arial"/>
          <w:sz w:val="20"/>
          <w:szCs w:val="20"/>
        </w:rPr>
        <w:t>Modact</w:t>
      </w:r>
      <w:proofErr w:type="spellEnd"/>
      <w:r>
        <w:rPr>
          <w:rFonts w:ascii="Arial" w:hAnsi="Arial" w:cs="Arial"/>
          <w:sz w:val="20"/>
          <w:szCs w:val="20"/>
        </w:rPr>
        <w:t xml:space="preserve"> mají v této PD specifikovánu jednu </w:t>
      </w:r>
      <w:proofErr w:type="spellStart"/>
      <w:r>
        <w:rPr>
          <w:rFonts w:ascii="Arial" w:hAnsi="Arial" w:cs="Arial"/>
          <w:sz w:val="20"/>
          <w:szCs w:val="20"/>
        </w:rPr>
        <w:t>takovo</w:t>
      </w:r>
      <w:proofErr w:type="spellEnd"/>
      <w:r>
        <w:rPr>
          <w:rFonts w:ascii="Arial" w:hAnsi="Arial" w:cs="Arial"/>
          <w:sz w:val="20"/>
          <w:szCs w:val="20"/>
        </w:rPr>
        <w:t xml:space="preserve"> skříňku.</w:t>
      </w:r>
    </w:p>
    <w:p w14:paraId="128DD1F0" w14:textId="77777777" w:rsidR="00B171E3" w:rsidRDefault="00B171E3" w:rsidP="00931D74">
      <w:pPr>
        <w:pStyle w:val="Zkladntextodsazen3"/>
        <w:rPr>
          <w:rFonts w:ascii="Arial" w:hAnsi="Arial" w:cs="Arial"/>
          <w:b/>
          <w:bCs/>
          <w:sz w:val="20"/>
          <w:szCs w:val="20"/>
        </w:rPr>
      </w:pPr>
    </w:p>
    <w:p w14:paraId="29A28700" w14:textId="08111636" w:rsidR="00834598" w:rsidRPr="00856955" w:rsidRDefault="00834598" w:rsidP="00931D74">
      <w:pPr>
        <w:pStyle w:val="Zkladntextodsazen3"/>
        <w:rPr>
          <w:rFonts w:ascii="Arial" w:hAnsi="Arial" w:cs="Arial"/>
          <w:b/>
          <w:bCs/>
          <w:sz w:val="20"/>
          <w:szCs w:val="20"/>
        </w:rPr>
      </w:pPr>
      <w:proofErr w:type="spellStart"/>
      <w:r w:rsidRPr="00856955">
        <w:rPr>
          <w:rFonts w:ascii="Arial" w:hAnsi="Arial" w:cs="Arial"/>
          <w:b/>
          <w:bCs/>
          <w:sz w:val="20"/>
          <w:szCs w:val="20"/>
        </w:rPr>
        <w:t>Auma</w:t>
      </w:r>
      <w:proofErr w:type="spellEnd"/>
      <w:r w:rsidRPr="00856955">
        <w:rPr>
          <w:rFonts w:ascii="Arial" w:hAnsi="Arial" w:cs="Arial"/>
          <w:b/>
          <w:bCs/>
          <w:sz w:val="20"/>
          <w:szCs w:val="20"/>
        </w:rPr>
        <w:t xml:space="preserve"> </w:t>
      </w:r>
      <w:r>
        <w:rPr>
          <w:rFonts w:ascii="Arial" w:hAnsi="Arial" w:cs="Arial"/>
          <w:b/>
          <w:bCs/>
          <w:sz w:val="20"/>
          <w:szCs w:val="20"/>
        </w:rPr>
        <w:t>Norm</w:t>
      </w:r>
    </w:p>
    <w:p w14:paraId="5B063C33" w14:textId="41C71676" w:rsidR="006448BB" w:rsidRDefault="00834598" w:rsidP="00931D74">
      <w:pPr>
        <w:pStyle w:val="Zkladntextodsazen3"/>
        <w:rPr>
          <w:rFonts w:ascii="Arial" w:hAnsi="Arial" w:cs="Arial"/>
          <w:sz w:val="20"/>
          <w:szCs w:val="20"/>
        </w:rPr>
      </w:pPr>
      <w:r>
        <w:rPr>
          <w:rFonts w:ascii="Arial" w:hAnsi="Arial" w:cs="Arial"/>
          <w:sz w:val="20"/>
          <w:szCs w:val="20"/>
        </w:rPr>
        <w:t xml:space="preserve">Ke všem těmto </w:t>
      </w:r>
      <w:r w:rsidR="003F1BB9">
        <w:rPr>
          <w:rFonts w:ascii="Arial" w:hAnsi="Arial" w:cs="Arial"/>
          <w:sz w:val="20"/>
          <w:szCs w:val="20"/>
        </w:rPr>
        <w:t xml:space="preserve">novým </w:t>
      </w:r>
      <w:proofErr w:type="spellStart"/>
      <w:r>
        <w:rPr>
          <w:rFonts w:ascii="Arial" w:hAnsi="Arial" w:cs="Arial"/>
          <w:sz w:val="20"/>
          <w:szCs w:val="20"/>
        </w:rPr>
        <w:t>servům</w:t>
      </w:r>
      <w:proofErr w:type="spellEnd"/>
      <w:r>
        <w:rPr>
          <w:rFonts w:ascii="Arial" w:hAnsi="Arial" w:cs="Arial"/>
          <w:sz w:val="20"/>
          <w:szCs w:val="20"/>
        </w:rPr>
        <w:t xml:space="preserve"> budou ze silového </w:t>
      </w:r>
      <w:r w:rsidR="00931D74">
        <w:rPr>
          <w:rFonts w:ascii="Arial" w:hAnsi="Arial" w:cs="Arial"/>
          <w:sz w:val="20"/>
          <w:szCs w:val="20"/>
        </w:rPr>
        <w:t>rozvaděč</w:t>
      </w:r>
      <w:r>
        <w:rPr>
          <w:rFonts w:ascii="Arial" w:hAnsi="Arial" w:cs="Arial"/>
          <w:sz w:val="20"/>
          <w:szCs w:val="20"/>
        </w:rPr>
        <w:t>e RM</w:t>
      </w:r>
      <w:r w:rsidR="003F1BB9">
        <w:rPr>
          <w:rFonts w:ascii="Arial" w:hAnsi="Arial" w:cs="Arial"/>
          <w:sz w:val="20"/>
          <w:szCs w:val="20"/>
        </w:rPr>
        <w:t>222</w:t>
      </w:r>
      <w:r>
        <w:rPr>
          <w:rFonts w:ascii="Arial" w:hAnsi="Arial" w:cs="Arial"/>
          <w:sz w:val="20"/>
          <w:szCs w:val="20"/>
        </w:rPr>
        <w:t xml:space="preserve"> přivedeny vždy 3 kabely  pro každé </w:t>
      </w:r>
      <w:proofErr w:type="spellStart"/>
      <w:r>
        <w:rPr>
          <w:rFonts w:ascii="Arial" w:hAnsi="Arial" w:cs="Arial"/>
          <w:sz w:val="20"/>
          <w:szCs w:val="20"/>
        </w:rPr>
        <w:t>servo</w:t>
      </w:r>
      <w:proofErr w:type="spellEnd"/>
      <w:r>
        <w:rPr>
          <w:rFonts w:ascii="Arial" w:hAnsi="Arial" w:cs="Arial"/>
          <w:sz w:val="20"/>
          <w:szCs w:val="20"/>
        </w:rPr>
        <w:t xml:space="preserve"> </w:t>
      </w:r>
      <w:r w:rsidR="00F01584">
        <w:rPr>
          <w:rFonts w:ascii="Arial" w:hAnsi="Arial" w:cs="Arial"/>
          <w:sz w:val="20"/>
          <w:szCs w:val="20"/>
        </w:rPr>
        <w:t xml:space="preserve">(jeden napájecí, jeden ke koncovým spínačům a jeden pro poruchový kontakt z PTC čidel)  </w:t>
      </w:r>
      <w:r>
        <w:rPr>
          <w:rFonts w:ascii="Arial" w:hAnsi="Arial" w:cs="Arial"/>
          <w:sz w:val="20"/>
          <w:szCs w:val="20"/>
        </w:rPr>
        <w:t>a jeden kabel pro ovládací skříňku</w:t>
      </w:r>
      <w:r w:rsidR="00F01584">
        <w:rPr>
          <w:rFonts w:ascii="Arial" w:hAnsi="Arial" w:cs="Arial"/>
          <w:sz w:val="20"/>
          <w:szCs w:val="20"/>
        </w:rPr>
        <w:t xml:space="preserve"> </w:t>
      </w:r>
      <w:proofErr w:type="spellStart"/>
      <w:r w:rsidR="00F01584">
        <w:rPr>
          <w:rFonts w:ascii="Arial" w:hAnsi="Arial" w:cs="Arial"/>
          <w:sz w:val="20"/>
          <w:szCs w:val="20"/>
        </w:rPr>
        <w:t>serva</w:t>
      </w:r>
      <w:proofErr w:type="spellEnd"/>
      <w:r>
        <w:rPr>
          <w:rFonts w:ascii="Arial" w:hAnsi="Arial" w:cs="Arial"/>
          <w:sz w:val="20"/>
          <w:szCs w:val="20"/>
        </w:rPr>
        <w:t>, které budou dodány nové pro všechn</w:t>
      </w:r>
      <w:r w:rsidR="00F01584">
        <w:rPr>
          <w:rFonts w:ascii="Arial" w:hAnsi="Arial" w:cs="Arial"/>
          <w:sz w:val="20"/>
          <w:szCs w:val="20"/>
        </w:rPr>
        <w:t>a</w:t>
      </w:r>
      <w:r>
        <w:rPr>
          <w:rFonts w:ascii="Arial" w:hAnsi="Arial" w:cs="Arial"/>
          <w:sz w:val="20"/>
          <w:szCs w:val="20"/>
        </w:rPr>
        <w:t xml:space="preserve"> </w:t>
      </w:r>
      <w:proofErr w:type="spellStart"/>
      <w:r>
        <w:rPr>
          <w:rFonts w:ascii="Arial" w:hAnsi="Arial" w:cs="Arial"/>
          <w:sz w:val="20"/>
          <w:szCs w:val="20"/>
        </w:rPr>
        <w:t>serva</w:t>
      </w:r>
      <w:proofErr w:type="spellEnd"/>
      <w:r>
        <w:rPr>
          <w:rFonts w:ascii="Arial" w:hAnsi="Arial" w:cs="Arial"/>
          <w:sz w:val="20"/>
          <w:szCs w:val="20"/>
        </w:rPr>
        <w:t xml:space="preserve"> typu Norm. </w:t>
      </w:r>
    </w:p>
    <w:p w14:paraId="3738BB24" w14:textId="77777777" w:rsidR="004D27D8" w:rsidRDefault="004D27D8" w:rsidP="00931D74">
      <w:pPr>
        <w:pStyle w:val="Zkladntextodsazen3"/>
        <w:rPr>
          <w:rFonts w:ascii="Arial" w:hAnsi="Arial" w:cs="Arial"/>
          <w:b/>
          <w:bCs/>
          <w:sz w:val="20"/>
          <w:szCs w:val="20"/>
        </w:rPr>
      </w:pPr>
    </w:p>
    <w:p w14:paraId="20E1D155" w14:textId="0B4D801E" w:rsidR="004D27D8" w:rsidRPr="004D27D8" w:rsidRDefault="004D27D8" w:rsidP="00931D74">
      <w:pPr>
        <w:pStyle w:val="Zkladntextodsazen3"/>
        <w:rPr>
          <w:rFonts w:ascii="Arial" w:hAnsi="Arial" w:cs="Arial"/>
          <w:b/>
          <w:bCs/>
          <w:sz w:val="20"/>
          <w:szCs w:val="20"/>
        </w:rPr>
      </w:pPr>
      <w:r w:rsidRPr="004D27D8">
        <w:rPr>
          <w:rFonts w:ascii="Arial" w:hAnsi="Arial" w:cs="Arial"/>
          <w:b/>
          <w:bCs/>
          <w:sz w:val="20"/>
          <w:szCs w:val="20"/>
        </w:rPr>
        <w:t xml:space="preserve">Obecně všechna </w:t>
      </w:r>
      <w:proofErr w:type="spellStart"/>
      <w:r w:rsidRPr="004D27D8">
        <w:rPr>
          <w:rFonts w:ascii="Arial" w:hAnsi="Arial" w:cs="Arial"/>
          <w:b/>
          <w:bCs/>
          <w:sz w:val="20"/>
          <w:szCs w:val="20"/>
        </w:rPr>
        <w:t>serva</w:t>
      </w:r>
      <w:proofErr w:type="spellEnd"/>
    </w:p>
    <w:p w14:paraId="2DE36FCD" w14:textId="16938445" w:rsidR="008B11DC" w:rsidRDefault="002D7CA1" w:rsidP="00931D74">
      <w:pPr>
        <w:pStyle w:val="Zkladntextodsazen3"/>
        <w:rPr>
          <w:rFonts w:ascii="Arial" w:hAnsi="Arial" w:cs="Arial"/>
          <w:sz w:val="20"/>
          <w:szCs w:val="20"/>
        </w:rPr>
      </w:pPr>
      <w:r>
        <w:rPr>
          <w:rFonts w:ascii="Arial" w:hAnsi="Arial" w:cs="Arial"/>
          <w:sz w:val="20"/>
          <w:szCs w:val="20"/>
        </w:rPr>
        <w:t xml:space="preserve">Všechna </w:t>
      </w:r>
      <w:proofErr w:type="spellStart"/>
      <w:r>
        <w:rPr>
          <w:rFonts w:ascii="Arial" w:hAnsi="Arial" w:cs="Arial"/>
          <w:sz w:val="20"/>
          <w:szCs w:val="20"/>
        </w:rPr>
        <w:t>serva</w:t>
      </w:r>
      <w:proofErr w:type="spellEnd"/>
      <w:r>
        <w:rPr>
          <w:rFonts w:ascii="Arial" w:hAnsi="Arial" w:cs="Arial"/>
          <w:sz w:val="20"/>
          <w:szCs w:val="20"/>
        </w:rPr>
        <w:t xml:space="preserve"> mají ve specifikaci této </w:t>
      </w:r>
      <w:r w:rsidR="00783E94">
        <w:rPr>
          <w:rFonts w:ascii="Arial" w:hAnsi="Arial" w:cs="Arial"/>
          <w:sz w:val="20"/>
          <w:szCs w:val="20"/>
        </w:rPr>
        <w:t xml:space="preserve">části </w:t>
      </w:r>
      <w:r>
        <w:rPr>
          <w:rFonts w:ascii="Arial" w:hAnsi="Arial" w:cs="Arial"/>
          <w:sz w:val="20"/>
          <w:szCs w:val="20"/>
        </w:rPr>
        <w:t>PD v dodávce nové kabelové vývodky a to i pro ovládací kabely</w:t>
      </w:r>
      <w:r w:rsidR="00783E94">
        <w:rPr>
          <w:rFonts w:ascii="Arial" w:hAnsi="Arial" w:cs="Arial"/>
          <w:sz w:val="20"/>
          <w:szCs w:val="20"/>
        </w:rPr>
        <w:t xml:space="preserve"> od </w:t>
      </w:r>
      <w:proofErr w:type="spellStart"/>
      <w:r w:rsidR="00783E94">
        <w:rPr>
          <w:rFonts w:ascii="Arial" w:hAnsi="Arial" w:cs="Arial"/>
          <w:sz w:val="20"/>
          <w:szCs w:val="20"/>
        </w:rPr>
        <w:t>Auma</w:t>
      </w:r>
      <w:proofErr w:type="spellEnd"/>
      <w:r w:rsidR="00783E94">
        <w:rPr>
          <w:rFonts w:ascii="Arial" w:hAnsi="Arial" w:cs="Arial"/>
          <w:sz w:val="20"/>
          <w:szCs w:val="20"/>
        </w:rPr>
        <w:t xml:space="preserve"> </w:t>
      </w:r>
      <w:proofErr w:type="spellStart"/>
      <w:r w:rsidR="00783E94">
        <w:rPr>
          <w:rFonts w:ascii="Arial" w:hAnsi="Arial" w:cs="Arial"/>
          <w:sz w:val="20"/>
          <w:szCs w:val="20"/>
        </w:rPr>
        <w:t>Maticů</w:t>
      </w:r>
      <w:proofErr w:type="spellEnd"/>
      <w:r w:rsidR="00783E94">
        <w:rPr>
          <w:rFonts w:ascii="Arial" w:hAnsi="Arial" w:cs="Arial"/>
          <w:sz w:val="20"/>
          <w:szCs w:val="20"/>
        </w:rPr>
        <w:t xml:space="preserve"> (</w:t>
      </w:r>
      <w:r w:rsidR="004D27D8">
        <w:rPr>
          <w:rFonts w:ascii="Arial" w:hAnsi="Arial" w:cs="Arial"/>
          <w:sz w:val="20"/>
          <w:szCs w:val="20"/>
        </w:rPr>
        <w:t xml:space="preserve">kabely v dodávce </w:t>
      </w:r>
      <w:proofErr w:type="spellStart"/>
      <w:r w:rsidR="00783E94">
        <w:rPr>
          <w:rFonts w:ascii="Arial" w:hAnsi="Arial" w:cs="Arial"/>
          <w:sz w:val="20"/>
          <w:szCs w:val="20"/>
        </w:rPr>
        <w:t>MaR</w:t>
      </w:r>
      <w:proofErr w:type="spellEnd"/>
      <w:r w:rsidR="00783E94">
        <w:rPr>
          <w:rFonts w:ascii="Arial" w:hAnsi="Arial" w:cs="Arial"/>
          <w:sz w:val="20"/>
          <w:szCs w:val="20"/>
        </w:rPr>
        <w:t>).</w:t>
      </w:r>
      <w:r>
        <w:rPr>
          <w:rFonts w:ascii="Arial" w:hAnsi="Arial" w:cs="Arial"/>
          <w:sz w:val="20"/>
          <w:szCs w:val="20"/>
        </w:rPr>
        <w:t xml:space="preserve"> </w:t>
      </w:r>
      <w:r w:rsidR="00783E94">
        <w:rPr>
          <w:rFonts w:ascii="Arial" w:hAnsi="Arial" w:cs="Arial"/>
          <w:sz w:val="20"/>
          <w:szCs w:val="20"/>
        </w:rPr>
        <w:t xml:space="preserve">Celkem 3 ks vývodek na jedno </w:t>
      </w:r>
      <w:proofErr w:type="spellStart"/>
      <w:r w:rsidR="00783E94">
        <w:rPr>
          <w:rFonts w:ascii="Arial" w:hAnsi="Arial" w:cs="Arial"/>
          <w:sz w:val="20"/>
          <w:szCs w:val="20"/>
        </w:rPr>
        <w:t>servo</w:t>
      </w:r>
      <w:proofErr w:type="spellEnd"/>
      <w:r w:rsidR="00783E94">
        <w:rPr>
          <w:rFonts w:ascii="Arial" w:hAnsi="Arial" w:cs="Arial"/>
          <w:sz w:val="20"/>
          <w:szCs w:val="20"/>
        </w:rPr>
        <w:t>.</w:t>
      </w:r>
    </w:p>
    <w:p w14:paraId="68D7DF74" w14:textId="0338251E" w:rsidR="004D27D8" w:rsidRDefault="004D27D8" w:rsidP="00931D74">
      <w:pPr>
        <w:pStyle w:val="Zkladntextodsazen3"/>
        <w:rPr>
          <w:rFonts w:ascii="Arial" w:hAnsi="Arial" w:cs="Arial"/>
          <w:b/>
          <w:bCs/>
          <w:sz w:val="20"/>
          <w:szCs w:val="20"/>
        </w:rPr>
      </w:pPr>
    </w:p>
    <w:p w14:paraId="1BF4B309" w14:textId="15853086" w:rsidR="00991EA3" w:rsidRDefault="00991EA3" w:rsidP="00931D74">
      <w:pPr>
        <w:pStyle w:val="Zkladntextodsazen3"/>
        <w:rPr>
          <w:rFonts w:ascii="Arial" w:hAnsi="Arial" w:cs="Arial"/>
          <w:b/>
          <w:bCs/>
          <w:sz w:val="20"/>
          <w:szCs w:val="20"/>
        </w:rPr>
      </w:pPr>
    </w:p>
    <w:p w14:paraId="31A33D67" w14:textId="77777777" w:rsidR="00991EA3" w:rsidRDefault="00991EA3" w:rsidP="00931D74">
      <w:pPr>
        <w:pStyle w:val="Zkladntextodsazen3"/>
        <w:rPr>
          <w:rFonts w:ascii="Arial" w:hAnsi="Arial" w:cs="Arial"/>
          <w:b/>
          <w:bCs/>
          <w:sz w:val="20"/>
          <w:szCs w:val="20"/>
        </w:rPr>
      </w:pPr>
    </w:p>
    <w:p w14:paraId="71A6CB2F" w14:textId="26CD1A4F" w:rsidR="000008F1" w:rsidRPr="00104EDB" w:rsidRDefault="000008F1" w:rsidP="00931D74">
      <w:pPr>
        <w:pStyle w:val="Nadpis2"/>
        <w:rPr>
          <w:rFonts w:ascii="Arial" w:hAnsi="Arial" w:cs="Arial"/>
          <w:b/>
          <w:bCs/>
        </w:rPr>
      </w:pPr>
      <w:bookmarkStart w:id="53" w:name="_Toc188008500"/>
      <w:r>
        <w:rPr>
          <w:rFonts w:ascii="Arial" w:hAnsi="Arial" w:cs="Arial"/>
          <w:b/>
          <w:bCs/>
        </w:rPr>
        <w:t>Venkovní osvětlení</w:t>
      </w:r>
      <w:bookmarkEnd w:id="53"/>
    </w:p>
    <w:p w14:paraId="26CDC7CE" w14:textId="77777777" w:rsidR="000008F1" w:rsidRDefault="000008F1" w:rsidP="00931D74">
      <w:pPr>
        <w:pStyle w:val="Zkladntextodsazen3"/>
        <w:rPr>
          <w:rFonts w:ascii="Arial" w:hAnsi="Arial" w:cs="Arial"/>
          <w:sz w:val="20"/>
          <w:szCs w:val="20"/>
        </w:rPr>
      </w:pPr>
    </w:p>
    <w:p w14:paraId="6560E638" w14:textId="626F78E4" w:rsidR="005D6B74" w:rsidRPr="005D6B74" w:rsidRDefault="005D6B74" w:rsidP="00931D74">
      <w:pPr>
        <w:pStyle w:val="Zkladntextodsazen3"/>
        <w:rPr>
          <w:rFonts w:ascii="Arial" w:hAnsi="Arial" w:cs="Arial"/>
          <w:b/>
          <w:bCs/>
          <w:sz w:val="20"/>
          <w:szCs w:val="20"/>
        </w:rPr>
      </w:pPr>
      <w:r w:rsidRPr="005D6B74">
        <w:rPr>
          <w:rFonts w:ascii="Arial" w:hAnsi="Arial" w:cs="Arial"/>
          <w:b/>
          <w:bCs/>
          <w:sz w:val="20"/>
          <w:szCs w:val="20"/>
        </w:rPr>
        <w:t>SO222</w:t>
      </w:r>
    </w:p>
    <w:p w14:paraId="092466D7" w14:textId="25771B59" w:rsidR="009735A4" w:rsidRDefault="000008F1" w:rsidP="00931D74">
      <w:pPr>
        <w:pStyle w:val="Zkladntextodsazen3"/>
        <w:rPr>
          <w:rFonts w:ascii="Arial" w:hAnsi="Arial" w:cs="Arial"/>
          <w:sz w:val="20"/>
          <w:szCs w:val="20"/>
        </w:rPr>
      </w:pPr>
      <w:r>
        <w:rPr>
          <w:rFonts w:ascii="Arial" w:hAnsi="Arial" w:cs="Arial"/>
          <w:sz w:val="20"/>
          <w:szCs w:val="20"/>
        </w:rPr>
        <w:t>V SO2</w:t>
      </w:r>
      <w:r w:rsidR="009735A4">
        <w:rPr>
          <w:rFonts w:ascii="Arial" w:hAnsi="Arial" w:cs="Arial"/>
          <w:sz w:val="20"/>
          <w:szCs w:val="20"/>
        </w:rPr>
        <w:t>22</w:t>
      </w:r>
      <w:r>
        <w:rPr>
          <w:rFonts w:ascii="Arial" w:hAnsi="Arial" w:cs="Arial"/>
          <w:sz w:val="20"/>
          <w:szCs w:val="20"/>
        </w:rPr>
        <w:t xml:space="preserve"> j</w:t>
      </w:r>
      <w:r w:rsidR="00BD1031">
        <w:rPr>
          <w:rFonts w:ascii="Arial" w:hAnsi="Arial" w:cs="Arial"/>
          <w:sz w:val="20"/>
          <w:szCs w:val="20"/>
        </w:rPr>
        <w:t xml:space="preserve">sou </w:t>
      </w:r>
      <w:r>
        <w:rPr>
          <w:rFonts w:ascii="Arial" w:hAnsi="Arial" w:cs="Arial"/>
          <w:sz w:val="20"/>
          <w:szCs w:val="20"/>
        </w:rPr>
        <w:t xml:space="preserve">celkem </w:t>
      </w:r>
      <w:r w:rsidR="009735A4">
        <w:rPr>
          <w:rFonts w:ascii="Arial" w:hAnsi="Arial" w:cs="Arial"/>
          <w:sz w:val="20"/>
          <w:szCs w:val="20"/>
        </w:rPr>
        <w:t>2</w:t>
      </w:r>
      <w:r w:rsidR="00BD1031">
        <w:rPr>
          <w:rFonts w:ascii="Arial" w:hAnsi="Arial" w:cs="Arial"/>
          <w:sz w:val="20"/>
          <w:szCs w:val="20"/>
        </w:rPr>
        <w:t xml:space="preserve"> světelné okruhy</w:t>
      </w:r>
      <w:r w:rsidR="00F129E3">
        <w:rPr>
          <w:rFonts w:ascii="Arial" w:hAnsi="Arial" w:cs="Arial"/>
          <w:sz w:val="20"/>
          <w:szCs w:val="20"/>
        </w:rPr>
        <w:t xml:space="preserve">. </w:t>
      </w:r>
      <w:r w:rsidR="00EB1D5D">
        <w:rPr>
          <w:rFonts w:ascii="Arial" w:hAnsi="Arial" w:cs="Arial"/>
          <w:sz w:val="20"/>
          <w:szCs w:val="20"/>
        </w:rPr>
        <w:t xml:space="preserve">Jeden </w:t>
      </w:r>
      <w:r w:rsidR="00F129E3">
        <w:rPr>
          <w:rFonts w:ascii="Arial" w:hAnsi="Arial" w:cs="Arial"/>
          <w:sz w:val="20"/>
          <w:szCs w:val="20"/>
        </w:rPr>
        <w:t xml:space="preserve">třífázový </w:t>
      </w:r>
      <w:r w:rsidR="00BD1031">
        <w:rPr>
          <w:rFonts w:ascii="Arial" w:hAnsi="Arial" w:cs="Arial"/>
          <w:sz w:val="20"/>
          <w:szCs w:val="20"/>
        </w:rPr>
        <w:t xml:space="preserve">okruh pro </w:t>
      </w:r>
      <w:r w:rsidR="009735A4">
        <w:rPr>
          <w:rFonts w:ascii="Arial" w:hAnsi="Arial" w:cs="Arial"/>
          <w:sz w:val="20"/>
          <w:szCs w:val="20"/>
        </w:rPr>
        <w:t xml:space="preserve">hlavní </w:t>
      </w:r>
      <w:r w:rsidR="00BD1031">
        <w:rPr>
          <w:rFonts w:ascii="Arial" w:hAnsi="Arial" w:cs="Arial"/>
          <w:sz w:val="20"/>
          <w:szCs w:val="20"/>
        </w:rPr>
        <w:t>přestřešení</w:t>
      </w:r>
      <w:r w:rsidR="009735A4">
        <w:rPr>
          <w:rFonts w:ascii="Arial" w:hAnsi="Arial" w:cs="Arial"/>
          <w:sz w:val="20"/>
          <w:szCs w:val="20"/>
        </w:rPr>
        <w:t xml:space="preserve"> a </w:t>
      </w:r>
      <w:r w:rsidR="00EB1D5D">
        <w:rPr>
          <w:rFonts w:ascii="Arial" w:hAnsi="Arial" w:cs="Arial"/>
          <w:sz w:val="20"/>
          <w:szCs w:val="20"/>
        </w:rPr>
        <w:t xml:space="preserve">jeden </w:t>
      </w:r>
      <w:r w:rsidR="00F129E3">
        <w:rPr>
          <w:rFonts w:ascii="Arial" w:hAnsi="Arial" w:cs="Arial"/>
          <w:sz w:val="20"/>
          <w:szCs w:val="20"/>
        </w:rPr>
        <w:t xml:space="preserve">třífázový </w:t>
      </w:r>
      <w:r w:rsidR="00BD1031">
        <w:rPr>
          <w:rFonts w:ascii="Arial" w:hAnsi="Arial" w:cs="Arial"/>
          <w:sz w:val="20"/>
          <w:szCs w:val="20"/>
        </w:rPr>
        <w:t xml:space="preserve">okruh pro </w:t>
      </w:r>
      <w:r w:rsidR="009735A4">
        <w:rPr>
          <w:rFonts w:ascii="Arial" w:hAnsi="Arial" w:cs="Arial"/>
          <w:sz w:val="20"/>
          <w:szCs w:val="20"/>
        </w:rPr>
        <w:t>přístřešek a pro plošinu nad nádržemi 222.1 a 222.2 umístěnými u přístřešku</w:t>
      </w:r>
      <w:r w:rsidR="00BD1031">
        <w:rPr>
          <w:rFonts w:ascii="Arial" w:hAnsi="Arial" w:cs="Arial"/>
          <w:sz w:val="20"/>
          <w:szCs w:val="20"/>
        </w:rPr>
        <w:t xml:space="preserve">. </w:t>
      </w:r>
    </w:p>
    <w:p w14:paraId="3B008FA9" w14:textId="5C0ABE00" w:rsidR="009735A4" w:rsidRDefault="009735A4" w:rsidP="00931D74">
      <w:pPr>
        <w:pStyle w:val="Zkladntextodsazen3"/>
        <w:rPr>
          <w:rFonts w:ascii="Arial" w:hAnsi="Arial" w:cs="Arial"/>
          <w:sz w:val="20"/>
          <w:szCs w:val="20"/>
        </w:rPr>
      </w:pPr>
      <w:r>
        <w:rPr>
          <w:rFonts w:ascii="Arial" w:hAnsi="Arial" w:cs="Arial"/>
          <w:sz w:val="20"/>
          <w:szCs w:val="20"/>
        </w:rPr>
        <w:t>Všechna svít</w:t>
      </w:r>
      <w:r w:rsidR="00F129E3">
        <w:rPr>
          <w:rFonts w:ascii="Arial" w:hAnsi="Arial" w:cs="Arial"/>
          <w:sz w:val="20"/>
          <w:szCs w:val="20"/>
        </w:rPr>
        <w:t>i</w:t>
      </w:r>
      <w:r>
        <w:rPr>
          <w:rFonts w:ascii="Arial" w:hAnsi="Arial" w:cs="Arial"/>
          <w:sz w:val="20"/>
          <w:szCs w:val="20"/>
        </w:rPr>
        <w:t>dla budou vyměněna za nová s LED zdroji</w:t>
      </w:r>
      <w:r w:rsidR="00F129E3">
        <w:rPr>
          <w:rFonts w:ascii="Arial" w:hAnsi="Arial" w:cs="Arial"/>
          <w:sz w:val="20"/>
          <w:szCs w:val="20"/>
        </w:rPr>
        <w:t xml:space="preserve"> dle této PD. Budou nově zapojena novou kabeláží. Třífázový kabel bude veden vždy až k objektu pod střechu do blízkosti svítidel k hlavní svorkové krabici. Z krabice pak budou vyvedeny zvlášť jednofázové </w:t>
      </w:r>
      <w:proofErr w:type="spellStart"/>
      <w:r w:rsidR="00F129E3">
        <w:rPr>
          <w:rFonts w:ascii="Arial" w:hAnsi="Arial" w:cs="Arial"/>
          <w:sz w:val="20"/>
          <w:szCs w:val="20"/>
        </w:rPr>
        <w:t>třížilové</w:t>
      </w:r>
      <w:proofErr w:type="spellEnd"/>
      <w:r w:rsidR="00F129E3">
        <w:rPr>
          <w:rFonts w:ascii="Arial" w:hAnsi="Arial" w:cs="Arial"/>
          <w:sz w:val="20"/>
          <w:szCs w:val="20"/>
        </w:rPr>
        <w:t xml:space="preserve"> kabely ke svítidlům, odkud budou zapojeny průběžným způsobem. Ve výkr</w:t>
      </w:r>
      <w:r w:rsidR="00E96A5A">
        <w:rPr>
          <w:rFonts w:ascii="Arial" w:hAnsi="Arial" w:cs="Arial"/>
          <w:sz w:val="20"/>
          <w:szCs w:val="20"/>
        </w:rPr>
        <w:t>e</w:t>
      </w:r>
      <w:r w:rsidR="00F129E3">
        <w:rPr>
          <w:rFonts w:ascii="Arial" w:hAnsi="Arial" w:cs="Arial"/>
          <w:sz w:val="20"/>
          <w:szCs w:val="20"/>
        </w:rPr>
        <w:t xml:space="preserve">sové části PD v dispozici osvětlení jsou u svítidel </w:t>
      </w:r>
      <w:r w:rsidR="00E96A5A">
        <w:rPr>
          <w:rFonts w:ascii="Arial" w:hAnsi="Arial" w:cs="Arial"/>
          <w:sz w:val="20"/>
          <w:szCs w:val="20"/>
        </w:rPr>
        <w:t xml:space="preserve">vždy označeny v závorce čísla fáze, na kterou je </w:t>
      </w:r>
      <w:r w:rsidR="00EB1D5D">
        <w:rPr>
          <w:rFonts w:ascii="Arial" w:hAnsi="Arial" w:cs="Arial"/>
          <w:sz w:val="20"/>
          <w:szCs w:val="20"/>
        </w:rPr>
        <w:t>příslušné</w:t>
      </w:r>
      <w:r w:rsidR="00E96A5A">
        <w:rPr>
          <w:rFonts w:ascii="Arial" w:hAnsi="Arial" w:cs="Arial"/>
          <w:sz w:val="20"/>
          <w:szCs w:val="20"/>
        </w:rPr>
        <w:t xml:space="preserve"> svítidlo (řada svítidel) zapojena. </w:t>
      </w:r>
    </w:p>
    <w:p w14:paraId="2E7B5749" w14:textId="64FE8D37" w:rsidR="00E96A5A" w:rsidRDefault="00E96A5A" w:rsidP="00931D74">
      <w:pPr>
        <w:pStyle w:val="Zkladntextodsazen3"/>
        <w:rPr>
          <w:rFonts w:ascii="Arial" w:hAnsi="Arial" w:cs="Arial"/>
          <w:sz w:val="20"/>
          <w:szCs w:val="20"/>
        </w:rPr>
      </w:pPr>
      <w:r>
        <w:rPr>
          <w:rFonts w:ascii="Arial" w:hAnsi="Arial" w:cs="Arial"/>
          <w:sz w:val="20"/>
          <w:szCs w:val="20"/>
        </w:rPr>
        <w:t>Svítidla budou zavěšena pod střechou hlavního přestřešení (1. okruh) a pod střechou přístřešku (2. okruh) ve stejné výši, jako jsou nyní zavěšena stávající svítidla</w:t>
      </w:r>
      <w:bookmarkStart w:id="54" w:name="_Hlk187994903"/>
      <w:r w:rsidR="00727B66">
        <w:rPr>
          <w:rFonts w:ascii="Arial" w:hAnsi="Arial" w:cs="Arial"/>
          <w:sz w:val="20"/>
          <w:szCs w:val="20"/>
        </w:rPr>
        <w:t>, která budou demontována</w:t>
      </w:r>
      <w:bookmarkEnd w:id="54"/>
      <w:r>
        <w:rPr>
          <w:rFonts w:ascii="Arial" w:hAnsi="Arial" w:cs="Arial"/>
          <w:sz w:val="20"/>
          <w:szCs w:val="20"/>
        </w:rPr>
        <w:t>. Na plošině u nádrží budou nová svítidla upevněna na stávajících sloupcích a výložnících, na kterých jsou nyní zavěšena stávající svítidla</w:t>
      </w:r>
      <w:r w:rsidR="00727B66">
        <w:rPr>
          <w:rFonts w:ascii="Arial" w:hAnsi="Arial" w:cs="Arial"/>
          <w:sz w:val="20"/>
          <w:szCs w:val="20"/>
        </w:rPr>
        <w:t>, která budou demontována</w:t>
      </w:r>
      <w:r>
        <w:rPr>
          <w:rFonts w:ascii="Arial" w:hAnsi="Arial" w:cs="Arial"/>
          <w:sz w:val="20"/>
          <w:szCs w:val="20"/>
        </w:rPr>
        <w:t>.</w:t>
      </w:r>
    </w:p>
    <w:p w14:paraId="30F86816" w14:textId="7B1333DB" w:rsidR="00E96A5A" w:rsidRDefault="00E96A5A" w:rsidP="00931D74">
      <w:pPr>
        <w:pStyle w:val="Zkladntextodsazen3"/>
        <w:rPr>
          <w:rFonts w:ascii="Arial" w:hAnsi="Arial" w:cs="Arial"/>
          <w:sz w:val="20"/>
          <w:szCs w:val="20"/>
        </w:rPr>
      </w:pPr>
      <w:r>
        <w:rPr>
          <w:rFonts w:ascii="Arial" w:hAnsi="Arial" w:cs="Arial"/>
          <w:sz w:val="20"/>
          <w:szCs w:val="20"/>
        </w:rPr>
        <w:t>Oba okruhy osvětlení SO222 jsou zapojeny z rozvaděče RM222 z pole 9.</w:t>
      </w:r>
    </w:p>
    <w:p w14:paraId="4C01FD42" w14:textId="4E7DDE18" w:rsidR="009735A4" w:rsidRDefault="009735A4" w:rsidP="00931D74">
      <w:pPr>
        <w:pStyle w:val="Zkladntextodsazen3"/>
        <w:rPr>
          <w:rFonts w:ascii="Arial" w:hAnsi="Arial" w:cs="Arial"/>
          <w:sz w:val="20"/>
          <w:szCs w:val="20"/>
        </w:rPr>
      </w:pPr>
    </w:p>
    <w:p w14:paraId="61B5C82C" w14:textId="7BF7F0D6" w:rsidR="00E96A5A" w:rsidRPr="005D6B74" w:rsidRDefault="005D6B74" w:rsidP="00E96A5A">
      <w:pPr>
        <w:pStyle w:val="Zkladntextodsazen3"/>
        <w:rPr>
          <w:rFonts w:ascii="Arial" w:hAnsi="Arial" w:cs="Arial"/>
          <w:b/>
          <w:bCs/>
          <w:sz w:val="20"/>
          <w:szCs w:val="20"/>
        </w:rPr>
      </w:pPr>
      <w:r w:rsidRPr="005D6B74">
        <w:rPr>
          <w:rFonts w:ascii="Arial" w:hAnsi="Arial" w:cs="Arial"/>
          <w:b/>
          <w:bCs/>
          <w:sz w:val="20"/>
          <w:szCs w:val="20"/>
        </w:rPr>
        <w:t>SO223</w:t>
      </w:r>
    </w:p>
    <w:p w14:paraId="15CD1B66" w14:textId="792AC7A2" w:rsidR="00E96A5A" w:rsidRDefault="00E96A5A" w:rsidP="00E96A5A">
      <w:pPr>
        <w:pStyle w:val="Zkladntextodsazen3"/>
        <w:rPr>
          <w:rFonts w:ascii="Arial" w:hAnsi="Arial" w:cs="Arial"/>
          <w:sz w:val="20"/>
          <w:szCs w:val="20"/>
        </w:rPr>
      </w:pPr>
      <w:r>
        <w:rPr>
          <w:rFonts w:ascii="Arial" w:hAnsi="Arial" w:cs="Arial"/>
          <w:sz w:val="20"/>
          <w:szCs w:val="20"/>
        </w:rPr>
        <w:t xml:space="preserve">V SO223 jsou celkem 2 světelné okruhy. 1 třífázový okruh pro hlavní přestřešení a 1 zvlášť jednofázový okruh pro Armaturní uzel SO223.. </w:t>
      </w:r>
    </w:p>
    <w:p w14:paraId="78A0E29B" w14:textId="6042AB98" w:rsidR="00E96A5A" w:rsidRDefault="00E96A5A" w:rsidP="00E96A5A">
      <w:pPr>
        <w:pStyle w:val="Zkladntextodsazen3"/>
        <w:rPr>
          <w:rFonts w:ascii="Arial" w:hAnsi="Arial" w:cs="Arial"/>
          <w:sz w:val="20"/>
          <w:szCs w:val="20"/>
        </w:rPr>
      </w:pPr>
      <w:r>
        <w:rPr>
          <w:rFonts w:ascii="Arial" w:hAnsi="Arial" w:cs="Arial"/>
          <w:sz w:val="20"/>
          <w:szCs w:val="20"/>
        </w:rPr>
        <w:lastRenderedPageBreak/>
        <w:t xml:space="preserve">Všechna svítidla budou vyměněna za nová s LED zdroji dle této PD. Budou nově zapojena novou kabeláží. Třífázový kabel bude veden vždy až k objektu pod střechu do blízkosti svítidel k hlavní svorkové krabici. Z krabice pak budou vyvedeny zvlášť jednofázové </w:t>
      </w:r>
      <w:proofErr w:type="spellStart"/>
      <w:r>
        <w:rPr>
          <w:rFonts w:ascii="Arial" w:hAnsi="Arial" w:cs="Arial"/>
          <w:sz w:val="20"/>
          <w:szCs w:val="20"/>
        </w:rPr>
        <w:t>třížilové</w:t>
      </w:r>
      <w:proofErr w:type="spellEnd"/>
      <w:r>
        <w:rPr>
          <w:rFonts w:ascii="Arial" w:hAnsi="Arial" w:cs="Arial"/>
          <w:sz w:val="20"/>
          <w:szCs w:val="20"/>
        </w:rPr>
        <w:t xml:space="preserve"> kabely ke svítidlům, odkud budou zapojeny průběžným způsobem. Ve výkresové části PD v dispozici osvětlení jsou u svítidel vždy označeny v závorce čísla fáze, na kterou je </w:t>
      </w:r>
      <w:r w:rsidR="00EB1D5D">
        <w:rPr>
          <w:rFonts w:ascii="Arial" w:hAnsi="Arial" w:cs="Arial"/>
          <w:sz w:val="20"/>
          <w:szCs w:val="20"/>
        </w:rPr>
        <w:t xml:space="preserve">příslušné svítidlo </w:t>
      </w:r>
      <w:r>
        <w:rPr>
          <w:rFonts w:ascii="Arial" w:hAnsi="Arial" w:cs="Arial"/>
          <w:sz w:val="20"/>
          <w:szCs w:val="20"/>
        </w:rPr>
        <w:t xml:space="preserve">(řada svítidel) zapojena. </w:t>
      </w:r>
    </w:p>
    <w:p w14:paraId="4F224A3F" w14:textId="0842A2E0" w:rsidR="00E96A5A" w:rsidRDefault="00E96A5A" w:rsidP="00E96A5A">
      <w:pPr>
        <w:pStyle w:val="Zkladntextodsazen3"/>
        <w:rPr>
          <w:rFonts w:ascii="Arial" w:hAnsi="Arial" w:cs="Arial"/>
          <w:sz w:val="20"/>
          <w:szCs w:val="20"/>
        </w:rPr>
      </w:pPr>
      <w:r>
        <w:rPr>
          <w:rFonts w:ascii="Arial" w:hAnsi="Arial" w:cs="Arial"/>
          <w:sz w:val="20"/>
          <w:szCs w:val="20"/>
        </w:rPr>
        <w:t xml:space="preserve">Svítidla budou zavěšena </w:t>
      </w:r>
      <w:r w:rsidR="00727B66">
        <w:rPr>
          <w:rFonts w:ascii="Arial" w:hAnsi="Arial" w:cs="Arial"/>
          <w:sz w:val="20"/>
          <w:szCs w:val="20"/>
        </w:rPr>
        <w:t xml:space="preserve">pod střechou hlavního přestřešení (1. okruh) </w:t>
      </w:r>
      <w:r>
        <w:rPr>
          <w:rFonts w:ascii="Arial" w:hAnsi="Arial" w:cs="Arial"/>
          <w:sz w:val="20"/>
          <w:szCs w:val="20"/>
        </w:rPr>
        <w:t>ve stejné výši, jako jsou nyní zavěšena stávající svítidla</w:t>
      </w:r>
      <w:r w:rsidR="00727B66">
        <w:rPr>
          <w:rFonts w:ascii="Arial" w:hAnsi="Arial" w:cs="Arial"/>
          <w:sz w:val="20"/>
          <w:szCs w:val="20"/>
        </w:rPr>
        <w:t>, která budou demontována</w:t>
      </w:r>
      <w:r w:rsidR="00EB1D5D">
        <w:rPr>
          <w:rFonts w:ascii="Arial" w:hAnsi="Arial" w:cs="Arial"/>
          <w:sz w:val="20"/>
          <w:szCs w:val="20"/>
        </w:rPr>
        <w:t xml:space="preserve"> – hlavní přestřešení SO223. Na plošině u Armaturního uzlu SO223 budou nová svítidla upevněna na stávajících sloupcích a výložnících, na kterých jsou nyní zavěšena stávající svítidla</w:t>
      </w:r>
      <w:r w:rsidR="00727B66">
        <w:rPr>
          <w:rFonts w:ascii="Arial" w:hAnsi="Arial" w:cs="Arial"/>
          <w:sz w:val="20"/>
          <w:szCs w:val="20"/>
        </w:rPr>
        <w:t>, která budou demontována</w:t>
      </w:r>
      <w:r w:rsidR="00EB1D5D">
        <w:rPr>
          <w:rFonts w:ascii="Arial" w:hAnsi="Arial" w:cs="Arial"/>
          <w:sz w:val="20"/>
          <w:szCs w:val="20"/>
        </w:rPr>
        <w:t xml:space="preserve">. </w:t>
      </w:r>
    </w:p>
    <w:p w14:paraId="6A6AA923" w14:textId="2A66A6CF" w:rsidR="00E96A5A" w:rsidRDefault="00E96A5A" w:rsidP="00E96A5A">
      <w:pPr>
        <w:pStyle w:val="Zkladntextodsazen3"/>
        <w:rPr>
          <w:rFonts w:ascii="Arial" w:hAnsi="Arial" w:cs="Arial"/>
          <w:sz w:val="20"/>
          <w:szCs w:val="20"/>
        </w:rPr>
      </w:pPr>
      <w:r>
        <w:rPr>
          <w:rFonts w:ascii="Arial" w:hAnsi="Arial" w:cs="Arial"/>
          <w:sz w:val="20"/>
          <w:szCs w:val="20"/>
        </w:rPr>
        <w:t xml:space="preserve">Osvětlení SO223 – okruh pro hlavní přestřešení je zapojen z rozvaděče RM223 z pole 1. </w:t>
      </w:r>
    </w:p>
    <w:p w14:paraId="70F338B4" w14:textId="11BA1E6F" w:rsidR="00E96A5A" w:rsidRDefault="00E96A5A" w:rsidP="00E96A5A">
      <w:pPr>
        <w:pStyle w:val="Zkladntextodsazen3"/>
        <w:ind w:left="0" w:firstLine="283"/>
        <w:rPr>
          <w:rFonts w:ascii="Arial" w:hAnsi="Arial" w:cs="Arial"/>
          <w:sz w:val="20"/>
          <w:szCs w:val="20"/>
        </w:rPr>
      </w:pPr>
      <w:r>
        <w:rPr>
          <w:rFonts w:ascii="Arial" w:hAnsi="Arial" w:cs="Arial"/>
          <w:sz w:val="20"/>
          <w:szCs w:val="20"/>
        </w:rPr>
        <w:t xml:space="preserve">Osvětlení SO223 –okruh pro Armaturní uzel SO223 je zapojen z rozvaděče RM223 z pole 7. </w:t>
      </w:r>
    </w:p>
    <w:p w14:paraId="2C2E368E" w14:textId="77777777" w:rsidR="00AB40AA" w:rsidRDefault="00AB40AA" w:rsidP="00E96A5A">
      <w:pPr>
        <w:pStyle w:val="Zkladntextodsazen3"/>
        <w:ind w:left="0" w:firstLine="283"/>
        <w:rPr>
          <w:rFonts w:ascii="Arial" w:hAnsi="Arial" w:cs="Arial"/>
          <w:sz w:val="20"/>
          <w:szCs w:val="20"/>
        </w:rPr>
      </w:pPr>
    </w:p>
    <w:p w14:paraId="3871C2C2" w14:textId="1166398F" w:rsidR="0002443D" w:rsidRPr="005D6B74" w:rsidRDefault="0002443D" w:rsidP="005D6B74">
      <w:pPr>
        <w:pStyle w:val="Zkladntextodsazen3"/>
        <w:rPr>
          <w:rFonts w:ascii="Arial" w:hAnsi="Arial" w:cs="Arial"/>
          <w:b/>
          <w:bCs/>
          <w:sz w:val="20"/>
          <w:szCs w:val="20"/>
        </w:rPr>
      </w:pPr>
      <w:r w:rsidRPr="005D6B74">
        <w:rPr>
          <w:rFonts w:ascii="Arial" w:hAnsi="Arial" w:cs="Arial"/>
          <w:b/>
          <w:bCs/>
          <w:sz w:val="20"/>
          <w:szCs w:val="20"/>
        </w:rPr>
        <w:t>Ovládání venkovního osvětlení SO222 a SO223</w:t>
      </w:r>
    </w:p>
    <w:p w14:paraId="5FD951D6" w14:textId="42678021" w:rsidR="00AB40AA" w:rsidRDefault="00AB40AA" w:rsidP="0002443D">
      <w:pPr>
        <w:pStyle w:val="Zkladntextodsazen3"/>
        <w:rPr>
          <w:rFonts w:ascii="Arial" w:hAnsi="Arial" w:cs="Arial"/>
          <w:sz w:val="20"/>
          <w:szCs w:val="20"/>
        </w:rPr>
      </w:pPr>
      <w:r>
        <w:rPr>
          <w:rFonts w:ascii="Arial" w:hAnsi="Arial" w:cs="Arial"/>
          <w:sz w:val="20"/>
          <w:szCs w:val="20"/>
        </w:rPr>
        <w:t xml:space="preserve">Hlavní osvětlení SO222 i SO 223 bude provozováno dálkovým automatickým ovládáním (přepínač v režimu AUT) a to od soumrakového senzoru umístěného na stěně nové rozvodny. Kvůli správné funkci soumrakového relé je nutno soumrakový senzor umístit tak, aby nebyl ovlivněn ani veřejným osvětlením ani vlastním venkovním osvětlením, </w:t>
      </w:r>
      <w:r w:rsidR="00AA2BF8">
        <w:rPr>
          <w:rFonts w:ascii="Arial" w:hAnsi="Arial" w:cs="Arial"/>
          <w:sz w:val="20"/>
          <w:szCs w:val="20"/>
        </w:rPr>
        <w:t>které</w:t>
      </w:r>
      <w:r>
        <w:rPr>
          <w:rFonts w:ascii="Arial" w:hAnsi="Arial" w:cs="Arial"/>
          <w:sz w:val="20"/>
          <w:szCs w:val="20"/>
        </w:rPr>
        <w:t xml:space="preserve"> sám ovládá. </w:t>
      </w:r>
    </w:p>
    <w:p w14:paraId="42322287" w14:textId="561185F2" w:rsidR="0002443D" w:rsidRDefault="0002443D" w:rsidP="0002443D">
      <w:pPr>
        <w:pStyle w:val="Zkladntextodsazen3"/>
        <w:rPr>
          <w:rFonts w:ascii="Arial" w:hAnsi="Arial" w:cs="Arial"/>
          <w:sz w:val="20"/>
          <w:szCs w:val="20"/>
        </w:rPr>
      </w:pPr>
      <w:r>
        <w:rPr>
          <w:rFonts w:ascii="Arial" w:hAnsi="Arial" w:cs="Arial"/>
          <w:sz w:val="20"/>
          <w:szCs w:val="20"/>
        </w:rPr>
        <w:t>V SO222 je instalován 1 ks přepínač 1-0-AUT pro ovládání osvětlení v SO222.</w:t>
      </w:r>
    </w:p>
    <w:p w14:paraId="03479F0A" w14:textId="0AC1D11F" w:rsidR="0002443D" w:rsidRDefault="0002443D" w:rsidP="0002443D">
      <w:pPr>
        <w:pStyle w:val="Zkladntextodsazen3"/>
        <w:rPr>
          <w:rFonts w:ascii="Arial" w:hAnsi="Arial" w:cs="Arial"/>
          <w:sz w:val="20"/>
          <w:szCs w:val="20"/>
        </w:rPr>
      </w:pPr>
      <w:r>
        <w:rPr>
          <w:rFonts w:ascii="Arial" w:hAnsi="Arial" w:cs="Arial"/>
          <w:sz w:val="20"/>
          <w:szCs w:val="20"/>
        </w:rPr>
        <w:t>V SO223 je instalován 1 ks přepínač 1-0-AUT pro ovládání osvětlení v SO223 (vyjma ovládání osvětlení Armaturního uzlu SO223).</w:t>
      </w:r>
    </w:p>
    <w:p w14:paraId="4880552C" w14:textId="060353A4" w:rsidR="00AB40AA" w:rsidRDefault="00AB40AA" w:rsidP="0002443D">
      <w:pPr>
        <w:pStyle w:val="Zkladntextodsazen3"/>
        <w:rPr>
          <w:rFonts w:ascii="Arial" w:hAnsi="Arial" w:cs="Arial"/>
          <w:sz w:val="20"/>
          <w:szCs w:val="20"/>
        </w:rPr>
      </w:pPr>
      <w:r>
        <w:rPr>
          <w:rFonts w:ascii="Arial" w:hAnsi="Arial" w:cs="Arial"/>
          <w:sz w:val="20"/>
          <w:szCs w:val="20"/>
        </w:rPr>
        <w:t>V režimu „1“ je vždy příslušné (SO222 nebo SO223) osvětlení zapnuto z místa pro potřeby údržby osvětlení a v poloze „0“ je možno jej úplně vypnout, rovněž z důvodů údržby.</w:t>
      </w:r>
    </w:p>
    <w:p w14:paraId="794C683B" w14:textId="7485D996" w:rsidR="0002443D" w:rsidRDefault="00AB40AA" w:rsidP="0002443D">
      <w:pPr>
        <w:pStyle w:val="Zkladntextodsazen3"/>
        <w:rPr>
          <w:rFonts w:ascii="Arial" w:hAnsi="Arial" w:cs="Arial"/>
          <w:sz w:val="20"/>
          <w:szCs w:val="20"/>
        </w:rPr>
      </w:pPr>
      <w:r>
        <w:rPr>
          <w:rFonts w:ascii="Arial" w:hAnsi="Arial" w:cs="Arial"/>
          <w:sz w:val="20"/>
          <w:szCs w:val="20"/>
        </w:rPr>
        <w:t xml:space="preserve">V normálním provozu budou oba přepínače přepnuty do polohy „AUT“, které zajistí, že osvětlení </w:t>
      </w:r>
      <w:r w:rsidR="00B538BA">
        <w:rPr>
          <w:rFonts w:ascii="Arial" w:hAnsi="Arial" w:cs="Arial"/>
          <w:sz w:val="20"/>
          <w:szCs w:val="20"/>
        </w:rPr>
        <w:t xml:space="preserve">SO222 i SO223 </w:t>
      </w:r>
      <w:r>
        <w:rPr>
          <w:rFonts w:ascii="Arial" w:hAnsi="Arial" w:cs="Arial"/>
          <w:sz w:val="20"/>
          <w:szCs w:val="20"/>
        </w:rPr>
        <w:t>bude ovládáno soumrakovým relé (relé je společné pro osvětlení SO222 i SO223</w:t>
      </w:r>
      <w:r w:rsidR="00753A96">
        <w:rPr>
          <w:rFonts w:ascii="Arial" w:hAnsi="Arial" w:cs="Arial"/>
          <w:sz w:val="20"/>
          <w:szCs w:val="20"/>
        </w:rPr>
        <w:t xml:space="preserve">). Kromě tohoto spínání bude možno v osvětlení zapnout i dálkově výstupem z ASŘ. Toto ovládání </w:t>
      </w:r>
      <w:r w:rsidR="00AA2BF8">
        <w:rPr>
          <w:rFonts w:ascii="Arial" w:hAnsi="Arial" w:cs="Arial"/>
          <w:sz w:val="20"/>
          <w:szCs w:val="20"/>
        </w:rPr>
        <w:t xml:space="preserve">z ASŘ </w:t>
      </w:r>
      <w:r w:rsidR="00753A96">
        <w:rPr>
          <w:rFonts w:ascii="Arial" w:hAnsi="Arial" w:cs="Arial"/>
          <w:sz w:val="20"/>
          <w:szCs w:val="20"/>
        </w:rPr>
        <w:t xml:space="preserve">je </w:t>
      </w:r>
      <w:r w:rsidR="00AA2BF8">
        <w:rPr>
          <w:rFonts w:ascii="Arial" w:hAnsi="Arial" w:cs="Arial"/>
          <w:sz w:val="20"/>
          <w:szCs w:val="20"/>
        </w:rPr>
        <w:t xml:space="preserve">jen </w:t>
      </w:r>
      <w:r w:rsidR="00753A96">
        <w:rPr>
          <w:rFonts w:ascii="Arial" w:hAnsi="Arial" w:cs="Arial"/>
          <w:sz w:val="20"/>
          <w:szCs w:val="20"/>
        </w:rPr>
        <w:t>par</w:t>
      </w:r>
      <w:r w:rsidR="00AA2BF8">
        <w:rPr>
          <w:rFonts w:ascii="Arial" w:hAnsi="Arial" w:cs="Arial"/>
          <w:sz w:val="20"/>
          <w:szCs w:val="20"/>
        </w:rPr>
        <w:t>a</w:t>
      </w:r>
      <w:r w:rsidR="00753A96">
        <w:rPr>
          <w:rFonts w:ascii="Arial" w:hAnsi="Arial" w:cs="Arial"/>
          <w:sz w:val="20"/>
          <w:szCs w:val="20"/>
        </w:rPr>
        <w:t>lelní</w:t>
      </w:r>
      <w:r w:rsidR="00AA2BF8">
        <w:rPr>
          <w:rFonts w:ascii="Arial" w:hAnsi="Arial" w:cs="Arial"/>
          <w:sz w:val="20"/>
          <w:szCs w:val="20"/>
        </w:rPr>
        <w:t>, tzn. že ovládání osvětlení z ASŘ v době sepnutého soumrakového spínače nelze vypnout a podobně ve chvíli, kdy je sepnuto osvětlení z ASŘ, tak jej soumrakové relé při rozednění nevypne.</w:t>
      </w:r>
    </w:p>
    <w:p w14:paraId="2653F6AE" w14:textId="77777777" w:rsidR="005D6B74" w:rsidRDefault="005D6B74" w:rsidP="005D6B74">
      <w:pPr>
        <w:pStyle w:val="Zkladntextodsazen3"/>
        <w:rPr>
          <w:rFonts w:ascii="Arial" w:hAnsi="Arial" w:cs="Arial"/>
          <w:b/>
          <w:bCs/>
          <w:sz w:val="20"/>
          <w:szCs w:val="20"/>
        </w:rPr>
      </w:pPr>
    </w:p>
    <w:p w14:paraId="4CB2C0F2" w14:textId="1AA0126D" w:rsidR="005D6B74" w:rsidRPr="005D6B74" w:rsidRDefault="005D6B74" w:rsidP="005D6B74">
      <w:pPr>
        <w:pStyle w:val="Zkladntextodsazen3"/>
        <w:rPr>
          <w:rFonts w:ascii="Arial" w:hAnsi="Arial" w:cs="Arial"/>
          <w:b/>
          <w:bCs/>
          <w:sz w:val="20"/>
          <w:szCs w:val="20"/>
        </w:rPr>
      </w:pPr>
      <w:r>
        <w:rPr>
          <w:rFonts w:ascii="Arial" w:hAnsi="Arial" w:cs="Arial"/>
          <w:b/>
          <w:bCs/>
          <w:sz w:val="20"/>
          <w:szCs w:val="20"/>
        </w:rPr>
        <w:t>Osvětlení - obecně</w:t>
      </w:r>
    </w:p>
    <w:p w14:paraId="2759912F" w14:textId="3FC71322" w:rsidR="005D6B74" w:rsidRPr="005D6B74" w:rsidRDefault="005D6B74" w:rsidP="005D6B74">
      <w:pPr>
        <w:ind w:firstLine="283"/>
        <w:rPr>
          <w:rFonts w:ascii="Arial" w:hAnsi="Arial" w:cs="Arial"/>
        </w:rPr>
      </w:pPr>
      <w:r w:rsidRPr="005D6B74">
        <w:rPr>
          <w:rFonts w:ascii="Arial" w:hAnsi="Arial" w:cs="Arial"/>
        </w:rPr>
        <w:t xml:space="preserve">Návrh osvětlení byl vypracován na osvětlenost </w:t>
      </w:r>
      <w:r>
        <w:rPr>
          <w:rFonts w:ascii="Arial" w:hAnsi="Arial" w:cs="Arial"/>
        </w:rPr>
        <w:t>200</w:t>
      </w:r>
      <w:r w:rsidRPr="005D6B74">
        <w:rPr>
          <w:rFonts w:ascii="Arial" w:hAnsi="Arial" w:cs="Arial"/>
        </w:rPr>
        <w:t xml:space="preserve"> </w:t>
      </w:r>
      <w:proofErr w:type="spellStart"/>
      <w:r w:rsidRPr="005D6B74">
        <w:rPr>
          <w:rFonts w:ascii="Arial" w:hAnsi="Arial" w:cs="Arial"/>
        </w:rPr>
        <w:t>lx</w:t>
      </w:r>
      <w:proofErr w:type="spellEnd"/>
      <w:r w:rsidRPr="005D6B74">
        <w:rPr>
          <w:rFonts w:ascii="Arial" w:hAnsi="Arial" w:cs="Arial"/>
        </w:rPr>
        <w:t xml:space="preserve"> v souladu s  ČSN EN 12464-2 – tab. 5.6.</w:t>
      </w:r>
    </w:p>
    <w:p w14:paraId="00A6A927" w14:textId="77777777" w:rsidR="0002443D" w:rsidRDefault="0002443D" w:rsidP="0002443D">
      <w:pPr>
        <w:pStyle w:val="Zkladntextodsazen3"/>
        <w:rPr>
          <w:rFonts w:ascii="Arial" w:hAnsi="Arial" w:cs="Arial"/>
          <w:sz w:val="20"/>
          <w:szCs w:val="20"/>
        </w:rPr>
      </w:pPr>
    </w:p>
    <w:p w14:paraId="00644681" w14:textId="6DD4743E" w:rsidR="00A61D31" w:rsidRPr="00104EDB" w:rsidRDefault="00A61D31" w:rsidP="00931D74">
      <w:pPr>
        <w:pStyle w:val="Nadpis2"/>
        <w:rPr>
          <w:rFonts w:ascii="Arial" w:hAnsi="Arial" w:cs="Arial"/>
          <w:b/>
          <w:bCs/>
        </w:rPr>
      </w:pPr>
      <w:bookmarkStart w:id="55" w:name="_Toc188008501"/>
      <w:r>
        <w:rPr>
          <w:rFonts w:ascii="Arial" w:hAnsi="Arial" w:cs="Arial"/>
          <w:b/>
          <w:bCs/>
        </w:rPr>
        <w:t>Elektroinstalace nové rozvodny a hromosvod</w:t>
      </w:r>
      <w:r w:rsidR="00CA73D7">
        <w:rPr>
          <w:rFonts w:ascii="Arial" w:hAnsi="Arial" w:cs="Arial"/>
          <w:b/>
          <w:bCs/>
        </w:rPr>
        <w:t xml:space="preserve"> pro novou rozvodnu</w:t>
      </w:r>
      <w:bookmarkEnd w:id="55"/>
    </w:p>
    <w:p w14:paraId="21F17BBC" w14:textId="77777777" w:rsidR="00A61D31" w:rsidRDefault="00A61D31" w:rsidP="00931D74">
      <w:pPr>
        <w:pStyle w:val="Zkladntextodsazen3"/>
        <w:rPr>
          <w:rFonts w:ascii="Arial" w:hAnsi="Arial" w:cs="Arial"/>
          <w:sz w:val="20"/>
          <w:szCs w:val="20"/>
        </w:rPr>
      </w:pPr>
    </w:p>
    <w:p w14:paraId="0C68F8C8" w14:textId="0279C8F7" w:rsidR="00A61D31" w:rsidRDefault="00A61D31" w:rsidP="00931D74">
      <w:pPr>
        <w:pStyle w:val="Zkladntextodsazen3"/>
        <w:rPr>
          <w:rFonts w:ascii="Arial" w:hAnsi="Arial" w:cs="Arial"/>
          <w:sz w:val="20"/>
          <w:szCs w:val="20"/>
        </w:rPr>
      </w:pPr>
      <w:r>
        <w:rPr>
          <w:rFonts w:ascii="Arial" w:hAnsi="Arial" w:cs="Arial"/>
          <w:sz w:val="20"/>
          <w:szCs w:val="20"/>
        </w:rPr>
        <w:t>Pro novou rozvodnu SO2</w:t>
      </w:r>
      <w:r w:rsidR="00CA73D7">
        <w:rPr>
          <w:rFonts w:ascii="Arial" w:hAnsi="Arial" w:cs="Arial"/>
          <w:sz w:val="20"/>
          <w:szCs w:val="20"/>
        </w:rPr>
        <w:t>22.1</w:t>
      </w:r>
      <w:r>
        <w:rPr>
          <w:rFonts w:ascii="Arial" w:hAnsi="Arial" w:cs="Arial"/>
          <w:sz w:val="20"/>
          <w:szCs w:val="20"/>
        </w:rPr>
        <w:t xml:space="preserve"> je navržena rovněž její nová elektroinstalace a rovněž ochrana před bleskem (hromosvod) a uzemnění.</w:t>
      </w:r>
      <w:r w:rsidR="00E3446B">
        <w:rPr>
          <w:rFonts w:ascii="Arial" w:hAnsi="Arial" w:cs="Arial"/>
          <w:sz w:val="20"/>
          <w:szCs w:val="20"/>
        </w:rPr>
        <w:t xml:space="preserve"> </w:t>
      </w:r>
    </w:p>
    <w:p w14:paraId="571780AA" w14:textId="597E4F03" w:rsidR="003F03D7" w:rsidRDefault="00CA73D7" w:rsidP="00CA73D7">
      <w:pPr>
        <w:pStyle w:val="Zkladntextodsazen3"/>
        <w:rPr>
          <w:rFonts w:ascii="Arial" w:hAnsi="Arial" w:cs="Arial"/>
          <w:sz w:val="20"/>
          <w:szCs w:val="20"/>
        </w:rPr>
      </w:pPr>
      <w:proofErr w:type="spellStart"/>
      <w:r>
        <w:rPr>
          <w:rFonts w:ascii="Arial" w:hAnsi="Arial" w:cs="Arial"/>
          <w:sz w:val="20"/>
          <w:szCs w:val="20"/>
        </w:rPr>
        <w:t>E</w:t>
      </w:r>
      <w:r w:rsidR="00BA309C">
        <w:rPr>
          <w:rFonts w:ascii="Arial" w:hAnsi="Arial" w:cs="Arial"/>
          <w:sz w:val="20"/>
          <w:szCs w:val="20"/>
        </w:rPr>
        <w:t>lektrooinstalac</w:t>
      </w:r>
      <w:r>
        <w:rPr>
          <w:rFonts w:ascii="Arial" w:hAnsi="Arial" w:cs="Arial"/>
          <w:sz w:val="20"/>
          <w:szCs w:val="20"/>
        </w:rPr>
        <w:t>i</w:t>
      </w:r>
      <w:proofErr w:type="spellEnd"/>
      <w:r>
        <w:rPr>
          <w:rFonts w:ascii="Arial" w:hAnsi="Arial" w:cs="Arial"/>
          <w:sz w:val="20"/>
          <w:szCs w:val="20"/>
        </w:rPr>
        <w:t xml:space="preserve"> rozvodny tvoří osvětlení obou rozvoden, zásuvky, topné </w:t>
      </w:r>
      <w:proofErr w:type="spellStart"/>
      <w:r>
        <w:rPr>
          <w:rFonts w:ascii="Arial" w:hAnsi="Arial" w:cs="Arial"/>
          <w:sz w:val="20"/>
          <w:szCs w:val="20"/>
        </w:rPr>
        <w:t>konventrory</w:t>
      </w:r>
      <w:proofErr w:type="spellEnd"/>
      <w:r>
        <w:rPr>
          <w:rFonts w:ascii="Arial" w:hAnsi="Arial" w:cs="Arial"/>
          <w:sz w:val="20"/>
          <w:szCs w:val="20"/>
        </w:rPr>
        <w:t xml:space="preserve"> a jednotky klimatizace. Pro každou z rozvoden bude sloužit jeden topný </w:t>
      </w:r>
      <w:proofErr w:type="spellStart"/>
      <w:r>
        <w:rPr>
          <w:rFonts w:ascii="Arial" w:hAnsi="Arial" w:cs="Arial"/>
          <w:sz w:val="20"/>
          <w:szCs w:val="20"/>
        </w:rPr>
        <w:t>konventor</w:t>
      </w:r>
      <w:proofErr w:type="spellEnd"/>
      <w:r>
        <w:rPr>
          <w:rFonts w:ascii="Arial" w:hAnsi="Arial" w:cs="Arial"/>
          <w:sz w:val="20"/>
          <w:szCs w:val="20"/>
        </w:rPr>
        <w:t xml:space="preserve"> a jedna klimatizační </w:t>
      </w:r>
      <w:proofErr w:type="spellStart"/>
      <w:r>
        <w:rPr>
          <w:rFonts w:ascii="Arial" w:hAnsi="Arial" w:cs="Arial"/>
          <w:sz w:val="20"/>
          <w:szCs w:val="20"/>
        </w:rPr>
        <w:t>jendotka</w:t>
      </w:r>
      <w:proofErr w:type="spellEnd"/>
      <w:r>
        <w:rPr>
          <w:rFonts w:ascii="Arial" w:hAnsi="Arial" w:cs="Arial"/>
          <w:sz w:val="20"/>
          <w:szCs w:val="20"/>
        </w:rPr>
        <w:t>.</w:t>
      </w:r>
    </w:p>
    <w:p w14:paraId="165AA9FB" w14:textId="040416C2" w:rsidR="00A61D31" w:rsidRDefault="003F03D7" w:rsidP="00931D74">
      <w:pPr>
        <w:pStyle w:val="Zkladntextodsazen3"/>
        <w:rPr>
          <w:rFonts w:ascii="Arial" w:hAnsi="Arial" w:cs="Arial"/>
          <w:sz w:val="20"/>
          <w:szCs w:val="20"/>
        </w:rPr>
      </w:pPr>
      <w:r>
        <w:rPr>
          <w:rFonts w:ascii="Arial" w:hAnsi="Arial" w:cs="Arial"/>
          <w:sz w:val="20"/>
          <w:szCs w:val="20"/>
        </w:rPr>
        <w:t>Všechny tyto spotřebiče (</w:t>
      </w:r>
      <w:r w:rsidR="00CA73D7">
        <w:rPr>
          <w:rFonts w:ascii="Arial" w:hAnsi="Arial" w:cs="Arial"/>
          <w:sz w:val="20"/>
          <w:szCs w:val="20"/>
        </w:rPr>
        <w:t xml:space="preserve">tedy včetně svítidel, </w:t>
      </w:r>
      <w:r>
        <w:rPr>
          <w:rFonts w:ascii="Arial" w:hAnsi="Arial" w:cs="Arial"/>
          <w:sz w:val="20"/>
          <w:szCs w:val="20"/>
        </w:rPr>
        <w:t>konvektor</w:t>
      </w:r>
      <w:r w:rsidR="00CA73D7">
        <w:rPr>
          <w:rFonts w:ascii="Arial" w:hAnsi="Arial" w:cs="Arial"/>
          <w:sz w:val="20"/>
          <w:szCs w:val="20"/>
        </w:rPr>
        <w:t>ů</w:t>
      </w:r>
      <w:r>
        <w:rPr>
          <w:rFonts w:ascii="Arial" w:hAnsi="Arial" w:cs="Arial"/>
          <w:sz w:val="20"/>
          <w:szCs w:val="20"/>
        </w:rPr>
        <w:t xml:space="preserve"> a klima jednot</w:t>
      </w:r>
      <w:r w:rsidR="00CA73D7">
        <w:rPr>
          <w:rFonts w:ascii="Arial" w:hAnsi="Arial" w:cs="Arial"/>
          <w:sz w:val="20"/>
          <w:szCs w:val="20"/>
        </w:rPr>
        <w:t>e</w:t>
      </w:r>
      <w:r>
        <w:rPr>
          <w:rFonts w:ascii="Arial" w:hAnsi="Arial" w:cs="Arial"/>
          <w:sz w:val="20"/>
          <w:szCs w:val="20"/>
        </w:rPr>
        <w:t>k) a přístroje (zásuvky) jsou dodány v této části PD zvlášť.</w:t>
      </w:r>
    </w:p>
    <w:p w14:paraId="5963AC89" w14:textId="7937E4D2" w:rsidR="001A4584" w:rsidRDefault="001A4584" w:rsidP="00931D74">
      <w:pPr>
        <w:pStyle w:val="Zkladntextodsazen3"/>
        <w:rPr>
          <w:rFonts w:ascii="Arial" w:hAnsi="Arial" w:cs="Arial"/>
          <w:sz w:val="20"/>
          <w:szCs w:val="20"/>
        </w:rPr>
      </w:pPr>
      <w:r>
        <w:rPr>
          <w:rFonts w:ascii="Arial" w:hAnsi="Arial" w:cs="Arial"/>
          <w:sz w:val="20"/>
          <w:szCs w:val="20"/>
        </w:rPr>
        <w:t xml:space="preserve">Při realizaci uzemnění a nové uzemňovací soustavy musí být použity materiály dle této PD – tedy </w:t>
      </w:r>
      <w:r w:rsidRPr="00E3446B">
        <w:rPr>
          <w:rFonts w:ascii="Arial" w:hAnsi="Arial" w:cs="Arial"/>
          <w:b/>
          <w:bCs/>
          <w:sz w:val="20"/>
          <w:szCs w:val="20"/>
        </w:rPr>
        <w:t>nerez</w:t>
      </w:r>
      <w:r>
        <w:rPr>
          <w:rFonts w:ascii="Arial" w:hAnsi="Arial" w:cs="Arial"/>
          <w:sz w:val="20"/>
          <w:szCs w:val="20"/>
        </w:rPr>
        <w:t xml:space="preserve"> materiál pro uzemňovací soustavu! </w:t>
      </w:r>
    </w:p>
    <w:p w14:paraId="70524658" w14:textId="0EDCE7DE" w:rsidR="00195894" w:rsidRDefault="00195894" w:rsidP="00931D74">
      <w:pPr>
        <w:pStyle w:val="Zkladntextodsazen3"/>
        <w:rPr>
          <w:rFonts w:ascii="Arial" w:hAnsi="Arial" w:cs="Arial"/>
          <w:sz w:val="20"/>
          <w:szCs w:val="20"/>
        </w:rPr>
      </w:pPr>
      <w:r>
        <w:rPr>
          <w:rFonts w:ascii="Arial" w:hAnsi="Arial" w:cs="Arial"/>
          <w:sz w:val="20"/>
          <w:szCs w:val="20"/>
        </w:rPr>
        <w:t xml:space="preserve">Vnitřní uzemňovací pásek uchycený v kabelovém prostoru rozvodny je nutno objednat v rámci rozvodny objednávky celé rozvodny a rovněž musí být </w:t>
      </w:r>
      <w:r w:rsidRPr="00E3446B">
        <w:rPr>
          <w:rFonts w:ascii="Arial" w:hAnsi="Arial" w:cs="Arial"/>
          <w:b/>
          <w:bCs/>
          <w:sz w:val="20"/>
          <w:szCs w:val="20"/>
        </w:rPr>
        <w:t>nerez!</w:t>
      </w:r>
    </w:p>
    <w:p w14:paraId="726FB05A" w14:textId="73A40095" w:rsidR="00E3446B" w:rsidRDefault="00E3446B" w:rsidP="00931D74">
      <w:pPr>
        <w:pStyle w:val="Zkladntextodsazen3"/>
        <w:rPr>
          <w:rFonts w:ascii="Arial" w:hAnsi="Arial" w:cs="Arial"/>
          <w:sz w:val="20"/>
          <w:szCs w:val="20"/>
        </w:rPr>
      </w:pPr>
    </w:p>
    <w:p w14:paraId="75B74F3C" w14:textId="14679B6C" w:rsidR="00A95790" w:rsidRDefault="00A95790" w:rsidP="00931D74">
      <w:pPr>
        <w:pStyle w:val="Zkladntextodsazen3"/>
        <w:rPr>
          <w:rFonts w:ascii="Arial" w:hAnsi="Arial" w:cs="Arial"/>
          <w:sz w:val="20"/>
          <w:szCs w:val="20"/>
        </w:rPr>
      </w:pPr>
    </w:p>
    <w:p w14:paraId="65C243FE" w14:textId="2F8CD5A2" w:rsidR="00A95790" w:rsidRDefault="00A95790" w:rsidP="00931D74">
      <w:pPr>
        <w:pStyle w:val="Zkladntextodsazen3"/>
        <w:rPr>
          <w:rFonts w:ascii="Arial" w:hAnsi="Arial" w:cs="Arial"/>
          <w:sz w:val="20"/>
          <w:szCs w:val="20"/>
        </w:rPr>
      </w:pPr>
    </w:p>
    <w:p w14:paraId="48EC6452" w14:textId="77777777" w:rsidR="00A95790" w:rsidRDefault="00A95790" w:rsidP="00931D74">
      <w:pPr>
        <w:pStyle w:val="Zkladntextodsazen3"/>
        <w:rPr>
          <w:rFonts w:ascii="Arial" w:hAnsi="Arial" w:cs="Arial"/>
          <w:sz w:val="20"/>
          <w:szCs w:val="20"/>
        </w:rPr>
      </w:pPr>
    </w:p>
    <w:p w14:paraId="6D144415" w14:textId="5E92CC49" w:rsidR="00C9511D" w:rsidRPr="00FF5388" w:rsidRDefault="00C9511D" w:rsidP="00931D74">
      <w:pPr>
        <w:pStyle w:val="Nadpis2"/>
        <w:rPr>
          <w:rFonts w:ascii="Arial" w:hAnsi="Arial" w:cs="Arial"/>
          <w:b/>
          <w:bCs/>
        </w:rPr>
      </w:pPr>
      <w:bookmarkStart w:id="56" w:name="_Toc188008502"/>
      <w:r>
        <w:rPr>
          <w:rFonts w:ascii="Arial" w:hAnsi="Arial" w:cs="Arial"/>
          <w:b/>
          <w:bCs/>
        </w:rPr>
        <w:lastRenderedPageBreak/>
        <w:t>Nouzové vypnutí technologie</w:t>
      </w:r>
      <w:bookmarkEnd w:id="56"/>
      <w:r>
        <w:rPr>
          <w:rFonts w:ascii="Arial" w:hAnsi="Arial" w:cs="Arial"/>
          <w:b/>
          <w:bCs/>
        </w:rPr>
        <w:t xml:space="preserve"> </w:t>
      </w:r>
    </w:p>
    <w:p w14:paraId="3D84D6E9" w14:textId="77777777" w:rsidR="00C9511D" w:rsidRPr="00FF5388" w:rsidRDefault="00C9511D" w:rsidP="00931D74">
      <w:pPr>
        <w:rPr>
          <w:rFonts w:ascii="Arial" w:hAnsi="Arial" w:cs="Arial"/>
          <w:b/>
          <w:bCs/>
          <w:sz w:val="24"/>
        </w:rPr>
      </w:pPr>
    </w:p>
    <w:p w14:paraId="4034EEA7" w14:textId="35E6CD80" w:rsidR="00CA73D7" w:rsidRDefault="00CA73D7" w:rsidP="00931D74">
      <w:pPr>
        <w:pStyle w:val="Zkladntextodsazen3"/>
        <w:rPr>
          <w:rFonts w:ascii="Arial" w:hAnsi="Arial" w:cs="Arial"/>
          <w:sz w:val="20"/>
          <w:szCs w:val="20"/>
        </w:rPr>
      </w:pPr>
      <w:r>
        <w:rPr>
          <w:rFonts w:ascii="Arial" w:hAnsi="Arial" w:cs="Arial"/>
          <w:sz w:val="20"/>
          <w:szCs w:val="20"/>
        </w:rPr>
        <w:t xml:space="preserve">V SO222 a S223 budou dle požadavku provozu </w:t>
      </w:r>
      <w:r w:rsidR="005845A4">
        <w:rPr>
          <w:rFonts w:ascii="Arial" w:hAnsi="Arial" w:cs="Arial"/>
          <w:sz w:val="20"/>
          <w:szCs w:val="20"/>
        </w:rPr>
        <w:t>celkem 3 samostatné okruhy Nouzového vypnutí.</w:t>
      </w:r>
    </w:p>
    <w:p w14:paraId="637241F4" w14:textId="77BD6FB3" w:rsidR="001160AB" w:rsidRDefault="005845A4" w:rsidP="00931D74">
      <w:pPr>
        <w:pStyle w:val="Zkladntextodsazen3"/>
        <w:rPr>
          <w:rFonts w:ascii="Arial" w:hAnsi="Arial" w:cs="Arial"/>
          <w:sz w:val="20"/>
          <w:szCs w:val="20"/>
        </w:rPr>
      </w:pPr>
      <w:r w:rsidRPr="005845A4">
        <w:rPr>
          <w:rFonts w:ascii="Arial" w:hAnsi="Arial" w:cs="Arial"/>
          <w:b/>
          <w:bCs/>
          <w:sz w:val="20"/>
          <w:szCs w:val="20"/>
        </w:rPr>
        <w:t>SO222:</w:t>
      </w:r>
      <w:r>
        <w:rPr>
          <w:rFonts w:ascii="Arial" w:hAnsi="Arial" w:cs="Arial"/>
          <w:sz w:val="20"/>
          <w:szCs w:val="20"/>
        </w:rPr>
        <w:t xml:space="preserve"> </w:t>
      </w:r>
      <w:r w:rsidR="00C9511D" w:rsidRPr="00C9511D">
        <w:rPr>
          <w:rFonts w:ascii="Arial" w:hAnsi="Arial" w:cs="Arial"/>
          <w:sz w:val="20"/>
          <w:szCs w:val="20"/>
        </w:rPr>
        <w:t>Pro účely Nouzového vypnutí el. energie v nebezpečném prostoru SO2</w:t>
      </w:r>
      <w:r>
        <w:rPr>
          <w:rFonts w:ascii="Arial" w:hAnsi="Arial" w:cs="Arial"/>
          <w:sz w:val="20"/>
          <w:szCs w:val="20"/>
        </w:rPr>
        <w:t>22</w:t>
      </w:r>
      <w:r w:rsidR="00C9511D" w:rsidRPr="00C9511D">
        <w:rPr>
          <w:rFonts w:ascii="Arial" w:hAnsi="Arial" w:cs="Arial"/>
          <w:sz w:val="20"/>
          <w:szCs w:val="20"/>
        </w:rPr>
        <w:t xml:space="preserve"> (prostředí s nebezpečím výbuchu hořlavých kapalin a par) bud</w:t>
      </w:r>
      <w:r w:rsidR="00C9511D">
        <w:rPr>
          <w:rFonts w:ascii="Arial" w:hAnsi="Arial" w:cs="Arial"/>
          <w:sz w:val="20"/>
          <w:szCs w:val="20"/>
        </w:rPr>
        <w:t>ou</w:t>
      </w:r>
      <w:r w:rsidR="00C9511D" w:rsidRPr="00C9511D">
        <w:rPr>
          <w:rFonts w:ascii="Arial" w:hAnsi="Arial" w:cs="Arial"/>
          <w:sz w:val="20"/>
          <w:szCs w:val="20"/>
        </w:rPr>
        <w:t xml:space="preserve"> instalován</w:t>
      </w:r>
      <w:r w:rsidR="00C9511D">
        <w:rPr>
          <w:rFonts w:ascii="Arial" w:hAnsi="Arial" w:cs="Arial"/>
          <w:sz w:val="20"/>
          <w:szCs w:val="20"/>
        </w:rPr>
        <w:t xml:space="preserve">y celkem </w:t>
      </w:r>
      <w:r>
        <w:rPr>
          <w:rFonts w:ascii="Arial" w:hAnsi="Arial" w:cs="Arial"/>
          <w:sz w:val="20"/>
          <w:szCs w:val="20"/>
        </w:rPr>
        <w:t>3</w:t>
      </w:r>
      <w:r w:rsidR="00C9511D">
        <w:rPr>
          <w:rFonts w:ascii="Arial" w:hAnsi="Arial" w:cs="Arial"/>
          <w:sz w:val="20"/>
          <w:szCs w:val="20"/>
        </w:rPr>
        <w:t xml:space="preserve"> </w:t>
      </w:r>
      <w:r w:rsidR="00C9511D" w:rsidRPr="00C9511D">
        <w:rPr>
          <w:rFonts w:ascii="Arial" w:hAnsi="Arial" w:cs="Arial"/>
          <w:sz w:val="20"/>
          <w:szCs w:val="20"/>
        </w:rPr>
        <w:t>ks skří</w:t>
      </w:r>
      <w:r w:rsidR="00C9511D">
        <w:rPr>
          <w:rFonts w:ascii="Arial" w:hAnsi="Arial" w:cs="Arial"/>
          <w:sz w:val="20"/>
          <w:szCs w:val="20"/>
        </w:rPr>
        <w:t>něk</w:t>
      </w:r>
      <w:r w:rsidR="00C9511D" w:rsidRPr="00C9511D">
        <w:rPr>
          <w:rFonts w:ascii="Arial" w:hAnsi="Arial" w:cs="Arial"/>
          <w:sz w:val="20"/>
          <w:szCs w:val="20"/>
        </w:rPr>
        <w:t xml:space="preserve"> s tlačítkem Nouzového vypnutí</w:t>
      </w:r>
      <w:r>
        <w:rPr>
          <w:rFonts w:ascii="Arial" w:hAnsi="Arial" w:cs="Arial"/>
          <w:sz w:val="20"/>
          <w:szCs w:val="20"/>
        </w:rPr>
        <w:t>,</w:t>
      </w:r>
      <w:r w:rsidR="00C9511D">
        <w:rPr>
          <w:rFonts w:ascii="Arial" w:hAnsi="Arial" w:cs="Arial"/>
          <w:sz w:val="20"/>
          <w:szCs w:val="20"/>
        </w:rPr>
        <w:t xml:space="preserve"> </w:t>
      </w:r>
      <w:r w:rsidR="00C9511D" w:rsidRPr="00C9511D">
        <w:rPr>
          <w:rFonts w:ascii="Arial" w:hAnsi="Arial" w:cs="Arial"/>
          <w:sz w:val="20"/>
          <w:szCs w:val="20"/>
        </w:rPr>
        <w:t xml:space="preserve">které </w:t>
      </w:r>
      <w:r w:rsidR="00C9511D">
        <w:rPr>
          <w:rFonts w:ascii="Arial" w:hAnsi="Arial" w:cs="Arial"/>
          <w:sz w:val="20"/>
          <w:szCs w:val="20"/>
        </w:rPr>
        <w:t xml:space="preserve">přes bezpečnostní relé v poli </w:t>
      </w:r>
      <w:r>
        <w:rPr>
          <w:rFonts w:ascii="Arial" w:hAnsi="Arial" w:cs="Arial"/>
          <w:sz w:val="20"/>
          <w:szCs w:val="20"/>
        </w:rPr>
        <w:t>3</w:t>
      </w:r>
      <w:r w:rsidR="00C9511D">
        <w:rPr>
          <w:rFonts w:ascii="Arial" w:hAnsi="Arial" w:cs="Arial"/>
          <w:sz w:val="20"/>
          <w:szCs w:val="20"/>
        </w:rPr>
        <w:t xml:space="preserve"> RM</w:t>
      </w:r>
      <w:r>
        <w:rPr>
          <w:rFonts w:ascii="Arial" w:hAnsi="Arial" w:cs="Arial"/>
          <w:sz w:val="20"/>
          <w:szCs w:val="20"/>
        </w:rPr>
        <w:t>222</w:t>
      </w:r>
      <w:r w:rsidR="00AA0DB1">
        <w:rPr>
          <w:rFonts w:ascii="Arial" w:hAnsi="Arial" w:cs="Arial"/>
          <w:sz w:val="20"/>
          <w:szCs w:val="20"/>
        </w:rPr>
        <w:t xml:space="preserve"> </w:t>
      </w:r>
      <w:r w:rsidR="00C9511D" w:rsidRPr="00C9511D">
        <w:rPr>
          <w:rFonts w:ascii="Arial" w:hAnsi="Arial" w:cs="Arial"/>
          <w:sz w:val="20"/>
          <w:szCs w:val="20"/>
        </w:rPr>
        <w:t xml:space="preserve">vypnou </w:t>
      </w:r>
      <w:r>
        <w:rPr>
          <w:rFonts w:ascii="Arial" w:hAnsi="Arial" w:cs="Arial"/>
          <w:sz w:val="20"/>
          <w:szCs w:val="20"/>
        </w:rPr>
        <w:t>přívody pro spotřebiče v SO222</w:t>
      </w:r>
      <w:r w:rsidR="00C9511D">
        <w:rPr>
          <w:rFonts w:ascii="Arial" w:hAnsi="Arial" w:cs="Arial"/>
          <w:sz w:val="20"/>
          <w:szCs w:val="20"/>
        </w:rPr>
        <w:t xml:space="preserve">. </w:t>
      </w:r>
      <w:r w:rsidR="001160AB">
        <w:rPr>
          <w:rFonts w:ascii="Arial" w:hAnsi="Arial" w:cs="Arial"/>
          <w:sz w:val="20"/>
          <w:szCs w:val="20"/>
        </w:rPr>
        <w:t xml:space="preserve">Z bezpečnostního relé jsou pak vyvedeny dva volné kontakty zprostředkující funkci Nouzového vypnutí přivedeny jako volné kontakty pro potřeby vypnutí okruhů </w:t>
      </w:r>
      <w:proofErr w:type="spellStart"/>
      <w:r w:rsidR="001160AB">
        <w:rPr>
          <w:rFonts w:ascii="Arial" w:hAnsi="Arial" w:cs="Arial"/>
          <w:sz w:val="20"/>
          <w:szCs w:val="20"/>
        </w:rPr>
        <w:t>MaR</w:t>
      </w:r>
      <w:proofErr w:type="spellEnd"/>
      <w:r w:rsidR="001160AB">
        <w:rPr>
          <w:rFonts w:ascii="Arial" w:hAnsi="Arial" w:cs="Arial"/>
          <w:sz w:val="20"/>
          <w:szCs w:val="20"/>
        </w:rPr>
        <w:t xml:space="preserve"> napojených z +2</w:t>
      </w:r>
      <w:r>
        <w:rPr>
          <w:rFonts w:ascii="Arial" w:hAnsi="Arial" w:cs="Arial"/>
          <w:sz w:val="20"/>
          <w:szCs w:val="20"/>
        </w:rPr>
        <w:t>22</w:t>
      </w:r>
      <w:r w:rsidR="001160AB">
        <w:rPr>
          <w:rFonts w:ascii="Arial" w:hAnsi="Arial" w:cs="Arial"/>
          <w:sz w:val="20"/>
          <w:szCs w:val="20"/>
        </w:rPr>
        <w:t>DT1</w:t>
      </w:r>
      <w:r>
        <w:rPr>
          <w:rFonts w:ascii="Arial" w:hAnsi="Arial" w:cs="Arial"/>
          <w:sz w:val="20"/>
          <w:szCs w:val="20"/>
        </w:rPr>
        <w:t xml:space="preserve"> </w:t>
      </w:r>
      <w:r w:rsidR="007926E3">
        <w:rPr>
          <w:rFonts w:ascii="Arial" w:hAnsi="Arial" w:cs="Arial"/>
          <w:sz w:val="20"/>
          <w:szCs w:val="20"/>
        </w:rPr>
        <w:t xml:space="preserve">a případně i z +223DT1 (HIMA – řídí celkem 4 ks servopohonů i v SO222) </w:t>
      </w:r>
      <w:r w:rsidR="001160AB">
        <w:rPr>
          <w:rFonts w:ascii="Arial" w:hAnsi="Arial" w:cs="Arial"/>
          <w:sz w:val="20"/>
          <w:szCs w:val="20"/>
        </w:rPr>
        <w:t>v nebezpečném prostoru.</w:t>
      </w:r>
    </w:p>
    <w:p w14:paraId="4D1410EC" w14:textId="15DA0A46" w:rsidR="005845A4" w:rsidRDefault="005845A4" w:rsidP="00931D74">
      <w:pPr>
        <w:pStyle w:val="Zkladntextodsazen3"/>
        <w:rPr>
          <w:rFonts w:ascii="Arial" w:hAnsi="Arial" w:cs="Arial"/>
          <w:sz w:val="20"/>
          <w:szCs w:val="20"/>
        </w:rPr>
      </w:pPr>
    </w:p>
    <w:p w14:paraId="7D2FEA5A" w14:textId="680ED13A" w:rsidR="005845A4" w:rsidRDefault="005845A4" w:rsidP="005845A4">
      <w:pPr>
        <w:pStyle w:val="Zkladntextodsazen3"/>
        <w:rPr>
          <w:rFonts w:ascii="Arial" w:hAnsi="Arial" w:cs="Arial"/>
          <w:sz w:val="20"/>
          <w:szCs w:val="20"/>
        </w:rPr>
      </w:pPr>
      <w:r w:rsidRPr="005845A4">
        <w:rPr>
          <w:rFonts w:ascii="Arial" w:hAnsi="Arial" w:cs="Arial"/>
          <w:b/>
          <w:bCs/>
          <w:sz w:val="20"/>
          <w:szCs w:val="20"/>
        </w:rPr>
        <w:t>SO223:</w:t>
      </w:r>
      <w:r>
        <w:rPr>
          <w:rFonts w:ascii="Arial" w:hAnsi="Arial" w:cs="Arial"/>
          <w:sz w:val="20"/>
          <w:szCs w:val="20"/>
        </w:rPr>
        <w:t xml:space="preserve"> </w:t>
      </w:r>
      <w:r w:rsidRPr="00C9511D">
        <w:rPr>
          <w:rFonts w:ascii="Arial" w:hAnsi="Arial" w:cs="Arial"/>
          <w:sz w:val="20"/>
          <w:szCs w:val="20"/>
        </w:rPr>
        <w:t>Pro účely Nouzového vypnutí el. energie v nebezpečném prostoru SO2</w:t>
      </w:r>
      <w:r>
        <w:rPr>
          <w:rFonts w:ascii="Arial" w:hAnsi="Arial" w:cs="Arial"/>
          <w:sz w:val="20"/>
          <w:szCs w:val="20"/>
        </w:rPr>
        <w:t>23</w:t>
      </w:r>
      <w:r w:rsidRPr="00C9511D">
        <w:rPr>
          <w:rFonts w:ascii="Arial" w:hAnsi="Arial" w:cs="Arial"/>
          <w:sz w:val="20"/>
          <w:szCs w:val="20"/>
        </w:rPr>
        <w:t xml:space="preserve"> (prostředí s nebezpečím výbuchu hořlavých kapalin a par) bud</w:t>
      </w:r>
      <w:r>
        <w:rPr>
          <w:rFonts w:ascii="Arial" w:hAnsi="Arial" w:cs="Arial"/>
          <w:sz w:val="20"/>
          <w:szCs w:val="20"/>
        </w:rPr>
        <w:t>ou</w:t>
      </w:r>
      <w:r w:rsidRPr="00C9511D">
        <w:rPr>
          <w:rFonts w:ascii="Arial" w:hAnsi="Arial" w:cs="Arial"/>
          <w:sz w:val="20"/>
          <w:szCs w:val="20"/>
        </w:rPr>
        <w:t xml:space="preserve"> instalován</w:t>
      </w:r>
      <w:r>
        <w:rPr>
          <w:rFonts w:ascii="Arial" w:hAnsi="Arial" w:cs="Arial"/>
          <w:sz w:val="20"/>
          <w:szCs w:val="20"/>
        </w:rPr>
        <w:t xml:space="preserve">y celkem 3 </w:t>
      </w:r>
      <w:r w:rsidRPr="00C9511D">
        <w:rPr>
          <w:rFonts w:ascii="Arial" w:hAnsi="Arial" w:cs="Arial"/>
          <w:sz w:val="20"/>
          <w:szCs w:val="20"/>
        </w:rPr>
        <w:t>ks skří</w:t>
      </w:r>
      <w:r>
        <w:rPr>
          <w:rFonts w:ascii="Arial" w:hAnsi="Arial" w:cs="Arial"/>
          <w:sz w:val="20"/>
          <w:szCs w:val="20"/>
        </w:rPr>
        <w:t>něk</w:t>
      </w:r>
      <w:r w:rsidRPr="00C9511D">
        <w:rPr>
          <w:rFonts w:ascii="Arial" w:hAnsi="Arial" w:cs="Arial"/>
          <w:sz w:val="20"/>
          <w:szCs w:val="20"/>
        </w:rPr>
        <w:t xml:space="preserve"> s tlačítkem Nouzového vypnutí</w:t>
      </w:r>
      <w:r>
        <w:rPr>
          <w:rFonts w:ascii="Arial" w:hAnsi="Arial" w:cs="Arial"/>
          <w:sz w:val="20"/>
          <w:szCs w:val="20"/>
        </w:rPr>
        <w:t xml:space="preserve">, </w:t>
      </w:r>
      <w:r w:rsidRPr="00C9511D">
        <w:rPr>
          <w:rFonts w:ascii="Arial" w:hAnsi="Arial" w:cs="Arial"/>
          <w:sz w:val="20"/>
          <w:szCs w:val="20"/>
        </w:rPr>
        <w:t xml:space="preserve">které </w:t>
      </w:r>
      <w:r>
        <w:rPr>
          <w:rFonts w:ascii="Arial" w:hAnsi="Arial" w:cs="Arial"/>
          <w:sz w:val="20"/>
          <w:szCs w:val="20"/>
        </w:rPr>
        <w:t xml:space="preserve">přes bezpečnostní relé v poli 1 RM223 </w:t>
      </w:r>
      <w:r w:rsidRPr="00C9511D">
        <w:rPr>
          <w:rFonts w:ascii="Arial" w:hAnsi="Arial" w:cs="Arial"/>
          <w:sz w:val="20"/>
          <w:szCs w:val="20"/>
        </w:rPr>
        <w:t xml:space="preserve">vypnou </w:t>
      </w:r>
      <w:r>
        <w:rPr>
          <w:rFonts w:ascii="Arial" w:hAnsi="Arial" w:cs="Arial"/>
          <w:sz w:val="20"/>
          <w:szCs w:val="20"/>
        </w:rPr>
        <w:t xml:space="preserve">hlavní vypínač pro RM223 a tím vypne všechny přívody pro spotřebiče v SO223, tedy včetně spotřebičů v Armaturním uzlu SO223. Z bezpečnostního relé </w:t>
      </w:r>
      <w:r w:rsidR="007926E3">
        <w:rPr>
          <w:rFonts w:ascii="Arial" w:hAnsi="Arial" w:cs="Arial"/>
          <w:sz w:val="20"/>
          <w:szCs w:val="20"/>
        </w:rPr>
        <w:t>je pak vyveden volný kontakt zprostředkující funkci Nouzového vypnutí přiveden jako volný kontakt</w:t>
      </w:r>
      <w:r>
        <w:rPr>
          <w:rFonts w:ascii="Arial" w:hAnsi="Arial" w:cs="Arial"/>
          <w:sz w:val="20"/>
          <w:szCs w:val="20"/>
        </w:rPr>
        <w:t xml:space="preserve"> pro potřeby vypnutí okruhů </w:t>
      </w:r>
      <w:proofErr w:type="spellStart"/>
      <w:r>
        <w:rPr>
          <w:rFonts w:ascii="Arial" w:hAnsi="Arial" w:cs="Arial"/>
          <w:sz w:val="20"/>
          <w:szCs w:val="20"/>
        </w:rPr>
        <w:t>MaR</w:t>
      </w:r>
      <w:proofErr w:type="spellEnd"/>
      <w:r>
        <w:rPr>
          <w:rFonts w:ascii="Arial" w:hAnsi="Arial" w:cs="Arial"/>
          <w:sz w:val="20"/>
          <w:szCs w:val="20"/>
        </w:rPr>
        <w:t xml:space="preserve"> napojených z +223DT1 v nebezpečném prostoru SO223.</w:t>
      </w:r>
    </w:p>
    <w:p w14:paraId="68C8DF6B" w14:textId="230B10E6" w:rsidR="005845A4" w:rsidRDefault="005845A4" w:rsidP="00931D74">
      <w:pPr>
        <w:pStyle w:val="Zkladntextodsazen3"/>
        <w:rPr>
          <w:rFonts w:ascii="Arial" w:hAnsi="Arial" w:cs="Arial"/>
          <w:sz w:val="20"/>
          <w:szCs w:val="20"/>
        </w:rPr>
      </w:pPr>
    </w:p>
    <w:p w14:paraId="1DA16A96" w14:textId="4EB43D4A" w:rsidR="005845A4" w:rsidRDefault="005845A4" w:rsidP="005845A4">
      <w:pPr>
        <w:pStyle w:val="Zkladntextodsazen3"/>
        <w:rPr>
          <w:rFonts w:ascii="Arial" w:hAnsi="Arial" w:cs="Arial"/>
          <w:sz w:val="20"/>
          <w:szCs w:val="20"/>
        </w:rPr>
      </w:pPr>
      <w:r w:rsidRPr="005845A4">
        <w:rPr>
          <w:rFonts w:ascii="Arial" w:hAnsi="Arial" w:cs="Arial"/>
          <w:b/>
          <w:bCs/>
          <w:sz w:val="20"/>
          <w:szCs w:val="20"/>
        </w:rPr>
        <w:t>SO223</w:t>
      </w:r>
      <w:r w:rsidR="007926E3">
        <w:rPr>
          <w:rFonts w:ascii="Arial" w:hAnsi="Arial" w:cs="Arial"/>
          <w:b/>
          <w:bCs/>
          <w:sz w:val="20"/>
          <w:szCs w:val="20"/>
        </w:rPr>
        <w:t xml:space="preserve"> – Armaturní uzel</w:t>
      </w:r>
      <w:r w:rsidRPr="005845A4">
        <w:rPr>
          <w:rFonts w:ascii="Arial" w:hAnsi="Arial" w:cs="Arial"/>
          <w:b/>
          <w:bCs/>
          <w:sz w:val="20"/>
          <w:szCs w:val="20"/>
        </w:rPr>
        <w:t>:</w:t>
      </w:r>
      <w:r>
        <w:rPr>
          <w:rFonts w:ascii="Arial" w:hAnsi="Arial" w:cs="Arial"/>
          <w:sz w:val="20"/>
          <w:szCs w:val="20"/>
        </w:rPr>
        <w:t xml:space="preserve"> </w:t>
      </w:r>
      <w:r w:rsidRPr="00C9511D">
        <w:rPr>
          <w:rFonts w:ascii="Arial" w:hAnsi="Arial" w:cs="Arial"/>
          <w:sz w:val="20"/>
          <w:szCs w:val="20"/>
        </w:rPr>
        <w:t xml:space="preserve">Pro účely Nouzového vypnutí el. energie </w:t>
      </w:r>
      <w:r>
        <w:rPr>
          <w:rFonts w:ascii="Arial" w:hAnsi="Arial" w:cs="Arial"/>
          <w:sz w:val="20"/>
          <w:szCs w:val="20"/>
        </w:rPr>
        <w:t xml:space="preserve">pouze </w:t>
      </w:r>
      <w:r w:rsidRPr="00C9511D">
        <w:rPr>
          <w:rFonts w:ascii="Arial" w:hAnsi="Arial" w:cs="Arial"/>
          <w:sz w:val="20"/>
          <w:szCs w:val="20"/>
        </w:rPr>
        <w:t xml:space="preserve">v nebezpečném prostoru </w:t>
      </w:r>
      <w:r>
        <w:rPr>
          <w:rFonts w:ascii="Arial" w:hAnsi="Arial" w:cs="Arial"/>
          <w:sz w:val="20"/>
          <w:szCs w:val="20"/>
        </w:rPr>
        <w:t xml:space="preserve">Armaturního uzlu </w:t>
      </w:r>
      <w:r w:rsidRPr="00C9511D">
        <w:rPr>
          <w:rFonts w:ascii="Arial" w:hAnsi="Arial" w:cs="Arial"/>
          <w:sz w:val="20"/>
          <w:szCs w:val="20"/>
        </w:rPr>
        <w:t>SO2</w:t>
      </w:r>
      <w:r>
        <w:rPr>
          <w:rFonts w:ascii="Arial" w:hAnsi="Arial" w:cs="Arial"/>
          <w:sz w:val="20"/>
          <w:szCs w:val="20"/>
        </w:rPr>
        <w:t>23</w:t>
      </w:r>
      <w:r w:rsidRPr="00C9511D">
        <w:rPr>
          <w:rFonts w:ascii="Arial" w:hAnsi="Arial" w:cs="Arial"/>
          <w:sz w:val="20"/>
          <w:szCs w:val="20"/>
        </w:rPr>
        <w:t xml:space="preserve"> (prostředí s nebezpečím výbuchu hořlavých kapalin a par) bud</w:t>
      </w:r>
      <w:r>
        <w:rPr>
          <w:rFonts w:ascii="Arial" w:hAnsi="Arial" w:cs="Arial"/>
          <w:sz w:val="20"/>
          <w:szCs w:val="20"/>
        </w:rPr>
        <w:t xml:space="preserve">e instalována ještě jedna </w:t>
      </w:r>
      <w:r w:rsidRPr="00C9511D">
        <w:rPr>
          <w:rFonts w:ascii="Arial" w:hAnsi="Arial" w:cs="Arial"/>
          <w:sz w:val="20"/>
          <w:szCs w:val="20"/>
        </w:rPr>
        <w:t>skří</w:t>
      </w:r>
      <w:r>
        <w:rPr>
          <w:rFonts w:ascii="Arial" w:hAnsi="Arial" w:cs="Arial"/>
          <w:sz w:val="20"/>
          <w:szCs w:val="20"/>
        </w:rPr>
        <w:t>ňka</w:t>
      </w:r>
      <w:r w:rsidRPr="00C9511D">
        <w:rPr>
          <w:rFonts w:ascii="Arial" w:hAnsi="Arial" w:cs="Arial"/>
          <w:sz w:val="20"/>
          <w:szCs w:val="20"/>
        </w:rPr>
        <w:t xml:space="preserve"> s tlačítkem Nouzového vypnutí</w:t>
      </w:r>
      <w:r>
        <w:rPr>
          <w:rFonts w:ascii="Arial" w:hAnsi="Arial" w:cs="Arial"/>
          <w:sz w:val="20"/>
          <w:szCs w:val="20"/>
        </w:rPr>
        <w:t xml:space="preserve">, </w:t>
      </w:r>
      <w:r w:rsidRPr="00C9511D">
        <w:rPr>
          <w:rFonts w:ascii="Arial" w:hAnsi="Arial" w:cs="Arial"/>
          <w:sz w:val="20"/>
          <w:szCs w:val="20"/>
        </w:rPr>
        <w:t xml:space="preserve">které </w:t>
      </w:r>
      <w:r>
        <w:rPr>
          <w:rFonts w:ascii="Arial" w:hAnsi="Arial" w:cs="Arial"/>
          <w:sz w:val="20"/>
          <w:szCs w:val="20"/>
        </w:rPr>
        <w:t xml:space="preserve">přes bezpečnostní relé v poli </w:t>
      </w:r>
      <w:r w:rsidR="003D6E41">
        <w:rPr>
          <w:rFonts w:ascii="Arial" w:hAnsi="Arial" w:cs="Arial"/>
          <w:sz w:val="20"/>
          <w:szCs w:val="20"/>
        </w:rPr>
        <w:t>7</w:t>
      </w:r>
      <w:r>
        <w:rPr>
          <w:rFonts w:ascii="Arial" w:hAnsi="Arial" w:cs="Arial"/>
          <w:sz w:val="20"/>
          <w:szCs w:val="20"/>
        </w:rPr>
        <w:t xml:space="preserve"> RM223 </w:t>
      </w:r>
      <w:r w:rsidRPr="00C9511D">
        <w:rPr>
          <w:rFonts w:ascii="Arial" w:hAnsi="Arial" w:cs="Arial"/>
          <w:sz w:val="20"/>
          <w:szCs w:val="20"/>
        </w:rPr>
        <w:t>vypn</w:t>
      </w:r>
      <w:r w:rsidR="003D6E41">
        <w:rPr>
          <w:rFonts w:ascii="Arial" w:hAnsi="Arial" w:cs="Arial"/>
          <w:sz w:val="20"/>
          <w:szCs w:val="20"/>
        </w:rPr>
        <w:t>e</w:t>
      </w:r>
      <w:r w:rsidRPr="00C9511D">
        <w:rPr>
          <w:rFonts w:ascii="Arial" w:hAnsi="Arial" w:cs="Arial"/>
          <w:sz w:val="20"/>
          <w:szCs w:val="20"/>
        </w:rPr>
        <w:t xml:space="preserve"> </w:t>
      </w:r>
      <w:r w:rsidR="003D6E41">
        <w:rPr>
          <w:rFonts w:ascii="Arial" w:hAnsi="Arial" w:cs="Arial"/>
          <w:sz w:val="20"/>
          <w:szCs w:val="20"/>
        </w:rPr>
        <w:t>jistič</w:t>
      </w:r>
      <w:r>
        <w:rPr>
          <w:rFonts w:ascii="Arial" w:hAnsi="Arial" w:cs="Arial"/>
          <w:sz w:val="20"/>
          <w:szCs w:val="20"/>
        </w:rPr>
        <w:t xml:space="preserve"> </w:t>
      </w:r>
      <w:r w:rsidR="003D6E41">
        <w:rPr>
          <w:rFonts w:ascii="Arial" w:hAnsi="Arial" w:cs="Arial"/>
          <w:sz w:val="20"/>
          <w:szCs w:val="20"/>
        </w:rPr>
        <w:t xml:space="preserve">=U223-FA1 </w:t>
      </w:r>
      <w:r>
        <w:rPr>
          <w:rFonts w:ascii="Arial" w:hAnsi="Arial" w:cs="Arial"/>
          <w:sz w:val="20"/>
          <w:szCs w:val="20"/>
        </w:rPr>
        <w:t xml:space="preserve">pro </w:t>
      </w:r>
      <w:r w:rsidR="003D6E41">
        <w:rPr>
          <w:rFonts w:ascii="Arial" w:hAnsi="Arial" w:cs="Arial"/>
          <w:sz w:val="20"/>
          <w:szCs w:val="20"/>
        </w:rPr>
        <w:t xml:space="preserve">okruhy Armaturního uzlu SO223 </w:t>
      </w:r>
      <w:r>
        <w:rPr>
          <w:rFonts w:ascii="Arial" w:hAnsi="Arial" w:cs="Arial"/>
          <w:sz w:val="20"/>
          <w:szCs w:val="20"/>
        </w:rPr>
        <w:t>a tím vypne všechny přívody pro spotřebiče v</w:t>
      </w:r>
      <w:r w:rsidR="003D6E41">
        <w:rPr>
          <w:rFonts w:ascii="Arial" w:hAnsi="Arial" w:cs="Arial"/>
          <w:sz w:val="20"/>
          <w:szCs w:val="20"/>
        </w:rPr>
        <w:t xml:space="preserve"> Armaturním uzlu </w:t>
      </w:r>
      <w:r>
        <w:rPr>
          <w:rFonts w:ascii="Arial" w:hAnsi="Arial" w:cs="Arial"/>
          <w:sz w:val="20"/>
          <w:szCs w:val="20"/>
        </w:rPr>
        <w:t>SO223</w:t>
      </w:r>
      <w:r w:rsidR="003D6E41">
        <w:rPr>
          <w:rFonts w:ascii="Arial" w:hAnsi="Arial" w:cs="Arial"/>
          <w:sz w:val="20"/>
          <w:szCs w:val="20"/>
        </w:rPr>
        <w:t xml:space="preserve">. </w:t>
      </w:r>
      <w:r>
        <w:rPr>
          <w:rFonts w:ascii="Arial" w:hAnsi="Arial" w:cs="Arial"/>
          <w:sz w:val="20"/>
          <w:szCs w:val="20"/>
        </w:rPr>
        <w:t>Z bezpečnostního relé j</w:t>
      </w:r>
      <w:r w:rsidR="003D6E41">
        <w:rPr>
          <w:rFonts w:ascii="Arial" w:hAnsi="Arial" w:cs="Arial"/>
          <w:sz w:val="20"/>
          <w:szCs w:val="20"/>
        </w:rPr>
        <w:t>e</w:t>
      </w:r>
      <w:r>
        <w:rPr>
          <w:rFonts w:ascii="Arial" w:hAnsi="Arial" w:cs="Arial"/>
          <w:sz w:val="20"/>
          <w:szCs w:val="20"/>
        </w:rPr>
        <w:t xml:space="preserve"> pak vyveden voln</w:t>
      </w:r>
      <w:r w:rsidR="003D6E41">
        <w:rPr>
          <w:rFonts w:ascii="Arial" w:hAnsi="Arial" w:cs="Arial"/>
          <w:sz w:val="20"/>
          <w:szCs w:val="20"/>
        </w:rPr>
        <w:t>ý</w:t>
      </w:r>
      <w:r>
        <w:rPr>
          <w:rFonts w:ascii="Arial" w:hAnsi="Arial" w:cs="Arial"/>
          <w:sz w:val="20"/>
          <w:szCs w:val="20"/>
        </w:rPr>
        <w:t xml:space="preserve"> kontakt zprostředkující funkci Nouzového vypnutí přiveden jako voln</w:t>
      </w:r>
      <w:r w:rsidR="007926E3">
        <w:rPr>
          <w:rFonts w:ascii="Arial" w:hAnsi="Arial" w:cs="Arial"/>
          <w:sz w:val="20"/>
          <w:szCs w:val="20"/>
        </w:rPr>
        <w:t>ý</w:t>
      </w:r>
      <w:r>
        <w:rPr>
          <w:rFonts w:ascii="Arial" w:hAnsi="Arial" w:cs="Arial"/>
          <w:sz w:val="20"/>
          <w:szCs w:val="20"/>
        </w:rPr>
        <w:t xml:space="preserve"> kontakt pro </w:t>
      </w:r>
      <w:r w:rsidR="007926E3">
        <w:rPr>
          <w:rFonts w:ascii="Arial" w:hAnsi="Arial" w:cs="Arial"/>
          <w:sz w:val="20"/>
          <w:szCs w:val="20"/>
        </w:rPr>
        <w:t xml:space="preserve">případné </w:t>
      </w:r>
      <w:r>
        <w:rPr>
          <w:rFonts w:ascii="Arial" w:hAnsi="Arial" w:cs="Arial"/>
          <w:sz w:val="20"/>
          <w:szCs w:val="20"/>
        </w:rPr>
        <w:t xml:space="preserve">potřeby vypnutí okruhů </w:t>
      </w:r>
      <w:proofErr w:type="spellStart"/>
      <w:r>
        <w:rPr>
          <w:rFonts w:ascii="Arial" w:hAnsi="Arial" w:cs="Arial"/>
          <w:sz w:val="20"/>
          <w:szCs w:val="20"/>
        </w:rPr>
        <w:t>MaR</w:t>
      </w:r>
      <w:proofErr w:type="spellEnd"/>
      <w:r>
        <w:rPr>
          <w:rFonts w:ascii="Arial" w:hAnsi="Arial" w:cs="Arial"/>
          <w:sz w:val="20"/>
          <w:szCs w:val="20"/>
        </w:rPr>
        <w:t xml:space="preserve"> napojených z +223DT1 v nebezpečném prostoru </w:t>
      </w:r>
      <w:r w:rsidR="007926E3">
        <w:rPr>
          <w:rFonts w:ascii="Arial" w:hAnsi="Arial" w:cs="Arial"/>
          <w:sz w:val="20"/>
          <w:szCs w:val="20"/>
        </w:rPr>
        <w:t xml:space="preserve">Armaturního uzlu </w:t>
      </w:r>
      <w:r>
        <w:rPr>
          <w:rFonts w:ascii="Arial" w:hAnsi="Arial" w:cs="Arial"/>
          <w:sz w:val="20"/>
          <w:szCs w:val="20"/>
        </w:rPr>
        <w:t>SO223.</w:t>
      </w:r>
    </w:p>
    <w:p w14:paraId="719DE694" w14:textId="77777777" w:rsidR="007926E3" w:rsidRDefault="007926E3" w:rsidP="00931D74">
      <w:pPr>
        <w:pStyle w:val="Zkladntextodsazen3"/>
        <w:rPr>
          <w:rFonts w:ascii="Arial" w:hAnsi="Arial" w:cs="Arial"/>
          <w:b/>
          <w:bCs/>
          <w:sz w:val="20"/>
          <w:szCs w:val="20"/>
        </w:rPr>
      </w:pPr>
    </w:p>
    <w:p w14:paraId="7A9412C8" w14:textId="09BEA3C8" w:rsidR="005845A4" w:rsidRPr="007926E3" w:rsidRDefault="007926E3" w:rsidP="00931D74">
      <w:pPr>
        <w:pStyle w:val="Zkladntextodsazen3"/>
        <w:rPr>
          <w:rFonts w:ascii="Arial" w:hAnsi="Arial" w:cs="Arial"/>
          <w:b/>
          <w:bCs/>
          <w:sz w:val="20"/>
          <w:szCs w:val="20"/>
        </w:rPr>
      </w:pPr>
      <w:r w:rsidRPr="007926E3">
        <w:rPr>
          <w:rFonts w:ascii="Arial" w:hAnsi="Arial" w:cs="Arial"/>
          <w:b/>
          <w:bCs/>
          <w:sz w:val="20"/>
          <w:szCs w:val="20"/>
        </w:rPr>
        <w:t>Obecně</w:t>
      </w:r>
    </w:p>
    <w:p w14:paraId="1636066B" w14:textId="7F15CD02" w:rsidR="00C9511D" w:rsidRPr="00C9511D" w:rsidRDefault="00C9511D" w:rsidP="00931D74">
      <w:pPr>
        <w:pStyle w:val="Zkladntextodsazen3"/>
        <w:rPr>
          <w:rFonts w:ascii="Arial" w:hAnsi="Arial" w:cs="Arial"/>
          <w:sz w:val="20"/>
          <w:szCs w:val="20"/>
        </w:rPr>
      </w:pPr>
      <w:r w:rsidRPr="00C9511D">
        <w:rPr>
          <w:rFonts w:ascii="Arial" w:hAnsi="Arial" w:cs="Arial"/>
          <w:sz w:val="20"/>
          <w:szCs w:val="20"/>
        </w:rPr>
        <w:t>Tlačítk</w:t>
      </w:r>
      <w:r w:rsidR="00210355">
        <w:rPr>
          <w:rFonts w:ascii="Arial" w:hAnsi="Arial" w:cs="Arial"/>
          <w:sz w:val="20"/>
          <w:szCs w:val="20"/>
        </w:rPr>
        <w:t>a</w:t>
      </w:r>
      <w:r w:rsidRPr="00C9511D">
        <w:rPr>
          <w:rFonts w:ascii="Arial" w:hAnsi="Arial" w:cs="Arial"/>
          <w:sz w:val="20"/>
          <w:szCs w:val="20"/>
        </w:rPr>
        <w:t xml:space="preserve"> včetně cel</w:t>
      </w:r>
      <w:r w:rsidR="00210355">
        <w:rPr>
          <w:rFonts w:ascii="Arial" w:hAnsi="Arial" w:cs="Arial"/>
          <w:sz w:val="20"/>
          <w:szCs w:val="20"/>
        </w:rPr>
        <w:t>ého</w:t>
      </w:r>
      <w:r w:rsidRPr="00C9511D">
        <w:rPr>
          <w:rFonts w:ascii="Arial" w:hAnsi="Arial" w:cs="Arial"/>
          <w:sz w:val="20"/>
          <w:szCs w:val="20"/>
        </w:rPr>
        <w:t xml:space="preserve"> okruh</w:t>
      </w:r>
      <w:r w:rsidR="00210355">
        <w:rPr>
          <w:rFonts w:ascii="Arial" w:hAnsi="Arial" w:cs="Arial"/>
          <w:sz w:val="20"/>
          <w:szCs w:val="20"/>
        </w:rPr>
        <w:t>u</w:t>
      </w:r>
      <w:r w:rsidRPr="00C9511D">
        <w:rPr>
          <w:rFonts w:ascii="Arial" w:hAnsi="Arial" w:cs="Arial"/>
          <w:sz w:val="20"/>
          <w:szCs w:val="20"/>
        </w:rPr>
        <w:t xml:space="preserve"> musí být provedeno v souladu s  ČSN 60079-14 ed.3 a ČSN 33 2000-5-537.</w:t>
      </w:r>
    </w:p>
    <w:p w14:paraId="53A7F2A3" w14:textId="09850012" w:rsidR="00C9511D" w:rsidRDefault="00C9511D" w:rsidP="00931D74">
      <w:pPr>
        <w:pStyle w:val="Zkladntextodsazen3"/>
        <w:rPr>
          <w:rFonts w:ascii="Arial" w:hAnsi="Arial" w:cs="Arial"/>
          <w:sz w:val="20"/>
          <w:szCs w:val="20"/>
        </w:rPr>
      </w:pPr>
    </w:p>
    <w:p w14:paraId="652D827E" w14:textId="747EF680" w:rsidR="001160AB" w:rsidRPr="00FF5388" w:rsidRDefault="00404FE2" w:rsidP="00931D74">
      <w:pPr>
        <w:pStyle w:val="Nadpis2"/>
        <w:rPr>
          <w:rFonts w:ascii="Arial" w:hAnsi="Arial" w:cs="Arial"/>
          <w:b/>
          <w:bCs/>
        </w:rPr>
      </w:pPr>
      <w:bookmarkStart w:id="57" w:name="_Toc188008503"/>
      <w:proofErr w:type="spellStart"/>
      <w:r>
        <w:rPr>
          <w:rFonts w:ascii="Arial" w:hAnsi="Arial" w:cs="Arial"/>
          <w:b/>
          <w:bCs/>
        </w:rPr>
        <w:t>Total</w:t>
      </w:r>
      <w:proofErr w:type="spellEnd"/>
      <w:r>
        <w:rPr>
          <w:rFonts w:ascii="Arial" w:hAnsi="Arial" w:cs="Arial"/>
          <w:b/>
          <w:bCs/>
        </w:rPr>
        <w:t xml:space="preserve"> stop</w:t>
      </w:r>
      <w:bookmarkEnd w:id="57"/>
      <w:r w:rsidR="001160AB">
        <w:rPr>
          <w:rFonts w:ascii="Arial" w:hAnsi="Arial" w:cs="Arial"/>
          <w:b/>
          <w:bCs/>
        </w:rPr>
        <w:t xml:space="preserve"> </w:t>
      </w:r>
    </w:p>
    <w:p w14:paraId="1DF3FCE2" w14:textId="77777777" w:rsidR="001160AB" w:rsidRPr="00FF5388" w:rsidRDefault="001160AB" w:rsidP="00931D74">
      <w:pPr>
        <w:rPr>
          <w:rFonts w:ascii="Arial" w:hAnsi="Arial" w:cs="Arial"/>
          <w:b/>
          <w:bCs/>
          <w:sz w:val="24"/>
        </w:rPr>
      </w:pPr>
    </w:p>
    <w:p w14:paraId="10866D8A" w14:textId="7F061E04" w:rsidR="001160AB" w:rsidRDefault="001160AB" w:rsidP="00931D74">
      <w:pPr>
        <w:pStyle w:val="Zkladntextodsazen3"/>
        <w:rPr>
          <w:rFonts w:ascii="Arial" w:hAnsi="Arial" w:cs="Arial"/>
          <w:sz w:val="20"/>
          <w:szCs w:val="20"/>
        </w:rPr>
      </w:pPr>
      <w:r w:rsidRPr="00C9511D">
        <w:rPr>
          <w:rFonts w:ascii="Arial" w:hAnsi="Arial" w:cs="Arial"/>
          <w:sz w:val="20"/>
          <w:szCs w:val="20"/>
        </w:rPr>
        <w:t xml:space="preserve">Pro </w:t>
      </w:r>
      <w:r w:rsidR="00404FE2">
        <w:rPr>
          <w:rFonts w:ascii="Arial" w:hAnsi="Arial" w:cs="Arial"/>
          <w:sz w:val="20"/>
          <w:szCs w:val="20"/>
        </w:rPr>
        <w:t xml:space="preserve">potřeby požárníků bude možno vypnout celou rozvodnu tlačítkem </w:t>
      </w:r>
      <w:proofErr w:type="spellStart"/>
      <w:r w:rsidR="00404FE2">
        <w:rPr>
          <w:rFonts w:ascii="Arial" w:hAnsi="Arial" w:cs="Arial"/>
          <w:sz w:val="20"/>
          <w:szCs w:val="20"/>
        </w:rPr>
        <w:t>Total</w:t>
      </w:r>
      <w:proofErr w:type="spellEnd"/>
      <w:r w:rsidR="00404FE2">
        <w:rPr>
          <w:rFonts w:ascii="Arial" w:hAnsi="Arial" w:cs="Arial"/>
          <w:sz w:val="20"/>
          <w:szCs w:val="20"/>
        </w:rPr>
        <w:t xml:space="preserve"> stop, umístěným před rozvodnou (tlačítko pod sklem). </w:t>
      </w:r>
      <w:proofErr w:type="spellStart"/>
      <w:r w:rsidR="00404FE2">
        <w:rPr>
          <w:rFonts w:ascii="Arial" w:hAnsi="Arial" w:cs="Arial"/>
          <w:sz w:val="20"/>
          <w:szCs w:val="20"/>
        </w:rPr>
        <w:t>Total</w:t>
      </w:r>
      <w:proofErr w:type="spellEnd"/>
      <w:r w:rsidR="00404FE2">
        <w:rPr>
          <w:rFonts w:ascii="Arial" w:hAnsi="Arial" w:cs="Arial"/>
          <w:sz w:val="20"/>
          <w:szCs w:val="20"/>
        </w:rPr>
        <w:t xml:space="preserve"> stop vypne </w:t>
      </w:r>
      <w:r w:rsidR="0002443D">
        <w:rPr>
          <w:rFonts w:ascii="Arial" w:hAnsi="Arial" w:cs="Arial"/>
          <w:sz w:val="20"/>
          <w:szCs w:val="20"/>
        </w:rPr>
        <w:t xml:space="preserve">oba </w:t>
      </w:r>
      <w:r w:rsidR="00404FE2">
        <w:rPr>
          <w:rFonts w:ascii="Arial" w:hAnsi="Arial" w:cs="Arial"/>
          <w:sz w:val="20"/>
          <w:szCs w:val="20"/>
        </w:rPr>
        <w:t xml:space="preserve">hlavní </w:t>
      </w:r>
      <w:proofErr w:type="spellStart"/>
      <w:r w:rsidR="00404FE2">
        <w:rPr>
          <w:rFonts w:ascii="Arial" w:hAnsi="Arial" w:cs="Arial"/>
          <w:sz w:val="20"/>
          <w:szCs w:val="20"/>
        </w:rPr>
        <w:t>deon</w:t>
      </w:r>
      <w:r w:rsidR="0002443D">
        <w:rPr>
          <w:rFonts w:ascii="Arial" w:hAnsi="Arial" w:cs="Arial"/>
          <w:sz w:val="20"/>
          <w:szCs w:val="20"/>
        </w:rPr>
        <w:t>y</w:t>
      </w:r>
      <w:proofErr w:type="spellEnd"/>
      <w:r w:rsidR="00404FE2">
        <w:rPr>
          <w:rFonts w:ascii="Arial" w:hAnsi="Arial" w:cs="Arial"/>
          <w:sz w:val="20"/>
          <w:szCs w:val="20"/>
        </w:rPr>
        <w:t xml:space="preserve"> </w:t>
      </w:r>
      <w:r w:rsidR="0002443D">
        <w:rPr>
          <w:rFonts w:ascii="Arial" w:hAnsi="Arial" w:cs="Arial"/>
          <w:sz w:val="20"/>
          <w:szCs w:val="20"/>
        </w:rPr>
        <w:t xml:space="preserve">- </w:t>
      </w:r>
      <w:r w:rsidR="00404FE2">
        <w:rPr>
          <w:rFonts w:ascii="Arial" w:hAnsi="Arial" w:cs="Arial"/>
          <w:sz w:val="20"/>
          <w:szCs w:val="20"/>
        </w:rPr>
        <w:t>-Q</w:t>
      </w:r>
      <w:r w:rsidR="0002443D">
        <w:rPr>
          <w:rFonts w:ascii="Arial" w:hAnsi="Arial" w:cs="Arial"/>
          <w:sz w:val="20"/>
          <w:szCs w:val="20"/>
        </w:rPr>
        <w:t>F</w:t>
      </w:r>
      <w:r w:rsidR="00404FE2">
        <w:rPr>
          <w:rFonts w:ascii="Arial" w:hAnsi="Arial" w:cs="Arial"/>
          <w:sz w:val="20"/>
          <w:szCs w:val="20"/>
        </w:rPr>
        <w:t xml:space="preserve">1 v prvním poli </w:t>
      </w:r>
      <w:r w:rsidR="0002443D">
        <w:rPr>
          <w:rFonts w:ascii="Arial" w:hAnsi="Arial" w:cs="Arial"/>
          <w:sz w:val="20"/>
          <w:szCs w:val="20"/>
        </w:rPr>
        <w:t xml:space="preserve">a -QF2 ve druhém poli </w:t>
      </w:r>
      <w:r w:rsidR="00931D74">
        <w:rPr>
          <w:rFonts w:ascii="Arial" w:hAnsi="Arial" w:cs="Arial"/>
          <w:sz w:val="20"/>
          <w:szCs w:val="20"/>
        </w:rPr>
        <w:t>rozvaděč</w:t>
      </w:r>
      <w:r w:rsidR="0002443D">
        <w:rPr>
          <w:rFonts w:ascii="Arial" w:hAnsi="Arial" w:cs="Arial"/>
          <w:sz w:val="20"/>
          <w:szCs w:val="20"/>
        </w:rPr>
        <w:t>e</w:t>
      </w:r>
      <w:r w:rsidR="00404FE2">
        <w:rPr>
          <w:rFonts w:ascii="Arial" w:hAnsi="Arial" w:cs="Arial"/>
          <w:sz w:val="20"/>
          <w:szCs w:val="20"/>
        </w:rPr>
        <w:t xml:space="preserve"> RM</w:t>
      </w:r>
      <w:r w:rsidR="0002443D">
        <w:rPr>
          <w:rFonts w:ascii="Arial" w:hAnsi="Arial" w:cs="Arial"/>
          <w:sz w:val="20"/>
          <w:szCs w:val="20"/>
        </w:rPr>
        <w:t>222 (podle toho, který je zrovna v provozu)</w:t>
      </w:r>
      <w:r w:rsidR="00404FE2">
        <w:rPr>
          <w:rFonts w:ascii="Arial" w:hAnsi="Arial" w:cs="Arial"/>
          <w:sz w:val="20"/>
          <w:szCs w:val="20"/>
        </w:rPr>
        <w:t xml:space="preserve">. Tím se vypnou i všechny podružné </w:t>
      </w:r>
      <w:r w:rsidR="00931D74">
        <w:rPr>
          <w:rFonts w:ascii="Arial" w:hAnsi="Arial" w:cs="Arial"/>
          <w:sz w:val="20"/>
          <w:szCs w:val="20"/>
        </w:rPr>
        <w:t>rozvaděč</w:t>
      </w:r>
      <w:r w:rsidR="00404FE2">
        <w:rPr>
          <w:rFonts w:ascii="Arial" w:hAnsi="Arial" w:cs="Arial"/>
          <w:sz w:val="20"/>
          <w:szCs w:val="20"/>
        </w:rPr>
        <w:t xml:space="preserve">e napojené na něj. Druhý vypínací kontakt tlačítka </w:t>
      </w:r>
      <w:proofErr w:type="spellStart"/>
      <w:r w:rsidR="00404FE2">
        <w:rPr>
          <w:rFonts w:ascii="Arial" w:hAnsi="Arial" w:cs="Arial"/>
          <w:sz w:val="20"/>
          <w:szCs w:val="20"/>
        </w:rPr>
        <w:t>Total</w:t>
      </w:r>
      <w:proofErr w:type="spellEnd"/>
      <w:r w:rsidR="00404FE2">
        <w:rPr>
          <w:rFonts w:ascii="Arial" w:hAnsi="Arial" w:cs="Arial"/>
          <w:sz w:val="20"/>
          <w:szCs w:val="20"/>
        </w:rPr>
        <w:t xml:space="preserve"> stop je pak přiveden do </w:t>
      </w:r>
      <w:r w:rsidR="00931D74">
        <w:rPr>
          <w:rFonts w:ascii="Arial" w:hAnsi="Arial" w:cs="Arial"/>
          <w:sz w:val="20"/>
          <w:szCs w:val="20"/>
        </w:rPr>
        <w:t>rozvaděč</w:t>
      </w:r>
      <w:r w:rsidR="00404FE2">
        <w:rPr>
          <w:rFonts w:ascii="Arial" w:hAnsi="Arial" w:cs="Arial"/>
          <w:sz w:val="20"/>
          <w:szCs w:val="20"/>
        </w:rPr>
        <w:t>e RU2</w:t>
      </w:r>
      <w:r w:rsidR="0002443D">
        <w:rPr>
          <w:rFonts w:ascii="Arial" w:hAnsi="Arial" w:cs="Arial"/>
          <w:sz w:val="20"/>
          <w:szCs w:val="20"/>
        </w:rPr>
        <w:t>22</w:t>
      </w:r>
      <w:r w:rsidR="00404FE2">
        <w:rPr>
          <w:rFonts w:ascii="Arial" w:hAnsi="Arial" w:cs="Arial"/>
          <w:sz w:val="20"/>
          <w:szCs w:val="20"/>
        </w:rPr>
        <w:t xml:space="preserve"> do centrální UPS na kontakty EPO (</w:t>
      </w:r>
      <w:proofErr w:type="spellStart"/>
      <w:r w:rsidR="00404FE2">
        <w:rPr>
          <w:rFonts w:ascii="Arial" w:hAnsi="Arial" w:cs="Arial"/>
          <w:sz w:val="20"/>
          <w:szCs w:val="20"/>
        </w:rPr>
        <w:t>Emergency</w:t>
      </w:r>
      <w:proofErr w:type="spellEnd"/>
      <w:r w:rsidR="00404FE2">
        <w:rPr>
          <w:rFonts w:ascii="Arial" w:hAnsi="Arial" w:cs="Arial"/>
          <w:sz w:val="20"/>
          <w:szCs w:val="20"/>
        </w:rPr>
        <w:t xml:space="preserve"> </w:t>
      </w:r>
      <w:proofErr w:type="spellStart"/>
      <w:r w:rsidR="00404FE2">
        <w:rPr>
          <w:rFonts w:ascii="Arial" w:hAnsi="Arial" w:cs="Arial"/>
          <w:sz w:val="20"/>
          <w:szCs w:val="20"/>
        </w:rPr>
        <w:t>power</w:t>
      </w:r>
      <w:proofErr w:type="spellEnd"/>
      <w:r w:rsidR="00404FE2">
        <w:rPr>
          <w:rFonts w:ascii="Arial" w:hAnsi="Arial" w:cs="Arial"/>
          <w:sz w:val="20"/>
          <w:szCs w:val="20"/>
        </w:rPr>
        <w:t xml:space="preserve"> </w:t>
      </w:r>
      <w:proofErr w:type="spellStart"/>
      <w:r w:rsidR="00404FE2">
        <w:rPr>
          <w:rFonts w:ascii="Arial" w:hAnsi="Arial" w:cs="Arial"/>
          <w:sz w:val="20"/>
          <w:szCs w:val="20"/>
        </w:rPr>
        <w:t>off</w:t>
      </w:r>
      <w:proofErr w:type="spellEnd"/>
      <w:r w:rsidR="00404FE2">
        <w:rPr>
          <w:rFonts w:ascii="Arial" w:hAnsi="Arial" w:cs="Arial"/>
          <w:sz w:val="20"/>
          <w:szCs w:val="20"/>
        </w:rPr>
        <w:t>), jenž zajistí vypnutí i celé centrální UPS, takže bude vypnuto i vše co je napojeno z centrální UPS.</w:t>
      </w:r>
    </w:p>
    <w:p w14:paraId="4E607320" w14:textId="77777777" w:rsidR="001160AB" w:rsidRDefault="001160AB" w:rsidP="00931D74">
      <w:pPr>
        <w:pStyle w:val="Zkladntextodsazen3"/>
        <w:rPr>
          <w:rFonts w:ascii="Arial" w:hAnsi="Arial" w:cs="Arial"/>
          <w:sz w:val="20"/>
          <w:szCs w:val="20"/>
        </w:rPr>
      </w:pPr>
    </w:p>
    <w:p w14:paraId="63FB3F44" w14:textId="0CB780AC" w:rsidR="00BD4E62" w:rsidRPr="00FF5388" w:rsidRDefault="00BD4E62" w:rsidP="00931D74">
      <w:pPr>
        <w:pStyle w:val="Nadpis1"/>
        <w:tabs>
          <w:tab w:val="left" w:pos="0"/>
          <w:tab w:val="num" w:pos="142"/>
        </w:tabs>
        <w:suppressAutoHyphens/>
        <w:spacing w:after="120"/>
        <w:ind w:left="142"/>
        <w:rPr>
          <w:rFonts w:ascii="Arial" w:hAnsi="Arial" w:cs="Arial"/>
        </w:rPr>
      </w:pPr>
      <w:bookmarkStart w:id="58" w:name="_Toc188008504"/>
      <w:r>
        <w:rPr>
          <w:rFonts w:ascii="Arial" w:hAnsi="Arial" w:cs="Arial"/>
        </w:rPr>
        <w:t>Demontáže</w:t>
      </w:r>
      <w:bookmarkEnd w:id="58"/>
    </w:p>
    <w:p w14:paraId="7F32DC99" w14:textId="2BEFD36D" w:rsidR="003167C1" w:rsidRDefault="003167C1" w:rsidP="00931D74">
      <w:pPr>
        <w:pStyle w:val="Zkladntextodsazen3"/>
        <w:rPr>
          <w:rFonts w:ascii="Arial" w:hAnsi="Arial" w:cs="Arial"/>
          <w:sz w:val="20"/>
          <w:szCs w:val="20"/>
        </w:rPr>
      </w:pPr>
    </w:p>
    <w:p w14:paraId="2A8EC85A" w14:textId="49B872B3" w:rsidR="003167C1" w:rsidRDefault="003167C1" w:rsidP="00931D74">
      <w:pPr>
        <w:pStyle w:val="Nadpis2"/>
        <w:rPr>
          <w:rFonts w:ascii="Arial" w:hAnsi="Arial" w:cs="Arial"/>
          <w:b/>
          <w:bCs/>
        </w:rPr>
      </w:pPr>
      <w:bookmarkStart w:id="59" w:name="_Toc188008505"/>
      <w:r w:rsidRPr="003167C1">
        <w:rPr>
          <w:rFonts w:ascii="Arial" w:hAnsi="Arial" w:cs="Arial"/>
          <w:b/>
          <w:bCs/>
        </w:rPr>
        <w:t>Stávající budova SO</w:t>
      </w:r>
      <w:r w:rsidR="005E51D8">
        <w:rPr>
          <w:rFonts w:ascii="Arial" w:hAnsi="Arial" w:cs="Arial"/>
          <w:b/>
          <w:bCs/>
        </w:rPr>
        <w:t xml:space="preserve">072 - </w:t>
      </w:r>
      <w:r w:rsidRPr="003167C1">
        <w:rPr>
          <w:rFonts w:ascii="Arial" w:hAnsi="Arial" w:cs="Arial"/>
          <w:b/>
          <w:bCs/>
        </w:rPr>
        <w:t>stará rozvodna 2</w:t>
      </w:r>
      <w:r w:rsidR="005E51D8">
        <w:rPr>
          <w:rFonts w:ascii="Arial" w:hAnsi="Arial" w:cs="Arial"/>
          <w:b/>
          <w:bCs/>
        </w:rPr>
        <w:t>22</w:t>
      </w:r>
      <w:bookmarkEnd w:id="59"/>
    </w:p>
    <w:p w14:paraId="5EBE3386" w14:textId="77777777" w:rsidR="00AA0DB1" w:rsidRPr="00AA0DB1" w:rsidRDefault="00AA0DB1" w:rsidP="00AA0DB1"/>
    <w:p w14:paraId="234E20C1" w14:textId="039D1D59" w:rsidR="003167C1" w:rsidRDefault="003167C1" w:rsidP="00931D74">
      <w:pPr>
        <w:pStyle w:val="Zkladntextodsazen3"/>
        <w:rPr>
          <w:rFonts w:ascii="Arial" w:hAnsi="Arial" w:cs="Arial"/>
          <w:sz w:val="20"/>
          <w:szCs w:val="20"/>
        </w:rPr>
      </w:pPr>
      <w:r>
        <w:rPr>
          <w:rFonts w:ascii="Arial" w:hAnsi="Arial" w:cs="Arial"/>
          <w:sz w:val="20"/>
          <w:szCs w:val="20"/>
        </w:rPr>
        <w:t>Ve staré rozvodně 2</w:t>
      </w:r>
      <w:r w:rsidR="005E51D8">
        <w:rPr>
          <w:rFonts w:ascii="Arial" w:hAnsi="Arial" w:cs="Arial"/>
          <w:sz w:val="20"/>
          <w:szCs w:val="20"/>
        </w:rPr>
        <w:t>22 v SO072</w:t>
      </w:r>
      <w:r>
        <w:rPr>
          <w:rFonts w:ascii="Arial" w:hAnsi="Arial" w:cs="Arial"/>
          <w:sz w:val="20"/>
          <w:szCs w:val="20"/>
        </w:rPr>
        <w:t xml:space="preserve"> budou demontována </w:t>
      </w:r>
      <w:r w:rsidR="00E3446B">
        <w:rPr>
          <w:rFonts w:ascii="Arial" w:hAnsi="Arial" w:cs="Arial"/>
          <w:sz w:val="20"/>
          <w:szCs w:val="20"/>
        </w:rPr>
        <w:t>všechna pole stávajícího rozváděče RM</w:t>
      </w:r>
      <w:r w:rsidR="005E51D8">
        <w:rPr>
          <w:rFonts w:ascii="Arial" w:hAnsi="Arial" w:cs="Arial"/>
          <w:sz w:val="20"/>
          <w:szCs w:val="20"/>
        </w:rPr>
        <w:t xml:space="preserve">222.2 včetně výzbroje, kromě polí č. 9,10,11. Tato pole jsou v rozvodně </w:t>
      </w:r>
      <w:r w:rsidR="008911B4">
        <w:rPr>
          <w:rFonts w:ascii="Arial" w:hAnsi="Arial" w:cs="Arial"/>
          <w:sz w:val="20"/>
          <w:szCs w:val="20"/>
        </w:rPr>
        <w:t xml:space="preserve">prostorově </w:t>
      </w:r>
      <w:r w:rsidR="005E51D8">
        <w:rPr>
          <w:rFonts w:ascii="Arial" w:hAnsi="Arial" w:cs="Arial"/>
          <w:sz w:val="20"/>
          <w:szCs w:val="20"/>
        </w:rPr>
        <w:t xml:space="preserve">oddělena </w:t>
      </w:r>
      <w:r w:rsidR="008911B4">
        <w:rPr>
          <w:rFonts w:ascii="Arial" w:hAnsi="Arial" w:cs="Arial"/>
          <w:sz w:val="20"/>
          <w:szCs w:val="20"/>
        </w:rPr>
        <w:t>od zbytku RM222.2 a jsou z něj napojeny i spotřebiče mimo SO222 a SO223 a tyto vývody musí být zachovány.</w:t>
      </w:r>
    </w:p>
    <w:p w14:paraId="7B28232E" w14:textId="7BBDDD7D" w:rsidR="00991EA3" w:rsidRDefault="00991EA3" w:rsidP="00931D74">
      <w:pPr>
        <w:pStyle w:val="Zkladntextodsazen3"/>
        <w:rPr>
          <w:rFonts w:ascii="Arial" w:hAnsi="Arial" w:cs="Arial"/>
          <w:sz w:val="20"/>
          <w:szCs w:val="20"/>
        </w:rPr>
      </w:pPr>
      <w:r>
        <w:rPr>
          <w:rFonts w:ascii="Arial" w:hAnsi="Arial" w:cs="Arial"/>
          <w:sz w:val="20"/>
          <w:szCs w:val="20"/>
        </w:rPr>
        <w:t>Z nich budou demontovány pouze určité vývody, které napájely pohony nebo spotřebiče v SO222 resp. SO223.</w:t>
      </w:r>
    </w:p>
    <w:p w14:paraId="56D88EF6" w14:textId="32EFE2EC" w:rsidR="00991EA3" w:rsidRDefault="00991EA3" w:rsidP="00931D74">
      <w:pPr>
        <w:pStyle w:val="Zkladntextodsazen3"/>
        <w:rPr>
          <w:rFonts w:ascii="Arial" w:hAnsi="Arial" w:cs="Arial"/>
          <w:sz w:val="20"/>
          <w:szCs w:val="20"/>
        </w:rPr>
      </w:pPr>
      <w:r>
        <w:rPr>
          <w:rFonts w:ascii="Arial" w:hAnsi="Arial" w:cs="Arial"/>
          <w:sz w:val="20"/>
          <w:szCs w:val="20"/>
        </w:rPr>
        <w:t>Společně s poli rozvaděče R</w:t>
      </w:r>
      <w:r w:rsidR="00CB08A9">
        <w:rPr>
          <w:rFonts w:ascii="Arial" w:hAnsi="Arial" w:cs="Arial"/>
          <w:sz w:val="20"/>
          <w:szCs w:val="20"/>
        </w:rPr>
        <w:t xml:space="preserve">M222.2 budou demontovány i jeho kabelové přívody do přívodního pole  a </w:t>
      </w:r>
      <w:proofErr w:type="spellStart"/>
      <w:r w:rsidR="00CB08A9">
        <w:rPr>
          <w:rFonts w:ascii="Arial" w:hAnsi="Arial" w:cs="Arial"/>
          <w:sz w:val="20"/>
          <w:szCs w:val="20"/>
        </w:rPr>
        <w:t>přípojnicové</w:t>
      </w:r>
      <w:proofErr w:type="spellEnd"/>
      <w:r w:rsidR="00CB08A9">
        <w:rPr>
          <w:rFonts w:ascii="Arial" w:hAnsi="Arial" w:cs="Arial"/>
          <w:sz w:val="20"/>
          <w:szCs w:val="20"/>
        </w:rPr>
        <w:t xml:space="preserve"> mosty v rozvodně</w:t>
      </w:r>
    </w:p>
    <w:p w14:paraId="6DD32A04" w14:textId="6D271BBD" w:rsidR="003167C1" w:rsidRDefault="003167C1" w:rsidP="00931D74">
      <w:pPr>
        <w:pStyle w:val="Zkladntextodsazen3"/>
        <w:rPr>
          <w:rFonts w:ascii="Arial" w:hAnsi="Arial" w:cs="Arial"/>
          <w:sz w:val="20"/>
          <w:szCs w:val="20"/>
        </w:rPr>
      </w:pPr>
    </w:p>
    <w:p w14:paraId="0167B127" w14:textId="44A6BBD8" w:rsidR="00C0543D" w:rsidRDefault="00C0543D" w:rsidP="00931D74">
      <w:pPr>
        <w:pStyle w:val="Nadpis2"/>
        <w:rPr>
          <w:rFonts w:ascii="Arial" w:hAnsi="Arial" w:cs="Arial"/>
          <w:b/>
          <w:bCs/>
        </w:rPr>
      </w:pPr>
      <w:bookmarkStart w:id="60" w:name="_Toc188008506"/>
      <w:r w:rsidRPr="00C0543D">
        <w:rPr>
          <w:rFonts w:ascii="Arial" w:hAnsi="Arial" w:cs="Arial"/>
          <w:b/>
          <w:bCs/>
        </w:rPr>
        <w:t>SO</w:t>
      </w:r>
      <w:r>
        <w:rPr>
          <w:rFonts w:ascii="Arial" w:hAnsi="Arial" w:cs="Arial"/>
          <w:b/>
          <w:bCs/>
        </w:rPr>
        <w:t>2</w:t>
      </w:r>
      <w:r w:rsidR="00B845E1">
        <w:rPr>
          <w:rFonts w:ascii="Arial" w:hAnsi="Arial" w:cs="Arial"/>
          <w:b/>
          <w:bCs/>
        </w:rPr>
        <w:t>22, SO223, SO223 – Armaturní uzel</w:t>
      </w:r>
      <w:bookmarkEnd w:id="60"/>
    </w:p>
    <w:p w14:paraId="38FD37BC" w14:textId="77777777" w:rsidR="00AA0DB1" w:rsidRPr="00AA0DB1" w:rsidRDefault="00AA0DB1" w:rsidP="00AA0DB1"/>
    <w:p w14:paraId="25AE9112" w14:textId="5D7C79FC" w:rsidR="00D334C5" w:rsidRDefault="00C0543D" w:rsidP="00931D74">
      <w:pPr>
        <w:pStyle w:val="Zkladntextodsazen3"/>
        <w:rPr>
          <w:rFonts w:ascii="Arial" w:hAnsi="Arial" w:cs="Arial"/>
          <w:sz w:val="20"/>
          <w:szCs w:val="20"/>
        </w:rPr>
      </w:pPr>
      <w:r>
        <w:rPr>
          <w:rFonts w:ascii="Arial" w:hAnsi="Arial" w:cs="Arial"/>
          <w:sz w:val="20"/>
          <w:szCs w:val="20"/>
        </w:rPr>
        <w:t>V objektu SO2</w:t>
      </w:r>
      <w:r w:rsidR="00B845E1">
        <w:rPr>
          <w:rFonts w:ascii="Arial" w:hAnsi="Arial" w:cs="Arial"/>
          <w:sz w:val="20"/>
          <w:szCs w:val="20"/>
        </w:rPr>
        <w:t xml:space="preserve">22 a SO223 </w:t>
      </w:r>
      <w:r>
        <w:rPr>
          <w:rFonts w:ascii="Arial" w:hAnsi="Arial" w:cs="Arial"/>
          <w:sz w:val="20"/>
          <w:szCs w:val="20"/>
        </w:rPr>
        <w:t>bude kompletně demontována kabeláž ke stávajícím pohonům</w:t>
      </w:r>
      <w:r w:rsidR="00B845E1">
        <w:rPr>
          <w:rFonts w:ascii="Arial" w:hAnsi="Arial" w:cs="Arial"/>
          <w:sz w:val="20"/>
          <w:szCs w:val="20"/>
        </w:rPr>
        <w:t xml:space="preserve"> vedoucí z SO072</w:t>
      </w:r>
      <w:r>
        <w:rPr>
          <w:rFonts w:ascii="Arial" w:hAnsi="Arial" w:cs="Arial"/>
          <w:sz w:val="20"/>
          <w:szCs w:val="20"/>
        </w:rPr>
        <w:t xml:space="preserve">, která </w:t>
      </w:r>
      <w:r w:rsidR="00F523E7">
        <w:rPr>
          <w:rFonts w:ascii="Arial" w:hAnsi="Arial" w:cs="Arial"/>
          <w:sz w:val="20"/>
          <w:szCs w:val="20"/>
        </w:rPr>
        <w:t>je napojena z</w:t>
      </w:r>
      <w:r w:rsidR="003F2922">
        <w:rPr>
          <w:rFonts w:ascii="Arial" w:hAnsi="Arial" w:cs="Arial"/>
          <w:sz w:val="20"/>
          <w:szCs w:val="20"/>
        </w:rPr>
        <w:t xml:space="preserve">e stávajícího </w:t>
      </w:r>
      <w:r w:rsidR="00F523E7">
        <w:rPr>
          <w:rFonts w:ascii="Arial" w:hAnsi="Arial" w:cs="Arial"/>
          <w:sz w:val="20"/>
          <w:szCs w:val="20"/>
        </w:rPr>
        <w:t> RM</w:t>
      </w:r>
      <w:r w:rsidR="00B845E1">
        <w:rPr>
          <w:rFonts w:ascii="Arial" w:hAnsi="Arial" w:cs="Arial"/>
          <w:sz w:val="20"/>
          <w:szCs w:val="20"/>
        </w:rPr>
        <w:t xml:space="preserve">222.2. Tato </w:t>
      </w:r>
      <w:r>
        <w:rPr>
          <w:rFonts w:ascii="Arial" w:hAnsi="Arial" w:cs="Arial"/>
          <w:sz w:val="20"/>
          <w:szCs w:val="20"/>
        </w:rPr>
        <w:t xml:space="preserve">bude nahrazena novou </w:t>
      </w:r>
      <w:r w:rsidR="00B845E1">
        <w:rPr>
          <w:rFonts w:ascii="Arial" w:hAnsi="Arial" w:cs="Arial"/>
          <w:sz w:val="20"/>
          <w:szCs w:val="20"/>
        </w:rPr>
        <w:t xml:space="preserve">kabeláží </w:t>
      </w:r>
      <w:r>
        <w:rPr>
          <w:rFonts w:ascii="Arial" w:hAnsi="Arial" w:cs="Arial"/>
          <w:sz w:val="20"/>
          <w:szCs w:val="20"/>
        </w:rPr>
        <w:t xml:space="preserve">z nové rozvodny. </w:t>
      </w:r>
      <w:r w:rsidR="00F523E7">
        <w:rPr>
          <w:rFonts w:ascii="Arial" w:hAnsi="Arial" w:cs="Arial"/>
          <w:sz w:val="20"/>
          <w:szCs w:val="20"/>
        </w:rPr>
        <w:t>Demontovány budou také všechny stávající ovládací skříňky k těmto pohonům.</w:t>
      </w:r>
    </w:p>
    <w:p w14:paraId="274B4735" w14:textId="0E9DD49A" w:rsidR="003F2922" w:rsidRDefault="00D334C5" w:rsidP="00B845E1">
      <w:pPr>
        <w:pStyle w:val="Zkladntextodsazen3"/>
        <w:rPr>
          <w:rFonts w:ascii="Arial" w:hAnsi="Arial" w:cs="Arial"/>
          <w:sz w:val="20"/>
          <w:szCs w:val="20"/>
        </w:rPr>
      </w:pPr>
      <w:r>
        <w:rPr>
          <w:rFonts w:ascii="Arial" w:hAnsi="Arial" w:cs="Arial"/>
          <w:sz w:val="20"/>
          <w:szCs w:val="20"/>
        </w:rPr>
        <w:t>U osvětlení bud</w:t>
      </w:r>
      <w:r w:rsidR="00B845E1">
        <w:rPr>
          <w:rFonts w:ascii="Arial" w:hAnsi="Arial" w:cs="Arial"/>
          <w:sz w:val="20"/>
          <w:szCs w:val="20"/>
        </w:rPr>
        <w:t xml:space="preserve">ou demontovány svítidla i kabeláž a ovládací skříňky. Bud </w:t>
      </w:r>
      <w:proofErr w:type="spellStart"/>
      <w:r w:rsidR="00B845E1">
        <w:rPr>
          <w:rFonts w:ascii="Arial" w:hAnsi="Arial" w:cs="Arial"/>
          <w:sz w:val="20"/>
          <w:szCs w:val="20"/>
        </w:rPr>
        <w:t>ekompletně</w:t>
      </w:r>
      <w:proofErr w:type="spellEnd"/>
      <w:r w:rsidR="00B845E1">
        <w:rPr>
          <w:rFonts w:ascii="Arial" w:hAnsi="Arial" w:cs="Arial"/>
          <w:sz w:val="20"/>
          <w:szCs w:val="20"/>
        </w:rPr>
        <w:t xml:space="preserve"> nahrazeno novým osvětlením včetně nové kabeláže.</w:t>
      </w:r>
    </w:p>
    <w:p w14:paraId="2145137F" w14:textId="77777777" w:rsidR="00C0543D" w:rsidRDefault="00C0543D" w:rsidP="00931D74">
      <w:pPr>
        <w:pStyle w:val="Zkladntextodsazen3"/>
        <w:rPr>
          <w:rFonts w:ascii="Arial" w:hAnsi="Arial" w:cs="Arial"/>
          <w:sz w:val="20"/>
          <w:szCs w:val="20"/>
        </w:rPr>
      </w:pPr>
    </w:p>
    <w:p w14:paraId="21CF3B63" w14:textId="7FE95D74" w:rsidR="00AA0DB1" w:rsidRDefault="00AA0DB1" w:rsidP="00AA0DB1">
      <w:pPr>
        <w:pStyle w:val="Nadpis2"/>
        <w:rPr>
          <w:rFonts w:ascii="Arial" w:hAnsi="Arial" w:cs="Arial"/>
          <w:b/>
          <w:bCs/>
        </w:rPr>
      </w:pPr>
      <w:bookmarkStart w:id="61" w:name="_Toc188008507"/>
      <w:r>
        <w:rPr>
          <w:rFonts w:ascii="Arial" w:hAnsi="Arial" w:cs="Arial"/>
          <w:b/>
          <w:bCs/>
        </w:rPr>
        <w:t>Demontáž stávajícího sloupu ve</w:t>
      </w:r>
      <w:r w:rsidR="00B845E1">
        <w:rPr>
          <w:rFonts w:ascii="Arial" w:hAnsi="Arial" w:cs="Arial"/>
          <w:b/>
          <w:bCs/>
        </w:rPr>
        <w:t>řejného</w:t>
      </w:r>
      <w:r>
        <w:rPr>
          <w:rFonts w:ascii="Arial" w:hAnsi="Arial" w:cs="Arial"/>
          <w:b/>
          <w:bCs/>
        </w:rPr>
        <w:t xml:space="preserve"> osvětlení v SO2</w:t>
      </w:r>
      <w:r w:rsidR="00B845E1">
        <w:rPr>
          <w:rFonts w:ascii="Arial" w:hAnsi="Arial" w:cs="Arial"/>
          <w:b/>
          <w:bCs/>
        </w:rPr>
        <w:t>22</w:t>
      </w:r>
      <w:bookmarkEnd w:id="61"/>
    </w:p>
    <w:p w14:paraId="0DD8CC4B" w14:textId="77777777" w:rsidR="00AA0DB1" w:rsidRPr="00AA0DB1" w:rsidRDefault="00AA0DB1" w:rsidP="00AA0DB1"/>
    <w:p w14:paraId="1B79448D" w14:textId="2C52DB8B" w:rsidR="00AA0DB1" w:rsidRDefault="00AA0DB1" w:rsidP="00AA0DB1">
      <w:pPr>
        <w:pStyle w:val="Zkladntextodsazen3"/>
        <w:rPr>
          <w:rFonts w:ascii="Arial" w:hAnsi="Arial" w:cs="Arial"/>
          <w:sz w:val="20"/>
          <w:szCs w:val="20"/>
        </w:rPr>
      </w:pPr>
      <w:r>
        <w:rPr>
          <w:rFonts w:ascii="Arial" w:hAnsi="Arial" w:cs="Arial"/>
          <w:sz w:val="20"/>
          <w:szCs w:val="20"/>
        </w:rPr>
        <w:t xml:space="preserve">V prostoru </w:t>
      </w:r>
      <w:r w:rsidR="00B845E1">
        <w:rPr>
          <w:rFonts w:ascii="Arial" w:hAnsi="Arial" w:cs="Arial"/>
          <w:sz w:val="20"/>
          <w:szCs w:val="20"/>
        </w:rPr>
        <w:t xml:space="preserve">před SO222 </w:t>
      </w:r>
      <w:r>
        <w:rPr>
          <w:rFonts w:ascii="Arial" w:hAnsi="Arial" w:cs="Arial"/>
          <w:sz w:val="20"/>
          <w:szCs w:val="20"/>
        </w:rPr>
        <w:t xml:space="preserve">se nachází stávající sloup venkovního osvětlení, který bude kompletně demontován. Samotná demontáž sloupu a jeho základu je součástí </w:t>
      </w:r>
      <w:r w:rsidRPr="00A95790">
        <w:rPr>
          <w:rFonts w:ascii="Arial" w:hAnsi="Arial" w:cs="Arial"/>
          <w:b/>
          <w:bCs/>
          <w:sz w:val="20"/>
          <w:szCs w:val="20"/>
        </w:rPr>
        <w:t>stavební části této PD</w:t>
      </w:r>
      <w:r>
        <w:rPr>
          <w:rFonts w:ascii="Arial" w:hAnsi="Arial" w:cs="Arial"/>
          <w:sz w:val="20"/>
          <w:szCs w:val="20"/>
        </w:rPr>
        <w:t>.</w:t>
      </w:r>
    </w:p>
    <w:p w14:paraId="1647918B" w14:textId="77777777" w:rsidR="00AA0DB1" w:rsidRDefault="00AA0DB1" w:rsidP="00AA0DB1">
      <w:pPr>
        <w:pStyle w:val="Zkladntextodsazen3"/>
        <w:rPr>
          <w:rFonts w:ascii="Arial" w:hAnsi="Arial" w:cs="Arial"/>
          <w:sz w:val="20"/>
          <w:szCs w:val="20"/>
        </w:rPr>
      </w:pPr>
      <w:r>
        <w:rPr>
          <w:rFonts w:ascii="Arial" w:hAnsi="Arial" w:cs="Arial"/>
          <w:sz w:val="20"/>
          <w:szCs w:val="20"/>
        </w:rPr>
        <w:t xml:space="preserve">V části Elektro bude odpojení stávající kabeláže osvětlení od svorkovnice sloupu a její </w:t>
      </w:r>
      <w:proofErr w:type="spellStart"/>
      <w:r>
        <w:rPr>
          <w:rFonts w:ascii="Arial" w:hAnsi="Arial" w:cs="Arial"/>
          <w:sz w:val="20"/>
          <w:szCs w:val="20"/>
        </w:rPr>
        <w:t>naspojkování</w:t>
      </w:r>
      <w:proofErr w:type="spellEnd"/>
      <w:r>
        <w:rPr>
          <w:rFonts w:ascii="Arial" w:hAnsi="Arial" w:cs="Arial"/>
          <w:sz w:val="20"/>
          <w:szCs w:val="20"/>
        </w:rPr>
        <w:t xml:space="preserve"> pomocí zemní spojky. Spojka musí být zemní, tedy vhodná pro </w:t>
      </w:r>
      <w:proofErr w:type="spellStart"/>
      <w:r>
        <w:rPr>
          <w:rFonts w:ascii="Arial" w:hAnsi="Arial" w:cs="Arial"/>
          <w:sz w:val="20"/>
          <w:szCs w:val="20"/>
        </w:rPr>
        <w:t>naspojkování</w:t>
      </w:r>
      <w:proofErr w:type="spellEnd"/>
      <w:r>
        <w:rPr>
          <w:rFonts w:ascii="Arial" w:hAnsi="Arial" w:cs="Arial"/>
          <w:sz w:val="20"/>
          <w:szCs w:val="20"/>
        </w:rPr>
        <w:t xml:space="preserve"> v zemi a odolná proti vodě.</w:t>
      </w:r>
    </w:p>
    <w:p w14:paraId="2A11E122" w14:textId="1BF2652E" w:rsidR="00577A21" w:rsidRDefault="00577A21" w:rsidP="00931D74">
      <w:pPr>
        <w:pStyle w:val="Nadpis2"/>
        <w:rPr>
          <w:rFonts w:ascii="Arial" w:hAnsi="Arial" w:cs="Arial"/>
          <w:b/>
          <w:bCs/>
        </w:rPr>
      </w:pPr>
      <w:bookmarkStart w:id="62" w:name="_Toc188008508"/>
      <w:r>
        <w:rPr>
          <w:rFonts w:ascii="Arial" w:hAnsi="Arial" w:cs="Arial"/>
          <w:b/>
          <w:bCs/>
        </w:rPr>
        <w:t>Demontáže obecně</w:t>
      </w:r>
      <w:bookmarkEnd w:id="62"/>
    </w:p>
    <w:p w14:paraId="0AF6956B" w14:textId="77777777" w:rsidR="00577A21" w:rsidRPr="00C0543D" w:rsidRDefault="00577A21" w:rsidP="00931D74"/>
    <w:p w14:paraId="5321988D" w14:textId="3BEAECDE" w:rsidR="003167C1" w:rsidRDefault="00577A21" w:rsidP="00931D74">
      <w:pPr>
        <w:pStyle w:val="Zkladntextodsazen3"/>
        <w:rPr>
          <w:rFonts w:ascii="Arial" w:hAnsi="Arial" w:cs="Arial"/>
          <w:sz w:val="20"/>
          <w:szCs w:val="20"/>
        </w:rPr>
      </w:pPr>
      <w:r>
        <w:rPr>
          <w:rFonts w:ascii="Arial" w:hAnsi="Arial" w:cs="Arial"/>
          <w:sz w:val="20"/>
          <w:szCs w:val="20"/>
        </w:rPr>
        <w:t xml:space="preserve">Demontáže </w:t>
      </w:r>
      <w:r w:rsidR="00B845E1">
        <w:rPr>
          <w:rFonts w:ascii="Arial" w:hAnsi="Arial" w:cs="Arial"/>
          <w:sz w:val="20"/>
          <w:szCs w:val="20"/>
        </w:rPr>
        <w:t xml:space="preserve">(s výjimkou sloupu veř. osvětlení) </w:t>
      </w:r>
      <w:r>
        <w:rPr>
          <w:rFonts w:ascii="Arial" w:hAnsi="Arial" w:cs="Arial"/>
          <w:sz w:val="20"/>
          <w:szCs w:val="20"/>
        </w:rPr>
        <w:t>musí probíhat až poté, co bude postavena nová rozvodna a nainstalovány nové kabelové trasy a kabely</w:t>
      </w:r>
      <w:r w:rsidR="00B845E1">
        <w:rPr>
          <w:rFonts w:ascii="Arial" w:hAnsi="Arial" w:cs="Arial"/>
          <w:sz w:val="20"/>
          <w:szCs w:val="20"/>
        </w:rPr>
        <w:t xml:space="preserve">. </w:t>
      </w:r>
    </w:p>
    <w:p w14:paraId="71367265" w14:textId="3042AFF0" w:rsidR="00577A21" w:rsidRDefault="00475C73" w:rsidP="00931D74">
      <w:pPr>
        <w:pStyle w:val="Zkladntextodsazen3"/>
        <w:rPr>
          <w:rFonts w:ascii="Arial" w:hAnsi="Arial" w:cs="Arial"/>
          <w:sz w:val="20"/>
          <w:szCs w:val="20"/>
        </w:rPr>
      </w:pPr>
      <w:r>
        <w:rPr>
          <w:rFonts w:ascii="Arial" w:hAnsi="Arial" w:cs="Arial"/>
          <w:sz w:val="20"/>
          <w:szCs w:val="20"/>
        </w:rPr>
        <w:t>Veškeré demontované zařízení musí být ekologicky zlikvidováno.</w:t>
      </w:r>
    </w:p>
    <w:p w14:paraId="2E100E02" w14:textId="38F6390B" w:rsidR="0049649E" w:rsidRDefault="0049649E" w:rsidP="00931D74">
      <w:pPr>
        <w:pStyle w:val="Zkladntextodsazen3"/>
        <w:rPr>
          <w:rFonts w:ascii="Arial" w:hAnsi="Arial" w:cs="Arial"/>
          <w:sz w:val="20"/>
          <w:szCs w:val="20"/>
        </w:rPr>
      </w:pPr>
    </w:p>
    <w:p w14:paraId="58F73E6D" w14:textId="2C263C93" w:rsidR="0049649E" w:rsidRDefault="0049649E" w:rsidP="00931D74">
      <w:pPr>
        <w:pStyle w:val="Zkladntextodsazen3"/>
        <w:rPr>
          <w:rFonts w:ascii="Arial" w:hAnsi="Arial" w:cs="Arial"/>
          <w:sz w:val="20"/>
          <w:szCs w:val="20"/>
        </w:rPr>
      </w:pPr>
    </w:p>
    <w:p w14:paraId="51EE9E8E" w14:textId="4A458E8B" w:rsidR="00A95790" w:rsidRDefault="00A95790" w:rsidP="00931D74">
      <w:pPr>
        <w:pStyle w:val="Zkladntextodsazen3"/>
        <w:rPr>
          <w:rFonts w:ascii="Arial" w:hAnsi="Arial" w:cs="Arial"/>
          <w:sz w:val="20"/>
          <w:szCs w:val="20"/>
        </w:rPr>
      </w:pPr>
    </w:p>
    <w:p w14:paraId="697A45FB" w14:textId="77777777" w:rsidR="00A95790" w:rsidRDefault="00A95790" w:rsidP="00931D74">
      <w:pPr>
        <w:pStyle w:val="Zkladntextodsazen3"/>
        <w:rPr>
          <w:rFonts w:ascii="Arial" w:hAnsi="Arial" w:cs="Arial"/>
          <w:sz w:val="20"/>
          <w:szCs w:val="20"/>
        </w:rPr>
      </w:pPr>
    </w:p>
    <w:p w14:paraId="4A4EDB97" w14:textId="77777777" w:rsidR="0049649E" w:rsidRDefault="0049649E" w:rsidP="00931D74">
      <w:pPr>
        <w:pStyle w:val="Zkladntextodsazen3"/>
        <w:rPr>
          <w:rFonts w:ascii="Arial" w:hAnsi="Arial" w:cs="Arial"/>
          <w:sz w:val="20"/>
          <w:szCs w:val="20"/>
        </w:rPr>
      </w:pPr>
    </w:p>
    <w:p w14:paraId="39AAAEA8" w14:textId="77777777" w:rsidR="00BD4E62" w:rsidRPr="00FF5388" w:rsidRDefault="00BD4E62" w:rsidP="00931D74">
      <w:pPr>
        <w:pStyle w:val="Nadpis1"/>
        <w:tabs>
          <w:tab w:val="left" w:pos="0"/>
          <w:tab w:val="num" w:pos="142"/>
        </w:tabs>
        <w:suppressAutoHyphens/>
        <w:spacing w:after="120"/>
        <w:ind w:left="142"/>
        <w:rPr>
          <w:rFonts w:ascii="Arial" w:hAnsi="Arial" w:cs="Arial"/>
        </w:rPr>
      </w:pPr>
      <w:bookmarkStart w:id="63" w:name="_Toc188008509"/>
      <w:r w:rsidRPr="00FF5388">
        <w:rPr>
          <w:rFonts w:ascii="Arial" w:hAnsi="Arial" w:cs="Arial"/>
        </w:rPr>
        <w:t>Kabelové rozvody</w:t>
      </w:r>
      <w:bookmarkEnd w:id="63"/>
    </w:p>
    <w:p w14:paraId="1570C9DE" w14:textId="508F7A43" w:rsidR="00BB0A72" w:rsidRPr="009E5128" w:rsidRDefault="00BB0A72" w:rsidP="00BB0A72">
      <w:pPr>
        <w:pStyle w:val="Nadpis2"/>
        <w:rPr>
          <w:rFonts w:ascii="Arial" w:hAnsi="Arial" w:cs="Arial"/>
          <w:b/>
          <w:bCs/>
        </w:rPr>
      </w:pPr>
      <w:bookmarkStart w:id="64" w:name="_Toc188008510"/>
      <w:r>
        <w:rPr>
          <w:rFonts w:ascii="Arial" w:hAnsi="Arial" w:cs="Arial"/>
          <w:b/>
          <w:bCs/>
        </w:rPr>
        <w:t>Přívody pro Novou rozvodnu SO222.1</w:t>
      </w:r>
      <w:bookmarkEnd w:id="64"/>
    </w:p>
    <w:p w14:paraId="22FD0E0F" w14:textId="77777777" w:rsidR="00BB0A72" w:rsidRDefault="00BB0A72" w:rsidP="00BB0A72">
      <w:pPr>
        <w:pStyle w:val="Zkladntextodsazen3"/>
        <w:rPr>
          <w:rFonts w:ascii="Arial" w:hAnsi="Arial" w:cs="Arial"/>
          <w:sz w:val="20"/>
          <w:szCs w:val="20"/>
        </w:rPr>
      </w:pPr>
    </w:p>
    <w:p w14:paraId="16AF3880" w14:textId="67848C05" w:rsidR="00BB0A72" w:rsidRDefault="00BB0A72" w:rsidP="00BB0A72">
      <w:pPr>
        <w:pStyle w:val="Zkladntextodsazen3"/>
        <w:rPr>
          <w:rFonts w:ascii="Arial" w:hAnsi="Arial" w:cs="Arial"/>
          <w:sz w:val="20"/>
          <w:szCs w:val="20"/>
        </w:rPr>
      </w:pPr>
      <w:r>
        <w:rPr>
          <w:rFonts w:ascii="Arial" w:hAnsi="Arial" w:cs="Arial"/>
          <w:sz w:val="20"/>
          <w:szCs w:val="20"/>
        </w:rPr>
        <w:t xml:space="preserve">Jako přívodní kabely pro novou rozvodnu bude sloužit celkem 12 paralelních kabelů AYKY 3x240+120. 6 ks pro přívod </w:t>
      </w:r>
      <w:r w:rsidR="00D52713">
        <w:rPr>
          <w:rFonts w:ascii="Arial" w:hAnsi="Arial" w:cs="Arial"/>
          <w:sz w:val="20"/>
          <w:szCs w:val="20"/>
        </w:rPr>
        <w:t>„</w:t>
      </w:r>
      <w:r>
        <w:rPr>
          <w:rFonts w:ascii="Arial" w:hAnsi="Arial" w:cs="Arial"/>
          <w:sz w:val="20"/>
          <w:szCs w:val="20"/>
        </w:rPr>
        <w:t>A</w:t>
      </w:r>
      <w:r w:rsidR="00D52713">
        <w:rPr>
          <w:rFonts w:ascii="Arial" w:hAnsi="Arial" w:cs="Arial"/>
          <w:sz w:val="20"/>
          <w:szCs w:val="20"/>
        </w:rPr>
        <w:t>“</w:t>
      </w:r>
      <w:r>
        <w:rPr>
          <w:rFonts w:ascii="Arial" w:hAnsi="Arial" w:cs="Arial"/>
          <w:sz w:val="20"/>
          <w:szCs w:val="20"/>
        </w:rPr>
        <w:t xml:space="preserve"> a 6 ks pro přívod </w:t>
      </w:r>
      <w:r w:rsidR="00D52713">
        <w:rPr>
          <w:rFonts w:ascii="Arial" w:hAnsi="Arial" w:cs="Arial"/>
          <w:sz w:val="20"/>
          <w:szCs w:val="20"/>
        </w:rPr>
        <w:t>„</w:t>
      </w:r>
      <w:r>
        <w:rPr>
          <w:rFonts w:ascii="Arial" w:hAnsi="Arial" w:cs="Arial"/>
          <w:sz w:val="20"/>
          <w:szCs w:val="20"/>
        </w:rPr>
        <w:t>B</w:t>
      </w:r>
      <w:r w:rsidR="00D52713">
        <w:rPr>
          <w:rFonts w:ascii="Arial" w:hAnsi="Arial" w:cs="Arial"/>
          <w:sz w:val="20"/>
          <w:szCs w:val="20"/>
        </w:rPr>
        <w:t>“</w:t>
      </w:r>
      <w:r>
        <w:rPr>
          <w:rFonts w:ascii="Arial" w:hAnsi="Arial" w:cs="Arial"/>
          <w:sz w:val="20"/>
          <w:szCs w:val="20"/>
        </w:rPr>
        <w:t>.</w:t>
      </w:r>
    </w:p>
    <w:p w14:paraId="0C377169" w14:textId="3631DC88" w:rsidR="00BB0A72" w:rsidRDefault="00BB0A72" w:rsidP="00BB0A72">
      <w:pPr>
        <w:pStyle w:val="Zkladntextodsazen3"/>
        <w:rPr>
          <w:rFonts w:ascii="Arial" w:hAnsi="Arial" w:cs="Arial"/>
          <w:sz w:val="20"/>
          <w:szCs w:val="20"/>
        </w:rPr>
      </w:pPr>
      <w:r>
        <w:rPr>
          <w:rFonts w:ascii="Arial" w:hAnsi="Arial" w:cs="Arial"/>
          <w:sz w:val="20"/>
          <w:szCs w:val="20"/>
        </w:rPr>
        <w:t xml:space="preserve">Přívodní kabely budou vyvedeny z hlavní rozvodny </w:t>
      </w:r>
      <w:r w:rsidR="007C3DB5">
        <w:rPr>
          <w:rFonts w:ascii="Arial" w:hAnsi="Arial" w:cs="Arial"/>
          <w:sz w:val="20"/>
          <w:szCs w:val="20"/>
        </w:rPr>
        <w:t>v kabelovém prostoru rozvodny ven před SO072, kde budou kabely zavedeny do protlaku pod komunikacemi.</w:t>
      </w:r>
    </w:p>
    <w:p w14:paraId="31E62B11" w14:textId="014E8A1C" w:rsidR="007C3DB5" w:rsidRDefault="007C3DB5" w:rsidP="00BB0A72">
      <w:pPr>
        <w:pStyle w:val="Zkladntextodsazen3"/>
        <w:rPr>
          <w:rFonts w:ascii="Arial" w:hAnsi="Arial" w:cs="Arial"/>
          <w:sz w:val="20"/>
          <w:szCs w:val="20"/>
        </w:rPr>
      </w:pPr>
      <w:r>
        <w:rPr>
          <w:rFonts w:ascii="Arial" w:hAnsi="Arial" w:cs="Arial"/>
          <w:sz w:val="20"/>
          <w:szCs w:val="20"/>
        </w:rPr>
        <w:t>Protlaky budou celkem 2 paralelní o průměru 500 mm. Přívodní kabely budou rovnoměrně rozloženy do obou protlaků po 6 kabelech</w:t>
      </w:r>
      <w:r w:rsidR="00D52713">
        <w:rPr>
          <w:rFonts w:ascii="Arial" w:hAnsi="Arial" w:cs="Arial"/>
          <w:sz w:val="20"/>
          <w:szCs w:val="20"/>
        </w:rPr>
        <w:t xml:space="preserve"> v každém. Přičemž je nutno rozdělit vždy 3 kabely z každého vývodu do jedné roury a tři kabely z každého přívodu do druhé trubky. Takže v každém protlaku budou vždy 3 ks kabelů z přívodu „A“ a 3 ks kabelů z přívodu „B“. Toto rozdělení je nutné dodržet kvůli lepším podmínkám chlazení kabelů. V provozu bude totiž vždy jen jeden přívod  (A nebo B) a v každém protlaku tak budou plně zatíženy jen 3 kabely! </w:t>
      </w:r>
    </w:p>
    <w:p w14:paraId="773978C6" w14:textId="77777777" w:rsidR="00D52713" w:rsidRDefault="00D52713" w:rsidP="00BB0A72">
      <w:pPr>
        <w:pStyle w:val="Zkladntextodsazen3"/>
        <w:rPr>
          <w:rFonts w:ascii="Arial" w:hAnsi="Arial" w:cs="Arial"/>
          <w:sz w:val="20"/>
          <w:szCs w:val="20"/>
        </w:rPr>
      </w:pPr>
      <w:r>
        <w:rPr>
          <w:rFonts w:ascii="Arial" w:hAnsi="Arial" w:cs="Arial"/>
          <w:sz w:val="20"/>
          <w:szCs w:val="20"/>
        </w:rPr>
        <w:t xml:space="preserve">Za protlakem budou kabely vyvedeny do </w:t>
      </w:r>
      <w:proofErr w:type="spellStart"/>
      <w:r>
        <w:rPr>
          <w:rFonts w:ascii="Arial" w:hAnsi="Arial" w:cs="Arial"/>
          <w:sz w:val="20"/>
          <w:szCs w:val="20"/>
        </w:rPr>
        <w:t>energokanálu</w:t>
      </w:r>
      <w:proofErr w:type="spellEnd"/>
      <w:r>
        <w:rPr>
          <w:rFonts w:ascii="Arial" w:hAnsi="Arial" w:cs="Arial"/>
          <w:sz w:val="20"/>
          <w:szCs w:val="20"/>
        </w:rPr>
        <w:t xml:space="preserve"> tvořených betonovými prefabrikátovými moduly. Po celé délce budou kabely vedeny v ohebných plastových chráničkách KOPOFLEX 110 mm. </w:t>
      </w:r>
    </w:p>
    <w:p w14:paraId="04E16F2B" w14:textId="642C5653" w:rsidR="00BB0A72" w:rsidRDefault="00D52713" w:rsidP="00BB0A72">
      <w:pPr>
        <w:pStyle w:val="Zkladntextodsazen3"/>
        <w:rPr>
          <w:rFonts w:ascii="Arial" w:hAnsi="Arial" w:cs="Arial"/>
          <w:sz w:val="20"/>
          <w:szCs w:val="20"/>
        </w:rPr>
      </w:pPr>
      <w:r>
        <w:rPr>
          <w:rFonts w:ascii="Arial" w:hAnsi="Arial" w:cs="Arial"/>
          <w:sz w:val="20"/>
          <w:szCs w:val="20"/>
        </w:rPr>
        <w:t>Mezi objektem SO072 a novou rozvodnou SO222.1 budou vybudovány celkem tři kabelové šachtice.</w:t>
      </w:r>
    </w:p>
    <w:p w14:paraId="13F8916F" w14:textId="5E9EB604" w:rsidR="00D52713" w:rsidRDefault="00D52713" w:rsidP="00BB0A72">
      <w:pPr>
        <w:pStyle w:val="Zkladntextodsazen3"/>
        <w:rPr>
          <w:rFonts w:ascii="Arial" w:hAnsi="Arial" w:cs="Arial"/>
          <w:sz w:val="20"/>
          <w:szCs w:val="20"/>
        </w:rPr>
      </w:pPr>
      <w:r>
        <w:rPr>
          <w:rFonts w:ascii="Arial" w:hAnsi="Arial" w:cs="Arial"/>
          <w:sz w:val="20"/>
          <w:szCs w:val="20"/>
        </w:rPr>
        <w:t>Před protlakem a za protlakem a před rozvodnou SO222.1,</w:t>
      </w:r>
    </w:p>
    <w:p w14:paraId="09B99651" w14:textId="62C51D5C" w:rsidR="00D52713" w:rsidRDefault="00D52713" w:rsidP="00BB0A72">
      <w:pPr>
        <w:pStyle w:val="Zkladntextodsazen3"/>
        <w:rPr>
          <w:rFonts w:ascii="Arial" w:hAnsi="Arial" w:cs="Arial"/>
          <w:sz w:val="20"/>
          <w:szCs w:val="20"/>
        </w:rPr>
      </w:pPr>
      <w:r>
        <w:rPr>
          <w:rFonts w:ascii="Arial" w:hAnsi="Arial" w:cs="Arial"/>
          <w:sz w:val="20"/>
          <w:szCs w:val="20"/>
        </w:rPr>
        <w:t xml:space="preserve">Protlaky i </w:t>
      </w:r>
      <w:proofErr w:type="spellStart"/>
      <w:r>
        <w:rPr>
          <w:rFonts w:ascii="Arial" w:hAnsi="Arial" w:cs="Arial"/>
          <w:sz w:val="20"/>
          <w:szCs w:val="20"/>
        </w:rPr>
        <w:t>energokanál</w:t>
      </w:r>
      <w:proofErr w:type="spellEnd"/>
      <w:r>
        <w:rPr>
          <w:rFonts w:ascii="Arial" w:hAnsi="Arial" w:cs="Arial"/>
          <w:sz w:val="20"/>
          <w:szCs w:val="20"/>
        </w:rPr>
        <w:t xml:space="preserve"> včetně </w:t>
      </w:r>
      <w:r w:rsidR="00427B3D">
        <w:rPr>
          <w:rFonts w:ascii="Arial" w:hAnsi="Arial" w:cs="Arial"/>
          <w:sz w:val="20"/>
          <w:szCs w:val="20"/>
        </w:rPr>
        <w:t xml:space="preserve">ohebných </w:t>
      </w:r>
      <w:r>
        <w:rPr>
          <w:rFonts w:ascii="Arial" w:hAnsi="Arial" w:cs="Arial"/>
          <w:sz w:val="20"/>
          <w:szCs w:val="20"/>
        </w:rPr>
        <w:t xml:space="preserve">chrániček pro </w:t>
      </w:r>
      <w:r w:rsidR="00427B3D">
        <w:rPr>
          <w:rFonts w:ascii="Arial" w:hAnsi="Arial" w:cs="Arial"/>
          <w:sz w:val="20"/>
          <w:szCs w:val="20"/>
        </w:rPr>
        <w:t>kabely budou v dodávce stavební části PD.</w:t>
      </w:r>
    </w:p>
    <w:p w14:paraId="3F04388D" w14:textId="77777777" w:rsidR="00427B3D" w:rsidRDefault="00427B3D" w:rsidP="00BB0A72">
      <w:pPr>
        <w:pStyle w:val="Zkladntextodsazen3"/>
        <w:rPr>
          <w:rFonts w:ascii="Arial" w:hAnsi="Arial" w:cs="Arial"/>
          <w:sz w:val="20"/>
          <w:szCs w:val="20"/>
        </w:rPr>
      </w:pPr>
    </w:p>
    <w:p w14:paraId="3085F94F" w14:textId="16CF98EE" w:rsidR="009E5128" w:rsidRPr="009E5128" w:rsidRDefault="009E5128" w:rsidP="00931D74">
      <w:pPr>
        <w:pStyle w:val="Nadpis2"/>
        <w:rPr>
          <w:rFonts w:ascii="Arial" w:hAnsi="Arial" w:cs="Arial"/>
          <w:b/>
          <w:bCs/>
        </w:rPr>
      </w:pPr>
      <w:bookmarkStart w:id="65" w:name="_Toc188008511"/>
      <w:r w:rsidRPr="009E5128">
        <w:rPr>
          <w:rFonts w:ascii="Arial" w:hAnsi="Arial" w:cs="Arial"/>
          <w:b/>
          <w:bCs/>
        </w:rPr>
        <w:lastRenderedPageBreak/>
        <w:t>Kabelový most</w:t>
      </w:r>
      <w:r w:rsidR="00622AB2">
        <w:rPr>
          <w:rFonts w:ascii="Arial" w:hAnsi="Arial" w:cs="Arial"/>
          <w:b/>
          <w:bCs/>
        </w:rPr>
        <w:t xml:space="preserve"> </w:t>
      </w:r>
      <w:r w:rsidR="001748D0">
        <w:rPr>
          <w:rFonts w:ascii="Arial" w:hAnsi="Arial" w:cs="Arial"/>
          <w:b/>
          <w:bCs/>
        </w:rPr>
        <w:t xml:space="preserve">mezi rozvodnou a </w:t>
      </w:r>
      <w:r w:rsidR="00622AB2">
        <w:rPr>
          <w:rFonts w:ascii="Arial" w:hAnsi="Arial" w:cs="Arial"/>
          <w:b/>
          <w:bCs/>
        </w:rPr>
        <w:t>SO</w:t>
      </w:r>
      <w:r w:rsidR="00427B3D">
        <w:rPr>
          <w:rFonts w:ascii="Arial" w:hAnsi="Arial" w:cs="Arial"/>
          <w:b/>
          <w:bCs/>
        </w:rPr>
        <w:t>22</w:t>
      </w:r>
      <w:r w:rsidR="00622AB2">
        <w:rPr>
          <w:rFonts w:ascii="Arial" w:hAnsi="Arial" w:cs="Arial"/>
          <w:b/>
          <w:bCs/>
        </w:rPr>
        <w:t>2</w:t>
      </w:r>
      <w:r w:rsidR="001748D0">
        <w:rPr>
          <w:rFonts w:ascii="Arial" w:hAnsi="Arial" w:cs="Arial"/>
          <w:b/>
          <w:bCs/>
        </w:rPr>
        <w:t>, SO223</w:t>
      </w:r>
      <w:bookmarkEnd w:id="65"/>
    </w:p>
    <w:p w14:paraId="45612F01" w14:textId="77777777" w:rsidR="00742875" w:rsidRDefault="00742875" w:rsidP="00931D74">
      <w:pPr>
        <w:pStyle w:val="Zkladntextodsazen3"/>
        <w:rPr>
          <w:rFonts w:ascii="Arial" w:hAnsi="Arial" w:cs="Arial"/>
          <w:sz w:val="20"/>
          <w:szCs w:val="20"/>
        </w:rPr>
      </w:pPr>
    </w:p>
    <w:p w14:paraId="7F6F52F9" w14:textId="5742DB63" w:rsidR="00427B3D" w:rsidRDefault="00427B3D" w:rsidP="00931D74">
      <w:pPr>
        <w:pStyle w:val="Zkladntextodsazen3"/>
        <w:rPr>
          <w:rFonts w:ascii="Arial" w:hAnsi="Arial" w:cs="Arial"/>
          <w:sz w:val="20"/>
          <w:szCs w:val="20"/>
        </w:rPr>
      </w:pPr>
      <w:r>
        <w:rPr>
          <w:rFonts w:ascii="Arial" w:hAnsi="Arial" w:cs="Arial"/>
          <w:sz w:val="20"/>
          <w:szCs w:val="20"/>
        </w:rPr>
        <w:t>Nová rozvodna bude postavena tak</w:t>
      </w:r>
      <w:r w:rsidR="00B84BB9">
        <w:rPr>
          <w:rFonts w:ascii="Arial" w:hAnsi="Arial" w:cs="Arial"/>
          <w:sz w:val="20"/>
          <w:szCs w:val="20"/>
        </w:rPr>
        <w:t>,</w:t>
      </w:r>
      <w:r>
        <w:rPr>
          <w:rFonts w:ascii="Arial" w:hAnsi="Arial" w:cs="Arial"/>
          <w:sz w:val="20"/>
          <w:szCs w:val="20"/>
        </w:rPr>
        <w:t xml:space="preserve"> že nad zemí bude </w:t>
      </w:r>
      <w:r w:rsidR="00B84BB9">
        <w:rPr>
          <w:rFonts w:ascii="Arial" w:hAnsi="Arial" w:cs="Arial"/>
          <w:sz w:val="20"/>
          <w:szCs w:val="20"/>
        </w:rPr>
        <w:t xml:space="preserve">situován </w:t>
      </w:r>
      <w:r>
        <w:rPr>
          <w:rFonts w:ascii="Arial" w:hAnsi="Arial" w:cs="Arial"/>
          <w:sz w:val="20"/>
          <w:szCs w:val="20"/>
        </w:rPr>
        <w:t xml:space="preserve">i její kabelový prostor. Veškeré kabely tak vyjdou z rozvodny </w:t>
      </w:r>
      <w:r w:rsidR="001748D0">
        <w:rPr>
          <w:rFonts w:ascii="Arial" w:hAnsi="Arial" w:cs="Arial"/>
          <w:sz w:val="20"/>
          <w:szCs w:val="20"/>
        </w:rPr>
        <w:t>nad zemí.</w:t>
      </w:r>
    </w:p>
    <w:p w14:paraId="3AE74C4B" w14:textId="69DAE3ED" w:rsidR="001748D0" w:rsidRDefault="001748D0" w:rsidP="00931D74">
      <w:pPr>
        <w:pStyle w:val="Zkladntextodsazen3"/>
        <w:rPr>
          <w:rFonts w:ascii="Arial" w:hAnsi="Arial" w:cs="Arial"/>
          <w:sz w:val="20"/>
          <w:szCs w:val="20"/>
        </w:rPr>
      </w:pPr>
      <w:r>
        <w:rPr>
          <w:rFonts w:ascii="Arial" w:hAnsi="Arial" w:cs="Arial"/>
          <w:sz w:val="20"/>
          <w:szCs w:val="20"/>
        </w:rPr>
        <w:t xml:space="preserve">Tam budou připraveny kabelové lávky paralelně se stěnou rozvodny připravené pro položení kabelových žlabů Elektro i </w:t>
      </w:r>
      <w:proofErr w:type="spellStart"/>
      <w:r>
        <w:rPr>
          <w:rFonts w:ascii="Arial" w:hAnsi="Arial" w:cs="Arial"/>
          <w:sz w:val="20"/>
          <w:szCs w:val="20"/>
        </w:rPr>
        <w:t>MaR</w:t>
      </w:r>
      <w:proofErr w:type="spellEnd"/>
      <w:r>
        <w:rPr>
          <w:rFonts w:ascii="Arial" w:hAnsi="Arial" w:cs="Arial"/>
          <w:sz w:val="20"/>
          <w:szCs w:val="20"/>
        </w:rPr>
        <w:t xml:space="preserve">. </w:t>
      </w:r>
    </w:p>
    <w:p w14:paraId="0D66E294" w14:textId="05DA1E03" w:rsidR="001748D0" w:rsidRDefault="001748D0" w:rsidP="00931D74">
      <w:pPr>
        <w:pStyle w:val="Zkladntextodsazen3"/>
        <w:rPr>
          <w:rFonts w:ascii="Arial" w:hAnsi="Arial" w:cs="Arial"/>
          <w:sz w:val="20"/>
          <w:szCs w:val="20"/>
        </w:rPr>
      </w:pPr>
      <w:r>
        <w:rPr>
          <w:rFonts w:ascii="Arial" w:hAnsi="Arial" w:cs="Arial"/>
          <w:sz w:val="20"/>
          <w:szCs w:val="20"/>
        </w:rPr>
        <w:t xml:space="preserve">Silové kabely k hlavním čerpadlům budou vyvedeny přímo před kabelový most a budou uchyceny v celé své délce přímo na kabelovém roštu pomocí </w:t>
      </w:r>
      <w:proofErr w:type="spellStart"/>
      <w:r>
        <w:rPr>
          <w:rFonts w:ascii="Arial" w:hAnsi="Arial" w:cs="Arial"/>
          <w:sz w:val="20"/>
          <w:szCs w:val="20"/>
        </w:rPr>
        <w:t>sonap</w:t>
      </w:r>
      <w:proofErr w:type="spellEnd"/>
      <w:r>
        <w:rPr>
          <w:rFonts w:ascii="Arial" w:hAnsi="Arial" w:cs="Arial"/>
          <w:sz w:val="20"/>
          <w:szCs w:val="20"/>
        </w:rPr>
        <w:t xml:space="preserve"> příchytek. Po svislé konstrukci před rozvodnou budou vyvedeny na kabelový most a po něm po kabelových roštech až k SO222.</w:t>
      </w:r>
    </w:p>
    <w:p w14:paraId="37DE2375" w14:textId="7F727737" w:rsidR="001748D0" w:rsidRDefault="001748D0" w:rsidP="00931D74">
      <w:pPr>
        <w:pStyle w:val="Zkladntextodsazen3"/>
        <w:rPr>
          <w:rFonts w:ascii="Arial" w:hAnsi="Arial" w:cs="Arial"/>
          <w:sz w:val="20"/>
          <w:szCs w:val="20"/>
        </w:rPr>
      </w:pPr>
      <w:r>
        <w:rPr>
          <w:rFonts w:ascii="Arial" w:hAnsi="Arial" w:cs="Arial"/>
          <w:sz w:val="20"/>
          <w:szCs w:val="20"/>
        </w:rPr>
        <w:t>Ostatní kabely budou vedeny v kabelových žlabech před rozvodnou až na kabelový most na jeho jednotlivé patra a výložníky.</w:t>
      </w:r>
    </w:p>
    <w:p w14:paraId="655463FA" w14:textId="4450C01E" w:rsidR="003D1A90" w:rsidRDefault="003D1A90" w:rsidP="00931D74">
      <w:pPr>
        <w:pStyle w:val="Zkladntextodsazen3"/>
        <w:rPr>
          <w:rFonts w:ascii="Arial" w:hAnsi="Arial" w:cs="Arial"/>
          <w:sz w:val="20"/>
          <w:szCs w:val="20"/>
        </w:rPr>
      </w:pPr>
      <w:r>
        <w:rPr>
          <w:rFonts w:ascii="Arial" w:hAnsi="Arial" w:cs="Arial"/>
          <w:sz w:val="20"/>
          <w:szCs w:val="20"/>
        </w:rPr>
        <w:t>Kabelový most včetně výložníků a kabel. roštů pro silové přívody čerpadel je v dodávce stavební části této PD.</w:t>
      </w:r>
    </w:p>
    <w:p w14:paraId="5882B7FD" w14:textId="77777777" w:rsidR="00E74961" w:rsidRDefault="00E74961" w:rsidP="00931D74">
      <w:pPr>
        <w:pStyle w:val="Zkladntextodsazen3"/>
        <w:rPr>
          <w:rFonts w:ascii="Arial" w:hAnsi="Arial" w:cs="Arial"/>
          <w:b/>
          <w:bCs/>
          <w:sz w:val="20"/>
          <w:szCs w:val="20"/>
        </w:rPr>
      </w:pPr>
    </w:p>
    <w:p w14:paraId="09E12833" w14:textId="1AFA8C37" w:rsidR="00742875" w:rsidRDefault="00622AB2" w:rsidP="00E4520E">
      <w:pPr>
        <w:pStyle w:val="Nadpis2"/>
        <w:rPr>
          <w:rFonts w:ascii="Arial" w:hAnsi="Arial" w:cs="Arial"/>
          <w:b/>
          <w:bCs/>
        </w:rPr>
      </w:pPr>
      <w:bookmarkStart w:id="66" w:name="_Toc188008512"/>
      <w:r w:rsidRPr="00CA4F2E">
        <w:rPr>
          <w:rFonts w:ascii="Arial" w:hAnsi="Arial" w:cs="Arial"/>
          <w:b/>
          <w:bCs/>
        </w:rPr>
        <w:t xml:space="preserve">Kabely </w:t>
      </w:r>
      <w:r w:rsidR="00CA4F2E" w:rsidRPr="00CA4F2E">
        <w:rPr>
          <w:rFonts w:ascii="Arial" w:hAnsi="Arial" w:cs="Arial"/>
          <w:b/>
          <w:bCs/>
        </w:rPr>
        <w:t>v prost</w:t>
      </w:r>
      <w:r w:rsidR="00CA4F2E">
        <w:rPr>
          <w:rFonts w:ascii="Arial" w:hAnsi="Arial" w:cs="Arial"/>
          <w:b/>
          <w:bCs/>
        </w:rPr>
        <w:t>o</w:t>
      </w:r>
      <w:r w:rsidR="00CA4F2E" w:rsidRPr="00CA4F2E">
        <w:rPr>
          <w:rFonts w:ascii="Arial" w:hAnsi="Arial" w:cs="Arial"/>
          <w:b/>
          <w:bCs/>
        </w:rPr>
        <w:t>ru SO222 a SO223</w:t>
      </w:r>
      <w:bookmarkEnd w:id="66"/>
    </w:p>
    <w:p w14:paraId="18E1EAE8" w14:textId="77777777" w:rsidR="00CA4F2E" w:rsidRPr="00CA4F2E" w:rsidRDefault="00CA4F2E" w:rsidP="00CA4F2E"/>
    <w:p w14:paraId="1EAFC693" w14:textId="55A76A6C" w:rsidR="00CA4F2E" w:rsidRDefault="003D1A90" w:rsidP="00931D74">
      <w:pPr>
        <w:pStyle w:val="Zkladntextodsazen3"/>
        <w:rPr>
          <w:rFonts w:ascii="Arial" w:hAnsi="Arial" w:cs="Arial"/>
          <w:sz w:val="20"/>
          <w:szCs w:val="20"/>
        </w:rPr>
      </w:pPr>
      <w:r>
        <w:rPr>
          <w:rFonts w:ascii="Arial" w:hAnsi="Arial" w:cs="Arial"/>
          <w:sz w:val="20"/>
          <w:szCs w:val="20"/>
        </w:rPr>
        <w:t xml:space="preserve">V prostoru SO222 a SO223 budou kabely vedeny v nových nadzemních hlavních kabelových trasách. Tyto budou uchyceny </w:t>
      </w:r>
      <w:r w:rsidR="0051042E">
        <w:rPr>
          <w:rFonts w:ascii="Arial" w:hAnsi="Arial" w:cs="Arial"/>
          <w:sz w:val="20"/>
          <w:szCs w:val="20"/>
        </w:rPr>
        <w:t>na hlavní sloupy OK přestřešení objektu.</w:t>
      </w:r>
    </w:p>
    <w:p w14:paraId="12AAA467" w14:textId="487A24BC" w:rsidR="0051042E" w:rsidRDefault="0051042E" w:rsidP="00931D74">
      <w:pPr>
        <w:pStyle w:val="Zkladntextodsazen3"/>
        <w:rPr>
          <w:rFonts w:ascii="Arial" w:hAnsi="Arial" w:cs="Arial"/>
          <w:sz w:val="20"/>
          <w:szCs w:val="20"/>
        </w:rPr>
      </w:pPr>
      <w:r>
        <w:rPr>
          <w:rFonts w:ascii="Arial" w:hAnsi="Arial" w:cs="Arial"/>
          <w:sz w:val="20"/>
          <w:szCs w:val="20"/>
        </w:rPr>
        <w:t xml:space="preserve">Podél delších stran objektů SO222 a SO223 budou vedeny tyto hlavní kabelové trasy. Část mezi oběma stranami SO222 a SO223 budou v zadní části SO223 vybudovány 4 nové podpůrné sloupy  OK pro uchycení nové kabelové trasy. </w:t>
      </w:r>
    </w:p>
    <w:p w14:paraId="44590B20" w14:textId="487050F8" w:rsidR="0051042E" w:rsidRDefault="0051042E" w:rsidP="00931D74">
      <w:pPr>
        <w:pStyle w:val="Zkladntextodsazen3"/>
        <w:rPr>
          <w:rFonts w:ascii="Arial" w:hAnsi="Arial" w:cs="Arial"/>
          <w:sz w:val="20"/>
          <w:szCs w:val="20"/>
        </w:rPr>
      </w:pPr>
      <w:r>
        <w:rPr>
          <w:rFonts w:ascii="Arial" w:hAnsi="Arial" w:cs="Arial"/>
          <w:sz w:val="20"/>
          <w:szCs w:val="20"/>
        </w:rPr>
        <w:t>Po celé délce těchto hlavních tras podél obvodu objekt</w:t>
      </w:r>
      <w:r w:rsidR="00444351">
        <w:rPr>
          <w:rFonts w:ascii="Arial" w:hAnsi="Arial" w:cs="Arial"/>
          <w:sz w:val="20"/>
          <w:szCs w:val="20"/>
        </w:rPr>
        <w:t>ů SO222 a SO223</w:t>
      </w:r>
      <w:r>
        <w:rPr>
          <w:rFonts w:ascii="Arial" w:hAnsi="Arial" w:cs="Arial"/>
          <w:sz w:val="20"/>
          <w:szCs w:val="20"/>
        </w:rPr>
        <w:t xml:space="preserve"> budou připraveny jednotlivá patra s výložníky pro kabelové žlaby Elektro i </w:t>
      </w:r>
      <w:proofErr w:type="spellStart"/>
      <w:r>
        <w:rPr>
          <w:rFonts w:ascii="Arial" w:hAnsi="Arial" w:cs="Arial"/>
          <w:sz w:val="20"/>
          <w:szCs w:val="20"/>
        </w:rPr>
        <w:t>MaR</w:t>
      </w:r>
      <w:proofErr w:type="spellEnd"/>
      <w:r>
        <w:rPr>
          <w:rFonts w:ascii="Arial" w:hAnsi="Arial" w:cs="Arial"/>
          <w:sz w:val="20"/>
          <w:szCs w:val="20"/>
        </w:rPr>
        <w:t>.</w:t>
      </w:r>
    </w:p>
    <w:p w14:paraId="0B827E74" w14:textId="77777777" w:rsidR="00444351" w:rsidRDefault="00444351" w:rsidP="00931D74">
      <w:pPr>
        <w:pStyle w:val="Zkladntextodsazen3"/>
        <w:rPr>
          <w:rFonts w:ascii="Arial" w:hAnsi="Arial" w:cs="Arial"/>
          <w:sz w:val="20"/>
          <w:szCs w:val="20"/>
        </w:rPr>
      </w:pPr>
      <w:r>
        <w:rPr>
          <w:rFonts w:ascii="Arial" w:hAnsi="Arial" w:cs="Arial"/>
          <w:sz w:val="20"/>
          <w:szCs w:val="20"/>
        </w:rPr>
        <w:t>Tato OK pro hlavní kabelové trasy včetně nového kabelového mostu v zadním prostoru SO223 budou v dodávce stavební části této PD.</w:t>
      </w:r>
    </w:p>
    <w:p w14:paraId="74E551E9" w14:textId="77777777" w:rsidR="000661B4" w:rsidRDefault="00444351" w:rsidP="00931D74">
      <w:pPr>
        <w:pStyle w:val="Zkladntextodsazen3"/>
        <w:rPr>
          <w:rFonts w:ascii="Arial" w:hAnsi="Arial" w:cs="Arial"/>
          <w:sz w:val="20"/>
          <w:szCs w:val="20"/>
        </w:rPr>
      </w:pPr>
      <w:r>
        <w:rPr>
          <w:rFonts w:ascii="Arial" w:hAnsi="Arial" w:cs="Arial"/>
          <w:sz w:val="20"/>
          <w:szCs w:val="20"/>
        </w:rPr>
        <w:t xml:space="preserve">Podružné trasy k jednotlivým pohonům nutno vytvořit v této části Elektro (ve spolupráci s části </w:t>
      </w:r>
      <w:proofErr w:type="spellStart"/>
      <w:r>
        <w:rPr>
          <w:rFonts w:ascii="Arial" w:hAnsi="Arial" w:cs="Arial"/>
          <w:sz w:val="20"/>
          <w:szCs w:val="20"/>
        </w:rPr>
        <w:t>MaR</w:t>
      </w:r>
      <w:proofErr w:type="spellEnd"/>
      <w:r>
        <w:rPr>
          <w:rFonts w:ascii="Arial" w:hAnsi="Arial" w:cs="Arial"/>
          <w:sz w:val="20"/>
          <w:szCs w:val="20"/>
        </w:rPr>
        <w:t xml:space="preserve">) včetně nosných prvků jako jsou POK </w:t>
      </w:r>
      <w:r w:rsidR="000661B4">
        <w:rPr>
          <w:rFonts w:ascii="Arial" w:hAnsi="Arial" w:cs="Arial"/>
          <w:sz w:val="20"/>
          <w:szCs w:val="20"/>
        </w:rPr>
        <w:t>(</w:t>
      </w:r>
      <w:r>
        <w:rPr>
          <w:rFonts w:ascii="Arial" w:hAnsi="Arial" w:cs="Arial"/>
          <w:sz w:val="20"/>
          <w:szCs w:val="20"/>
        </w:rPr>
        <w:t xml:space="preserve">Pom. ocel. </w:t>
      </w:r>
      <w:r w:rsidR="000661B4">
        <w:rPr>
          <w:rFonts w:ascii="Arial" w:hAnsi="Arial" w:cs="Arial"/>
          <w:sz w:val="20"/>
          <w:szCs w:val="20"/>
        </w:rPr>
        <w:t>k</w:t>
      </w:r>
      <w:r>
        <w:rPr>
          <w:rFonts w:ascii="Arial" w:hAnsi="Arial" w:cs="Arial"/>
          <w:sz w:val="20"/>
          <w:szCs w:val="20"/>
        </w:rPr>
        <w:t>onstrukce</w:t>
      </w:r>
      <w:r w:rsidR="000661B4">
        <w:rPr>
          <w:rFonts w:ascii="Arial" w:hAnsi="Arial" w:cs="Arial"/>
          <w:sz w:val="20"/>
          <w:szCs w:val="20"/>
        </w:rPr>
        <w:t>)</w:t>
      </w:r>
      <w:r>
        <w:rPr>
          <w:rFonts w:ascii="Arial" w:hAnsi="Arial" w:cs="Arial"/>
          <w:sz w:val="20"/>
          <w:szCs w:val="20"/>
        </w:rPr>
        <w:t xml:space="preserve">  a výložníky </w:t>
      </w:r>
      <w:r w:rsidR="000661B4">
        <w:rPr>
          <w:rFonts w:ascii="Arial" w:hAnsi="Arial" w:cs="Arial"/>
          <w:sz w:val="20"/>
          <w:szCs w:val="20"/>
        </w:rPr>
        <w:t>pro jednotlivé žlaby.</w:t>
      </w:r>
    </w:p>
    <w:p w14:paraId="17F7E1F3" w14:textId="77777777" w:rsidR="000661B4" w:rsidRDefault="000661B4" w:rsidP="00931D74">
      <w:pPr>
        <w:pStyle w:val="Zkladntextodsazen3"/>
        <w:rPr>
          <w:rFonts w:ascii="Arial" w:hAnsi="Arial" w:cs="Arial"/>
          <w:sz w:val="20"/>
          <w:szCs w:val="20"/>
        </w:rPr>
      </w:pPr>
    </w:p>
    <w:p w14:paraId="36C965FD" w14:textId="77777777" w:rsidR="002534B2" w:rsidRDefault="000661B4" w:rsidP="00931D74">
      <w:pPr>
        <w:pStyle w:val="Zkladntextodsazen3"/>
        <w:rPr>
          <w:rFonts w:ascii="Arial" w:hAnsi="Arial" w:cs="Arial"/>
          <w:sz w:val="20"/>
          <w:szCs w:val="20"/>
        </w:rPr>
      </w:pPr>
      <w:r>
        <w:rPr>
          <w:rFonts w:ascii="Arial" w:hAnsi="Arial" w:cs="Arial"/>
          <w:sz w:val="20"/>
          <w:szCs w:val="20"/>
        </w:rPr>
        <w:t xml:space="preserve">K hlavním produktovým čerpadlům je celá trasa (až na žlaby) až k čerpadlům - nosná OK a rošty  - v dodávce </w:t>
      </w:r>
      <w:r w:rsidR="002534B2">
        <w:rPr>
          <w:rFonts w:ascii="Arial" w:hAnsi="Arial" w:cs="Arial"/>
          <w:sz w:val="20"/>
          <w:szCs w:val="20"/>
        </w:rPr>
        <w:t>stavební části.</w:t>
      </w:r>
    </w:p>
    <w:p w14:paraId="119FF98F" w14:textId="77777777" w:rsidR="002534B2" w:rsidRDefault="002534B2" w:rsidP="00931D74">
      <w:pPr>
        <w:pStyle w:val="Zkladntextodsazen3"/>
        <w:rPr>
          <w:rFonts w:ascii="Arial" w:hAnsi="Arial" w:cs="Arial"/>
          <w:sz w:val="20"/>
          <w:szCs w:val="20"/>
        </w:rPr>
      </w:pPr>
    </w:p>
    <w:p w14:paraId="738C7259" w14:textId="58C168C3" w:rsidR="007F6213" w:rsidRDefault="007F6213" w:rsidP="007F6213">
      <w:pPr>
        <w:pStyle w:val="Nadpis2"/>
        <w:rPr>
          <w:rFonts w:ascii="Arial" w:hAnsi="Arial" w:cs="Arial"/>
          <w:b/>
          <w:bCs/>
        </w:rPr>
      </w:pPr>
      <w:bookmarkStart w:id="67" w:name="_Toc188008513"/>
      <w:r w:rsidRPr="00CA4F2E">
        <w:rPr>
          <w:rFonts w:ascii="Arial" w:hAnsi="Arial" w:cs="Arial"/>
          <w:b/>
          <w:bCs/>
        </w:rPr>
        <w:t>Kabely v prost</w:t>
      </w:r>
      <w:r>
        <w:rPr>
          <w:rFonts w:ascii="Arial" w:hAnsi="Arial" w:cs="Arial"/>
          <w:b/>
          <w:bCs/>
        </w:rPr>
        <w:t>o</w:t>
      </w:r>
      <w:r w:rsidRPr="00CA4F2E">
        <w:rPr>
          <w:rFonts w:ascii="Arial" w:hAnsi="Arial" w:cs="Arial"/>
          <w:b/>
          <w:bCs/>
        </w:rPr>
        <w:t>ru SO223</w:t>
      </w:r>
      <w:r>
        <w:rPr>
          <w:rFonts w:ascii="Arial" w:hAnsi="Arial" w:cs="Arial"/>
          <w:b/>
          <w:bCs/>
        </w:rPr>
        <w:t xml:space="preserve"> – armaturní uzel</w:t>
      </w:r>
      <w:bookmarkEnd w:id="67"/>
    </w:p>
    <w:p w14:paraId="6E0BB405" w14:textId="77777777" w:rsidR="007F6213" w:rsidRPr="00CA4F2E" w:rsidRDefault="007F6213" w:rsidP="007F6213"/>
    <w:p w14:paraId="21FC5963" w14:textId="461B609E" w:rsidR="009343D8" w:rsidRDefault="007F6213" w:rsidP="007F6213">
      <w:pPr>
        <w:pStyle w:val="Zkladntextodsazen3"/>
        <w:rPr>
          <w:rFonts w:ascii="Arial" w:hAnsi="Arial" w:cs="Arial"/>
          <w:sz w:val="20"/>
          <w:szCs w:val="20"/>
        </w:rPr>
      </w:pPr>
      <w:r>
        <w:rPr>
          <w:rFonts w:ascii="Arial" w:hAnsi="Arial" w:cs="Arial"/>
          <w:sz w:val="20"/>
          <w:szCs w:val="20"/>
        </w:rPr>
        <w:t xml:space="preserve">Kabely vedoucí do armaturního uzlu SO223 povedou v části od rozvodny až po konec přestřešení </w:t>
      </w:r>
      <w:r w:rsidR="009343D8">
        <w:rPr>
          <w:rFonts w:ascii="Arial" w:hAnsi="Arial" w:cs="Arial"/>
          <w:sz w:val="20"/>
          <w:szCs w:val="20"/>
        </w:rPr>
        <w:t>SO223 spolu s ostatní kabeláži v nových kabelových trasách. V části mezi SO223 – přestřešení a samotným armaturním uzlem budou tyto kabely vedeny ve stávajících trasách ve stávajících žlabech.</w:t>
      </w:r>
    </w:p>
    <w:p w14:paraId="235667B0" w14:textId="77777777" w:rsidR="0037083B" w:rsidRDefault="0037083B" w:rsidP="007F6213">
      <w:pPr>
        <w:pStyle w:val="Zkladntextodsazen3"/>
        <w:rPr>
          <w:rFonts w:ascii="Arial" w:hAnsi="Arial" w:cs="Arial"/>
          <w:sz w:val="20"/>
          <w:szCs w:val="20"/>
        </w:rPr>
      </w:pPr>
    </w:p>
    <w:p w14:paraId="7DF6875B" w14:textId="4537E141" w:rsidR="00CC0EBB" w:rsidRDefault="00CC0EBB" w:rsidP="00931D74">
      <w:pPr>
        <w:pStyle w:val="Zkladntextodsazen3"/>
        <w:rPr>
          <w:rFonts w:ascii="Arial" w:hAnsi="Arial" w:cs="Arial"/>
          <w:sz w:val="20"/>
          <w:szCs w:val="20"/>
        </w:rPr>
      </w:pPr>
    </w:p>
    <w:p w14:paraId="139E74E4" w14:textId="504E6B9A" w:rsidR="009343D8" w:rsidRDefault="009343D8" w:rsidP="009343D8">
      <w:pPr>
        <w:pStyle w:val="Nadpis2"/>
        <w:rPr>
          <w:rFonts w:ascii="Arial" w:hAnsi="Arial" w:cs="Arial"/>
          <w:b/>
          <w:bCs/>
        </w:rPr>
      </w:pPr>
      <w:bookmarkStart w:id="68" w:name="_Toc188008514"/>
      <w:r w:rsidRPr="00CA4F2E">
        <w:rPr>
          <w:rFonts w:ascii="Arial" w:hAnsi="Arial" w:cs="Arial"/>
          <w:b/>
          <w:bCs/>
        </w:rPr>
        <w:t xml:space="preserve">Kabely </w:t>
      </w:r>
      <w:r>
        <w:rPr>
          <w:rFonts w:ascii="Arial" w:hAnsi="Arial" w:cs="Arial"/>
          <w:b/>
          <w:bCs/>
        </w:rPr>
        <w:t xml:space="preserve">osvětlení </w:t>
      </w:r>
      <w:r w:rsidRPr="00CA4F2E">
        <w:rPr>
          <w:rFonts w:ascii="Arial" w:hAnsi="Arial" w:cs="Arial"/>
          <w:b/>
          <w:bCs/>
        </w:rPr>
        <w:t>SO22</w:t>
      </w:r>
      <w:r>
        <w:rPr>
          <w:rFonts w:ascii="Arial" w:hAnsi="Arial" w:cs="Arial"/>
          <w:b/>
          <w:bCs/>
        </w:rPr>
        <w:t>2 a SO223</w:t>
      </w:r>
      <w:bookmarkEnd w:id="68"/>
    </w:p>
    <w:p w14:paraId="40F715C9" w14:textId="77777777" w:rsidR="009343D8" w:rsidRPr="00CA4F2E" w:rsidRDefault="009343D8" w:rsidP="009343D8"/>
    <w:p w14:paraId="620B9A62" w14:textId="1885574E" w:rsidR="009343D8" w:rsidRDefault="009343D8" w:rsidP="009343D8">
      <w:pPr>
        <w:pStyle w:val="Zkladntextodsazen3"/>
        <w:rPr>
          <w:rFonts w:ascii="Arial" w:hAnsi="Arial" w:cs="Arial"/>
          <w:sz w:val="20"/>
          <w:szCs w:val="20"/>
        </w:rPr>
      </w:pPr>
      <w:r>
        <w:rPr>
          <w:rFonts w:ascii="Arial" w:hAnsi="Arial" w:cs="Arial"/>
          <w:sz w:val="20"/>
          <w:szCs w:val="20"/>
        </w:rPr>
        <w:t xml:space="preserve">Kabely osvětlení budou vedeny společně s technologickou kabeláži v nových kabelových trasách. K vlastním svítidlům budou kabely vedeny v pevných ocelových trubkách, přičemž bude možno v maximální míře využít stávající trubky pro kabeláž osvětlení mezi jednotlivými svítidly. </w:t>
      </w:r>
    </w:p>
    <w:p w14:paraId="06BC283F" w14:textId="7B60A9A9" w:rsidR="00162AE0" w:rsidRDefault="00162AE0" w:rsidP="00931D74">
      <w:pPr>
        <w:pStyle w:val="Zkladntextodsazen3"/>
        <w:rPr>
          <w:rFonts w:ascii="Arial" w:hAnsi="Arial" w:cs="Arial"/>
          <w:sz w:val="20"/>
          <w:szCs w:val="20"/>
        </w:rPr>
      </w:pPr>
    </w:p>
    <w:p w14:paraId="4659C21D" w14:textId="35D4BFEB" w:rsidR="00162AE0" w:rsidRPr="00622AB2" w:rsidRDefault="00622AB2" w:rsidP="00931D74">
      <w:pPr>
        <w:pStyle w:val="Nadpis2"/>
        <w:rPr>
          <w:rFonts w:ascii="Arial" w:hAnsi="Arial" w:cs="Arial"/>
          <w:b/>
          <w:bCs/>
        </w:rPr>
      </w:pPr>
      <w:bookmarkStart w:id="69" w:name="_Toc188008515"/>
      <w:r w:rsidRPr="00622AB2">
        <w:rPr>
          <w:rFonts w:ascii="Arial" w:hAnsi="Arial" w:cs="Arial"/>
          <w:b/>
          <w:bCs/>
        </w:rPr>
        <w:t>Kabelová přeložka</w:t>
      </w:r>
      <w:r w:rsidR="009343D8">
        <w:rPr>
          <w:rFonts w:ascii="Arial" w:hAnsi="Arial" w:cs="Arial"/>
          <w:b/>
          <w:bCs/>
        </w:rPr>
        <w:t xml:space="preserve"> veřejného osvětlení</w:t>
      </w:r>
      <w:bookmarkEnd w:id="69"/>
    </w:p>
    <w:p w14:paraId="2F2A4ED1" w14:textId="0DDE9699" w:rsidR="00162AE0" w:rsidRDefault="00162AE0" w:rsidP="00931D74">
      <w:pPr>
        <w:pStyle w:val="Zkladntextodsazen3"/>
        <w:rPr>
          <w:rFonts w:ascii="Arial" w:hAnsi="Arial" w:cs="Arial"/>
          <w:sz w:val="20"/>
          <w:szCs w:val="20"/>
        </w:rPr>
      </w:pPr>
    </w:p>
    <w:p w14:paraId="724C623D" w14:textId="2960C3E8" w:rsidR="009343D8" w:rsidRDefault="009343D8" w:rsidP="00931D74">
      <w:pPr>
        <w:pStyle w:val="Zkladntextodsazen3"/>
        <w:rPr>
          <w:rFonts w:ascii="Arial" w:hAnsi="Arial" w:cs="Arial"/>
          <w:sz w:val="20"/>
          <w:szCs w:val="20"/>
        </w:rPr>
      </w:pPr>
      <w:r>
        <w:rPr>
          <w:rFonts w:ascii="Arial" w:hAnsi="Arial" w:cs="Arial"/>
          <w:sz w:val="20"/>
          <w:szCs w:val="20"/>
        </w:rPr>
        <w:t xml:space="preserve">Po demontáži sloupu veřejného osvětlení bude stávající kabel </w:t>
      </w:r>
      <w:proofErr w:type="spellStart"/>
      <w:r>
        <w:rPr>
          <w:rFonts w:ascii="Arial" w:hAnsi="Arial" w:cs="Arial"/>
          <w:sz w:val="20"/>
          <w:szCs w:val="20"/>
        </w:rPr>
        <w:t>naspojkován</w:t>
      </w:r>
      <w:proofErr w:type="spellEnd"/>
      <w:r>
        <w:rPr>
          <w:rFonts w:ascii="Arial" w:hAnsi="Arial" w:cs="Arial"/>
          <w:sz w:val="20"/>
          <w:szCs w:val="20"/>
        </w:rPr>
        <w:t xml:space="preserve"> zemní spojkou – viz výš bod „D</w:t>
      </w:r>
      <w:r w:rsidRPr="009343D8">
        <w:rPr>
          <w:rFonts w:ascii="Arial" w:hAnsi="Arial" w:cs="Arial"/>
          <w:sz w:val="20"/>
          <w:szCs w:val="20"/>
        </w:rPr>
        <w:t>emontáž stávajícího sloupu veřejného osvětlení v SO222</w:t>
      </w:r>
      <w:r>
        <w:rPr>
          <w:rFonts w:ascii="Arial" w:hAnsi="Arial" w:cs="Arial"/>
          <w:sz w:val="20"/>
          <w:szCs w:val="20"/>
        </w:rPr>
        <w:t>“.</w:t>
      </w:r>
    </w:p>
    <w:p w14:paraId="1088E6E9" w14:textId="49D337DE" w:rsidR="002E0DE4" w:rsidRPr="00FF5388" w:rsidRDefault="002E0DE4" w:rsidP="002E0DE4">
      <w:pPr>
        <w:pStyle w:val="Nadpis1"/>
        <w:tabs>
          <w:tab w:val="left" w:pos="0"/>
          <w:tab w:val="num" w:pos="142"/>
        </w:tabs>
        <w:suppressAutoHyphens/>
        <w:spacing w:after="120"/>
        <w:ind w:left="142"/>
        <w:rPr>
          <w:rFonts w:ascii="Arial" w:hAnsi="Arial" w:cs="Arial"/>
        </w:rPr>
      </w:pPr>
      <w:bookmarkStart w:id="70" w:name="_Toc188008516"/>
      <w:r>
        <w:rPr>
          <w:rFonts w:ascii="Arial" w:hAnsi="Arial" w:cs="Arial"/>
        </w:rPr>
        <w:lastRenderedPageBreak/>
        <w:t>Nové uzemnění</w:t>
      </w:r>
      <w:bookmarkEnd w:id="70"/>
    </w:p>
    <w:p w14:paraId="7854E721" w14:textId="6C33D7F1" w:rsidR="002E0DE4" w:rsidRDefault="002E0DE4" w:rsidP="002E0DE4">
      <w:pPr>
        <w:pStyle w:val="Zkladntextodsazen3"/>
        <w:rPr>
          <w:rFonts w:ascii="Arial" w:hAnsi="Arial" w:cs="Arial"/>
          <w:sz w:val="20"/>
          <w:szCs w:val="20"/>
        </w:rPr>
      </w:pPr>
    </w:p>
    <w:p w14:paraId="1ACD3121" w14:textId="41D927E8" w:rsidR="002E0DE4" w:rsidRPr="00622AB2" w:rsidRDefault="002E0DE4" w:rsidP="002E0DE4">
      <w:pPr>
        <w:pStyle w:val="Nadpis2"/>
        <w:rPr>
          <w:rFonts w:ascii="Arial" w:hAnsi="Arial" w:cs="Arial"/>
          <w:b/>
          <w:bCs/>
        </w:rPr>
      </w:pPr>
      <w:bookmarkStart w:id="71" w:name="_Toc188008517"/>
      <w:r>
        <w:rPr>
          <w:rFonts w:ascii="Arial" w:hAnsi="Arial" w:cs="Arial"/>
          <w:b/>
          <w:bCs/>
        </w:rPr>
        <w:t>Uzemnění nové rozvodny</w:t>
      </w:r>
      <w:bookmarkEnd w:id="71"/>
    </w:p>
    <w:p w14:paraId="1BF03B9A" w14:textId="77777777" w:rsidR="002E0DE4" w:rsidRDefault="002E0DE4" w:rsidP="002E0DE4">
      <w:pPr>
        <w:pStyle w:val="Zkladntextodsazen3"/>
        <w:rPr>
          <w:rFonts w:ascii="Arial" w:hAnsi="Arial" w:cs="Arial"/>
          <w:sz w:val="20"/>
          <w:szCs w:val="20"/>
        </w:rPr>
      </w:pPr>
    </w:p>
    <w:p w14:paraId="40B8D7A4" w14:textId="384EE774" w:rsidR="002E0DE4" w:rsidRDefault="002E0DE4" w:rsidP="002E0DE4">
      <w:pPr>
        <w:pStyle w:val="Zkladntextodsazen3"/>
        <w:rPr>
          <w:rFonts w:ascii="Arial" w:hAnsi="Arial" w:cs="Arial"/>
          <w:sz w:val="20"/>
          <w:szCs w:val="20"/>
        </w:rPr>
      </w:pPr>
      <w:r>
        <w:rPr>
          <w:rFonts w:ascii="Arial" w:hAnsi="Arial" w:cs="Arial"/>
          <w:sz w:val="20"/>
          <w:szCs w:val="20"/>
        </w:rPr>
        <w:t xml:space="preserve">Kolem nové rozvodny bude vytvořena nová uzemňovací soustava tvořena strojeným zemničem z pásku </w:t>
      </w:r>
      <w:r w:rsidRPr="002E0DE4">
        <w:rPr>
          <w:rFonts w:ascii="Arial" w:hAnsi="Arial" w:cs="Arial"/>
          <w:b/>
          <w:bCs/>
          <w:sz w:val="20"/>
          <w:szCs w:val="20"/>
        </w:rPr>
        <w:t>Nerez</w:t>
      </w:r>
      <w:r w:rsidR="00B10FA7">
        <w:rPr>
          <w:rFonts w:ascii="Arial" w:hAnsi="Arial" w:cs="Arial"/>
          <w:b/>
          <w:bCs/>
          <w:sz w:val="20"/>
          <w:szCs w:val="20"/>
        </w:rPr>
        <w:t xml:space="preserve">. </w:t>
      </w:r>
      <w:r w:rsidR="00B10FA7" w:rsidRPr="00B10FA7">
        <w:rPr>
          <w:rFonts w:ascii="Arial" w:hAnsi="Arial" w:cs="Arial"/>
          <w:sz w:val="20"/>
          <w:szCs w:val="20"/>
        </w:rPr>
        <w:t>Zemnící</w:t>
      </w:r>
      <w:r w:rsidR="00B10FA7">
        <w:rPr>
          <w:rFonts w:ascii="Arial" w:hAnsi="Arial" w:cs="Arial"/>
          <w:sz w:val="20"/>
          <w:szCs w:val="20"/>
        </w:rPr>
        <w:t xml:space="preserve"> síť bude </w:t>
      </w:r>
      <w:r w:rsidR="00B10FA7" w:rsidRPr="00B10FA7">
        <w:rPr>
          <w:rFonts w:ascii="Arial" w:hAnsi="Arial" w:cs="Arial"/>
          <w:sz w:val="20"/>
          <w:szCs w:val="20"/>
        </w:rPr>
        <w:t xml:space="preserve">sloužit </w:t>
      </w:r>
      <w:r w:rsidR="00B10FA7">
        <w:rPr>
          <w:rFonts w:ascii="Arial" w:hAnsi="Arial" w:cs="Arial"/>
          <w:sz w:val="20"/>
          <w:szCs w:val="20"/>
        </w:rPr>
        <w:t>společně pro uzemnění hromosvodu a uzemnění rozvodny.</w:t>
      </w:r>
    </w:p>
    <w:p w14:paraId="725EBECB" w14:textId="32AC3DAC" w:rsidR="00B10FA7" w:rsidRDefault="00B10FA7" w:rsidP="002E0DE4">
      <w:pPr>
        <w:pStyle w:val="Zkladntextodsazen3"/>
        <w:rPr>
          <w:rFonts w:ascii="Arial" w:hAnsi="Arial" w:cs="Arial"/>
          <w:sz w:val="20"/>
          <w:szCs w:val="20"/>
        </w:rPr>
      </w:pPr>
      <w:r>
        <w:rPr>
          <w:rFonts w:ascii="Arial" w:hAnsi="Arial" w:cs="Arial"/>
          <w:sz w:val="20"/>
          <w:szCs w:val="20"/>
        </w:rPr>
        <w:t>Zemnící pásek bude na určitých místech (viz výkresová část PD) vyveden do rozvodny. A na jiných místech vyveden pro připojení svodů hromosvodu rozvodny.</w:t>
      </w:r>
    </w:p>
    <w:p w14:paraId="004D9546" w14:textId="2B5BE11F" w:rsidR="009343D8" w:rsidRDefault="00B10FA7" w:rsidP="00931D74">
      <w:pPr>
        <w:pStyle w:val="Zkladntextodsazen3"/>
        <w:rPr>
          <w:rFonts w:ascii="Arial" w:hAnsi="Arial" w:cs="Arial"/>
          <w:sz w:val="20"/>
          <w:szCs w:val="20"/>
        </w:rPr>
      </w:pPr>
      <w:r>
        <w:rPr>
          <w:rFonts w:ascii="Arial" w:hAnsi="Arial" w:cs="Arial"/>
          <w:sz w:val="20"/>
          <w:szCs w:val="20"/>
        </w:rPr>
        <w:t>Dispozice uzemnění je patrná z výkresové části této PD.</w:t>
      </w:r>
    </w:p>
    <w:p w14:paraId="7ED819EE" w14:textId="3E4761CD" w:rsidR="00F96958" w:rsidRDefault="00F96958" w:rsidP="00931D74">
      <w:pPr>
        <w:pStyle w:val="Zkladntextodsazen3"/>
        <w:rPr>
          <w:rFonts w:ascii="Arial" w:hAnsi="Arial" w:cs="Arial"/>
          <w:sz w:val="20"/>
          <w:szCs w:val="20"/>
        </w:rPr>
      </w:pPr>
      <w:r>
        <w:rPr>
          <w:rFonts w:ascii="Arial" w:hAnsi="Arial" w:cs="Arial"/>
          <w:sz w:val="20"/>
          <w:szCs w:val="20"/>
        </w:rPr>
        <w:t xml:space="preserve">Pozor, uzemnění nové rozvodny je nutno propojit také s potenciálem uzemnění SO072. To se provede položením drátu </w:t>
      </w:r>
      <w:proofErr w:type="spellStart"/>
      <w:r>
        <w:rPr>
          <w:rFonts w:ascii="Arial" w:hAnsi="Arial" w:cs="Arial"/>
          <w:sz w:val="20"/>
          <w:szCs w:val="20"/>
        </w:rPr>
        <w:t>FeZn</w:t>
      </w:r>
      <w:proofErr w:type="spellEnd"/>
      <w:r>
        <w:rPr>
          <w:rFonts w:ascii="Arial" w:hAnsi="Arial" w:cs="Arial"/>
          <w:sz w:val="20"/>
          <w:szCs w:val="20"/>
        </w:rPr>
        <w:t xml:space="preserve"> 8mm2 do celé trasy přívodů nové rozvodny  (protlak a </w:t>
      </w:r>
      <w:proofErr w:type="spellStart"/>
      <w:r>
        <w:rPr>
          <w:rFonts w:ascii="Arial" w:hAnsi="Arial" w:cs="Arial"/>
          <w:sz w:val="20"/>
          <w:szCs w:val="20"/>
        </w:rPr>
        <w:t>energokanál</w:t>
      </w:r>
      <w:proofErr w:type="spellEnd"/>
      <w:r>
        <w:rPr>
          <w:rFonts w:ascii="Arial" w:hAnsi="Arial" w:cs="Arial"/>
          <w:sz w:val="20"/>
          <w:szCs w:val="20"/>
        </w:rPr>
        <w:t>) a připojí se na obou stranách k příslušným zemnícím soustavám, čímž se potenciálově propojí.</w:t>
      </w:r>
    </w:p>
    <w:p w14:paraId="52BD1D80" w14:textId="47125572" w:rsidR="009343D8" w:rsidRDefault="009343D8" w:rsidP="00931D74">
      <w:pPr>
        <w:pStyle w:val="Zkladntextodsazen3"/>
        <w:rPr>
          <w:rFonts w:ascii="Arial" w:hAnsi="Arial" w:cs="Arial"/>
          <w:sz w:val="20"/>
          <w:szCs w:val="20"/>
        </w:rPr>
      </w:pPr>
    </w:p>
    <w:p w14:paraId="2A551E26" w14:textId="6B8F1004" w:rsidR="00B10FA7" w:rsidRPr="00622AB2" w:rsidRDefault="00B10FA7" w:rsidP="00B10FA7">
      <w:pPr>
        <w:pStyle w:val="Nadpis2"/>
        <w:rPr>
          <w:rFonts w:ascii="Arial" w:hAnsi="Arial" w:cs="Arial"/>
          <w:b/>
          <w:bCs/>
        </w:rPr>
      </w:pPr>
      <w:bookmarkStart w:id="72" w:name="_Toc188008518"/>
      <w:r>
        <w:rPr>
          <w:rFonts w:ascii="Arial" w:hAnsi="Arial" w:cs="Arial"/>
          <w:b/>
          <w:bCs/>
        </w:rPr>
        <w:t>Uzemnění nové technologie a kabelový</w:t>
      </w:r>
      <w:r w:rsidR="00475C73">
        <w:rPr>
          <w:rFonts w:ascii="Arial" w:hAnsi="Arial" w:cs="Arial"/>
          <w:b/>
          <w:bCs/>
        </w:rPr>
        <w:t>ch</w:t>
      </w:r>
      <w:r>
        <w:rPr>
          <w:rFonts w:ascii="Arial" w:hAnsi="Arial" w:cs="Arial"/>
          <w:b/>
          <w:bCs/>
        </w:rPr>
        <w:t xml:space="preserve"> mostů</w:t>
      </w:r>
      <w:bookmarkEnd w:id="72"/>
    </w:p>
    <w:p w14:paraId="3ABA3926" w14:textId="77777777" w:rsidR="00B10FA7" w:rsidRDefault="00B10FA7" w:rsidP="00B10FA7">
      <w:pPr>
        <w:pStyle w:val="Zkladntextodsazen3"/>
        <w:rPr>
          <w:rFonts w:ascii="Arial" w:hAnsi="Arial" w:cs="Arial"/>
          <w:sz w:val="20"/>
          <w:szCs w:val="20"/>
        </w:rPr>
      </w:pPr>
    </w:p>
    <w:p w14:paraId="45823848" w14:textId="77777777" w:rsidR="00B10FA7" w:rsidRDefault="00B10FA7" w:rsidP="00B10FA7">
      <w:pPr>
        <w:pStyle w:val="Zkladntextodsazen3"/>
        <w:rPr>
          <w:rFonts w:ascii="Arial" w:hAnsi="Arial" w:cs="Arial"/>
          <w:sz w:val="20"/>
          <w:szCs w:val="20"/>
        </w:rPr>
      </w:pPr>
      <w:r>
        <w:rPr>
          <w:rFonts w:ascii="Arial" w:hAnsi="Arial" w:cs="Arial"/>
          <w:sz w:val="20"/>
          <w:szCs w:val="20"/>
        </w:rPr>
        <w:t xml:space="preserve">Dispozice uzemnění nové technologie a nových kabelových mostů je patrná z výkresové části této PD. </w:t>
      </w:r>
    </w:p>
    <w:p w14:paraId="6DDF630E" w14:textId="12DBA612" w:rsidR="00B10FA7" w:rsidRDefault="00B10FA7" w:rsidP="00B10FA7">
      <w:pPr>
        <w:pStyle w:val="Zkladntextodsazen3"/>
        <w:rPr>
          <w:rFonts w:ascii="Arial" w:hAnsi="Arial" w:cs="Arial"/>
          <w:sz w:val="20"/>
          <w:szCs w:val="20"/>
        </w:rPr>
      </w:pPr>
      <w:r>
        <w:rPr>
          <w:rFonts w:ascii="Arial" w:hAnsi="Arial" w:cs="Arial"/>
          <w:sz w:val="20"/>
          <w:szCs w:val="20"/>
        </w:rPr>
        <w:t>Pro nová produktová čerpadla a pro nové kabelové mosty budou vytvořeny nové betonové základy.</w:t>
      </w:r>
    </w:p>
    <w:p w14:paraId="0F7ECBFF" w14:textId="36A86BDA" w:rsidR="00A95790" w:rsidRDefault="00A95790" w:rsidP="00B10FA7">
      <w:pPr>
        <w:pStyle w:val="Zkladntextodsazen3"/>
        <w:rPr>
          <w:rFonts w:ascii="Arial" w:hAnsi="Arial" w:cs="Arial"/>
          <w:sz w:val="20"/>
          <w:szCs w:val="20"/>
        </w:rPr>
      </w:pPr>
      <w:r>
        <w:rPr>
          <w:rFonts w:ascii="Arial" w:hAnsi="Arial" w:cs="Arial"/>
          <w:sz w:val="20"/>
          <w:szCs w:val="20"/>
        </w:rPr>
        <w:t>Ty budou vybudovány na stávající betonové podlaze objektu. Pro uzemnění nových produktových čerpadel bude využito stávajících zemnících pásků původních čerpadel. Ty nutno při bouracích pracích starých čerpadel zachovat! Nutno proto na tuto skutečnost upozornit firmu, která bude demontáž starých základů a čerpadel provádět.</w:t>
      </w:r>
    </w:p>
    <w:p w14:paraId="43170383" w14:textId="77777777" w:rsidR="00122859" w:rsidRDefault="00B10FA7" w:rsidP="00122859">
      <w:pPr>
        <w:ind w:left="283"/>
        <w:rPr>
          <w:rFonts w:ascii="Arial" w:hAnsi="Arial" w:cs="Arial"/>
        </w:rPr>
      </w:pPr>
      <w:r w:rsidRPr="00B10FA7">
        <w:rPr>
          <w:rFonts w:ascii="Arial" w:hAnsi="Arial" w:cs="Arial"/>
        </w:rPr>
        <w:t xml:space="preserve">Pro uzemnění těchto nových sloupů </w:t>
      </w:r>
      <w:r>
        <w:rPr>
          <w:rFonts w:ascii="Arial" w:hAnsi="Arial" w:cs="Arial"/>
        </w:rPr>
        <w:t xml:space="preserve">OK a čerpadel </w:t>
      </w:r>
      <w:r w:rsidRPr="00B10FA7">
        <w:rPr>
          <w:rFonts w:ascii="Arial" w:hAnsi="Arial" w:cs="Arial"/>
        </w:rPr>
        <w:t>bude vytvořena nová část zemnící soustavy, která bude</w:t>
      </w:r>
      <w:r>
        <w:rPr>
          <w:rFonts w:ascii="Arial" w:hAnsi="Arial" w:cs="Arial"/>
        </w:rPr>
        <w:t xml:space="preserve"> </w:t>
      </w:r>
      <w:r w:rsidRPr="00B10FA7">
        <w:rPr>
          <w:rFonts w:ascii="Arial" w:hAnsi="Arial" w:cs="Arial"/>
        </w:rPr>
        <w:t xml:space="preserve">propojena v zemi na stávající zemnící soustavu </w:t>
      </w:r>
      <w:r>
        <w:rPr>
          <w:rFonts w:ascii="Arial" w:hAnsi="Arial" w:cs="Arial"/>
        </w:rPr>
        <w:t>objektu SO222 a SO223</w:t>
      </w:r>
      <w:r w:rsidRPr="00B10FA7">
        <w:rPr>
          <w:rFonts w:ascii="Arial" w:hAnsi="Arial" w:cs="Arial"/>
        </w:rPr>
        <w:t xml:space="preserve">. Dále bude vytvořena část nové zemnící soustavy pod novým </w:t>
      </w:r>
      <w:r>
        <w:rPr>
          <w:rFonts w:ascii="Arial" w:hAnsi="Arial" w:cs="Arial"/>
        </w:rPr>
        <w:t xml:space="preserve">kabelovým </w:t>
      </w:r>
      <w:r w:rsidRPr="00B10FA7">
        <w:rPr>
          <w:rFonts w:ascii="Arial" w:hAnsi="Arial" w:cs="Arial"/>
        </w:rPr>
        <w:t xml:space="preserve">mostem </w:t>
      </w:r>
      <w:r>
        <w:rPr>
          <w:rFonts w:ascii="Arial" w:hAnsi="Arial" w:cs="Arial"/>
        </w:rPr>
        <w:t>mezi rozvodnou a SO222 a</w:t>
      </w:r>
      <w:r w:rsidRPr="00B10FA7">
        <w:rPr>
          <w:rFonts w:ascii="Arial" w:hAnsi="Arial" w:cs="Arial"/>
        </w:rPr>
        <w:t xml:space="preserve"> bude propojena se </w:t>
      </w:r>
      <w:r>
        <w:rPr>
          <w:rFonts w:ascii="Arial" w:hAnsi="Arial" w:cs="Arial"/>
        </w:rPr>
        <w:t xml:space="preserve">stávající </w:t>
      </w:r>
      <w:r w:rsidRPr="00B10FA7">
        <w:rPr>
          <w:rFonts w:ascii="Arial" w:hAnsi="Arial" w:cs="Arial"/>
        </w:rPr>
        <w:t>zemnící soustavou.</w:t>
      </w:r>
      <w:r w:rsidR="00122859">
        <w:rPr>
          <w:rFonts w:ascii="Arial" w:hAnsi="Arial" w:cs="Arial"/>
        </w:rPr>
        <w:t xml:space="preserve"> </w:t>
      </w:r>
    </w:p>
    <w:p w14:paraId="30A509ED" w14:textId="77777777" w:rsidR="00122859" w:rsidRDefault="00122859" w:rsidP="00122859">
      <w:pPr>
        <w:ind w:left="283"/>
        <w:rPr>
          <w:rFonts w:ascii="Arial" w:hAnsi="Arial" w:cs="Arial"/>
        </w:rPr>
      </w:pPr>
    </w:p>
    <w:p w14:paraId="175D499E" w14:textId="77777777" w:rsidR="00122859" w:rsidRDefault="00B10FA7" w:rsidP="00122859">
      <w:pPr>
        <w:ind w:left="283"/>
        <w:rPr>
          <w:rFonts w:ascii="Arial" w:hAnsi="Arial" w:cs="Arial"/>
        </w:rPr>
      </w:pPr>
      <w:r w:rsidRPr="00B10FA7">
        <w:rPr>
          <w:rFonts w:ascii="Arial" w:hAnsi="Arial" w:cs="Arial"/>
        </w:rPr>
        <w:t xml:space="preserve">Nová část zemnící soustavy bude tvořena jednak strojeným zemničem páskem </w:t>
      </w:r>
      <w:proofErr w:type="spellStart"/>
      <w:r w:rsidRPr="00B10FA7">
        <w:rPr>
          <w:rFonts w:ascii="Arial" w:hAnsi="Arial" w:cs="Arial"/>
        </w:rPr>
        <w:t>FeZn</w:t>
      </w:r>
      <w:proofErr w:type="spellEnd"/>
      <w:r w:rsidRPr="00B10FA7">
        <w:rPr>
          <w:rFonts w:ascii="Arial" w:hAnsi="Arial" w:cs="Arial"/>
        </w:rPr>
        <w:t xml:space="preserve"> 30x4 uloženým v zemi a jednak základovým zemničem – pásek </w:t>
      </w:r>
      <w:proofErr w:type="spellStart"/>
      <w:r w:rsidRPr="00B10FA7">
        <w:rPr>
          <w:rFonts w:ascii="Arial" w:hAnsi="Arial" w:cs="Arial"/>
        </w:rPr>
        <w:t>FeZn</w:t>
      </w:r>
      <w:proofErr w:type="spellEnd"/>
      <w:r w:rsidRPr="00B10FA7">
        <w:rPr>
          <w:rFonts w:ascii="Arial" w:hAnsi="Arial" w:cs="Arial"/>
        </w:rPr>
        <w:t xml:space="preserve"> 30x4 uložený v betonové základové desce </w:t>
      </w:r>
      <w:r w:rsidR="00122859">
        <w:rPr>
          <w:rFonts w:ascii="Arial" w:hAnsi="Arial" w:cs="Arial"/>
        </w:rPr>
        <w:t xml:space="preserve">čerpadel a patek </w:t>
      </w:r>
      <w:r w:rsidRPr="00B10FA7">
        <w:rPr>
          <w:rFonts w:ascii="Arial" w:hAnsi="Arial" w:cs="Arial"/>
        </w:rPr>
        <w:t xml:space="preserve">jednotlivých </w:t>
      </w:r>
      <w:r w:rsidR="00122859">
        <w:rPr>
          <w:rFonts w:ascii="Arial" w:hAnsi="Arial" w:cs="Arial"/>
        </w:rPr>
        <w:t xml:space="preserve">nových </w:t>
      </w:r>
      <w:r w:rsidRPr="00B10FA7">
        <w:rPr>
          <w:rFonts w:ascii="Arial" w:hAnsi="Arial" w:cs="Arial"/>
        </w:rPr>
        <w:t>sloupů</w:t>
      </w:r>
      <w:r w:rsidR="00122859">
        <w:rPr>
          <w:rFonts w:ascii="Arial" w:hAnsi="Arial" w:cs="Arial"/>
        </w:rPr>
        <w:t xml:space="preserve"> kabelových mostů</w:t>
      </w:r>
      <w:r w:rsidRPr="00B10FA7">
        <w:rPr>
          <w:rFonts w:ascii="Arial" w:hAnsi="Arial" w:cs="Arial"/>
        </w:rPr>
        <w:t xml:space="preserve">. Základový zemnič musí být vodivě propojen s armováním betonu. </w:t>
      </w:r>
      <w:proofErr w:type="spellStart"/>
      <w:r w:rsidRPr="00B10FA7">
        <w:rPr>
          <w:rFonts w:ascii="Arial" w:hAnsi="Arial" w:cs="Arial"/>
        </w:rPr>
        <w:t>Propoje</w:t>
      </w:r>
      <w:proofErr w:type="spellEnd"/>
      <w:r w:rsidRPr="00B10FA7">
        <w:rPr>
          <w:rFonts w:ascii="Arial" w:hAnsi="Arial" w:cs="Arial"/>
        </w:rPr>
        <w:t xml:space="preserve"> v zemi, pokud jsou tvořeny zemnícími svorkami, musí být zdvojeny a opatřeny </w:t>
      </w:r>
      <w:proofErr w:type="spellStart"/>
      <w:r w:rsidRPr="00B10FA7">
        <w:rPr>
          <w:rFonts w:ascii="Arial" w:hAnsi="Arial" w:cs="Arial"/>
        </w:rPr>
        <w:t>antikorózním</w:t>
      </w:r>
      <w:proofErr w:type="spellEnd"/>
      <w:r w:rsidRPr="00B10FA7">
        <w:rPr>
          <w:rFonts w:ascii="Arial" w:hAnsi="Arial" w:cs="Arial"/>
        </w:rPr>
        <w:t xml:space="preserve"> nátěrem (</w:t>
      </w:r>
      <w:proofErr w:type="spellStart"/>
      <w:r w:rsidRPr="00B10FA7">
        <w:rPr>
          <w:rFonts w:ascii="Arial" w:hAnsi="Arial" w:cs="Arial"/>
        </w:rPr>
        <w:t>gumoasfaltem</w:t>
      </w:r>
      <w:proofErr w:type="spellEnd"/>
      <w:r w:rsidRPr="00B10FA7">
        <w:rPr>
          <w:rFonts w:ascii="Arial" w:hAnsi="Arial" w:cs="Arial"/>
        </w:rPr>
        <w:t xml:space="preserve">). V místech připojení ke svodům nového hromosvodu (ocelové stožáry nesoucí jímací lano) a v místě vyvedení zemnění na povrch objektu budou vyvedeny ze zemní soustavy (strojený zemnič i základový) vývody (drát </w:t>
      </w:r>
      <w:proofErr w:type="spellStart"/>
      <w:r w:rsidRPr="00B10FA7">
        <w:rPr>
          <w:rFonts w:ascii="Arial" w:hAnsi="Arial" w:cs="Arial"/>
        </w:rPr>
        <w:t>FeZn</w:t>
      </w:r>
      <w:proofErr w:type="spellEnd"/>
      <w:r w:rsidRPr="00B10FA7">
        <w:rPr>
          <w:rFonts w:ascii="Arial" w:hAnsi="Arial" w:cs="Arial"/>
        </w:rPr>
        <w:t xml:space="preserve"> 10mm) a zemnícími připojovacími (typ SP)</w:t>
      </w:r>
      <w:r w:rsidR="00122859">
        <w:rPr>
          <w:rFonts w:ascii="Arial" w:hAnsi="Arial" w:cs="Arial"/>
        </w:rPr>
        <w:t>.</w:t>
      </w:r>
      <w:r w:rsidR="00122859" w:rsidRPr="00122859">
        <w:rPr>
          <w:rFonts w:ascii="Arial" w:hAnsi="Arial" w:cs="Arial"/>
        </w:rPr>
        <w:t xml:space="preserve"> </w:t>
      </w:r>
      <w:r w:rsidR="00122859" w:rsidRPr="00B10FA7">
        <w:rPr>
          <w:rFonts w:ascii="Arial" w:hAnsi="Arial" w:cs="Arial"/>
        </w:rPr>
        <w:t xml:space="preserve">Veškeré výkopové práce pro zemnící pásek jsou v dodávce stavební části tohoto projektu. </w:t>
      </w:r>
    </w:p>
    <w:p w14:paraId="750931F2" w14:textId="70DE00EC" w:rsidR="00122859" w:rsidRPr="00B10FA7" w:rsidRDefault="00122859" w:rsidP="00122859">
      <w:pPr>
        <w:ind w:left="283"/>
        <w:rPr>
          <w:rFonts w:ascii="Arial" w:hAnsi="Arial" w:cs="Arial"/>
        </w:rPr>
      </w:pPr>
      <w:r w:rsidRPr="00B10FA7">
        <w:rPr>
          <w:rFonts w:ascii="Arial" w:hAnsi="Arial" w:cs="Arial"/>
        </w:rPr>
        <w:t xml:space="preserve">Ve všech prostorech s prostředím s nebezpečím výbuchu musí být provedeno doplňující ochranné pospojování všech neživých částí a cizích vodivých částí současně přístupných dotyku vodičem </w:t>
      </w:r>
      <w:proofErr w:type="spellStart"/>
      <w:r w:rsidRPr="00B10FA7">
        <w:rPr>
          <w:rFonts w:ascii="Arial" w:hAnsi="Arial" w:cs="Arial"/>
        </w:rPr>
        <w:t>Cu</w:t>
      </w:r>
      <w:proofErr w:type="spellEnd"/>
      <w:r w:rsidRPr="00B10FA7">
        <w:rPr>
          <w:rFonts w:ascii="Arial" w:hAnsi="Arial" w:cs="Arial"/>
        </w:rPr>
        <w:t xml:space="preserve"> 4(6) Z-Ž a jejich propojení na uzemňovací soustavu objektu. Proti účinkům statické elektřiny bude provedeno vodivé propojení přírub, potrubí a armatur. Vodivé propojení zajišťuje projekt strojně technologické části.</w:t>
      </w:r>
    </w:p>
    <w:p w14:paraId="7E3B9661" w14:textId="7CCE075F" w:rsidR="00B10FA7" w:rsidRPr="00B10FA7" w:rsidRDefault="00122859" w:rsidP="00B10FA7">
      <w:pPr>
        <w:ind w:left="283"/>
        <w:rPr>
          <w:rFonts w:ascii="Arial" w:hAnsi="Arial" w:cs="Arial"/>
        </w:rPr>
      </w:pPr>
      <w:r>
        <w:rPr>
          <w:rFonts w:ascii="Arial" w:hAnsi="Arial" w:cs="Arial"/>
        </w:rPr>
        <w:t xml:space="preserve"> </w:t>
      </w:r>
    </w:p>
    <w:p w14:paraId="6302A94B" w14:textId="77777777" w:rsidR="00B10FA7" w:rsidRPr="00B10FA7" w:rsidRDefault="00B10FA7" w:rsidP="00B10FA7">
      <w:pPr>
        <w:rPr>
          <w:rFonts w:ascii="Arial" w:hAnsi="Arial" w:cs="Arial"/>
        </w:rPr>
      </w:pPr>
    </w:p>
    <w:p w14:paraId="4FACF800" w14:textId="77777777" w:rsidR="00BA2956" w:rsidRPr="00FF5388" w:rsidRDefault="00BA2956" w:rsidP="00931D74">
      <w:pPr>
        <w:pStyle w:val="Nadpis1"/>
        <w:tabs>
          <w:tab w:val="left" w:pos="0"/>
          <w:tab w:val="num" w:pos="142"/>
        </w:tabs>
        <w:suppressAutoHyphens/>
        <w:spacing w:after="120"/>
        <w:ind w:left="142"/>
        <w:rPr>
          <w:rFonts w:ascii="Arial" w:hAnsi="Arial" w:cs="Arial"/>
        </w:rPr>
      </w:pPr>
      <w:bookmarkStart w:id="73" w:name="_Toc36812867"/>
      <w:bookmarkStart w:id="74" w:name="_Toc188008519"/>
      <w:bookmarkStart w:id="75" w:name="_Toc402750521"/>
      <w:r w:rsidRPr="00FF5388">
        <w:rPr>
          <w:rFonts w:ascii="Arial" w:hAnsi="Arial" w:cs="Arial"/>
        </w:rPr>
        <w:t>Činnost jiných subjektů</w:t>
      </w:r>
      <w:bookmarkEnd w:id="73"/>
      <w:bookmarkEnd w:id="74"/>
    </w:p>
    <w:p w14:paraId="39B307CB" w14:textId="5BD485AD" w:rsidR="00BA2956" w:rsidRPr="00FF5388" w:rsidRDefault="00BA2956" w:rsidP="00931D74">
      <w:pPr>
        <w:pStyle w:val="Zkladntextodsazen3"/>
        <w:rPr>
          <w:rFonts w:ascii="Arial" w:hAnsi="Arial" w:cs="Arial"/>
          <w:sz w:val="20"/>
          <w:szCs w:val="20"/>
        </w:rPr>
      </w:pPr>
      <w:r w:rsidRPr="00FF5388">
        <w:rPr>
          <w:rFonts w:ascii="Arial" w:hAnsi="Arial" w:cs="Arial"/>
          <w:sz w:val="20"/>
          <w:szCs w:val="20"/>
        </w:rPr>
        <w:t>Provozovatel zajistí pracovníkům dalších smluvních organizací volný přístup do prostor skladu a dále zajistí přístup ke zdroji el.</w:t>
      </w:r>
      <w:r w:rsidR="00F87B9D" w:rsidRPr="00FF5388">
        <w:rPr>
          <w:rFonts w:ascii="Arial" w:hAnsi="Arial" w:cs="Arial"/>
          <w:sz w:val="20"/>
          <w:szCs w:val="20"/>
        </w:rPr>
        <w:t xml:space="preserve"> </w:t>
      </w:r>
      <w:r w:rsidRPr="00FF5388">
        <w:rPr>
          <w:rFonts w:ascii="Arial" w:hAnsi="Arial" w:cs="Arial"/>
          <w:sz w:val="20"/>
          <w:szCs w:val="20"/>
        </w:rPr>
        <w:t>energie 230VAC a kontaktní osobu z ČEPRO znalou provozu technologie skladu.</w:t>
      </w:r>
    </w:p>
    <w:p w14:paraId="243ED0E3" w14:textId="763E5AAA" w:rsidR="00BA2956" w:rsidRDefault="00BA2956" w:rsidP="00931D74">
      <w:pPr>
        <w:rPr>
          <w:rFonts w:ascii="Arial" w:hAnsi="Arial" w:cs="Arial"/>
        </w:rPr>
      </w:pPr>
    </w:p>
    <w:p w14:paraId="51292F1B" w14:textId="340108AF" w:rsidR="00A95790" w:rsidRDefault="00A95790" w:rsidP="00931D74">
      <w:pPr>
        <w:rPr>
          <w:rFonts w:ascii="Arial" w:hAnsi="Arial" w:cs="Arial"/>
        </w:rPr>
      </w:pPr>
    </w:p>
    <w:p w14:paraId="26B6EE4D" w14:textId="77777777" w:rsidR="00A95790" w:rsidRPr="00FF5388" w:rsidRDefault="00A95790" w:rsidP="00931D74">
      <w:pPr>
        <w:rPr>
          <w:rFonts w:ascii="Arial" w:hAnsi="Arial" w:cs="Arial"/>
        </w:rPr>
      </w:pPr>
    </w:p>
    <w:p w14:paraId="1F371667" w14:textId="77777777" w:rsidR="00035CD1" w:rsidRPr="00FF5388" w:rsidRDefault="00035CD1" w:rsidP="00931D74">
      <w:pPr>
        <w:pStyle w:val="Nadpis1"/>
        <w:tabs>
          <w:tab w:val="left" w:pos="0"/>
          <w:tab w:val="num" w:pos="142"/>
        </w:tabs>
        <w:suppressAutoHyphens/>
        <w:spacing w:after="120"/>
        <w:ind w:left="142"/>
        <w:rPr>
          <w:rFonts w:ascii="Arial" w:hAnsi="Arial" w:cs="Arial"/>
        </w:rPr>
      </w:pPr>
      <w:bookmarkStart w:id="76" w:name="_Toc468171751"/>
      <w:bookmarkStart w:id="77" w:name="_Toc485906664"/>
      <w:bookmarkStart w:id="78" w:name="_Toc521677329"/>
      <w:bookmarkStart w:id="79" w:name="_Toc97131954"/>
      <w:bookmarkStart w:id="80" w:name="_Toc188008520"/>
      <w:r w:rsidRPr="00FF5388">
        <w:rPr>
          <w:rFonts w:ascii="Arial" w:hAnsi="Arial" w:cs="Arial"/>
        </w:rPr>
        <w:lastRenderedPageBreak/>
        <w:t>Požadavky na elektrické zařízení</w:t>
      </w:r>
      <w:bookmarkEnd w:id="76"/>
      <w:bookmarkEnd w:id="77"/>
      <w:bookmarkEnd w:id="78"/>
      <w:bookmarkEnd w:id="79"/>
      <w:bookmarkEnd w:id="80"/>
    </w:p>
    <w:p w14:paraId="1F633E45" w14:textId="77777777"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Veškerá použitá el. zařízení musí splňovat:</w:t>
      </w:r>
    </w:p>
    <w:p w14:paraId="3D58902B" w14:textId="77777777" w:rsidR="00035CD1" w:rsidRPr="00FF5388" w:rsidRDefault="00035CD1" w:rsidP="00931D74">
      <w:pPr>
        <w:ind w:firstLine="283"/>
        <w:rPr>
          <w:rFonts w:ascii="Arial" w:hAnsi="Arial" w:cs="Arial"/>
        </w:rPr>
      </w:pPr>
      <w:r w:rsidRPr="00FF5388">
        <w:rPr>
          <w:rFonts w:ascii="Arial" w:hAnsi="Arial" w:cs="Arial"/>
        </w:rPr>
        <w:t>- technické požadavky na výrobky stanovené v zákoně 22/1997 Sb.</w:t>
      </w:r>
    </w:p>
    <w:p w14:paraId="099F96D1" w14:textId="0746CB7D" w:rsidR="00035CD1" w:rsidRPr="00FF5388" w:rsidRDefault="00035CD1" w:rsidP="00931D74">
      <w:pPr>
        <w:ind w:firstLine="283"/>
        <w:rPr>
          <w:rFonts w:ascii="Arial" w:hAnsi="Arial" w:cs="Arial"/>
        </w:rPr>
      </w:pPr>
      <w:r w:rsidRPr="00FF5388">
        <w:rPr>
          <w:rFonts w:ascii="Arial" w:hAnsi="Arial" w:cs="Arial"/>
        </w:rPr>
        <w:t>- technické požadavky na elektrická zařízení nízkého napětí stanovené v nařízení vlády 1</w:t>
      </w:r>
      <w:r w:rsidR="00C57798">
        <w:rPr>
          <w:rFonts w:ascii="Arial" w:hAnsi="Arial" w:cs="Arial"/>
        </w:rPr>
        <w:t>18</w:t>
      </w:r>
      <w:r w:rsidRPr="00FF5388">
        <w:rPr>
          <w:rFonts w:ascii="Arial" w:hAnsi="Arial" w:cs="Arial"/>
        </w:rPr>
        <w:t>/20</w:t>
      </w:r>
      <w:r w:rsidR="00C57798">
        <w:rPr>
          <w:rFonts w:ascii="Arial" w:hAnsi="Arial" w:cs="Arial"/>
        </w:rPr>
        <w:t>16</w:t>
      </w:r>
      <w:r w:rsidRPr="00FF5388">
        <w:rPr>
          <w:rFonts w:ascii="Arial" w:hAnsi="Arial" w:cs="Arial"/>
        </w:rPr>
        <w:t xml:space="preserve"> Sb.</w:t>
      </w:r>
    </w:p>
    <w:p w14:paraId="41235951" w14:textId="77777777" w:rsidR="005263B6" w:rsidRPr="00FF5388" w:rsidRDefault="005263B6" w:rsidP="00931D74">
      <w:pPr>
        <w:rPr>
          <w:rFonts w:ascii="Arial" w:hAnsi="Arial" w:cs="Arial"/>
          <w:bCs/>
        </w:rPr>
      </w:pPr>
    </w:p>
    <w:p w14:paraId="4A69978F" w14:textId="3B3D7E4E" w:rsidR="00035CD1" w:rsidRPr="00FF5388" w:rsidRDefault="00035CD1" w:rsidP="00931D74">
      <w:pPr>
        <w:ind w:firstLine="283"/>
        <w:rPr>
          <w:rFonts w:ascii="Arial" w:hAnsi="Arial" w:cs="Arial"/>
          <w:bCs/>
        </w:rPr>
      </w:pPr>
      <w:r w:rsidRPr="00FF5388">
        <w:rPr>
          <w:rFonts w:ascii="Arial" w:hAnsi="Arial" w:cs="Arial"/>
          <w:bCs/>
        </w:rPr>
        <w:t>Všechna zařízení umístěná v prostorech s nebezpečím výbuchu musí splňovat:</w:t>
      </w:r>
    </w:p>
    <w:p w14:paraId="493F6047" w14:textId="4256B1BE" w:rsidR="00C57798" w:rsidRPr="00C57798" w:rsidRDefault="00035CD1" w:rsidP="00931D74">
      <w:pPr>
        <w:ind w:firstLine="283"/>
        <w:rPr>
          <w:rFonts w:ascii="Arial" w:hAnsi="Arial" w:cs="Arial"/>
        </w:rPr>
      </w:pPr>
      <w:r w:rsidRPr="00FF5388">
        <w:rPr>
          <w:rFonts w:ascii="Arial" w:hAnsi="Arial" w:cs="Arial"/>
        </w:rPr>
        <w:t>- technické požadavky na zařízení a ochranné systémy určená pro použití v prostředí s</w:t>
      </w:r>
      <w:r w:rsidR="005263B6" w:rsidRPr="00FF5388">
        <w:rPr>
          <w:rFonts w:ascii="Arial" w:hAnsi="Arial" w:cs="Arial"/>
        </w:rPr>
        <w:t> </w:t>
      </w:r>
      <w:r w:rsidRPr="00FF5388">
        <w:rPr>
          <w:rFonts w:ascii="Arial" w:hAnsi="Arial" w:cs="Arial"/>
        </w:rPr>
        <w:t>nebezpečím</w:t>
      </w:r>
      <w:r w:rsidR="005263B6" w:rsidRPr="00FF5388">
        <w:rPr>
          <w:rFonts w:ascii="Arial" w:hAnsi="Arial" w:cs="Arial"/>
        </w:rPr>
        <w:t xml:space="preserve"> </w:t>
      </w:r>
      <w:r w:rsidRPr="00FF5388">
        <w:rPr>
          <w:rFonts w:ascii="Arial" w:hAnsi="Arial" w:cs="Arial"/>
        </w:rPr>
        <w:t xml:space="preserve">výbuchu dle nařízení vlády </w:t>
      </w:r>
      <w:r w:rsidR="00C57798" w:rsidRPr="00C57798">
        <w:rPr>
          <w:rFonts w:ascii="Arial" w:hAnsi="Arial" w:cs="Arial"/>
        </w:rPr>
        <w:t>ze dne 30. března 2016</w:t>
      </w:r>
      <w:r w:rsidR="00C57798">
        <w:rPr>
          <w:rFonts w:ascii="Arial" w:hAnsi="Arial" w:cs="Arial"/>
        </w:rPr>
        <w:t xml:space="preserve"> </w:t>
      </w:r>
      <w:r w:rsidR="00C57798" w:rsidRPr="00C57798">
        <w:rPr>
          <w:rFonts w:ascii="Arial" w:hAnsi="Arial" w:cs="Arial"/>
        </w:rPr>
        <w:t>o posuzování shody zařízení a ochranných systémů</w:t>
      </w:r>
      <w:r w:rsidR="00C57798">
        <w:rPr>
          <w:rFonts w:ascii="Arial" w:hAnsi="Arial" w:cs="Arial"/>
        </w:rPr>
        <w:t xml:space="preserve"> </w:t>
      </w:r>
      <w:r w:rsidR="00C57798" w:rsidRPr="00C57798">
        <w:rPr>
          <w:rFonts w:ascii="Arial" w:hAnsi="Arial" w:cs="Arial"/>
        </w:rPr>
        <w:t>určených k použití v prostředí s</w:t>
      </w:r>
      <w:r w:rsidR="00C57798">
        <w:rPr>
          <w:rFonts w:ascii="Arial" w:hAnsi="Arial" w:cs="Arial"/>
        </w:rPr>
        <w:t> </w:t>
      </w:r>
      <w:r w:rsidR="00C57798" w:rsidRPr="00C57798">
        <w:rPr>
          <w:rFonts w:ascii="Arial" w:hAnsi="Arial" w:cs="Arial"/>
        </w:rPr>
        <w:t>nebezpečím</w:t>
      </w:r>
      <w:r w:rsidR="00C57798">
        <w:rPr>
          <w:rFonts w:ascii="Arial" w:hAnsi="Arial" w:cs="Arial"/>
        </w:rPr>
        <w:t xml:space="preserve"> </w:t>
      </w:r>
      <w:r w:rsidR="00C57798" w:rsidRPr="00C57798">
        <w:rPr>
          <w:rFonts w:ascii="Arial" w:hAnsi="Arial" w:cs="Arial"/>
        </w:rPr>
        <w:t>výbuchu při jejich dodávání</w:t>
      </w:r>
      <w:r w:rsidR="00C57798">
        <w:rPr>
          <w:rFonts w:ascii="Arial" w:hAnsi="Arial" w:cs="Arial"/>
        </w:rPr>
        <w:t xml:space="preserve"> </w:t>
      </w:r>
      <w:r w:rsidR="00C57798" w:rsidRPr="00C57798">
        <w:rPr>
          <w:rFonts w:ascii="Arial" w:hAnsi="Arial" w:cs="Arial"/>
        </w:rPr>
        <w:t>na trh</w:t>
      </w:r>
      <w:r w:rsidR="00C57798">
        <w:rPr>
          <w:rFonts w:ascii="Arial" w:hAnsi="Arial" w:cs="Arial"/>
        </w:rPr>
        <w:t>.</w:t>
      </w:r>
    </w:p>
    <w:p w14:paraId="4FE8154D" w14:textId="1F5D60B5" w:rsidR="00035CD1" w:rsidRPr="00FF5388" w:rsidRDefault="00035CD1" w:rsidP="00931D74">
      <w:pPr>
        <w:ind w:firstLine="283"/>
        <w:rPr>
          <w:rFonts w:ascii="Arial" w:hAnsi="Arial" w:cs="Arial"/>
        </w:rPr>
      </w:pPr>
      <w:r w:rsidRPr="00FF5388">
        <w:rPr>
          <w:rFonts w:ascii="Arial" w:hAnsi="Arial" w:cs="Arial"/>
        </w:rPr>
        <w:t xml:space="preserve">. </w:t>
      </w:r>
    </w:p>
    <w:p w14:paraId="15860856" w14:textId="1B1A9E89" w:rsidR="00035CD1" w:rsidRPr="00FF5388" w:rsidRDefault="00035CD1" w:rsidP="00931D74">
      <w:pPr>
        <w:ind w:firstLine="283"/>
        <w:rPr>
          <w:rFonts w:ascii="Arial" w:hAnsi="Arial" w:cs="Arial"/>
          <w:bCs/>
        </w:rPr>
      </w:pPr>
      <w:r w:rsidRPr="00C57798">
        <w:rPr>
          <w:rFonts w:ascii="Arial" w:hAnsi="Arial" w:cs="Arial"/>
        </w:rPr>
        <w:t>- požadavky k zajištění bezpečnosti práce a ochrany zdraví při práci v prostředí s nebezpečím</w:t>
      </w:r>
      <w:r w:rsidRPr="00FF5388">
        <w:rPr>
          <w:rFonts w:ascii="Arial" w:hAnsi="Arial" w:cs="Arial"/>
          <w:bCs/>
        </w:rPr>
        <w:t xml:space="preserve"> výbuchu dle nařízení vlády 406/2004 Sb. </w:t>
      </w:r>
    </w:p>
    <w:p w14:paraId="51FA8B28" w14:textId="77777777" w:rsidR="00035CD1" w:rsidRPr="00FF5388" w:rsidRDefault="00035CD1" w:rsidP="00931D74">
      <w:pPr>
        <w:ind w:left="283"/>
        <w:rPr>
          <w:rFonts w:ascii="Arial" w:hAnsi="Arial" w:cs="Arial"/>
        </w:rPr>
      </w:pPr>
      <w:r w:rsidRPr="00FF5388">
        <w:rPr>
          <w:rFonts w:ascii="Arial" w:hAnsi="Arial" w:cs="Arial"/>
        </w:rPr>
        <w:t>Krytí a materiálové provedení el. zařízení bude odpovídat požadavkům norem pro jednotlivé vnější vlivy stanovené v protokolu o určení vnějších vlivů.</w:t>
      </w:r>
    </w:p>
    <w:p w14:paraId="13B9550D" w14:textId="77777777" w:rsidR="00035CD1" w:rsidRPr="00FF5388" w:rsidRDefault="00035CD1" w:rsidP="00931D74">
      <w:pPr>
        <w:pStyle w:val="Nadpis1"/>
        <w:spacing w:before="720"/>
        <w:rPr>
          <w:rFonts w:ascii="Arial" w:hAnsi="Arial" w:cs="Arial"/>
        </w:rPr>
      </w:pPr>
      <w:bookmarkStart w:id="81" w:name="_Toc361997362"/>
      <w:bookmarkStart w:id="82" w:name="_Toc361926722"/>
      <w:bookmarkStart w:id="83" w:name="_Toc107630917"/>
      <w:bookmarkStart w:id="84" w:name="_Toc433272474"/>
      <w:bookmarkStart w:id="85" w:name="_Toc97131955"/>
      <w:bookmarkStart w:id="86" w:name="_Toc188008521"/>
      <w:r w:rsidRPr="00FF5388">
        <w:rPr>
          <w:rFonts w:ascii="Arial" w:hAnsi="Arial" w:cs="Arial"/>
        </w:rPr>
        <w:t>Uvádění do provozu</w:t>
      </w:r>
      <w:bookmarkEnd w:id="81"/>
      <w:bookmarkEnd w:id="82"/>
      <w:bookmarkEnd w:id="83"/>
      <w:r w:rsidRPr="00FF5388">
        <w:rPr>
          <w:rFonts w:ascii="Arial" w:hAnsi="Arial" w:cs="Arial"/>
        </w:rPr>
        <w:t xml:space="preserve">, revize základních </w:t>
      </w:r>
      <w:bookmarkEnd w:id="84"/>
      <w:r w:rsidRPr="00FF5388">
        <w:rPr>
          <w:rFonts w:ascii="Arial" w:hAnsi="Arial" w:cs="Arial"/>
        </w:rPr>
        <w:t>prostředků</w:t>
      </w:r>
      <w:bookmarkEnd w:id="85"/>
      <w:bookmarkEnd w:id="86"/>
    </w:p>
    <w:p w14:paraId="48008D31" w14:textId="77777777"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Komplexní vyzkoušení bude provedeno podle samostatného elaborátu, který bude v předstihu vypracován.</w:t>
      </w:r>
    </w:p>
    <w:p w14:paraId="583576DA" w14:textId="77777777"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 xml:space="preserve">V průběhu komplexního vyzkoušení budou ověřeny napájecí redundantní okruhy, V / V signály, bude oživená a odzkoušená komunikace s navazujícími zařízeními. Předpokládá se přitom, že všechny přístroje </w:t>
      </w:r>
      <w:proofErr w:type="spellStart"/>
      <w:r w:rsidRPr="00FF5388">
        <w:rPr>
          <w:rFonts w:ascii="Arial" w:hAnsi="Arial" w:cs="Arial"/>
          <w:sz w:val="20"/>
          <w:szCs w:val="20"/>
        </w:rPr>
        <w:t>MaR</w:t>
      </w:r>
      <w:proofErr w:type="spellEnd"/>
      <w:r w:rsidRPr="00FF5388">
        <w:rPr>
          <w:rFonts w:ascii="Arial" w:hAnsi="Arial" w:cs="Arial"/>
          <w:sz w:val="20"/>
          <w:szCs w:val="20"/>
        </w:rPr>
        <w:t>/ASŘ a elektro budou nainstalovány a budou v provozu.</w:t>
      </w:r>
    </w:p>
    <w:p w14:paraId="161D722C" w14:textId="77777777"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Před uvedením zařízení do provozu je třeba zkontrolovat soulad navržené nové instalace s případným nově vypracovaným protokolem o vlivech prostředí na el. zařízení.</w:t>
      </w:r>
    </w:p>
    <w:p w14:paraId="1BF2D9E8" w14:textId="57D2FE5F" w:rsidR="002726BB" w:rsidRDefault="00035CD1" w:rsidP="00931D74">
      <w:pPr>
        <w:pStyle w:val="Zkladntextodsazen3"/>
        <w:rPr>
          <w:rFonts w:ascii="Arial" w:hAnsi="Arial" w:cs="Arial"/>
          <w:sz w:val="20"/>
          <w:szCs w:val="20"/>
        </w:rPr>
      </w:pPr>
      <w:r w:rsidRPr="00FF5388">
        <w:rPr>
          <w:rFonts w:ascii="Arial" w:hAnsi="Arial" w:cs="Arial"/>
          <w:sz w:val="20"/>
          <w:szCs w:val="20"/>
        </w:rPr>
        <w:t>Před uvedením zařízení do provozu se musí provádět revize v souladu s ČSN 331500</w:t>
      </w:r>
      <w:r w:rsidR="00227ED4">
        <w:rPr>
          <w:rFonts w:ascii="Arial" w:hAnsi="Arial" w:cs="Arial"/>
          <w:sz w:val="20"/>
          <w:szCs w:val="20"/>
        </w:rPr>
        <w:t>, 33 2000-6</w:t>
      </w:r>
      <w:r w:rsidRPr="00FF5388">
        <w:rPr>
          <w:rFonts w:ascii="Arial" w:hAnsi="Arial" w:cs="Arial"/>
          <w:sz w:val="20"/>
          <w:szCs w:val="20"/>
        </w:rPr>
        <w:t xml:space="preserve"> a ČSN 60079-17 ed.</w:t>
      </w:r>
      <w:r w:rsidR="00227ED4">
        <w:rPr>
          <w:rFonts w:ascii="Arial" w:hAnsi="Arial" w:cs="Arial"/>
          <w:sz w:val="20"/>
          <w:szCs w:val="20"/>
        </w:rPr>
        <w:t xml:space="preserve">4 </w:t>
      </w:r>
      <w:r w:rsidRPr="00FF5388">
        <w:rPr>
          <w:rFonts w:ascii="Arial" w:hAnsi="Arial" w:cs="Arial"/>
          <w:sz w:val="20"/>
          <w:szCs w:val="20"/>
        </w:rPr>
        <w:t xml:space="preserve">a souvisejících bezpečnostních předpisů. </w:t>
      </w:r>
    </w:p>
    <w:p w14:paraId="02B1C7D2" w14:textId="6F9C8936"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Na zařízení budou prováděny pravidelné revize podle schváleného plánu údržby provozovatele.</w:t>
      </w:r>
    </w:p>
    <w:p w14:paraId="794B81DA" w14:textId="77777777" w:rsidR="00035CD1" w:rsidRPr="00FF5388" w:rsidRDefault="00035CD1" w:rsidP="00931D74">
      <w:pPr>
        <w:pStyle w:val="Nadpis1"/>
        <w:spacing w:before="720"/>
        <w:rPr>
          <w:rFonts w:ascii="Arial" w:hAnsi="Arial" w:cs="Arial"/>
        </w:rPr>
      </w:pPr>
      <w:bookmarkStart w:id="87" w:name="_Toc361997363"/>
      <w:bookmarkStart w:id="88" w:name="_Toc361926723"/>
      <w:bookmarkStart w:id="89" w:name="_Toc107630918"/>
      <w:bookmarkStart w:id="90" w:name="_Toc433272475"/>
      <w:bookmarkStart w:id="91" w:name="_Toc97131956"/>
      <w:bookmarkStart w:id="92" w:name="_Toc188008522"/>
      <w:r w:rsidRPr="00FF5388">
        <w:rPr>
          <w:rFonts w:ascii="Arial" w:hAnsi="Arial" w:cs="Arial"/>
        </w:rPr>
        <w:t>Bezpečnost a ochrana zdraví při práci</w:t>
      </w:r>
      <w:bookmarkEnd w:id="87"/>
      <w:bookmarkEnd w:id="88"/>
      <w:bookmarkEnd w:id="89"/>
      <w:bookmarkEnd w:id="90"/>
      <w:bookmarkEnd w:id="91"/>
      <w:bookmarkEnd w:id="92"/>
    </w:p>
    <w:p w14:paraId="11D5F50F" w14:textId="77777777" w:rsidR="00035CD1" w:rsidRPr="00FF5388" w:rsidRDefault="00035CD1" w:rsidP="00931D74">
      <w:pPr>
        <w:rPr>
          <w:rFonts w:ascii="Arial" w:hAnsi="Arial" w:cs="Arial"/>
        </w:rPr>
      </w:pPr>
      <w:bookmarkStart w:id="93" w:name="_Toc361997364"/>
      <w:bookmarkStart w:id="94" w:name="_Toc361926724"/>
      <w:bookmarkStart w:id="95" w:name="_Toc107630919"/>
      <w:bookmarkStart w:id="96" w:name="_Toc433272476"/>
    </w:p>
    <w:p w14:paraId="5826FBDE" w14:textId="77777777"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Při vlastní realizaci navrhovaného díla musí být dodrženy podmínky platných předpisů o bezpečnosti práce a technických zařízení při stavebních pracích, mimo jiné podmínky bezpečnosti práce v oblasti způsobilosti pracovníků a jejich vybavení (odborná a zdravotní způsobilost, proškolení, OOPP atd.), požadavky na staveniště</w:t>
      </w:r>
      <w:r w:rsidR="000647D1">
        <w:rPr>
          <w:rFonts w:ascii="Arial" w:hAnsi="Arial" w:cs="Arial"/>
          <w:sz w:val="20"/>
          <w:szCs w:val="20"/>
        </w:rPr>
        <w:t>,</w:t>
      </w:r>
      <w:r w:rsidRPr="00FF5388">
        <w:rPr>
          <w:rFonts w:ascii="Arial" w:hAnsi="Arial" w:cs="Arial"/>
          <w:sz w:val="20"/>
          <w:szCs w:val="20"/>
        </w:rPr>
        <w:t xml:space="preserve"> dále požadavky na bezpečnost a ochranu zdraví při zemních pracích (práce v ochranném pásmu elektrických, plynových a jiných nebezpečných podpovrchových vedení, vytýčení podzemních inženýrských sítí, zajištění stability stěn, výkopů atd.), betonářských pracích, pracích ve výškách a nad volnou hloubkou a pracích v mimořádných podmínkách (okolní provoz atd.).</w:t>
      </w:r>
    </w:p>
    <w:p w14:paraId="6A994F0F" w14:textId="77777777" w:rsidR="00035CD1" w:rsidRPr="00FF5388" w:rsidRDefault="00035CD1" w:rsidP="00931D74">
      <w:pPr>
        <w:ind w:firstLine="284"/>
        <w:rPr>
          <w:rFonts w:ascii="Arial" w:hAnsi="Arial" w:cs="Arial"/>
        </w:rPr>
      </w:pPr>
    </w:p>
    <w:p w14:paraId="167AE35E" w14:textId="1C3AFD6C"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 xml:space="preserve">Při práci na elektrotechnických zařízeních je nutno dodržovat požadavky ČSN řady 33 2000-4, EN 60079 a souvisejících předpisů a norem. Pracovníci montáže i provozu musí být prokazatelně proškoleni. Pracoviště musí být vymezeno a opatřeno výstrahami. </w:t>
      </w:r>
    </w:p>
    <w:p w14:paraId="06FB8780" w14:textId="77777777"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 xml:space="preserve">Všichni pracovníci všech kooperujících realizátorů díla budou komplexně a prokazatelně proškoleni o bezpečnosti práce a ochraně zdraví a PO v areálu skladu. </w:t>
      </w:r>
    </w:p>
    <w:p w14:paraId="7A89FAC2" w14:textId="77777777" w:rsidR="00035CD1" w:rsidRPr="00FF5388" w:rsidRDefault="00035CD1" w:rsidP="00931D74">
      <w:pPr>
        <w:ind w:firstLine="284"/>
        <w:rPr>
          <w:rFonts w:ascii="Arial" w:hAnsi="Arial" w:cs="Arial"/>
        </w:rPr>
      </w:pPr>
    </w:p>
    <w:p w14:paraId="1A65ECB3" w14:textId="1FAE5262" w:rsidR="00035CD1" w:rsidRDefault="00035CD1" w:rsidP="00931D74">
      <w:pPr>
        <w:pStyle w:val="Zkladntextodsazen3"/>
        <w:rPr>
          <w:rFonts w:ascii="Arial" w:hAnsi="Arial" w:cs="Arial"/>
          <w:sz w:val="20"/>
          <w:szCs w:val="20"/>
        </w:rPr>
      </w:pPr>
      <w:r w:rsidRPr="00FF5388">
        <w:rPr>
          <w:rFonts w:ascii="Arial" w:hAnsi="Arial" w:cs="Arial"/>
          <w:sz w:val="20"/>
          <w:szCs w:val="20"/>
        </w:rPr>
        <w:t>Pro provádění prací musí být vypracován podrobný popis a jednotlivé technologické postupy montáží a demontáží musí být detailně rozepsány a zkonzultovány s investorem, obzvláště s ohledem na prostředí v prostoru prací.</w:t>
      </w:r>
    </w:p>
    <w:p w14:paraId="53364B32" w14:textId="77777777" w:rsidR="00035CD1" w:rsidRPr="00FF5388" w:rsidRDefault="00035CD1" w:rsidP="00931D74">
      <w:pPr>
        <w:pStyle w:val="Nadpis1"/>
        <w:spacing w:before="720"/>
        <w:rPr>
          <w:rFonts w:ascii="Arial" w:hAnsi="Arial" w:cs="Arial"/>
        </w:rPr>
      </w:pPr>
      <w:bookmarkStart w:id="97" w:name="_Toc97131957"/>
      <w:bookmarkStart w:id="98" w:name="_Toc188008523"/>
      <w:r w:rsidRPr="00FF5388">
        <w:rPr>
          <w:rFonts w:ascii="Arial" w:hAnsi="Arial" w:cs="Arial"/>
        </w:rPr>
        <w:t>Obsluha, Údržba</w:t>
      </w:r>
      <w:bookmarkEnd w:id="93"/>
      <w:bookmarkEnd w:id="94"/>
      <w:bookmarkEnd w:id="95"/>
      <w:bookmarkEnd w:id="96"/>
      <w:bookmarkEnd w:id="97"/>
      <w:bookmarkEnd w:id="98"/>
    </w:p>
    <w:p w14:paraId="1D66BA2A" w14:textId="77777777" w:rsidR="00737BD5" w:rsidRDefault="00035CD1" w:rsidP="00931D74">
      <w:pPr>
        <w:pStyle w:val="Zkladntextodsazen3"/>
        <w:rPr>
          <w:rFonts w:ascii="Arial" w:hAnsi="Arial" w:cs="Arial"/>
          <w:sz w:val="20"/>
          <w:szCs w:val="20"/>
        </w:rPr>
      </w:pPr>
      <w:bookmarkStart w:id="99" w:name="_Toc433272477"/>
      <w:r w:rsidRPr="00FF5388">
        <w:rPr>
          <w:rFonts w:ascii="Arial" w:hAnsi="Arial" w:cs="Arial"/>
          <w:sz w:val="20"/>
          <w:szCs w:val="20"/>
        </w:rPr>
        <w:t xml:space="preserve">Pro obsluhu, údržbu, opravy atd. bude vypracován provozně manipulační řád (směrnice). Opravy el. zařízení budou prováděny zásadně výměnným způsobem. </w:t>
      </w:r>
      <w:bookmarkStart w:id="100" w:name="_Toc97131958"/>
    </w:p>
    <w:p w14:paraId="63F75D02" w14:textId="49055B48" w:rsidR="00737BD5" w:rsidRPr="00737BD5" w:rsidRDefault="00737BD5" w:rsidP="00931D74">
      <w:pPr>
        <w:pStyle w:val="Nadpis1"/>
        <w:spacing w:before="720"/>
        <w:rPr>
          <w:rFonts w:ascii="Arial" w:hAnsi="Arial" w:cs="Arial"/>
        </w:rPr>
      </w:pPr>
      <w:bookmarkStart w:id="101" w:name="_Toc188008524"/>
      <w:r w:rsidRPr="00737BD5">
        <w:rPr>
          <w:rFonts w:ascii="Arial" w:hAnsi="Arial" w:cs="Arial"/>
        </w:rPr>
        <w:lastRenderedPageBreak/>
        <w:t>Vliv výstavby na životní prostředí</w:t>
      </w:r>
      <w:bookmarkStart w:id="102" w:name="_Toc97131959"/>
      <w:bookmarkEnd w:id="99"/>
      <w:bookmarkEnd w:id="100"/>
      <w:bookmarkEnd w:id="101"/>
    </w:p>
    <w:p w14:paraId="02729395" w14:textId="640702AF" w:rsidR="00035CD1" w:rsidRPr="00FF5388" w:rsidRDefault="00737BD5" w:rsidP="00931D74">
      <w:pPr>
        <w:pStyle w:val="Nadpis2"/>
        <w:rPr>
          <w:rFonts w:ascii="Arial" w:hAnsi="Arial" w:cs="Arial"/>
        </w:rPr>
      </w:pPr>
      <w:bookmarkStart w:id="103" w:name="_Toc188008525"/>
      <w:r w:rsidRPr="00931D74">
        <w:rPr>
          <w:rFonts w:ascii="Arial" w:hAnsi="Arial" w:cs="Arial"/>
          <w:b/>
          <w:bCs/>
        </w:rPr>
        <w:t>Období</w:t>
      </w:r>
      <w:r w:rsidR="00035CD1" w:rsidRPr="00931D74">
        <w:rPr>
          <w:rFonts w:ascii="Arial" w:hAnsi="Arial" w:cs="Arial"/>
          <w:b/>
          <w:bCs/>
        </w:rPr>
        <w:t xml:space="preserve"> v</w:t>
      </w:r>
      <w:r w:rsidR="00035CD1" w:rsidRPr="00F50430">
        <w:rPr>
          <w:rFonts w:ascii="Arial" w:hAnsi="Arial" w:cs="Arial"/>
          <w:b/>
          <w:bCs/>
        </w:rPr>
        <w:t>ýstavby</w:t>
      </w:r>
      <w:bookmarkEnd w:id="102"/>
      <w:bookmarkEnd w:id="103"/>
    </w:p>
    <w:p w14:paraId="009468C4" w14:textId="4CE721FB"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Během realizace díla dojde k dočasnému zatížení okolí místa stavby vlivem provozu na staveništi a přemisťování materiálů na staveniště. Pro činnost vedle výstavby budou využity stávající pozemní komunikace. Staveniště se nachází uvnitř oploceného areálu skladu.</w:t>
      </w:r>
    </w:p>
    <w:p w14:paraId="5883CC12" w14:textId="77777777" w:rsidR="00035CD1" w:rsidRPr="00FF5388" w:rsidRDefault="00035CD1" w:rsidP="00931D74">
      <w:pPr>
        <w:pStyle w:val="Zkladntextodsazen3"/>
        <w:rPr>
          <w:rFonts w:ascii="Arial" w:hAnsi="Arial" w:cs="Arial"/>
          <w:sz w:val="20"/>
          <w:szCs w:val="20"/>
        </w:rPr>
      </w:pPr>
      <w:r w:rsidRPr="00FF5388">
        <w:rPr>
          <w:rFonts w:ascii="Arial" w:hAnsi="Arial" w:cs="Arial"/>
          <w:sz w:val="20"/>
          <w:szCs w:val="20"/>
        </w:rPr>
        <w:t>Veškerý demontovaný materiál musí být ekologicky zlikvidován.</w:t>
      </w:r>
    </w:p>
    <w:p w14:paraId="5338A719" w14:textId="7BF5E81E" w:rsidR="00035CD1" w:rsidRPr="00FF5388" w:rsidRDefault="00737BD5" w:rsidP="00931D74">
      <w:pPr>
        <w:pStyle w:val="Nadpis2"/>
        <w:rPr>
          <w:rFonts w:ascii="Arial" w:hAnsi="Arial" w:cs="Arial"/>
        </w:rPr>
      </w:pPr>
      <w:bookmarkStart w:id="104" w:name="_Toc97131960"/>
      <w:bookmarkStart w:id="105" w:name="_Toc188008526"/>
      <w:r w:rsidRPr="00931D74">
        <w:rPr>
          <w:rFonts w:ascii="Arial" w:hAnsi="Arial" w:cs="Arial"/>
          <w:b/>
          <w:bCs/>
        </w:rPr>
        <w:t>D</w:t>
      </w:r>
      <w:r w:rsidR="00035CD1" w:rsidRPr="00931D74">
        <w:rPr>
          <w:rFonts w:ascii="Arial" w:hAnsi="Arial" w:cs="Arial"/>
          <w:b/>
          <w:bCs/>
        </w:rPr>
        <w:t>oba p</w:t>
      </w:r>
      <w:r w:rsidR="00035CD1" w:rsidRPr="00F50430">
        <w:rPr>
          <w:rFonts w:ascii="Arial" w:hAnsi="Arial" w:cs="Arial"/>
          <w:b/>
          <w:bCs/>
        </w:rPr>
        <w:t>ůsobení</w:t>
      </w:r>
      <w:bookmarkEnd w:id="104"/>
      <w:bookmarkEnd w:id="105"/>
    </w:p>
    <w:p w14:paraId="5A76EB8B" w14:textId="6DE77DFE" w:rsidR="00035CD1" w:rsidRDefault="00035CD1" w:rsidP="00931D74">
      <w:pPr>
        <w:pStyle w:val="Zkladntextodsazen3"/>
        <w:rPr>
          <w:rFonts w:ascii="Arial" w:hAnsi="Arial" w:cs="Arial"/>
          <w:sz w:val="20"/>
          <w:szCs w:val="20"/>
        </w:rPr>
      </w:pPr>
      <w:r w:rsidRPr="00FF5388">
        <w:rPr>
          <w:rFonts w:ascii="Arial" w:hAnsi="Arial" w:cs="Arial"/>
          <w:sz w:val="20"/>
          <w:szCs w:val="20"/>
        </w:rPr>
        <w:t>Vzhledem k povaze díla nepředpokládá se navýšení množství plynných emisí, kapalných nebo tuhých odpadů.</w:t>
      </w:r>
    </w:p>
    <w:p w14:paraId="6CA32BB2" w14:textId="4FF7A927" w:rsidR="00F97E25" w:rsidRDefault="00F97E25" w:rsidP="00931D74">
      <w:pPr>
        <w:pStyle w:val="Zkladntextodsazen3"/>
        <w:rPr>
          <w:rFonts w:ascii="Arial" w:hAnsi="Arial" w:cs="Arial"/>
          <w:sz w:val="20"/>
          <w:szCs w:val="20"/>
        </w:rPr>
      </w:pPr>
    </w:p>
    <w:p w14:paraId="03F7A5E2" w14:textId="77777777" w:rsidR="00F97E25" w:rsidRPr="00F97E25" w:rsidRDefault="00F97E25" w:rsidP="00931D74"/>
    <w:bookmarkEnd w:id="75"/>
    <w:sectPr w:rsidR="00F97E25" w:rsidRPr="00F97E25" w:rsidSect="00A14425">
      <w:headerReference w:type="default" r:id="rId11"/>
      <w:footerReference w:type="default" r:id="rId12"/>
      <w:headerReference w:type="first" r:id="rId13"/>
      <w:footerReference w:type="first" r:id="rId14"/>
      <w:type w:val="continuous"/>
      <w:pgSz w:w="11908" w:h="16833"/>
      <w:pgMar w:top="1440" w:right="1135" w:bottom="567" w:left="1440" w:header="794" w:footer="403" w:gutter="0"/>
      <w:pgNumType w:start="1"/>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09359" w14:textId="77777777" w:rsidR="00460557" w:rsidRDefault="00460557">
      <w:r>
        <w:separator/>
      </w:r>
    </w:p>
  </w:endnote>
  <w:endnote w:type="continuationSeparator" w:id="0">
    <w:p w14:paraId="53C8A50B" w14:textId="77777777" w:rsidR="00460557" w:rsidRDefault="00460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C4B15" w14:textId="6A266C4D" w:rsidR="00460557" w:rsidRDefault="007860CB" w:rsidP="00FF3795">
    <w:pPr>
      <w:pStyle w:val="Zpat"/>
      <w:tabs>
        <w:tab w:val="clear" w:pos="4536"/>
        <w:tab w:val="left" w:pos="6521"/>
        <w:tab w:val="center" w:pos="9639"/>
        <w:tab w:val="left" w:pos="9781"/>
        <w:tab w:val="right" w:pos="10080"/>
      </w:tabs>
      <w:rPr>
        <w:i/>
        <w:sz w:val="16"/>
        <w:szCs w:val="16"/>
      </w:rPr>
    </w:pPr>
    <w:r>
      <w:rPr>
        <w:i/>
        <w:noProof/>
        <w:sz w:val="16"/>
        <w:szCs w:val="16"/>
      </w:rPr>
      <mc:AlternateContent>
        <mc:Choice Requires="wps">
          <w:drawing>
            <wp:anchor distT="0" distB="0" distL="114300" distR="114300" simplePos="0" relativeHeight="251666432" behindDoc="1" locked="0" layoutInCell="1" allowOverlap="1" wp14:anchorId="2EC33354" wp14:editId="1AA940C4">
              <wp:simplePos x="0" y="0"/>
              <wp:positionH relativeFrom="column">
                <wp:posOffset>-4445</wp:posOffset>
              </wp:positionH>
              <wp:positionV relativeFrom="paragraph">
                <wp:posOffset>55245</wp:posOffset>
              </wp:positionV>
              <wp:extent cx="5738495" cy="0"/>
              <wp:effectExtent l="14605" t="7620" r="9525" b="1143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8495" cy="0"/>
                      </a:xfrm>
                      <a:prstGeom prst="line">
                        <a:avLst/>
                      </a:prstGeom>
                      <a:noFill/>
                      <a:ln w="12700" cap="rnd">
                        <a:solidFill>
                          <a:srgbClr val="C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2BB2D1" id="Line 4"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35pt" to="45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" strokecolor="#c00000" strokeweight="1pt">
              <v:stroke dashstyle="1 1" endcap="round"/>
            </v:line>
          </w:pict>
        </mc:Fallback>
      </mc:AlternateContent>
    </w:r>
  </w:p>
  <w:p w14:paraId="2E49213F" w14:textId="685A61AC" w:rsidR="00460557" w:rsidRPr="001D7191" w:rsidRDefault="00BA2956" w:rsidP="00FF3795">
    <w:pPr>
      <w:pStyle w:val="Zpat"/>
      <w:tabs>
        <w:tab w:val="clear" w:pos="4536"/>
        <w:tab w:val="left" w:pos="7230"/>
        <w:tab w:val="center" w:pos="9639"/>
        <w:tab w:val="left" w:pos="9781"/>
        <w:tab w:val="right" w:pos="10080"/>
      </w:tabs>
      <w:rPr>
        <w:rFonts w:ascii="Arial" w:hAnsi="Arial" w:cs="Arial"/>
        <w:i/>
        <w:noProof/>
        <w:sz w:val="12"/>
        <w:szCs w:val="12"/>
      </w:rPr>
    </w:pPr>
    <w:r w:rsidRPr="00BA2956">
      <w:rPr>
        <w:rFonts w:ascii="Arial" w:hAnsi="Arial" w:cs="Arial"/>
        <w:i/>
        <w:noProof/>
        <w:sz w:val="12"/>
        <w:szCs w:val="12"/>
      </w:rPr>
      <w:fldChar w:fldCharType="begin"/>
    </w:r>
    <w:r w:rsidRPr="00BA2956">
      <w:rPr>
        <w:rFonts w:ascii="Arial" w:hAnsi="Arial" w:cs="Arial"/>
        <w:i/>
        <w:noProof/>
        <w:sz w:val="12"/>
        <w:szCs w:val="12"/>
      </w:rPr>
      <w:instrText xml:space="preserve"> FILENAME   \* MERGEFORMAT </w:instrText>
    </w:r>
    <w:r w:rsidRPr="00BA2956">
      <w:rPr>
        <w:rFonts w:ascii="Arial" w:hAnsi="Arial" w:cs="Arial"/>
        <w:i/>
        <w:noProof/>
        <w:sz w:val="12"/>
        <w:szCs w:val="12"/>
      </w:rPr>
      <w:fldChar w:fldCharType="separate"/>
    </w:r>
    <w:r w:rsidR="00F43838">
      <w:rPr>
        <w:rFonts w:ascii="Arial" w:hAnsi="Arial" w:cs="Arial"/>
        <w:i/>
        <w:noProof/>
        <w:sz w:val="12"/>
        <w:szCs w:val="12"/>
      </w:rPr>
      <w:t>D2410148E001_Tzp.docx</w:t>
    </w:r>
    <w:r w:rsidRPr="00BA2956">
      <w:rPr>
        <w:rFonts w:ascii="Arial" w:hAnsi="Arial" w:cs="Arial"/>
        <w:i/>
        <w:noProof/>
        <w:sz w:val="12"/>
        <w:szCs w:val="12"/>
      </w:rPr>
      <w:fldChar w:fldCharType="end"/>
    </w:r>
    <w:r w:rsidR="00460557" w:rsidRPr="001D7191">
      <w:rPr>
        <w:rFonts w:ascii="Arial" w:hAnsi="Arial" w:cs="Arial"/>
        <w:i/>
        <w:noProof/>
        <w:sz w:val="12"/>
        <w:szCs w:val="12"/>
      </w:rPr>
      <w:t>/</w:t>
    </w:r>
    <w:r w:rsidR="00460557" w:rsidRPr="001D7191">
      <w:rPr>
        <w:rFonts w:ascii="Arial" w:hAnsi="Arial" w:cs="Arial"/>
        <w:i/>
        <w:noProof/>
        <w:sz w:val="12"/>
        <w:szCs w:val="12"/>
      </w:rPr>
      <w:fldChar w:fldCharType="begin"/>
    </w:r>
    <w:r w:rsidR="00460557" w:rsidRPr="001D7191">
      <w:rPr>
        <w:rFonts w:ascii="Arial" w:hAnsi="Arial" w:cs="Arial"/>
        <w:i/>
        <w:noProof/>
        <w:sz w:val="12"/>
        <w:szCs w:val="12"/>
      </w:rPr>
      <w:instrText xml:space="preserve"> DATE \@ "d.M.yyyy" </w:instrText>
    </w:r>
    <w:r w:rsidR="00460557" w:rsidRPr="001D7191">
      <w:rPr>
        <w:rFonts w:ascii="Arial" w:hAnsi="Arial" w:cs="Arial"/>
        <w:i/>
        <w:noProof/>
        <w:sz w:val="12"/>
        <w:szCs w:val="12"/>
      </w:rPr>
      <w:fldChar w:fldCharType="separate"/>
    </w:r>
    <w:r w:rsidR="00A95790">
      <w:rPr>
        <w:rFonts w:ascii="Arial" w:hAnsi="Arial" w:cs="Arial"/>
        <w:i/>
        <w:noProof/>
        <w:sz w:val="12"/>
        <w:szCs w:val="12"/>
      </w:rPr>
      <w:t>31.1.2025</w:t>
    </w:r>
    <w:r w:rsidR="00460557" w:rsidRPr="001D7191">
      <w:rPr>
        <w:rFonts w:ascii="Arial" w:hAnsi="Arial" w:cs="Arial"/>
        <w:i/>
        <w:noProof/>
        <w:sz w:val="12"/>
        <w:szCs w:val="12"/>
      </w:rPr>
      <w:fldChar w:fldCharType="end"/>
    </w:r>
    <w:r w:rsidR="00460557" w:rsidRPr="001D7191">
      <w:rPr>
        <w:rFonts w:ascii="Arial" w:hAnsi="Arial" w:cs="Arial"/>
        <w:i/>
        <w:noProof/>
        <w:sz w:val="12"/>
        <w:szCs w:val="12"/>
      </w:rPr>
      <w:tab/>
      <w:t xml:space="preserve">Strana </w:t>
    </w:r>
    <w:r w:rsidR="00460557" w:rsidRPr="001D7191">
      <w:rPr>
        <w:rFonts w:ascii="Arial" w:hAnsi="Arial" w:cs="Arial"/>
        <w:i/>
        <w:noProof/>
        <w:sz w:val="12"/>
        <w:szCs w:val="12"/>
      </w:rPr>
      <w:fldChar w:fldCharType="begin"/>
    </w:r>
    <w:r w:rsidR="00460557" w:rsidRPr="001D7191">
      <w:rPr>
        <w:rFonts w:ascii="Arial" w:hAnsi="Arial" w:cs="Arial"/>
        <w:i/>
        <w:noProof/>
        <w:sz w:val="12"/>
        <w:szCs w:val="12"/>
      </w:rPr>
      <w:instrText xml:space="preserve"> PAGE </w:instrText>
    </w:r>
    <w:r w:rsidR="00460557" w:rsidRPr="001D7191">
      <w:rPr>
        <w:rFonts w:ascii="Arial" w:hAnsi="Arial" w:cs="Arial"/>
        <w:i/>
        <w:noProof/>
        <w:sz w:val="12"/>
        <w:szCs w:val="12"/>
      </w:rPr>
      <w:fldChar w:fldCharType="separate"/>
    </w:r>
    <w:r w:rsidR="00460557">
      <w:rPr>
        <w:rFonts w:ascii="Arial" w:hAnsi="Arial" w:cs="Arial"/>
        <w:i/>
        <w:noProof/>
        <w:sz w:val="12"/>
        <w:szCs w:val="12"/>
      </w:rPr>
      <w:t>3</w:t>
    </w:r>
    <w:r w:rsidR="00460557" w:rsidRPr="001D7191">
      <w:rPr>
        <w:rFonts w:ascii="Arial" w:hAnsi="Arial" w:cs="Arial"/>
        <w:i/>
        <w:noProof/>
        <w:sz w:val="12"/>
        <w:szCs w:val="12"/>
      </w:rPr>
      <w:fldChar w:fldCharType="end"/>
    </w:r>
    <w:r w:rsidR="00460557" w:rsidRPr="001D7191">
      <w:rPr>
        <w:rFonts w:ascii="Arial" w:hAnsi="Arial" w:cs="Arial"/>
        <w:i/>
        <w:noProof/>
        <w:sz w:val="12"/>
        <w:szCs w:val="12"/>
      </w:rPr>
      <w:t xml:space="preserve"> (celkem </w:t>
    </w:r>
    <w:r w:rsidR="00460557" w:rsidRPr="001D7191">
      <w:rPr>
        <w:rFonts w:ascii="Arial" w:hAnsi="Arial" w:cs="Arial"/>
        <w:i/>
        <w:noProof/>
        <w:sz w:val="12"/>
        <w:szCs w:val="12"/>
      </w:rPr>
      <w:fldChar w:fldCharType="begin"/>
    </w:r>
    <w:r w:rsidR="00460557" w:rsidRPr="001D7191">
      <w:rPr>
        <w:rFonts w:ascii="Arial" w:hAnsi="Arial" w:cs="Arial"/>
        <w:i/>
        <w:noProof/>
        <w:sz w:val="12"/>
        <w:szCs w:val="12"/>
      </w:rPr>
      <w:instrText xml:space="preserve"> NUMPAGES </w:instrText>
    </w:r>
    <w:r w:rsidR="00460557" w:rsidRPr="001D7191">
      <w:rPr>
        <w:rFonts w:ascii="Arial" w:hAnsi="Arial" w:cs="Arial"/>
        <w:i/>
        <w:noProof/>
        <w:sz w:val="12"/>
        <w:szCs w:val="12"/>
      </w:rPr>
      <w:fldChar w:fldCharType="separate"/>
    </w:r>
    <w:r w:rsidR="00460557">
      <w:rPr>
        <w:rFonts w:ascii="Arial" w:hAnsi="Arial" w:cs="Arial"/>
        <w:i/>
        <w:noProof/>
        <w:sz w:val="12"/>
        <w:szCs w:val="12"/>
      </w:rPr>
      <w:t>3</w:t>
    </w:r>
    <w:r w:rsidR="00460557" w:rsidRPr="001D7191">
      <w:rPr>
        <w:rFonts w:ascii="Arial" w:hAnsi="Arial" w:cs="Arial"/>
        <w:i/>
        <w:noProof/>
        <w:sz w:val="12"/>
        <w:szCs w:val="12"/>
      </w:rPr>
      <w:fldChar w:fldCharType="end"/>
    </w:r>
    <w:r w:rsidR="00460557" w:rsidRPr="001D7191">
      <w:rPr>
        <w:rFonts w:ascii="Arial" w:hAnsi="Arial" w:cs="Arial"/>
        <w:i/>
        <w:noProof/>
        <w:sz w:val="12"/>
        <w:szCs w:val="12"/>
      </w:rPr>
      <w:t>)</w:t>
    </w:r>
  </w:p>
  <w:p w14:paraId="468D45B4" w14:textId="77777777" w:rsidR="00460557" w:rsidRPr="001D7191" w:rsidRDefault="00460557" w:rsidP="00FF3795">
    <w:pPr>
      <w:pStyle w:val="Zpat"/>
      <w:tabs>
        <w:tab w:val="right" w:pos="10080"/>
      </w:tabs>
      <w:jc w:val="center"/>
      <w:rPr>
        <w:rFonts w:ascii="Arial" w:hAnsi="Arial" w:cs="Arial"/>
        <w:i/>
        <w:sz w:val="12"/>
        <w:szCs w:val="12"/>
      </w:rPr>
    </w:pPr>
    <w:r w:rsidRPr="001D7191">
      <w:rPr>
        <w:rFonts w:ascii="Arial" w:hAnsi="Arial" w:cs="Arial"/>
        <w:i/>
        <w:sz w:val="12"/>
        <w:szCs w:val="12"/>
      </w:rPr>
      <w:t>© VAE CONTROLS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6E5BA" w14:textId="79B62084" w:rsidR="00460557" w:rsidRDefault="00460557" w:rsidP="0094683E">
    <w:pPr>
      <w:pStyle w:val="Zpat"/>
      <w:tabs>
        <w:tab w:val="clear" w:pos="4536"/>
        <w:tab w:val="left" w:pos="6521"/>
        <w:tab w:val="center" w:pos="9639"/>
        <w:tab w:val="left" w:pos="9781"/>
        <w:tab w:val="right" w:pos="10080"/>
      </w:tabs>
      <w:rPr>
        <w:i/>
        <w:sz w:val="16"/>
        <w:szCs w:val="16"/>
      </w:rPr>
    </w:pPr>
    <w:r>
      <w:tab/>
    </w:r>
    <w:r w:rsidR="007860CB">
      <w:rPr>
        <w:i/>
        <w:noProof/>
        <w:sz w:val="16"/>
        <w:szCs w:val="16"/>
      </w:rPr>
      <mc:AlternateContent>
        <mc:Choice Requires="wps">
          <w:drawing>
            <wp:anchor distT="0" distB="0" distL="114300" distR="114300" simplePos="0" relativeHeight="251668480" behindDoc="1" locked="0" layoutInCell="1" allowOverlap="1" wp14:anchorId="6138C4A2" wp14:editId="30B06241">
              <wp:simplePos x="0" y="0"/>
              <wp:positionH relativeFrom="column">
                <wp:posOffset>-4445</wp:posOffset>
              </wp:positionH>
              <wp:positionV relativeFrom="paragraph">
                <wp:posOffset>55245</wp:posOffset>
              </wp:positionV>
              <wp:extent cx="5738495" cy="0"/>
              <wp:effectExtent l="14605" t="7620" r="9525" b="1143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8495" cy="0"/>
                      </a:xfrm>
                      <a:prstGeom prst="line">
                        <a:avLst/>
                      </a:prstGeom>
                      <a:noFill/>
                      <a:ln w="127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4CDBC8" id="Line 6"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35pt" to="45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" strokecolor="#c00000" strokeweight="1pt"/>
          </w:pict>
        </mc:Fallback>
      </mc:AlternateContent>
    </w:r>
  </w:p>
  <w:p w14:paraId="5A57E53D" w14:textId="378728A3" w:rsidR="00460557" w:rsidRPr="001D7191" w:rsidRDefault="00F31C7A" w:rsidP="0094683E">
    <w:pPr>
      <w:pStyle w:val="Zpat"/>
      <w:tabs>
        <w:tab w:val="clear" w:pos="4536"/>
        <w:tab w:val="left" w:pos="7230"/>
        <w:tab w:val="center" w:pos="9639"/>
        <w:tab w:val="left" w:pos="9781"/>
        <w:tab w:val="right" w:pos="10080"/>
      </w:tabs>
      <w:rPr>
        <w:rFonts w:ascii="Arial" w:hAnsi="Arial"/>
        <w:i/>
        <w:sz w:val="12"/>
        <w:szCs w:val="12"/>
      </w:rPr>
    </w:pPr>
    <w:r>
      <w:rPr>
        <w:rFonts w:ascii="Arial" w:hAnsi="Arial"/>
        <w:i/>
        <w:noProof/>
        <w:sz w:val="12"/>
        <w:szCs w:val="12"/>
      </w:rPr>
      <w:fldChar w:fldCharType="begin"/>
    </w:r>
    <w:r w:rsidRPr="00E56D8B">
      <w:rPr>
        <w:rFonts w:ascii="Arial" w:hAnsi="Arial"/>
        <w:i/>
        <w:noProof/>
        <w:sz w:val="12"/>
        <w:szCs w:val="12"/>
      </w:rPr>
      <w:instrText xml:space="preserve"> FILENAME   \* MERGEFORMAT </w:instrText>
    </w:r>
    <w:r>
      <w:rPr>
        <w:rFonts w:ascii="Arial" w:hAnsi="Arial"/>
        <w:i/>
        <w:noProof/>
        <w:sz w:val="12"/>
        <w:szCs w:val="12"/>
      </w:rPr>
      <w:fldChar w:fldCharType="separate"/>
    </w:r>
    <w:r w:rsidR="00F43838">
      <w:rPr>
        <w:rFonts w:ascii="Arial" w:hAnsi="Arial"/>
        <w:i/>
        <w:noProof/>
        <w:sz w:val="12"/>
        <w:szCs w:val="12"/>
      </w:rPr>
      <w:t>D2410148E001_Tzp.docx</w:t>
    </w:r>
    <w:r>
      <w:rPr>
        <w:rFonts w:ascii="Arial" w:hAnsi="Arial"/>
        <w:i/>
        <w:noProof/>
        <w:sz w:val="12"/>
        <w:szCs w:val="12"/>
      </w:rPr>
      <w:fldChar w:fldCharType="end"/>
    </w:r>
    <w:r w:rsidR="00460557" w:rsidRPr="001D7191">
      <w:rPr>
        <w:rFonts w:ascii="Arial" w:hAnsi="Arial"/>
        <w:i/>
        <w:noProof/>
        <w:sz w:val="12"/>
        <w:szCs w:val="12"/>
      </w:rPr>
      <w:t>/</w:t>
    </w:r>
    <w:r w:rsidR="00460557" w:rsidRPr="001D7191">
      <w:rPr>
        <w:rFonts w:ascii="Arial" w:hAnsi="Arial"/>
        <w:i/>
        <w:noProof/>
        <w:sz w:val="12"/>
        <w:szCs w:val="12"/>
      </w:rPr>
      <w:fldChar w:fldCharType="begin"/>
    </w:r>
    <w:r w:rsidR="00460557" w:rsidRPr="001D7191">
      <w:rPr>
        <w:rFonts w:ascii="Arial" w:hAnsi="Arial"/>
        <w:i/>
        <w:noProof/>
        <w:sz w:val="12"/>
        <w:szCs w:val="12"/>
      </w:rPr>
      <w:instrText xml:space="preserve"> DATE \@ "d.M.yyyy" </w:instrText>
    </w:r>
    <w:r w:rsidR="00460557" w:rsidRPr="001D7191">
      <w:rPr>
        <w:rFonts w:ascii="Arial" w:hAnsi="Arial"/>
        <w:i/>
        <w:noProof/>
        <w:sz w:val="12"/>
        <w:szCs w:val="12"/>
      </w:rPr>
      <w:fldChar w:fldCharType="separate"/>
    </w:r>
    <w:r w:rsidR="00A95790">
      <w:rPr>
        <w:rFonts w:ascii="Arial" w:hAnsi="Arial"/>
        <w:i/>
        <w:noProof/>
        <w:sz w:val="12"/>
        <w:szCs w:val="12"/>
      </w:rPr>
      <w:t>31.1.2025</w:t>
    </w:r>
    <w:r w:rsidR="00460557" w:rsidRPr="001D7191">
      <w:rPr>
        <w:rFonts w:ascii="Arial" w:hAnsi="Arial"/>
        <w:i/>
        <w:noProof/>
        <w:sz w:val="12"/>
        <w:szCs w:val="12"/>
      </w:rPr>
      <w:fldChar w:fldCharType="end"/>
    </w:r>
    <w:r w:rsidR="00460557" w:rsidRPr="001D7191">
      <w:rPr>
        <w:rFonts w:ascii="Arial" w:hAnsi="Arial"/>
        <w:i/>
        <w:sz w:val="12"/>
        <w:szCs w:val="12"/>
      </w:rPr>
      <w:tab/>
      <w:t xml:space="preserve">Strana </w:t>
    </w:r>
    <w:r w:rsidR="00460557" w:rsidRPr="001D7191">
      <w:rPr>
        <w:rFonts w:ascii="Arial" w:hAnsi="Arial"/>
        <w:i/>
        <w:sz w:val="12"/>
        <w:szCs w:val="12"/>
      </w:rPr>
      <w:fldChar w:fldCharType="begin"/>
    </w:r>
    <w:r w:rsidR="00460557" w:rsidRPr="001D7191">
      <w:rPr>
        <w:rFonts w:ascii="Arial" w:hAnsi="Arial"/>
        <w:i/>
        <w:sz w:val="12"/>
        <w:szCs w:val="12"/>
      </w:rPr>
      <w:instrText xml:space="preserve"> PAGE </w:instrText>
    </w:r>
    <w:r w:rsidR="00460557" w:rsidRPr="001D7191">
      <w:rPr>
        <w:rFonts w:ascii="Arial" w:hAnsi="Arial"/>
        <w:i/>
        <w:sz w:val="12"/>
        <w:szCs w:val="12"/>
      </w:rPr>
      <w:fldChar w:fldCharType="separate"/>
    </w:r>
    <w:r w:rsidR="00C622FA">
      <w:rPr>
        <w:rFonts w:ascii="Arial" w:hAnsi="Arial"/>
        <w:i/>
        <w:noProof/>
        <w:sz w:val="12"/>
        <w:szCs w:val="12"/>
      </w:rPr>
      <w:t>1</w:t>
    </w:r>
    <w:r w:rsidR="00460557" w:rsidRPr="001D7191">
      <w:rPr>
        <w:rFonts w:ascii="Arial" w:hAnsi="Arial"/>
        <w:i/>
        <w:sz w:val="12"/>
        <w:szCs w:val="12"/>
      </w:rPr>
      <w:fldChar w:fldCharType="end"/>
    </w:r>
    <w:r w:rsidR="00460557" w:rsidRPr="001D7191">
      <w:rPr>
        <w:rFonts w:ascii="Arial" w:hAnsi="Arial"/>
        <w:i/>
        <w:sz w:val="12"/>
        <w:szCs w:val="12"/>
      </w:rPr>
      <w:t xml:space="preserve"> (celkem </w:t>
    </w:r>
    <w:r w:rsidR="00460557" w:rsidRPr="001D7191">
      <w:rPr>
        <w:rFonts w:ascii="Arial" w:hAnsi="Arial"/>
        <w:i/>
        <w:sz w:val="12"/>
        <w:szCs w:val="12"/>
      </w:rPr>
      <w:fldChar w:fldCharType="begin"/>
    </w:r>
    <w:r w:rsidR="00460557" w:rsidRPr="001D7191">
      <w:rPr>
        <w:rFonts w:ascii="Arial" w:hAnsi="Arial"/>
        <w:i/>
        <w:sz w:val="12"/>
        <w:szCs w:val="12"/>
      </w:rPr>
      <w:instrText xml:space="preserve"> NUMPAGES </w:instrText>
    </w:r>
    <w:r w:rsidR="00460557" w:rsidRPr="001D7191">
      <w:rPr>
        <w:rFonts w:ascii="Arial" w:hAnsi="Arial"/>
        <w:i/>
        <w:sz w:val="12"/>
        <w:szCs w:val="12"/>
      </w:rPr>
      <w:fldChar w:fldCharType="separate"/>
    </w:r>
    <w:r w:rsidR="00C622FA">
      <w:rPr>
        <w:rFonts w:ascii="Arial" w:hAnsi="Arial"/>
        <w:i/>
        <w:noProof/>
        <w:sz w:val="12"/>
        <w:szCs w:val="12"/>
      </w:rPr>
      <w:t>3</w:t>
    </w:r>
    <w:r w:rsidR="00460557" w:rsidRPr="001D7191">
      <w:rPr>
        <w:rFonts w:ascii="Arial" w:hAnsi="Arial"/>
        <w:i/>
        <w:sz w:val="12"/>
        <w:szCs w:val="12"/>
      </w:rPr>
      <w:fldChar w:fldCharType="end"/>
    </w:r>
    <w:r w:rsidR="00460557" w:rsidRPr="001D7191">
      <w:rPr>
        <w:rFonts w:ascii="Arial" w:hAnsi="Arial"/>
        <w:i/>
        <w:sz w:val="12"/>
        <w:szCs w:val="12"/>
      </w:rPr>
      <w:t>)</w:t>
    </w:r>
  </w:p>
  <w:p w14:paraId="790238BD" w14:textId="77777777" w:rsidR="00460557" w:rsidRPr="001D7191" w:rsidRDefault="00460557" w:rsidP="0094683E">
    <w:pPr>
      <w:pStyle w:val="Zpat"/>
      <w:tabs>
        <w:tab w:val="right" w:pos="10080"/>
      </w:tabs>
      <w:jc w:val="center"/>
      <w:rPr>
        <w:rFonts w:ascii="Arial" w:hAnsi="Arial"/>
        <w:i/>
        <w:sz w:val="12"/>
        <w:szCs w:val="12"/>
      </w:rPr>
    </w:pPr>
    <w:r w:rsidRPr="001D7191">
      <w:rPr>
        <w:rFonts w:ascii="Arial" w:hAnsi="Arial"/>
        <w:i/>
        <w:sz w:val="12"/>
        <w:szCs w:val="12"/>
      </w:rPr>
      <w:t>© VAE CONTROLS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FD7A2" w14:textId="77777777" w:rsidR="00460557" w:rsidRDefault="00460557">
      <w:r>
        <w:separator/>
      </w:r>
    </w:p>
  </w:footnote>
  <w:footnote w:type="continuationSeparator" w:id="0">
    <w:p w14:paraId="504C9965" w14:textId="77777777" w:rsidR="00460557" w:rsidRDefault="00460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E9EDB" w14:textId="161648D7" w:rsidR="00460557" w:rsidRDefault="00BA2956" w:rsidP="00A14425">
    <w:pPr>
      <w:pStyle w:val="Zhlav"/>
      <w:tabs>
        <w:tab w:val="clear" w:pos="9072"/>
        <w:tab w:val="right" w:pos="9356"/>
      </w:tabs>
      <w:ind w:right="-23"/>
      <w:rPr>
        <w:rFonts w:cs="Arial"/>
        <w:color w:val="FF0000"/>
        <w:sz w:val="16"/>
      </w:rPr>
    </w:pPr>
    <w:r>
      <w:rPr>
        <w:rFonts w:ascii="Arial" w:hAnsi="Arial" w:cs="Arial"/>
        <w:sz w:val="12"/>
        <w:szCs w:val="12"/>
      </w:rPr>
      <w:t>PRJ2</w:t>
    </w:r>
    <w:r w:rsidR="00475C73">
      <w:rPr>
        <w:rFonts w:ascii="Arial" w:hAnsi="Arial" w:cs="Arial"/>
        <w:sz w:val="12"/>
        <w:szCs w:val="12"/>
      </w:rPr>
      <w:t>4</w:t>
    </w:r>
    <w:r>
      <w:rPr>
        <w:rFonts w:ascii="Arial" w:hAnsi="Arial" w:cs="Arial"/>
        <w:sz w:val="12"/>
        <w:szCs w:val="12"/>
      </w:rPr>
      <w:t>10</w:t>
    </w:r>
    <w:r w:rsidR="00931D74">
      <w:rPr>
        <w:rFonts w:ascii="Arial" w:hAnsi="Arial" w:cs="Arial"/>
        <w:sz w:val="12"/>
        <w:szCs w:val="12"/>
      </w:rPr>
      <w:t>1</w:t>
    </w:r>
    <w:r w:rsidR="00475C73">
      <w:rPr>
        <w:rFonts w:ascii="Arial" w:hAnsi="Arial" w:cs="Arial"/>
        <w:sz w:val="12"/>
        <w:szCs w:val="12"/>
      </w:rPr>
      <w:t>48</w:t>
    </w:r>
    <w:r w:rsidR="00460557" w:rsidRPr="00620031">
      <w:rPr>
        <w:rFonts w:cs="Arial"/>
        <w:color w:val="FF0000"/>
        <w:sz w:val="16"/>
      </w:rPr>
      <w:tab/>
    </w:r>
    <w:r w:rsidR="00460557" w:rsidRPr="00620031">
      <w:rPr>
        <w:rFonts w:cs="Arial"/>
        <w:color w:val="FF0000"/>
        <w:sz w:val="16"/>
      </w:rPr>
      <w:tab/>
    </w:r>
    <w:r w:rsidR="00460557" w:rsidRPr="00620031">
      <w:rPr>
        <w:rFonts w:cs="Arial"/>
        <w:noProof/>
        <w:color w:val="FF0000"/>
        <w:sz w:val="16"/>
      </w:rPr>
      <w:drawing>
        <wp:inline distT="0" distB="0" distL="0" distR="0" wp14:anchorId="51B0E0F6" wp14:editId="09B30BAC">
          <wp:extent cx="212797" cy="211378"/>
          <wp:effectExtent l="19050" t="0" r="0" b="0"/>
          <wp:docPr id="3" name="obráze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srcRect/>
                  <a:stretch>
                    <a:fillRect/>
                  </a:stretch>
                </pic:blipFill>
                <pic:spPr bwMode="auto">
                  <a:xfrm>
                    <a:off x="0" y="0"/>
                    <a:ext cx="216998" cy="215551"/>
                  </a:xfrm>
                  <a:prstGeom prst="rect">
                    <a:avLst/>
                  </a:prstGeom>
                  <a:noFill/>
                  <a:ln w="9525">
                    <a:noFill/>
                    <a:miter lim="800000"/>
                    <a:headEnd/>
                    <a:tailEnd/>
                  </a:ln>
                </pic:spPr>
              </pic:pic>
            </a:graphicData>
          </a:graphic>
        </wp:inline>
      </w:drawing>
    </w:r>
  </w:p>
  <w:p w14:paraId="37D0E783" w14:textId="606FAA17" w:rsidR="00460557" w:rsidRPr="00620031" w:rsidRDefault="007860CB" w:rsidP="00FF3795">
    <w:pPr>
      <w:pStyle w:val="Zhlav"/>
      <w:rPr>
        <w:rFonts w:cs="Arial"/>
        <w:color w:val="FF0000"/>
        <w:sz w:val="16"/>
      </w:rPr>
    </w:pPr>
    <w:r>
      <w:rPr>
        <w:rFonts w:cs="Arial"/>
        <w:noProof/>
        <w:color w:val="FF0000"/>
        <w:sz w:val="16"/>
      </w:rPr>
      <mc:AlternateContent>
        <mc:Choice Requires="wps">
          <w:drawing>
            <wp:anchor distT="0" distB="0" distL="114300" distR="114300" simplePos="0" relativeHeight="251664384" behindDoc="1" locked="0" layoutInCell="1" allowOverlap="1" wp14:anchorId="34D371D8" wp14:editId="0C8188F4">
              <wp:simplePos x="0" y="0"/>
              <wp:positionH relativeFrom="column">
                <wp:posOffset>-4445</wp:posOffset>
              </wp:positionH>
              <wp:positionV relativeFrom="paragraph">
                <wp:posOffset>22860</wp:posOffset>
              </wp:positionV>
              <wp:extent cx="5971540" cy="0"/>
              <wp:effectExtent l="14605" t="13335" r="14605" b="1524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1540" cy="0"/>
                      </a:xfrm>
                      <a:prstGeom prst="line">
                        <a:avLst/>
                      </a:prstGeom>
                      <a:noFill/>
                      <a:ln w="12700" cap="rnd">
                        <a:solidFill>
                          <a:srgbClr val="C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57ED0" id="Line 3"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8pt" to="469.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" strokecolor="#c00000" strokeweight="1pt">
              <v:stroke dashstyle="1 1" endcap="round"/>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F04DE" w14:textId="7DE9DC89" w:rsidR="00460557" w:rsidRPr="00587E68" w:rsidRDefault="007860CB" w:rsidP="00FF3795">
    <w:pPr>
      <w:pStyle w:val="Zhlav"/>
      <w:ind w:left="-142"/>
    </w:pPr>
    <w:r>
      <w:rPr>
        <w:noProof/>
        <w:lang w:val="en-GB"/>
      </w:rPr>
      <mc:AlternateContent>
        <mc:Choice Requires="wps">
          <w:drawing>
            <wp:anchor distT="0" distB="0" distL="114300" distR="114300" simplePos="0" relativeHeight="251662336" behindDoc="0" locked="0" layoutInCell="1" allowOverlap="1" wp14:anchorId="1194D86A" wp14:editId="3A7A3902">
              <wp:simplePos x="0" y="0"/>
              <wp:positionH relativeFrom="column">
                <wp:posOffset>-28575</wp:posOffset>
              </wp:positionH>
              <wp:positionV relativeFrom="paragraph">
                <wp:posOffset>354330</wp:posOffset>
              </wp:positionV>
              <wp:extent cx="4874260" cy="305435"/>
              <wp:effectExtent l="9525" t="11430" r="12065" b="698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305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9DC6998" w14:textId="77777777" w:rsidR="00460557" w:rsidRPr="007A753D" w:rsidRDefault="00460557" w:rsidP="00FF3795">
                          <w:pPr>
                            <w:autoSpaceDE w:val="0"/>
                            <w:autoSpaceDN w:val="0"/>
                            <w:adjustRightInd w:val="0"/>
                            <w:rPr>
                              <w:rFonts w:ascii="ArialMT" w:hAnsi="ArialMT" w:cs="ArialMT"/>
                              <w:color w:val="000000" w:themeColor="text1"/>
                              <w:sz w:val="14"/>
                              <w:szCs w:val="14"/>
                            </w:rPr>
                          </w:pPr>
                          <w:r w:rsidRPr="007A753D">
                            <w:rPr>
                              <w:rFonts w:ascii="ArialMT" w:hAnsi="ArialMT" w:cs="ArialMT"/>
                              <w:color w:val="000000" w:themeColor="text1"/>
                              <w:sz w:val="14"/>
                              <w:szCs w:val="14"/>
                            </w:rPr>
                            <w:t>VAE CONTROLS, s.r.o., nám. J. Gagarina 1, 710 00 OSTRAVA 10, Česká republika</w:t>
                          </w:r>
                        </w:p>
                        <w:p w14:paraId="77CBD7E3" w14:textId="77777777" w:rsidR="00460557" w:rsidRPr="007A753D" w:rsidRDefault="00460557" w:rsidP="00FF3795">
                          <w:pPr>
                            <w:autoSpaceDE w:val="0"/>
                            <w:autoSpaceDN w:val="0"/>
                            <w:adjustRightInd w:val="0"/>
                            <w:rPr>
                              <w:color w:val="000000" w:themeColor="text1"/>
                              <w:szCs w:val="16"/>
                            </w:rPr>
                          </w:pPr>
                          <w:r w:rsidRPr="007A753D">
                            <w:rPr>
                              <w:rFonts w:ascii="ArialMT" w:hAnsi="ArialMT" w:cs="ArialMT"/>
                              <w:color w:val="000000" w:themeColor="text1"/>
                              <w:sz w:val="14"/>
                              <w:szCs w:val="14"/>
                            </w:rPr>
                            <w:t xml:space="preserve">tel: +420 556 204 111, fax: +420 </w:t>
                          </w:r>
                          <w:r w:rsidRPr="00D37B60">
                            <w:rPr>
                              <w:rFonts w:ascii="ArialMT" w:hAnsi="ArialMT" w:cs="ArialMT"/>
                              <w:color w:val="000000" w:themeColor="text1"/>
                              <w:sz w:val="14"/>
                              <w:szCs w:val="14"/>
                            </w:rPr>
                            <w:t>556 204 153</w:t>
                          </w:r>
                          <w:r w:rsidRPr="007A753D">
                            <w:rPr>
                              <w:rFonts w:ascii="ArialMT" w:hAnsi="ArialMT" w:cs="ArialMT"/>
                              <w:color w:val="000000" w:themeColor="text1"/>
                              <w:sz w:val="14"/>
                              <w:szCs w:val="14"/>
                            </w:rPr>
                            <w:t>, email: info@vaecontrols.cz, www.vaecontrols.cz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4D86A" id="_x0000_t202" coordsize="21600,21600" o:spt="202" path="m,l,21600r21600,l21600,xe">
              <v:stroke joinstyle="miter"/>
              <v:path gradientshapeok="t" o:connecttype="rect"/>
            </v:shapetype>
            <v:shape id="_x0000_s1027" type="#_x0000_t202" style="position:absolute;left:0;text-align:left;margin-left:-2.25pt;margin-top:27.9pt;width:383.8pt;height:2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" filled="f" strokecolor="white" strokeweight="0">
              <v:textbox>
                <w:txbxContent>
                  <w:p w14:paraId="59DC6998" w14:textId="77777777" w:rsidR="00460557" w:rsidRPr="007A753D" w:rsidRDefault="00460557" w:rsidP="00FF3795">
                    <w:pPr>
                      <w:autoSpaceDE w:val="0"/>
                      <w:autoSpaceDN w:val="0"/>
                      <w:adjustRightInd w:val="0"/>
                      <w:rPr>
                        <w:rFonts w:ascii="ArialMT" w:hAnsi="ArialMT" w:cs="ArialMT"/>
                        <w:color w:val="000000" w:themeColor="text1"/>
                        <w:sz w:val="14"/>
                        <w:szCs w:val="14"/>
                      </w:rPr>
                    </w:pPr>
                    <w:r w:rsidRPr="007A753D">
                      <w:rPr>
                        <w:rFonts w:ascii="ArialMT" w:hAnsi="ArialMT" w:cs="ArialMT"/>
                        <w:color w:val="000000" w:themeColor="text1"/>
                        <w:sz w:val="14"/>
                        <w:szCs w:val="14"/>
                      </w:rPr>
                      <w:t>VAE CONTROLS, s.r.o., nám. J. Gagarina 1, 710 00 OSTRAVA 10, Česká republika</w:t>
                    </w:r>
                  </w:p>
                  <w:p w14:paraId="77CBD7E3" w14:textId="77777777" w:rsidR="00460557" w:rsidRPr="007A753D" w:rsidRDefault="00460557" w:rsidP="00FF3795">
                    <w:pPr>
                      <w:autoSpaceDE w:val="0"/>
                      <w:autoSpaceDN w:val="0"/>
                      <w:adjustRightInd w:val="0"/>
                      <w:rPr>
                        <w:color w:val="000000" w:themeColor="text1"/>
                        <w:szCs w:val="16"/>
                      </w:rPr>
                    </w:pPr>
                    <w:r w:rsidRPr="007A753D">
                      <w:rPr>
                        <w:rFonts w:ascii="ArialMT" w:hAnsi="ArialMT" w:cs="ArialMT"/>
                        <w:color w:val="000000" w:themeColor="text1"/>
                        <w:sz w:val="14"/>
                        <w:szCs w:val="14"/>
                      </w:rPr>
                      <w:t xml:space="preserve">tel: +420 556 204 111, fax: +420 </w:t>
                    </w:r>
                    <w:r w:rsidRPr="00D37B60">
                      <w:rPr>
                        <w:rFonts w:ascii="ArialMT" w:hAnsi="ArialMT" w:cs="ArialMT"/>
                        <w:color w:val="000000" w:themeColor="text1"/>
                        <w:sz w:val="14"/>
                        <w:szCs w:val="14"/>
                      </w:rPr>
                      <w:t>556 204 153</w:t>
                    </w:r>
                    <w:r w:rsidRPr="007A753D">
                      <w:rPr>
                        <w:rFonts w:ascii="ArialMT" w:hAnsi="ArialMT" w:cs="ArialMT"/>
                        <w:color w:val="000000" w:themeColor="text1"/>
                        <w:sz w:val="14"/>
                        <w:szCs w:val="14"/>
                      </w:rPr>
                      <w:t>, email: info@vaecontrols.cz, www.vaecontrols.cz</w:t>
                    </w:r>
                  </w:p>
                </w:txbxContent>
              </v:textbox>
            </v:shape>
          </w:pict>
        </mc:Fallback>
      </mc:AlternateContent>
    </w:r>
    <w:r w:rsidR="00460557">
      <w:t xml:space="preserve">  </w:t>
    </w:r>
    <w:r w:rsidR="00460557">
      <w:rPr>
        <w:noProof/>
      </w:rPr>
      <w:drawing>
        <wp:inline distT="0" distB="0" distL="0" distR="0" wp14:anchorId="163F0525" wp14:editId="0AB51D7C">
          <wp:extent cx="5941093" cy="587828"/>
          <wp:effectExtent l="19050" t="0" r="2507" b="0"/>
          <wp:docPr id="1" name="Picture 0" descr="VA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VAE.wmf"/>
                  <pic:cNvPicPr>
                    <a:picLocks noChangeAspect="1" noChangeArrowheads="1"/>
                  </pic:cNvPicPr>
                </pic:nvPicPr>
                <pic:blipFill>
                  <a:blip r:embed="rId1" cstate="print"/>
                  <a:srcRect/>
                  <a:stretch>
                    <a:fillRect/>
                  </a:stretch>
                </pic:blipFill>
                <pic:spPr bwMode="auto">
                  <a:xfrm>
                    <a:off x="0" y="0"/>
                    <a:ext cx="5943600" cy="588076"/>
                  </a:xfrm>
                  <a:prstGeom prst="rect">
                    <a:avLst/>
                  </a:prstGeom>
                  <a:noFill/>
                  <a:ln w="9525">
                    <a:noFill/>
                    <a:miter lim="800000"/>
                    <a:headEnd/>
                    <a:tailEnd/>
                  </a:ln>
                </pic:spPr>
              </pic:pic>
            </a:graphicData>
          </a:graphic>
        </wp:inline>
      </w:drawing>
    </w:r>
  </w:p>
  <w:p w14:paraId="143A7CC3" w14:textId="77777777" w:rsidR="00460557" w:rsidRDefault="004605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460FE78"/>
    <w:lvl w:ilvl="0">
      <w:start w:val="1"/>
      <w:numFmt w:val="decimal"/>
      <w:pStyle w:val="Nadpis1"/>
      <w:lvlText w:val="%1."/>
      <w:lvlJc w:val="left"/>
      <w:pPr>
        <w:tabs>
          <w:tab w:val="num" w:pos="0"/>
        </w:tabs>
        <w:ind w:left="0" w:firstLine="0"/>
      </w:pPr>
      <w:rPr>
        <w:b/>
        <w:i w:val="0"/>
        <w:color w:val="auto"/>
      </w:rPr>
    </w:lvl>
    <w:lvl w:ilvl="1">
      <w:start w:val="1"/>
      <w:numFmt w:val="decimal"/>
      <w:pStyle w:val="Nadpis2"/>
      <w:lvlText w:val="%1.%2"/>
      <w:lvlJc w:val="left"/>
      <w:pPr>
        <w:tabs>
          <w:tab w:val="num" w:pos="360"/>
        </w:tabs>
        <w:ind w:left="0" w:firstLine="0"/>
      </w:pPr>
      <w:rPr>
        <w:b/>
        <w:i w:val="0"/>
      </w:rPr>
    </w:lvl>
    <w:lvl w:ilvl="2">
      <w:start w:val="1"/>
      <w:numFmt w:val="decimal"/>
      <w:pStyle w:val="Nadpis3"/>
      <w:lvlText w:val="%1.%2.%3"/>
      <w:lvlJc w:val="left"/>
      <w:pPr>
        <w:tabs>
          <w:tab w:val="num" w:pos="720"/>
        </w:tabs>
        <w:ind w:left="0" w:firstLine="0"/>
      </w:pPr>
      <w:rPr>
        <w:rFonts w:ascii="Times New Roman" w:hAnsi="Times New Roman" w:hint="default"/>
        <w:b/>
        <w:i w:val="0"/>
      </w:rPr>
    </w:lvl>
    <w:lvl w:ilvl="3">
      <w:start w:val="1"/>
      <w:numFmt w:val="decimal"/>
      <w:pStyle w:val="Nadpis4"/>
      <w:lvlText w:val="%1.%2.%3.%4"/>
      <w:lvlJc w:val="left"/>
      <w:pPr>
        <w:tabs>
          <w:tab w:val="num" w:pos="0"/>
        </w:tabs>
        <w:ind w:left="0" w:firstLine="0"/>
      </w:pPr>
    </w:lvl>
    <w:lvl w:ilvl="4">
      <w:start w:val="2"/>
      <w:numFmt w:val="decimal"/>
      <w:pStyle w:val="Nadpis5"/>
      <w:lvlText w:val="%1.%2.%3.%4.%5"/>
      <w:lvlJc w:val="left"/>
      <w:pPr>
        <w:tabs>
          <w:tab w:val="num" w:pos="0"/>
        </w:tabs>
        <w:ind w:left="0" w:firstLine="0"/>
      </w:pPr>
    </w:lvl>
    <w:lvl w:ilvl="5">
      <w:start w:val="1"/>
      <w:numFmt w:val="decimal"/>
      <w:pStyle w:val="Nadpis6"/>
      <w:lvlText w:val="%1.%2.%3.%4.%5.%6"/>
      <w:lvlJc w:val="left"/>
      <w:pPr>
        <w:tabs>
          <w:tab w:val="num" w:pos="0"/>
        </w:tabs>
        <w:ind w:left="0" w:firstLine="0"/>
      </w:pPr>
    </w:lvl>
    <w:lvl w:ilvl="6">
      <w:start w:val="1"/>
      <w:numFmt w:val="decimal"/>
      <w:pStyle w:val="Nadpis7"/>
      <w:lvlText w:val="%1.%2.%3.%4.%5.%6.%7"/>
      <w:lvlJc w:val="left"/>
      <w:pPr>
        <w:tabs>
          <w:tab w:val="num" w:pos="0"/>
        </w:tabs>
        <w:ind w:left="0" w:firstLine="0"/>
      </w:pPr>
    </w:lvl>
    <w:lvl w:ilvl="7">
      <w:start w:val="1"/>
      <w:numFmt w:val="decimal"/>
      <w:pStyle w:val="Nadpis8"/>
      <w:lvlText w:val="%1.%2.%3.%4.%5.%6.%7.%8"/>
      <w:lvlJc w:val="left"/>
      <w:pPr>
        <w:tabs>
          <w:tab w:val="num" w:pos="0"/>
        </w:tabs>
        <w:ind w:left="0" w:firstLine="0"/>
      </w:pPr>
    </w:lvl>
    <w:lvl w:ilvl="8">
      <w:start w:val="1"/>
      <w:numFmt w:val="decimal"/>
      <w:pStyle w:val="Nadpis9"/>
      <w:lvlText w:val="%1.%2.%3.%4.%5.%6.%7.%8.%9"/>
      <w:lvlJc w:val="left"/>
      <w:pPr>
        <w:tabs>
          <w:tab w:val="num" w:pos="0"/>
        </w:tabs>
        <w:ind w:left="0" w:firstLine="0"/>
      </w:pPr>
    </w:lvl>
  </w:abstractNum>
  <w:abstractNum w:abstractNumId="1" w15:restartNumberingAfterBreak="0">
    <w:nsid w:val="13F83AB7"/>
    <w:multiLevelType w:val="hybridMultilevel"/>
    <w:tmpl w:val="837E01DA"/>
    <w:lvl w:ilvl="0" w:tplc="B0DEA8A0">
      <w:start w:val="58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1F5D53"/>
    <w:multiLevelType w:val="hybridMultilevel"/>
    <w:tmpl w:val="00B2017E"/>
    <w:lvl w:ilvl="0" w:tplc="29EA47A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 w15:restartNumberingAfterBreak="0">
    <w:nsid w:val="21B7196F"/>
    <w:multiLevelType w:val="hybridMultilevel"/>
    <w:tmpl w:val="C50835C0"/>
    <w:lvl w:ilvl="0" w:tplc="6E46CA9E">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15:restartNumberingAfterBreak="0">
    <w:nsid w:val="3EE813F3"/>
    <w:multiLevelType w:val="hybridMultilevel"/>
    <w:tmpl w:val="511299DC"/>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53733A12"/>
    <w:multiLevelType w:val="singleLevel"/>
    <w:tmpl w:val="EDDCB17E"/>
    <w:lvl w:ilvl="0">
      <w:numFmt w:val="bullet"/>
      <w:lvlText w:val="-"/>
      <w:lvlJc w:val="left"/>
      <w:pPr>
        <w:tabs>
          <w:tab w:val="num" w:pos="360"/>
        </w:tabs>
        <w:ind w:left="360" w:hanging="360"/>
      </w:pPr>
      <w:rPr>
        <w:rFonts w:hint="default"/>
      </w:rPr>
    </w:lvl>
  </w:abstractNum>
  <w:abstractNum w:abstractNumId="6" w15:restartNumberingAfterBreak="0">
    <w:nsid w:val="5EDE3D6F"/>
    <w:multiLevelType w:val="hybridMultilevel"/>
    <w:tmpl w:val="5894837A"/>
    <w:lvl w:ilvl="0" w:tplc="FDE005A8">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7" w15:restartNumberingAfterBreak="0">
    <w:nsid w:val="674C1790"/>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7"/>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2"/>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3"/>
  </w:num>
  <w:num w:numId="25">
    <w:abstractNumId w:val="6"/>
  </w:num>
  <w:num w:numId="26">
    <w:abstractNumId w:val="0"/>
  </w:num>
  <w:num w:numId="27">
    <w:abstractNumId w:val="0"/>
  </w:num>
  <w:num w:numId="28">
    <w:abstractNumId w:val="0"/>
  </w:num>
  <w:num w:numId="2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D3A"/>
    <w:rsid w:val="000008F1"/>
    <w:rsid w:val="00002A55"/>
    <w:rsid w:val="00007140"/>
    <w:rsid w:val="000072D1"/>
    <w:rsid w:val="00013103"/>
    <w:rsid w:val="00020B13"/>
    <w:rsid w:val="0002443D"/>
    <w:rsid w:val="00027E2B"/>
    <w:rsid w:val="0003367A"/>
    <w:rsid w:val="00035CD1"/>
    <w:rsid w:val="00041B23"/>
    <w:rsid w:val="00042ACC"/>
    <w:rsid w:val="00042B84"/>
    <w:rsid w:val="00050915"/>
    <w:rsid w:val="000518E7"/>
    <w:rsid w:val="00061181"/>
    <w:rsid w:val="000647D1"/>
    <w:rsid w:val="000661B4"/>
    <w:rsid w:val="00071CE6"/>
    <w:rsid w:val="00074532"/>
    <w:rsid w:val="00081A28"/>
    <w:rsid w:val="00084F78"/>
    <w:rsid w:val="000924B2"/>
    <w:rsid w:val="000A585E"/>
    <w:rsid w:val="000B4625"/>
    <w:rsid w:val="000B4AC3"/>
    <w:rsid w:val="000B5E11"/>
    <w:rsid w:val="000C2911"/>
    <w:rsid w:val="000D0547"/>
    <w:rsid w:val="000E2126"/>
    <w:rsid w:val="000E5537"/>
    <w:rsid w:val="00104EDB"/>
    <w:rsid w:val="00106477"/>
    <w:rsid w:val="00110114"/>
    <w:rsid w:val="001160AB"/>
    <w:rsid w:val="00116277"/>
    <w:rsid w:val="00116396"/>
    <w:rsid w:val="00116B34"/>
    <w:rsid w:val="00122859"/>
    <w:rsid w:val="00130F10"/>
    <w:rsid w:val="00131601"/>
    <w:rsid w:val="001401FC"/>
    <w:rsid w:val="0015389A"/>
    <w:rsid w:val="00156619"/>
    <w:rsid w:val="00162AE0"/>
    <w:rsid w:val="00164E58"/>
    <w:rsid w:val="001667FE"/>
    <w:rsid w:val="00171A02"/>
    <w:rsid w:val="001748D0"/>
    <w:rsid w:val="00182AEB"/>
    <w:rsid w:val="00192E11"/>
    <w:rsid w:val="00195894"/>
    <w:rsid w:val="001A020B"/>
    <w:rsid w:val="001A4584"/>
    <w:rsid w:val="001A5525"/>
    <w:rsid w:val="001A6B0F"/>
    <w:rsid w:val="001C051F"/>
    <w:rsid w:val="001C1ED9"/>
    <w:rsid w:val="001D7191"/>
    <w:rsid w:val="001E00D5"/>
    <w:rsid w:val="001E174E"/>
    <w:rsid w:val="001F26F4"/>
    <w:rsid w:val="00206462"/>
    <w:rsid w:val="00210355"/>
    <w:rsid w:val="002143EB"/>
    <w:rsid w:val="00214D90"/>
    <w:rsid w:val="00227ED4"/>
    <w:rsid w:val="0023084E"/>
    <w:rsid w:val="00235864"/>
    <w:rsid w:val="00236C2B"/>
    <w:rsid w:val="00240BD3"/>
    <w:rsid w:val="00245783"/>
    <w:rsid w:val="00247D6E"/>
    <w:rsid w:val="002534B2"/>
    <w:rsid w:val="0025384C"/>
    <w:rsid w:val="00257E0D"/>
    <w:rsid w:val="002621F5"/>
    <w:rsid w:val="00265223"/>
    <w:rsid w:val="002659C7"/>
    <w:rsid w:val="00272386"/>
    <w:rsid w:val="002726BB"/>
    <w:rsid w:val="00276B72"/>
    <w:rsid w:val="0028068D"/>
    <w:rsid w:val="00281BA1"/>
    <w:rsid w:val="002848D1"/>
    <w:rsid w:val="00294A69"/>
    <w:rsid w:val="0029519B"/>
    <w:rsid w:val="00296436"/>
    <w:rsid w:val="002A170F"/>
    <w:rsid w:val="002A19C1"/>
    <w:rsid w:val="002A1BF2"/>
    <w:rsid w:val="002A1D2C"/>
    <w:rsid w:val="002A314E"/>
    <w:rsid w:val="002A6A1A"/>
    <w:rsid w:val="002B0AA9"/>
    <w:rsid w:val="002B417D"/>
    <w:rsid w:val="002B451C"/>
    <w:rsid w:val="002B4594"/>
    <w:rsid w:val="002C0150"/>
    <w:rsid w:val="002C2F09"/>
    <w:rsid w:val="002D66C0"/>
    <w:rsid w:val="002D7CA1"/>
    <w:rsid w:val="002E0DE4"/>
    <w:rsid w:val="002E37F4"/>
    <w:rsid w:val="002E52FA"/>
    <w:rsid w:val="002F1876"/>
    <w:rsid w:val="002F5208"/>
    <w:rsid w:val="00307FC7"/>
    <w:rsid w:val="0031501B"/>
    <w:rsid w:val="003167C1"/>
    <w:rsid w:val="00316E5C"/>
    <w:rsid w:val="003177CD"/>
    <w:rsid w:val="003228CC"/>
    <w:rsid w:val="00324A6D"/>
    <w:rsid w:val="003279B3"/>
    <w:rsid w:val="0034601E"/>
    <w:rsid w:val="00354CA0"/>
    <w:rsid w:val="00355C31"/>
    <w:rsid w:val="0035754B"/>
    <w:rsid w:val="003617ED"/>
    <w:rsid w:val="00366F0C"/>
    <w:rsid w:val="003672F9"/>
    <w:rsid w:val="0037083B"/>
    <w:rsid w:val="003772C4"/>
    <w:rsid w:val="00377D4B"/>
    <w:rsid w:val="00381777"/>
    <w:rsid w:val="003846ED"/>
    <w:rsid w:val="00386C78"/>
    <w:rsid w:val="00390C71"/>
    <w:rsid w:val="00394303"/>
    <w:rsid w:val="00395416"/>
    <w:rsid w:val="003A5581"/>
    <w:rsid w:val="003B3782"/>
    <w:rsid w:val="003B5AF9"/>
    <w:rsid w:val="003C03FF"/>
    <w:rsid w:val="003C248F"/>
    <w:rsid w:val="003C5415"/>
    <w:rsid w:val="003D1A90"/>
    <w:rsid w:val="003D6E41"/>
    <w:rsid w:val="003E1942"/>
    <w:rsid w:val="003E1BE1"/>
    <w:rsid w:val="003F0253"/>
    <w:rsid w:val="003F03D7"/>
    <w:rsid w:val="003F0B40"/>
    <w:rsid w:val="003F1BB9"/>
    <w:rsid w:val="003F2922"/>
    <w:rsid w:val="003F6D41"/>
    <w:rsid w:val="003F6D69"/>
    <w:rsid w:val="00404FE2"/>
    <w:rsid w:val="0041023B"/>
    <w:rsid w:val="004122B6"/>
    <w:rsid w:val="00413C60"/>
    <w:rsid w:val="004165C6"/>
    <w:rsid w:val="00423216"/>
    <w:rsid w:val="00427B3D"/>
    <w:rsid w:val="00435BB5"/>
    <w:rsid w:val="00444351"/>
    <w:rsid w:val="004454C6"/>
    <w:rsid w:val="00460557"/>
    <w:rsid w:val="00466F34"/>
    <w:rsid w:val="0047001B"/>
    <w:rsid w:val="00475C73"/>
    <w:rsid w:val="00476F39"/>
    <w:rsid w:val="0049649E"/>
    <w:rsid w:val="004976FE"/>
    <w:rsid w:val="00497E30"/>
    <w:rsid w:val="004A6141"/>
    <w:rsid w:val="004A6EDB"/>
    <w:rsid w:val="004B0981"/>
    <w:rsid w:val="004B53AE"/>
    <w:rsid w:val="004C4C08"/>
    <w:rsid w:val="004D27D8"/>
    <w:rsid w:val="004E4A23"/>
    <w:rsid w:val="00502828"/>
    <w:rsid w:val="0050480E"/>
    <w:rsid w:val="0051042E"/>
    <w:rsid w:val="00511157"/>
    <w:rsid w:val="00511839"/>
    <w:rsid w:val="005144FE"/>
    <w:rsid w:val="00515307"/>
    <w:rsid w:val="00525102"/>
    <w:rsid w:val="005263B6"/>
    <w:rsid w:val="005356D5"/>
    <w:rsid w:val="00535B18"/>
    <w:rsid w:val="00537CFF"/>
    <w:rsid w:val="00543379"/>
    <w:rsid w:val="005526A7"/>
    <w:rsid w:val="00552ABD"/>
    <w:rsid w:val="00560E02"/>
    <w:rsid w:val="00564077"/>
    <w:rsid w:val="00575DB7"/>
    <w:rsid w:val="00577A21"/>
    <w:rsid w:val="00582711"/>
    <w:rsid w:val="005845A4"/>
    <w:rsid w:val="00584BA5"/>
    <w:rsid w:val="005A04D1"/>
    <w:rsid w:val="005A140F"/>
    <w:rsid w:val="005B5D2D"/>
    <w:rsid w:val="005D5E3B"/>
    <w:rsid w:val="005D6981"/>
    <w:rsid w:val="005D6B74"/>
    <w:rsid w:val="005E3799"/>
    <w:rsid w:val="005E51D8"/>
    <w:rsid w:val="005F204C"/>
    <w:rsid w:val="005F3574"/>
    <w:rsid w:val="00602567"/>
    <w:rsid w:val="00602804"/>
    <w:rsid w:val="00613367"/>
    <w:rsid w:val="0061621D"/>
    <w:rsid w:val="00622AB2"/>
    <w:rsid w:val="00625519"/>
    <w:rsid w:val="00634769"/>
    <w:rsid w:val="006448BB"/>
    <w:rsid w:val="00662E67"/>
    <w:rsid w:val="00670572"/>
    <w:rsid w:val="00674E8A"/>
    <w:rsid w:val="006806AD"/>
    <w:rsid w:val="00692C29"/>
    <w:rsid w:val="006A5FF6"/>
    <w:rsid w:val="006A617C"/>
    <w:rsid w:val="006A68E0"/>
    <w:rsid w:val="006B137B"/>
    <w:rsid w:val="006B2A0C"/>
    <w:rsid w:val="006B378B"/>
    <w:rsid w:val="006D669A"/>
    <w:rsid w:val="006F0E2B"/>
    <w:rsid w:val="006F28B0"/>
    <w:rsid w:val="006F3859"/>
    <w:rsid w:val="00703032"/>
    <w:rsid w:val="00706A4C"/>
    <w:rsid w:val="007127AB"/>
    <w:rsid w:val="00712C5A"/>
    <w:rsid w:val="00715D98"/>
    <w:rsid w:val="00715F5D"/>
    <w:rsid w:val="0071678C"/>
    <w:rsid w:val="0072354A"/>
    <w:rsid w:val="00727249"/>
    <w:rsid w:val="00727B66"/>
    <w:rsid w:val="007325F8"/>
    <w:rsid w:val="007355FF"/>
    <w:rsid w:val="00737BD5"/>
    <w:rsid w:val="00740847"/>
    <w:rsid w:val="00742875"/>
    <w:rsid w:val="0074571E"/>
    <w:rsid w:val="00753A96"/>
    <w:rsid w:val="007540A6"/>
    <w:rsid w:val="00755565"/>
    <w:rsid w:val="0075697D"/>
    <w:rsid w:val="00764875"/>
    <w:rsid w:val="00764E96"/>
    <w:rsid w:val="0078087E"/>
    <w:rsid w:val="007836AE"/>
    <w:rsid w:val="00783E94"/>
    <w:rsid w:val="007860CB"/>
    <w:rsid w:val="007926E3"/>
    <w:rsid w:val="00794BBB"/>
    <w:rsid w:val="007A753D"/>
    <w:rsid w:val="007A7DFC"/>
    <w:rsid w:val="007B0934"/>
    <w:rsid w:val="007B0ED9"/>
    <w:rsid w:val="007B7053"/>
    <w:rsid w:val="007C3DB5"/>
    <w:rsid w:val="007D1079"/>
    <w:rsid w:val="007D140C"/>
    <w:rsid w:val="007D5419"/>
    <w:rsid w:val="007D76EC"/>
    <w:rsid w:val="007F216E"/>
    <w:rsid w:val="007F6146"/>
    <w:rsid w:val="007F6213"/>
    <w:rsid w:val="007F7C88"/>
    <w:rsid w:val="008050A8"/>
    <w:rsid w:val="00811044"/>
    <w:rsid w:val="008266E2"/>
    <w:rsid w:val="00834598"/>
    <w:rsid w:val="008348EC"/>
    <w:rsid w:val="00845F16"/>
    <w:rsid w:val="008467B7"/>
    <w:rsid w:val="00856955"/>
    <w:rsid w:val="00867293"/>
    <w:rsid w:val="00870201"/>
    <w:rsid w:val="00870432"/>
    <w:rsid w:val="0087294B"/>
    <w:rsid w:val="008818B9"/>
    <w:rsid w:val="00882EC1"/>
    <w:rsid w:val="008911B4"/>
    <w:rsid w:val="00895F20"/>
    <w:rsid w:val="008A22F5"/>
    <w:rsid w:val="008A296D"/>
    <w:rsid w:val="008A6238"/>
    <w:rsid w:val="008B0F17"/>
    <w:rsid w:val="008B11DC"/>
    <w:rsid w:val="008B5384"/>
    <w:rsid w:val="008C29D0"/>
    <w:rsid w:val="008D3724"/>
    <w:rsid w:val="008D68D2"/>
    <w:rsid w:val="008E4C22"/>
    <w:rsid w:val="009111DA"/>
    <w:rsid w:val="00922294"/>
    <w:rsid w:val="009307AF"/>
    <w:rsid w:val="00930B39"/>
    <w:rsid w:val="00931A74"/>
    <w:rsid w:val="00931D74"/>
    <w:rsid w:val="009343D8"/>
    <w:rsid w:val="00943B7C"/>
    <w:rsid w:val="0094683E"/>
    <w:rsid w:val="009649F7"/>
    <w:rsid w:val="00964B3B"/>
    <w:rsid w:val="0096769B"/>
    <w:rsid w:val="00971202"/>
    <w:rsid w:val="00971BAD"/>
    <w:rsid w:val="009735A4"/>
    <w:rsid w:val="0097586F"/>
    <w:rsid w:val="00975A58"/>
    <w:rsid w:val="009901AD"/>
    <w:rsid w:val="00991EA3"/>
    <w:rsid w:val="00996792"/>
    <w:rsid w:val="009B3BA6"/>
    <w:rsid w:val="009B48FA"/>
    <w:rsid w:val="009B683A"/>
    <w:rsid w:val="009B7D55"/>
    <w:rsid w:val="009C016B"/>
    <w:rsid w:val="009C233D"/>
    <w:rsid w:val="009C607F"/>
    <w:rsid w:val="009D3C91"/>
    <w:rsid w:val="009D7CC0"/>
    <w:rsid w:val="009E36F8"/>
    <w:rsid w:val="009E5128"/>
    <w:rsid w:val="009E716F"/>
    <w:rsid w:val="009F39D2"/>
    <w:rsid w:val="009F50D3"/>
    <w:rsid w:val="009F5280"/>
    <w:rsid w:val="00A13912"/>
    <w:rsid w:val="00A14425"/>
    <w:rsid w:val="00A30864"/>
    <w:rsid w:val="00A32DFB"/>
    <w:rsid w:val="00A45DFB"/>
    <w:rsid w:val="00A54695"/>
    <w:rsid w:val="00A61D31"/>
    <w:rsid w:val="00A701C2"/>
    <w:rsid w:val="00A851F4"/>
    <w:rsid w:val="00A95790"/>
    <w:rsid w:val="00AA0DB1"/>
    <w:rsid w:val="00AA2BF8"/>
    <w:rsid w:val="00AB175B"/>
    <w:rsid w:val="00AB40AA"/>
    <w:rsid w:val="00AB68A5"/>
    <w:rsid w:val="00AB6944"/>
    <w:rsid w:val="00AB782E"/>
    <w:rsid w:val="00AC3BD8"/>
    <w:rsid w:val="00AC5B80"/>
    <w:rsid w:val="00AC70F0"/>
    <w:rsid w:val="00AE2D3A"/>
    <w:rsid w:val="00AE45FC"/>
    <w:rsid w:val="00AF78DB"/>
    <w:rsid w:val="00B014B7"/>
    <w:rsid w:val="00B06964"/>
    <w:rsid w:val="00B10FA7"/>
    <w:rsid w:val="00B171E3"/>
    <w:rsid w:val="00B172EF"/>
    <w:rsid w:val="00B21930"/>
    <w:rsid w:val="00B2301A"/>
    <w:rsid w:val="00B302E5"/>
    <w:rsid w:val="00B40B83"/>
    <w:rsid w:val="00B504C9"/>
    <w:rsid w:val="00B506BC"/>
    <w:rsid w:val="00B53565"/>
    <w:rsid w:val="00B538BA"/>
    <w:rsid w:val="00B6013E"/>
    <w:rsid w:val="00B8073D"/>
    <w:rsid w:val="00B8325E"/>
    <w:rsid w:val="00B84473"/>
    <w:rsid w:val="00B8448C"/>
    <w:rsid w:val="00B845E1"/>
    <w:rsid w:val="00B84BB9"/>
    <w:rsid w:val="00B95558"/>
    <w:rsid w:val="00BA0CD8"/>
    <w:rsid w:val="00BA2956"/>
    <w:rsid w:val="00BA309C"/>
    <w:rsid w:val="00BA6104"/>
    <w:rsid w:val="00BA6357"/>
    <w:rsid w:val="00BA7F70"/>
    <w:rsid w:val="00BB0A72"/>
    <w:rsid w:val="00BB5B14"/>
    <w:rsid w:val="00BC5F7E"/>
    <w:rsid w:val="00BD1031"/>
    <w:rsid w:val="00BD3B47"/>
    <w:rsid w:val="00BD40AC"/>
    <w:rsid w:val="00BD4E62"/>
    <w:rsid w:val="00BE07B0"/>
    <w:rsid w:val="00BE2475"/>
    <w:rsid w:val="00BE5413"/>
    <w:rsid w:val="00BF114D"/>
    <w:rsid w:val="00C0543D"/>
    <w:rsid w:val="00C17496"/>
    <w:rsid w:val="00C244F1"/>
    <w:rsid w:val="00C26DB8"/>
    <w:rsid w:val="00C57798"/>
    <w:rsid w:val="00C622FA"/>
    <w:rsid w:val="00C67B73"/>
    <w:rsid w:val="00C74DE1"/>
    <w:rsid w:val="00C751C7"/>
    <w:rsid w:val="00C83021"/>
    <w:rsid w:val="00C84BC0"/>
    <w:rsid w:val="00C92A4C"/>
    <w:rsid w:val="00C9511D"/>
    <w:rsid w:val="00C97B5E"/>
    <w:rsid w:val="00CA4F2E"/>
    <w:rsid w:val="00CA73D7"/>
    <w:rsid w:val="00CA7FE9"/>
    <w:rsid w:val="00CB08A9"/>
    <w:rsid w:val="00CB0C1E"/>
    <w:rsid w:val="00CC0EBB"/>
    <w:rsid w:val="00CD38C6"/>
    <w:rsid w:val="00CD6D4F"/>
    <w:rsid w:val="00CE15DD"/>
    <w:rsid w:val="00D13703"/>
    <w:rsid w:val="00D15742"/>
    <w:rsid w:val="00D1767E"/>
    <w:rsid w:val="00D207D8"/>
    <w:rsid w:val="00D22050"/>
    <w:rsid w:val="00D27FCC"/>
    <w:rsid w:val="00D334C5"/>
    <w:rsid w:val="00D37B60"/>
    <w:rsid w:val="00D41519"/>
    <w:rsid w:val="00D441AB"/>
    <w:rsid w:val="00D50848"/>
    <w:rsid w:val="00D52713"/>
    <w:rsid w:val="00D57045"/>
    <w:rsid w:val="00D737B7"/>
    <w:rsid w:val="00D75DD7"/>
    <w:rsid w:val="00D77A4C"/>
    <w:rsid w:val="00D85303"/>
    <w:rsid w:val="00D96921"/>
    <w:rsid w:val="00D96E51"/>
    <w:rsid w:val="00DA4D9D"/>
    <w:rsid w:val="00DA6174"/>
    <w:rsid w:val="00DC1DF2"/>
    <w:rsid w:val="00DC41AC"/>
    <w:rsid w:val="00DD4EB2"/>
    <w:rsid w:val="00DE2864"/>
    <w:rsid w:val="00DF0E7F"/>
    <w:rsid w:val="00DF5CA3"/>
    <w:rsid w:val="00DF5E7E"/>
    <w:rsid w:val="00E0178E"/>
    <w:rsid w:val="00E12B68"/>
    <w:rsid w:val="00E13594"/>
    <w:rsid w:val="00E1608D"/>
    <w:rsid w:val="00E2622B"/>
    <w:rsid w:val="00E335DF"/>
    <w:rsid w:val="00E3446B"/>
    <w:rsid w:val="00E35CAF"/>
    <w:rsid w:val="00E442A8"/>
    <w:rsid w:val="00E53117"/>
    <w:rsid w:val="00E53BC1"/>
    <w:rsid w:val="00E55963"/>
    <w:rsid w:val="00E56D8B"/>
    <w:rsid w:val="00E56EF1"/>
    <w:rsid w:val="00E6613B"/>
    <w:rsid w:val="00E6680A"/>
    <w:rsid w:val="00E74961"/>
    <w:rsid w:val="00E77AAA"/>
    <w:rsid w:val="00E9044E"/>
    <w:rsid w:val="00E920FF"/>
    <w:rsid w:val="00E96A5A"/>
    <w:rsid w:val="00EB1D5D"/>
    <w:rsid w:val="00EB40CD"/>
    <w:rsid w:val="00EC5086"/>
    <w:rsid w:val="00EC5604"/>
    <w:rsid w:val="00EC612A"/>
    <w:rsid w:val="00ED3CAF"/>
    <w:rsid w:val="00ED6503"/>
    <w:rsid w:val="00ED7452"/>
    <w:rsid w:val="00EE1BDE"/>
    <w:rsid w:val="00EE2777"/>
    <w:rsid w:val="00EE2A35"/>
    <w:rsid w:val="00EE42FA"/>
    <w:rsid w:val="00EF7F0C"/>
    <w:rsid w:val="00F01584"/>
    <w:rsid w:val="00F02395"/>
    <w:rsid w:val="00F129E3"/>
    <w:rsid w:val="00F1710B"/>
    <w:rsid w:val="00F26B9D"/>
    <w:rsid w:val="00F31C7A"/>
    <w:rsid w:val="00F33F0B"/>
    <w:rsid w:val="00F3499A"/>
    <w:rsid w:val="00F410F9"/>
    <w:rsid w:val="00F43838"/>
    <w:rsid w:val="00F44C36"/>
    <w:rsid w:val="00F47E33"/>
    <w:rsid w:val="00F503DD"/>
    <w:rsid w:val="00F50430"/>
    <w:rsid w:val="00F50C83"/>
    <w:rsid w:val="00F523E7"/>
    <w:rsid w:val="00F55ED7"/>
    <w:rsid w:val="00F81E92"/>
    <w:rsid w:val="00F84B91"/>
    <w:rsid w:val="00F87B9D"/>
    <w:rsid w:val="00F96958"/>
    <w:rsid w:val="00F96C02"/>
    <w:rsid w:val="00F97E25"/>
    <w:rsid w:val="00FA106A"/>
    <w:rsid w:val="00FB0981"/>
    <w:rsid w:val="00FB5AFD"/>
    <w:rsid w:val="00FD309B"/>
    <w:rsid w:val="00FE6B87"/>
    <w:rsid w:val="00FF3795"/>
    <w:rsid w:val="00FF53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454943EA"/>
  <w15:docId w15:val="{CBC62EE5-2E68-4734-AEE3-EEAFCE6E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3B7C"/>
  </w:style>
  <w:style w:type="paragraph" w:styleId="Nadpis1">
    <w:name w:val="heading 1"/>
    <w:aliases w:val="Za A,kapitola"/>
    <w:basedOn w:val="Normln"/>
    <w:next w:val="Normln"/>
    <w:qFormat/>
    <w:rsid w:val="00943B7C"/>
    <w:pPr>
      <w:keepNext/>
      <w:numPr>
        <w:numId w:val="1"/>
      </w:numPr>
      <w:spacing w:before="240" w:after="60"/>
      <w:outlineLvl w:val="0"/>
    </w:pPr>
    <w:rPr>
      <w:b/>
      <w:kern w:val="28"/>
      <w:sz w:val="24"/>
    </w:rPr>
  </w:style>
  <w:style w:type="paragraph" w:styleId="Nadpis2">
    <w:name w:val="heading 2"/>
    <w:aliases w:val="1.1 Nadpis 2,Za 1.,clanek"/>
    <w:basedOn w:val="Normln"/>
    <w:next w:val="Normln"/>
    <w:qFormat/>
    <w:rsid w:val="00943B7C"/>
    <w:pPr>
      <w:keepNext/>
      <w:numPr>
        <w:ilvl w:val="1"/>
        <w:numId w:val="1"/>
      </w:numPr>
      <w:spacing w:before="240" w:after="60"/>
      <w:outlineLvl w:val="1"/>
    </w:pPr>
    <w:rPr>
      <w:u w:val="single"/>
    </w:rPr>
  </w:style>
  <w:style w:type="paragraph" w:styleId="Nadpis3">
    <w:name w:val="heading 3"/>
    <w:aliases w:val="Nadpis 3 Char Char,Nadpis 3 Char Char Char,Titul1,Za a),podclanek"/>
    <w:basedOn w:val="Normln"/>
    <w:next w:val="Normln"/>
    <w:qFormat/>
    <w:rsid w:val="00674E8A"/>
    <w:pPr>
      <w:keepNext/>
      <w:numPr>
        <w:ilvl w:val="2"/>
        <w:numId w:val="1"/>
      </w:numPr>
      <w:spacing w:before="120"/>
      <w:outlineLvl w:val="2"/>
    </w:pPr>
    <w:rPr>
      <w:rFonts w:ascii="Arial" w:hAnsi="Arial"/>
    </w:rPr>
  </w:style>
  <w:style w:type="paragraph" w:styleId="Nadpis4">
    <w:name w:val="heading 4"/>
    <w:aliases w:val="Titul2"/>
    <w:basedOn w:val="Normln"/>
    <w:next w:val="Normln"/>
    <w:qFormat/>
    <w:rsid w:val="00943B7C"/>
    <w:pPr>
      <w:keepNext/>
      <w:numPr>
        <w:ilvl w:val="3"/>
        <w:numId w:val="1"/>
      </w:numPr>
      <w:spacing w:before="240" w:after="60"/>
      <w:outlineLvl w:val="3"/>
    </w:pPr>
    <w:rPr>
      <w:b/>
      <w:i/>
      <w:sz w:val="24"/>
    </w:rPr>
  </w:style>
  <w:style w:type="paragraph" w:styleId="Nadpis5">
    <w:name w:val="heading 5"/>
    <w:basedOn w:val="Normln"/>
    <w:next w:val="Normln"/>
    <w:qFormat/>
    <w:rsid w:val="00943B7C"/>
    <w:pPr>
      <w:numPr>
        <w:ilvl w:val="4"/>
        <w:numId w:val="1"/>
      </w:numPr>
      <w:spacing w:before="240" w:after="60"/>
      <w:outlineLvl w:val="4"/>
    </w:pPr>
    <w:rPr>
      <w:rFonts w:ascii="Arial" w:hAnsi="Arial"/>
      <w:sz w:val="22"/>
    </w:rPr>
  </w:style>
  <w:style w:type="paragraph" w:styleId="Nadpis6">
    <w:name w:val="heading 6"/>
    <w:basedOn w:val="Normln"/>
    <w:next w:val="Normln"/>
    <w:qFormat/>
    <w:rsid w:val="00943B7C"/>
    <w:pPr>
      <w:numPr>
        <w:ilvl w:val="5"/>
        <w:numId w:val="1"/>
      </w:numPr>
      <w:spacing w:before="240" w:after="60"/>
      <w:outlineLvl w:val="5"/>
    </w:pPr>
    <w:rPr>
      <w:rFonts w:ascii="Arial" w:hAnsi="Arial"/>
      <w:i/>
      <w:sz w:val="22"/>
    </w:rPr>
  </w:style>
  <w:style w:type="paragraph" w:styleId="Nadpis7">
    <w:name w:val="heading 7"/>
    <w:basedOn w:val="Normln"/>
    <w:next w:val="Normln"/>
    <w:qFormat/>
    <w:rsid w:val="00943B7C"/>
    <w:pPr>
      <w:numPr>
        <w:ilvl w:val="6"/>
        <w:numId w:val="1"/>
      </w:numPr>
      <w:spacing w:before="240" w:after="60"/>
      <w:outlineLvl w:val="6"/>
    </w:pPr>
    <w:rPr>
      <w:rFonts w:ascii="Arial" w:hAnsi="Arial"/>
    </w:rPr>
  </w:style>
  <w:style w:type="paragraph" w:styleId="Nadpis8">
    <w:name w:val="heading 8"/>
    <w:basedOn w:val="Normln"/>
    <w:next w:val="Normln"/>
    <w:qFormat/>
    <w:rsid w:val="00943B7C"/>
    <w:pPr>
      <w:numPr>
        <w:ilvl w:val="7"/>
        <w:numId w:val="1"/>
      </w:numPr>
      <w:spacing w:before="240" w:after="60"/>
      <w:outlineLvl w:val="7"/>
    </w:pPr>
    <w:rPr>
      <w:rFonts w:ascii="Arial" w:hAnsi="Arial"/>
      <w:i/>
    </w:rPr>
  </w:style>
  <w:style w:type="paragraph" w:styleId="Nadpis9">
    <w:name w:val="heading 9"/>
    <w:basedOn w:val="Normln"/>
    <w:next w:val="Normln"/>
    <w:qFormat/>
    <w:rsid w:val="00943B7C"/>
    <w:pPr>
      <w:numPr>
        <w:ilvl w:val="8"/>
        <w:numId w:val="1"/>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943B7C"/>
    <w:pPr>
      <w:tabs>
        <w:tab w:val="center" w:pos="4536"/>
        <w:tab w:val="right" w:pos="9072"/>
      </w:tabs>
    </w:pPr>
  </w:style>
  <w:style w:type="paragraph" w:styleId="Zpat">
    <w:name w:val="footer"/>
    <w:basedOn w:val="Normln"/>
    <w:rsid w:val="00943B7C"/>
    <w:pPr>
      <w:tabs>
        <w:tab w:val="center" w:pos="4536"/>
        <w:tab w:val="right" w:pos="9072"/>
      </w:tabs>
    </w:pPr>
  </w:style>
  <w:style w:type="character" w:styleId="slostrnky">
    <w:name w:val="page number"/>
    <w:basedOn w:val="Standardnpsmoodstavce"/>
    <w:rsid w:val="00943B7C"/>
  </w:style>
  <w:style w:type="paragraph" w:customStyle="1" w:styleId="Nadpis">
    <w:name w:val="Nadpis"/>
    <w:basedOn w:val="Normln"/>
    <w:next w:val="Normln"/>
    <w:rsid w:val="00943B7C"/>
    <w:pPr>
      <w:jc w:val="center"/>
    </w:pPr>
    <w:rPr>
      <w:b/>
      <w:sz w:val="36"/>
    </w:rPr>
  </w:style>
  <w:style w:type="paragraph" w:customStyle="1" w:styleId="Nadpis10">
    <w:name w:val="Nadpis1"/>
    <w:rsid w:val="00943B7C"/>
    <w:rPr>
      <w:color w:val="000000"/>
      <w:sz w:val="28"/>
    </w:rPr>
  </w:style>
  <w:style w:type="paragraph" w:customStyle="1" w:styleId="Nadpis20">
    <w:name w:val="Nadpis2"/>
    <w:rsid w:val="00943B7C"/>
    <w:pPr>
      <w:ind w:left="283" w:right="283"/>
      <w:jc w:val="both"/>
    </w:pPr>
    <w:rPr>
      <w:color w:val="000000"/>
      <w:sz w:val="26"/>
    </w:rPr>
  </w:style>
  <w:style w:type="paragraph" w:customStyle="1" w:styleId="Nadpis30">
    <w:name w:val="Nadpis3"/>
    <w:rsid w:val="00943B7C"/>
    <w:pPr>
      <w:ind w:left="567"/>
    </w:pPr>
    <w:rPr>
      <w:b/>
      <w:color w:val="000000"/>
      <w:sz w:val="24"/>
    </w:rPr>
  </w:style>
  <w:style w:type="paragraph" w:customStyle="1" w:styleId="Znaka">
    <w:name w:val="Značka"/>
    <w:rsid w:val="00943B7C"/>
    <w:pPr>
      <w:ind w:left="288"/>
    </w:pPr>
    <w:rPr>
      <w:color w:val="000000"/>
      <w:sz w:val="24"/>
    </w:rPr>
  </w:style>
  <w:style w:type="paragraph" w:customStyle="1" w:styleId="Znaka1">
    <w:name w:val="Značka 1"/>
    <w:rsid w:val="00943B7C"/>
    <w:pPr>
      <w:ind w:left="576"/>
    </w:pPr>
    <w:rPr>
      <w:color w:val="000000"/>
      <w:sz w:val="24"/>
    </w:rPr>
  </w:style>
  <w:style w:type="paragraph" w:customStyle="1" w:styleId="Znaka10">
    <w:name w:val="Značka1"/>
    <w:basedOn w:val="Normln"/>
    <w:rsid w:val="00943B7C"/>
    <w:pPr>
      <w:spacing w:before="120"/>
      <w:ind w:left="284" w:hanging="284"/>
    </w:pPr>
  </w:style>
  <w:style w:type="paragraph" w:styleId="Seznam2">
    <w:name w:val="List 2"/>
    <w:basedOn w:val="Normln"/>
    <w:rsid w:val="00943B7C"/>
    <w:pPr>
      <w:ind w:left="566" w:hanging="283"/>
    </w:pPr>
  </w:style>
  <w:style w:type="paragraph" w:styleId="Seznamsodrkami2">
    <w:name w:val="List Bullet 2"/>
    <w:basedOn w:val="Normln"/>
    <w:rsid w:val="00943B7C"/>
    <w:pPr>
      <w:ind w:left="566" w:hanging="283"/>
    </w:pPr>
  </w:style>
  <w:style w:type="paragraph" w:styleId="Nzev">
    <w:name w:val="Title"/>
    <w:basedOn w:val="Normln"/>
    <w:qFormat/>
    <w:rsid w:val="00943B7C"/>
    <w:pPr>
      <w:spacing w:before="240" w:after="60"/>
      <w:jc w:val="center"/>
    </w:pPr>
    <w:rPr>
      <w:rFonts w:ascii="Arial" w:hAnsi="Arial"/>
      <w:b/>
      <w:kern w:val="28"/>
      <w:sz w:val="32"/>
    </w:rPr>
  </w:style>
  <w:style w:type="paragraph" w:styleId="Zkladntext">
    <w:name w:val="Body Text"/>
    <w:basedOn w:val="Normln"/>
    <w:rsid w:val="00943B7C"/>
    <w:pPr>
      <w:spacing w:after="120"/>
    </w:pPr>
  </w:style>
  <w:style w:type="paragraph" w:styleId="Zkladntextodsazen">
    <w:name w:val="Body Text Indent"/>
    <w:basedOn w:val="Normln"/>
    <w:rsid w:val="00943B7C"/>
    <w:pPr>
      <w:spacing w:after="120"/>
      <w:ind w:left="283"/>
    </w:pPr>
  </w:style>
  <w:style w:type="paragraph" w:styleId="Textbubliny">
    <w:name w:val="Balloon Text"/>
    <w:basedOn w:val="Normln"/>
    <w:link w:val="TextbublinyChar"/>
    <w:uiPriority w:val="99"/>
    <w:semiHidden/>
    <w:unhideWhenUsed/>
    <w:rsid w:val="002A314E"/>
    <w:rPr>
      <w:rFonts w:ascii="Tahoma" w:hAnsi="Tahoma" w:cs="Tahoma"/>
      <w:sz w:val="16"/>
      <w:szCs w:val="16"/>
    </w:rPr>
  </w:style>
  <w:style w:type="character" w:customStyle="1" w:styleId="TextbublinyChar">
    <w:name w:val="Text bubliny Char"/>
    <w:basedOn w:val="Standardnpsmoodstavce"/>
    <w:link w:val="Textbubliny"/>
    <w:uiPriority w:val="99"/>
    <w:semiHidden/>
    <w:rsid w:val="002A314E"/>
    <w:rPr>
      <w:rFonts w:ascii="Tahoma" w:hAnsi="Tahoma" w:cs="Tahoma"/>
      <w:sz w:val="16"/>
      <w:szCs w:val="16"/>
    </w:rPr>
  </w:style>
  <w:style w:type="character" w:customStyle="1" w:styleId="ZhlavChar">
    <w:name w:val="Záhlaví Char"/>
    <w:basedOn w:val="Standardnpsmoodstavce"/>
    <w:link w:val="Zhlav"/>
    <w:rsid w:val="00FF3795"/>
  </w:style>
  <w:style w:type="paragraph" w:styleId="Zkladntextodsazen2">
    <w:name w:val="Body Text Indent 2"/>
    <w:basedOn w:val="Normln"/>
    <w:link w:val="Zkladntextodsazen2Char"/>
    <w:uiPriority w:val="99"/>
    <w:semiHidden/>
    <w:unhideWhenUsed/>
    <w:rsid w:val="006A617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A617C"/>
  </w:style>
  <w:style w:type="paragraph" w:styleId="Zkladntextodsazen3">
    <w:name w:val="Body Text Indent 3"/>
    <w:basedOn w:val="Normln"/>
    <w:link w:val="Zkladntextodsazen3Char"/>
    <w:uiPriority w:val="99"/>
    <w:unhideWhenUsed/>
    <w:rsid w:val="006A617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6A617C"/>
    <w:rPr>
      <w:sz w:val="16"/>
      <w:szCs w:val="16"/>
    </w:rPr>
  </w:style>
  <w:style w:type="paragraph" w:styleId="Obsah1">
    <w:name w:val="toc 1"/>
    <w:basedOn w:val="Normln"/>
    <w:next w:val="Normln"/>
    <w:autoRedefine/>
    <w:uiPriority w:val="39"/>
    <w:qFormat/>
    <w:rsid w:val="006A617C"/>
    <w:pPr>
      <w:tabs>
        <w:tab w:val="left" w:pos="426"/>
        <w:tab w:val="right" w:leader="dot" w:pos="9498"/>
      </w:tabs>
      <w:spacing w:before="120" w:after="120"/>
    </w:pPr>
    <w:rPr>
      <w:caps/>
      <w:noProof/>
    </w:rPr>
  </w:style>
  <w:style w:type="paragraph" w:styleId="Obsah2">
    <w:name w:val="toc 2"/>
    <w:basedOn w:val="Normln"/>
    <w:next w:val="Normln"/>
    <w:autoRedefine/>
    <w:uiPriority w:val="39"/>
    <w:qFormat/>
    <w:rsid w:val="006A617C"/>
    <w:pPr>
      <w:tabs>
        <w:tab w:val="left" w:pos="800"/>
        <w:tab w:val="right" w:leader="dot" w:pos="9498"/>
      </w:tabs>
      <w:ind w:left="200"/>
    </w:pPr>
    <w:rPr>
      <w:smallCaps/>
    </w:rPr>
  </w:style>
  <w:style w:type="paragraph" w:styleId="Obsah3">
    <w:name w:val="toc 3"/>
    <w:basedOn w:val="Normln"/>
    <w:next w:val="Normln"/>
    <w:autoRedefine/>
    <w:uiPriority w:val="39"/>
    <w:qFormat/>
    <w:rsid w:val="006A617C"/>
    <w:pPr>
      <w:tabs>
        <w:tab w:val="left" w:pos="1200"/>
        <w:tab w:val="right" w:leader="dot" w:pos="9498"/>
      </w:tabs>
      <w:ind w:left="400"/>
    </w:pPr>
    <w:rPr>
      <w:i/>
    </w:rPr>
  </w:style>
  <w:style w:type="paragraph" w:styleId="Obsah4">
    <w:name w:val="toc 4"/>
    <w:basedOn w:val="Normln"/>
    <w:next w:val="Normln"/>
    <w:autoRedefine/>
    <w:uiPriority w:val="39"/>
    <w:rsid w:val="006A617C"/>
    <w:pPr>
      <w:tabs>
        <w:tab w:val="left" w:pos="1400"/>
        <w:tab w:val="right" w:leader="dot" w:pos="9498"/>
      </w:tabs>
      <w:ind w:left="600"/>
    </w:pPr>
    <w:rPr>
      <w:sz w:val="18"/>
    </w:rPr>
  </w:style>
  <w:style w:type="character" w:styleId="Hypertextovodkaz">
    <w:name w:val="Hyperlink"/>
    <w:basedOn w:val="Standardnpsmoodstavce"/>
    <w:uiPriority w:val="99"/>
    <w:unhideWhenUsed/>
    <w:rsid w:val="006A617C"/>
    <w:rPr>
      <w:color w:val="0000FF"/>
      <w:u w:val="single"/>
    </w:rPr>
  </w:style>
  <w:style w:type="paragraph" w:styleId="Odstavecseseznamem">
    <w:name w:val="List Paragraph"/>
    <w:basedOn w:val="Normln"/>
    <w:uiPriority w:val="34"/>
    <w:qFormat/>
    <w:rsid w:val="006A617C"/>
    <w:pPr>
      <w:ind w:left="720"/>
      <w:contextualSpacing/>
    </w:pPr>
  </w:style>
  <w:style w:type="character" w:styleId="Zstupntext">
    <w:name w:val="Placeholder Text"/>
    <w:basedOn w:val="Standardnpsmoodstavce"/>
    <w:uiPriority w:val="99"/>
    <w:semiHidden/>
    <w:rsid w:val="00E55963"/>
    <w:rPr>
      <w:color w:val="808080"/>
    </w:rPr>
  </w:style>
  <w:style w:type="paragraph" w:customStyle="1" w:styleId="Zkladn">
    <w:name w:val="Základní"/>
    <w:rsid w:val="007A7DFC"/>
    <w:pPr>
      <w:ind w:firstLine="709"/>
      <w:jc w:val="both"/>
    </w:pPr>
    <w:rPr>
      <w:rFonts w:ascii="Courier New" w:hAnsi="Courier New"/>
      <w:noProof/>
    </w:rPr>
  </w:style>
  <w:style w:type="paragraph" w:customStyle="1" w:styleId="schema">
    <w:name w:val="schema"/>
    <w:basedOn w:val="Normln"/>
    <w:rsid w:val="00BA2956"/>
  </w:style>
  <w:style w:type="paragraph" w:customStyle="1" w:styleId="Default">
    <w:name w:val="Default"/>
    <w:rsid w:val="00552ABD"/>
    <w:pPr>
      <w:autoSpaceDE w:val="0"/>
      <w:autoSpaceDN w:val="0"/>
      <w:adjustRightInd w:val="0"/>
    </w:pPr>
    <w:rPr>
      <w:rFonts w:ascii="Arial" w:hAnsi="Arial" w:cs="Arial"/>
      <w:color w:val="000000"/>
      <w:sz w:val="24"/>
      <w:szCs w:val="24"/>
      <w:lang w:val="en-US"/>
    </w:rPr>
  </w:style>
  <w:style w:type="paragraph" w:customStyle="1" w:styleId="center">
    <w:name w:val="center"/>
    <w:basedOn w:val="Normln"/>
    <w:rsid w:val="00C57798"/>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251782">
      <w:bodyDiv w:val="1"/>
      <w:marLeft w:val="0"/>
      <w:marRight w:val="0"/>
      <w:marTop w:val="0"/>
      <w:marBottom w:val="0"/>
      <w:divBdr>
        <w:top w:val="none" w:sz="0" w:space="0" w:color="auto"/>
        <w:left w:val="none" w:sz="0" w:space="0" w:color="auto"/>
        <w:bottom w:val="none" w:sz="0" w:space="0" w:color="auto"/>
        <w:right w:val="none" w:sz="0" w:space="0" w:color="auto"/>
      </w:divBdr>
    </w:div>
    <w:div w:id="1106850730">
      <w:bodyDiv w:val="1"/>
      <w:marLeft w:val="0"/>
      <w:marRight w:val="0"/>
      <w:marTop w:val="0"/>
      <w:marBottom w:val="0"/>
      <w:divBdr>
        <w:top w:val="none" w:sz="0" w:space="0" w:color="auto"/>
        <w:left w:val="none" w:sz="0" w:space="0" w:color="auto"/>
        <w:bottom w:val="none" w:sz="0" w:space="0" w:color="auto"/>
        <w:right w:val="none" w:sz="0" w:space="0" w:color="auto"/>
      </w:divBdr>
    </w:div>
    <w:div w:id="164496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ORD-Smlouva" ma:contentTypeID="0x01010075E4DA463301D04FBAFA6EC7443F15260C00EB67FD651801D644857B09FFB0EADFFC" ma:contentTypeVersion="11" ma:contentTypeDescription="Smlouvy o dílo, objednávka" ma:contentTypeScope="" ma:versionID="636242da76c75b738d2a1425fb038f4d">
  <xsd:schema xmlns:xsd="http://www.w3.org/2001/XMLSchema" xmlns:p="http://schemas.microsoft.com/office/2006/metadata/properties" xmlns:ns1="http://schemas.microsoft.com/sharepoint/v3" xmlns:ns2="8d5124fa-f21e-49fa-9eea-13a366389f84" xmlns:ns3="http://schemas.microsoft.com/sharepoint/v3/fields" targetNamespace="http://schemas.microsoft.com/office/2006/metadata/properties" ma:root="true" ma:fieldsID="470da643cdd00c52672ad62b4d189763" ns1:_="" ns2:_="" ns3:_="">
    <xsd:import namespace="http://schemas.microsoft.com/sharepoint/v3"/>
    <xsd:import namespace="8d5124fa-f21e-49fa-9eea-13a366389f84"/>
    <xsd:import namespace="http://schemas.microsoft.com/sharepoint/v3/fields"/>
    <xsd:element name="properties">
      <xsd:complexType>
        <xsd:sequence>
          <xsd:element name="documentManagement">
            <xsd:complexType>
              <xsd:all>
                <xsd:element ref="ns2:VAE_x0020_Document_x0020_ID" minOccurs="0"/>
                <xsd:element ref="ns3:_Version" minOccurs="0"/>
                <xsd:element ref="ns2:Responsible_x0020_Person" minOccurs="0"/>
                <xsd:element ref="ns1:Compan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Company" ma:index="11" nillable="true" ma:displayName="Company" ma:default="" ma:description="Název firmy" ma:internalName="Company">
      <xsd:simpleType>
        <xsd:restriction base="dms:Text">
          <xsd:maxLength value="50"/>
        </xsd:restriction>
      </xsd:simpleType>
    </xsd:element>
  </xsd:schema>
  <xsd:schema xmlns:xsd="http://www.w3.org/2001/XMLSchema" xmlns:dms="http://schemas.microsoft.com/office/2006/documentManagement/types" targetNamespace="8d5124fa-f21e-49fa-9eea-13a366389f84" elementFormDefault="qualified">
    <xsd:import namespace="http://schemas.microsoft.com/office/2006/documentManagement/types"/>
    <xsd:element name="VAE_x0020_Document_x0020_ID" ma:index="2" nillable="true" ma:displayName="Document ID" ma:default="TEMPLATE/" ma:description="Document ID" ma:internalName="VAE_x0020_Document_x0020_ID" ma:readOnly="false">
      <xsd:simpleType>
        <xsd:restriction base="dms:Text">
          <xsd:maxLength value="50"/>
        </xsd:restriction>
      </xsd:simpleType>
    </xsd:element>
    <xsd:element name="Responsible_x0020_Person" ma:index="10" nillable="true" ma:displayName="Responsible Person" ma:description="Person responsible for the item (document)" ma:list="UserInfo" ma:internalName="Responsible_x0020_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3"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Responsible_x0020_Person xmlns="8d5124fa-f21e-49fa-9eea-13a366389f84">
      <UserInfo>
        <DisplayName/>
        <AccountId xsi:nil="true"/>
        <AccountType/>
      </UserInfo>
    </Responsible_x0020_Person>
    <_Version xmlns="http://schemas.microsoft.com/sharepoint/v3/fields">4.0</_Version>
    <VAE_x0020_Document_x0020_ID xmlns="8d5124fa-f21e-49fa-9eea-13a366389f84" xsi:nil="true"/>
    <Company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7D4F5-5DA9-4E7C-99B2-E3478266C426}">
  <ds:schemaRefs>
    <ds:schemaRef ds:uri="http://schemas.microsoft.com/sharepoint/v3/contenttype/forms"/>
  </ds:schemaRefs>
</ds:datastoreItem>
</file>

<file path=customXml/itemProps2.xml><?xml version="1.0" encoding="utf-8"?>
<ds:datastoreItem xmlns:ds="http://schemas.openxmlformats.org/officeDocument/2006/customXml" ds:itemID="{B9F5AB70-86D2-4AC5-9CA7-64FFE5C3F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5124fa-f21e-49fa-9eea-13a366389f84"/>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26EC4FF-3B74-440F-8978-1B3FE005FAB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8d5124fa-f21e-49fa-9eea-13a366389f84"/>
    <ds:schemaRef ds:uri="http://www.w3.org/XML/1998/namespace"/>
    <ds:schemaRef ds:uri="http://purl.org/dc/dcmitype/"/>
  </ds:schemaRefs>
</ds:datastoreItem>
</file>

<file path=customXml/itemProps4.xml><?xml version="1.0" encoding="utf-8"?>
<ds:datastoreItem xmlns:ds="http://schemas.openxmlformats.org/officeDocument/2006/customXml" ds:itemID="{A03A93E5-ADEE-41E3-9CF2-59B9E1B95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1335</TotalTime>
  <Pages>18</Pages>
  <Words>6941</Words>
  <Characters>39787</Characters>
  <Application>Microsoft Office Word</Application>
  <DocSecurity>0</DocSecurity>
  <Lines>331</Lines>
  <Paragraphs>93</Paragraphs>
  <ScaleCrop>false</ScaleCrop>
  <HeadingPairs>
    <vt:vector size="2" baseType="variant">
      <vt:variant>
        <vt:lpstr>Název</vt:lpstr>
      </vt:variant>
      <vt:variant>
        <vt:i4>1</vt:i4>
      </vt:variant>
    </vt:vector>
  </HeadingPairs>
  <TitlesOfParts>
    <vt:vector size="1" baseType="lpstr">
      <vt:lpstr/>
    </vt:vector>
  </TitlesOfParts>
  <Company>Vae Controls</Company>
  <LinksUpToDate>false</LinksUpToDate>
  <CharactersWithSpaces>46635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mku</dc:creator>
  <cp:lastModifiedBy>Georgis Fasulis</cp:lastModifiedBy>
  <cp:revision>178</cp:revision>
  <cp:lastPrinted>2025-01-17T11:36:00Z</cp:lastPrinted>
  <dcterms:created xsi:type="dcterms:W3CDTF">2023-08-08T09:36:00Z</dcterms:created>
  <dcterms:modified xsi:type="dcterms:W3CDTF">2025-01-31T09:22:00Z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0x01010075E4DA463301D04FBAFA6EC7443F15260C00EB67FD651801D644857B09FFB0EADFFC</vt:lpwstr>
  </property>
  <property fmtid="{D5CDD505-2E9C-101B-9397-08002B2CF9AE}" pid="3" name="Document Library ID">
    <vt:lpwstr>1</vt:lpwstr>
  </property>
</Properties>
</file>