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7D90" w14:textId="776B92A2" w:rsidR="00831232" w:rsidRPr="00CE084E" w:rsidRDefault="00CE084E" w:rsidP="004625EF">
      <w:pPr>
        <w:pStyle w:val="Nadpis1"/>
        <w:jc w:val="center"/>
        <w:rPr>
          <w:rFonts w:cs="Arial"/>
          <w:sz w:val="32"/>
          <w:szCs w:val="32"/>
        </w:rPr>
      </w:pPr>
      <w:r w:rsidRPr="00CE084E">
        <w:rPr>
          <w:rFonts w:cs="Arial"/>
          <w:sz w:val="32"/>
          <w:szCs w:val="32"/>
        </w:rPr>
        <w:t>Příloha č.</w:t>
      </w:r>
      <w:r w:rsidR="0068096B">
        <w:rPr>
          <w:rFonts w:cs="Arial"/>
          <w:sz w:val="32"/>
          <w:szCs w:val="32"/>
        </w:rPr>
        <w:t xml:space="preserve"> </w:t>
      </w:r>
      <w:r w:rsidRPr="00CE084E">
        <w:rPr>
          <w:rFonts w:cs="Arial"/>
          <w:sz w:val="32"/>
          <w:szCs w:val="32"/>
        </w:rPr>
        <w:t>2</w:t>
      </w:r>
      <w:r w:rsidR="00F9699E" w:rsidRPr="00CE084E">
        <w:rPr>
          <w:rFonts w:cs="Arial"/>
          <w:sz w:val="32"/>
          <w:szCs w:val="32"/>
        </w:rPr>
        <w:t xml:space="preserve"> – </w:t>
      </w:r>
      <w:r w:rsidRPr="00CE084E">
        <w:rPr>
          <w:rFonts w:cs="Arial"/>
          <w:sz w:val="32"/>
          <w:szCs w:val="32"/>
        </w:rPr>
        <w:t>List služby P0</w:t>
      </w:r>
      <w:r w:rsidR="00D87169">
        <w:rPr>
          <w:rFonts w:cs="Arial"/>
          <w:sz w:val="32"/>
          <w:szCs w:val="32"/>
        </w:rPr>
        <w:t>5</w:t>
      </w:r>
      <w:r w:rsidRPr="00CE084E">
        <w:rPr>
          <w:rFonts w:cs="Arial"/>
          <w:sz w:val="32"/>
          <w:szCs w:val="32"/>
        </w:rPr>
        <w:t xml:space="preserve"> Řešení Incidentů</w:t>
      </w:r>
    </w:p>
    <w:p w14:paraId="5AE3DD38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CE084E" w:rsidRPr="00CE084E" w14:paraId="510147EF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2AA9A5D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5F0C6A4" w14:textId="7F7CA3C9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P0</w:t>
            </w:r>
            <w:r w:rsidR="00D87169">
              <w:rPr>
                <w:rFonts w:cs="Arial"/>
              </w:rPr>
              <w:t>5</w:t>
            </w:r>
          </w:p>
        </w:tc>
      </w:tr>
      <w:tr w:rsidR="00CE084E" w:rsidRPr="00CE084E" w14:paraId="7E4F27F8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9318B2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B4C750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Řešení Incidentů – v rámci Pracovní doby</w:t>
            </w:r>
          </w:p>
        </w:tc>
      </w:tr>
    </w:tbl>
    <w:p w14:paraId="3DBD421D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CE084E" w:rsidRPr="00CE084E" w14:paraId="0B0981CC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09E3777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5EFCFE9" w14:textId="77777777" w:rsidR="00302CAD" w:rsidRPr="00302CAD" w:rsidRDefault="00302CAD" w:rsidP="00302CAD">
            <w:pPr>
              <w:spacing w:before="40" w:after="40"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Cíle služby jsou:</w:t>
            </w:r>
          </w:p>
          <w:p w14:paraId="6C080724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 xml:space="preserve">odstranění Incidentu a uvedení Aplikací v rozsahu Služby do bez vadného stavu, </w:t>
            </w:r>
          </w:p>
          <w:p w14:paraId="0B06E6B1" w14:textId="77777777" w:rsidR="00302CAD" w:rsidRPr="00302CAD" w:rsidRDefault="00302CAD" w:rsidP="00302CAD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02CAD">
              <w:rPr>
                <w:rFonts w:cs="Arial"/>
              </w:rPr>
              <w:t>registrace požadovaných informací o průběhu řešení Incidentu do aplikace HelpDesk Objednatele,</w:t>
            </w:r>
          </w:p>
          <w:p w14:paraId="76508BA0" w14:textId="22CCDC75" w:rsidR="00CE084E" w:rsidRPr="00CE084E" w:rsidRDefault="00302CAD" w:rsidP="00302CAD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02CAD">
              <w:rPr>
                <w:rFonts w:ascii="Arial" w:hAnsi="Arial" w:cs="Arial"/>
              </w:rPr>
              <w:t>aktualizace dokumentace Aplikací v rozsahu Služby.</w:t>
            </w:r>
          </w:p>
        </w:tc>
      </w:tr>
      <w:tr w:rsidR="00CE084E" w:rsidRPr="00CE084E" w14:paraId="1B763E1D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6C52E94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989179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Tato Služba je poskytována pro následující Aplikace Objednatele:</w:t>
            </w:r>
          </w:p>
          <w:p w14:paraId="2377398E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Aplikace pro správu čipových karet</w:t>
            </w:r>
          </w:p>
          <w:p w14:paraId="2FE7BC20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Portál dopravce</w:t>
            </w:r>
          </w:p>
          <w:p w14:paraId="6828F2A9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5D0C33">
              <w:rPr>
                <w:rFonts w:ascii="Arial" w:hAnsi="Arial" w:cs="Arial"/>
              </w:rPr>
              <w:t>TruckRegister</w:t>
            </w:r>
            <w:proofErr w:type="spellEnd"/>
          </w:p>
          <w:p w14:paraId="05F231D6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Emisní protokoly</w:t>
            </w:r>
          </w:p>
          <w:p w14:paraId="376E9C8F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5D0C33">
              <w:rPr>
                <w:rFonts w:ascii="Arial" w:hAnsi="Arial" w:cs="Arial"/>
              </w:rPr>
              <w:t>Bioredislokace</w:t>
            </w:r>
            <w:proofErr w:type="spellEnd"/>
          </w:p>
          <w:p w14:paraId="2978EE2C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SSHR</w:t>
            </w:r>
          </w:p>
          <w:p w14:paraId="1F55C7C2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 xml:space="preserve">Správa certifikátů pro EMCS </w:t>
            </w:r>
          </w:p>
          <w:p w14:paraId="38DD12AD" w14:textId="77777777" w:rsidR="005D0C33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Webové služby / API rozhraní</w:t>
            </w:r>
          </w:p>
          <w:p w14:paraId="08586DFB" w14:textId="14224F57" w:rsidR="00CE084E" w:rsidRPr="005D0C33" w:rsidRDefault="005D0C33" w:rsidP="005D0C33">
            <w:pPr>
              <w:pStyle w:val="Odstavecseseznamem"/>
              <w:numPr>
                <w:ilvl w:val="0"/>
                <w:numId w:val="6"/>
              </w:numPr>
              <w:spacing w:before="40" w:after="40"/>
              <w:jc w:val="both"/>
              <w:rPr>
                <w:rFonts w:ascii="Arial" w:hAnsi="Arial" w:cs="Arial"/>
                <w:lang w:val="en-US"/>
              </w:rPr>
            </w:pPr>
            <w:r w:rsidRPr="005D0C33">
              <w:rPr>
                <w:rFonts w:ascii="Arial" w:hAnsi="Arial" w:cs="Arial"/>
              </w:rPr>
              <w:t>Windows služby</w:t>
            </w:r>
          </w:p>
          <w:p w14:paraId="5CB46507" w14:textId="77777777" w:rsidR="005D0C33" w:rsidRPr="00CE084E" w:rsidRDefault="005D0C33" w:rsidP="005D0C33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437FDE0C" w14:textId="25F868E4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Aplikace a jejich komponenty jsou definovány v příloze </w:t>
            </w:r>
            <w:r w:rsidR="00AD1CF9">
              <w:rPr>
                <w:rFonts w:cs="Arial"/>
              </w:rPr>
              <w:t xml:space="preserve">č. </w:t>
            </w:r>
            <w:r w:rsidRPr="00CE084E">
              <w:rPr>
                <w:rFonts w:cs="Arial"/>
              </w:rPr>
              <w:t xml:space="preserve">3 </w:t>
            </w:r>
            <w:r w:rsidR="00AD1CF9" w:rsidRPr="00AD1CF9">
              <w:rPr>
                <w:rFonts w:cs="Arial"/>
              </w:rPr>
              <w:t xml:space="preserve">Smlouvy o poskytování služeb                                                                                     podpory, údržby a rozvoje Aplikací na platformě .NET </w:t>
            </w:r>
            <w:r w:rsidRPr="00CE084E">
              <w:rPr>
                <w:rFonts w:cs="Arial"/>
              </w:rPr>
              <w:t>– Katalog Aplikací této Smlouvy.</w:t>
            </w:r>
          </w:p>
        </w:tc>
      </w:tr>
      <w:tr w:rsidR="00CE084E" w:rsidRPr="00CE084E" w14:paraId="3F553241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239AA8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0F0493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Služba zahrnuje minimálně následující aktivity:</w:t>
            </w:r>
          </w:p>
          <w:p w14:paraId="242F517F" w14:textId="77777777" w:rsidR="008B17AC" w:rsidRPr="00CE084E" w:rsidRDefault="008B17AC" w:rsidP="008B17A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65643A9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identifikaci zdrojové příčiny Incidentu,</w:t>
            </w:r>
          </w:p>
          <w:p w14:paraId="766E9204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návrh vhodného způsobu řešení,</w:t>
            </w:r>
          </w:p>
          <w:p w14:paraId="0AE4ABAD" w14:textId="77777777" w:rsidR="008B17AC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otestování řešení odstranění Incidentu v testovacím prostředí,</w:t>
            </w:r>
          </w:p>
          <w:p w14:paraId="1CC74F48" w14:textId="11D81585" w:rsidR="00FF4EFC" w:rsidRPr="00FF4EFC" w:rsidRDefault="00FF4EFC" w:rsidP="00FF4EFC">
            <w:pPr>
              <w:keepNext/>
              <w:numPr>
                <w:ilvl w:val="0"/>
                <w:numId w:val="6"/>
              </w:numPr>
              <w:autoSpaceDN w:val="0"/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provedení testovacích scénářů ověřující funkčnost klíčových funkcionalit Aplikace,</w:t>
            </w:r>
          </w:p>
          <w:p w14:paraId="019AC805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odstranění Incidentu v produkčním prostředí Objednatele,</w:t>
            </w:r>
          </w:p>
          <w:p w14:paraId="29F815D3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 xml:space="preserve">akceptace funkčnosti řešení Objednatelem nebo opakování procesu, </w:t>
            </w:r>
          </w:p>
          <w:p w14:paraId="2D6A075D" w14:textId="77777777" w:rsidR="008B17AC" w:rsidRPr="00CE084E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udržování aktuálních záznamů o Incidentu v aplikaci HelpDesk Objednatele,</w:t>
            </w:r>
          </w:p>
          <w:p w14:paraId="57A9333E" w14:textId="2BA6D4D7" w:rsidR="008B17AC" w:rsidRDefault="008B17A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E084E">
              <w:rPr>
                <w:rFonts w:ascii="Arial" w:hAnsi="Arial" w:cs="Arial"/>
              </w:rPr>
              <w:t>aktualizace dokumentace Aplikací v rozsahu Služby</w:t>
            </w:r>
            <w:r w:rsidR="00CA108C">
              <w:rPr>
                <w:rFonts w:ascii="Arial" w:hAnsi="Arial" w:cs="Arial"/>
              </w:rPr>
              <w:t>,</w:t>
            </w:r>
          </w:p>
          <w:p w14:paraId="7B621D80" w14:textId="4A19F7C6" w:rsidR="00CA108C" w:rsidRDefault="00CA108C" w:rsidP="008B17A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součástí řešení každého incidentu je dále popis těchto aktivit do aplikace </w:t>
            </w:r>
            <w:r w:rsidRPr="00CA108C">
              <w:rPr>
                <w:rFonts w:ascii="Arial" w:hAnsi="Arial" w:cs="Arial"/>
              </w:rPr>
              <w:t>HelpDesk Objednatele</w:t>
            </w:r>
            <w:r>
              <w:rPr>
                <w:rFonts w:ascii="Arial" w:hAnsi="Arial" w:cs="Arial"/>
              </w:rPr>
              <w:t>:</w:t>
            </w:r>
          </w:p>
          <w:p w14:paraId="353E1C03" w14:textId="77777777" w:rsidR="00CA108C" w:rsidRDefault="00CA108C" w:rsidP="00CA108C">
            <w:pPr>
              <w:pStyle w:val="Odstavecseseznamem"/>
              <w:keepNext/>
              <w:numPr>
                <w:ilvl w:val="1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 a zdokumentování příčiny incidentu</w:t>
            </w:r>
          </w:p>
          <w:p w14:paraId="1DB4C330" w14:textId="75E5CD62" w:rsidR="00CA108C" w:rsidRDefault="00CA108C" w:rsidP="00CA108C">
            <w:pPr>
              <w:pStyle w:val="Odstavecseseznamem"/>
              <w:keepNext/>
              <w:numPr>
                <w:ilvl w:val="1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popis a zdokumentování způsobu vyřešení</w:t>
            </w:r>
          </w:p>
          <w:p w14:paraId="76EDB6BA" w14:textId="225FC210" w:rsidR="00CA108C" w:rsidRPr="00CE084E" w:rsidRDefault="00CA108C" w:rsidP="006B0CFF">
            <w:pPr>
              <w:pStyle w:val="Odstavecseseznamem"/>
              <w:keepNext/>
              <w:numPr>
                <w:ilvl w:val="1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 opatření, aby se incident neopakoval</w:t>
            </w:r>
          </w:p>
          <w:p w14:paraId="397E5A26" w14:textId="3300891A" w:rsidR="00CE084E" w:rsidRPr="00756120" w:rsidRDefault="008B17AC" w:rsidP="00756120">
            <w:pPr>
              <w:keepNext/>
              <w:spacing w:before="40" w:after="40"/>
              <w:ind w:left="405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 </w:t>
            </w:r>
          </w:p>
        </w:tc>
      </w:tr>
      <w:tr w:rsidR="00CE084E" w:rsidRPr="00CE084E" w14:paraId="08257A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6F978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BA305E3" w14:textId="77777777" w:rsidR="00CE084E" w:rsidRPr="00CE084E" w:rsidRDefault="00CE084E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CE084E" w:rsidRPr="00CE084E" w14:paraId="399474F4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DB162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7A7426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Nepředložení Zprávy o čerpání Služby v Doba na doručení zprávy o čerpání služby: 500 CZK bez DPH </w:t>
            </w:r>
          </w:p>
          <w:p w14:paraId="50C698F1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DE625CC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Započetí každé další hodiny nad rámec Doby na vyřešení Doba odezvy na Incident – kategorie 1 - Urgentní: 500 CZK bez DPH </w:t>
            </w:r>
          </w:p>
          <w:p w14:paraId="3144F18E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2 - Normální: 300 CZK bez DPH</w:t>
            </w:r>
          </w:p>
          <w:p w14:paraId="3CF3A489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odezvy na Incident – kategorie 3 - Nízká: 100 CZK bez DPH</w:t>
            </w:r>
          </w:p>
          <w:p w14:paraId="69FBEE57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00F35FE4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kategorie1 – Urgentní: 1000 CZK bez DPH</w:t>
            </w:r>
          </w:p>
          <w:p w14:paraId="13B270F8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2- Normální: 500 CZK bez DPH</w:t>
            </w:r>
          </w:p>
          <w:p w14:paraId="3FA483FB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>Započetí každé další hodiny nad rámec Doby na vyřešení Doba na vyřešení Incidentu – kategorie 3 - Nízká: 100 CZK bez DPH</w:t>
            </w:r>
          </w:p>
          <w:p w14:paraId="256807C5" w14:textId="77777777" w:rsidR="008B17AC" w:rsidRPr="008B17AC" w:rsidRDefault="008B17AC" w:rsidP="008B17AC">
            <w:pPr>
              <w:spacing w:before="40" w:after="40"/>
              <w:rPr>
                <w:rFonts w:cs="Arial"/>
              </w:rPr>
            </w:pPr>
          </w:p>
          <w:p w14:paraId="66CBF575" w14:textId="00954CE3" w:rsidR="00CE084E" w:rsidRPr="00CE084E" w:rsidRDefault="008B17AC" w:rsidP="008B17AC">
            <w:pPr>
              <w:spacing w:before="40" w:after="40"/>
              <w:rPr>
                <w:rFonts w:cs="Arial"/>
              </w:rPr>
            </w:pPr>
            <w:r w:rsidRPr="008B17AC">
              <w:rPr>
                <w:rFonts w:cs="Arial"/>
              </w:rPr>
              <w:t xml:space="preserve">Objednatel je povinen zajistit požadavky Dodavatele, jak je stanoveno v kapitole </w:t>
            </w:r>
            <w:r w:rsidR="00473C94">
              <w:rPr>
                <w:rFonts w:cs="Arial"/>
              </w:rPr>
              <w:t>6</w:t>
            </w:r>
            <w:r w:rsidRPr="008B17AC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CE084E" w:rsidRPr="00CE084E" w14:paraId="785FF8A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F577A41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ED82D9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Služby spočívající v Řešení Incidentů v rámci pracovní doby = [cena Služby stanovená přílohou č.1 – Katalog služeb]) – Suma ([počet započítaných hodin nad rámec Doby na vyřešení] x [Cena započetí další hodiny nad rámec Doby vyřešení]) – [Cena za nepředložení Zprávy o čerpání Služby v Době na doručení zprávy o čerpání služby]</w:t>
            </w:r>
          </w:p>
          <w:p w14:paraId="5DC1751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178541" w14:textId="61B56D96" w:rsidR="00CE084E" w:rsidRPr="00CE084E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Cena za nepředložení Zprávy o čerpání Služby v Době na doručení zprávy o čerpání služby je odečtena pouze v případě, že Dodavatel nedoručil Objednateli zprávu o čerpání služby v termínu stanoveném tímto Katalogovým listem</w:t>
            </w:r>
          </w:p>
        </w:tc>
      </w:tr>
      <w:tr w:rsidR="00CE084E" w:rsidRPr="00CE084E" w14:paraId="33EDC922" w14:textId="77777777" w:rsidTr="00CE084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4D25FE2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C375ED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28FD9C4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3A217C8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3C773CDB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4566784C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0707A5">
              <w:rPr>
                <w:rFonts w:cs="Arial"/>
              </w:rPr>
              <w:t>CS</w:t>
            </w:r>
            <w:r w:rsidRPr="000707A5">
              <w:rPr>
                <w:rFonts w:cs="Arial"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vertAlign w:val="subscript"/>
              </w:rPr>
              <w:t xml:space="preserve"> </w:t>
            </w:r>
            <w:r w:rsidRPr="000707A5">
              <w:rPr>
                <w:rFonts w:cs="Arial"/>
              </w:rPr>
              <w:t>= Cena za Služby spočívající ve vyřešení Incidentu v rámci pracovní doby</w:t>
            </w:r>
          </w:p>
          <w:p w14:paraId="0721D42E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H</w:t>
            </w:r>
            <w:r w:rsidRPr="000707A5">
              <w:rPr>
                <w:rFonts w:cs="Arial"/>
                <w:vertAlign w:val="subscript"/>
              </w:rPr>
              <w:t>DV</w:t>
            </w:r>
            <w:r w:rsidRPr="000707A5">
              <w:rPr>
                <w:rFonts w:cs="Arial"/>
              </w:rPr>
              <w:t xml:space="preserve"> = počet započítaných hodin nad rámec Doby na vyřešení Incidentu pro danou kategorii incidentu</w:t>
            </w:r>
          </w:p>
          <w:p w14:paraId="37D590A6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>Smluvní pokuta za započetí každé další hodiny nad rámec Doby na vyřešení Incidentu</w:t>
            </w:r>
          </w:p>
          <w:p w14:paraId="171B030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024FEB67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4F068950" w14:textId="77777777" w:rsidR="000707A5" w:rsidRPr="000707A5" w:rsidRDefault="000707A5" w:rsidP="000707A5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 </w:t>
            </w:r>
          </w:p>
          <w:p w14:paraId="71A277CA" w14:textId="77777777" w:rsidR="00375629" w:rsidRDefault="00375629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D0D57CA" w14:textId="77777777" w:rsidR="00CE084E" w:rsidRPr="00CE084E" w:rsidRDefault="00CE084E" w:rsidP="00375629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49F4CB" w14:textId="77777777" w:rsidR="00CE084E" w:rsidRPr="00CE084E" w:rsidRDefault="00CE084E" w:rsidP="00CE084E">
      <w:pPr>
        <w:rPr>
          <w:rFonts w:eastAsiaTheme="minorHAnsi" w:cs="Arial"/>
          <w:sz w:val="22"/>
          <w:szCs w:val="22"/>
          <w:lang w:eastAsia="zh-CN"/>
        </w:rPr>
      </w:pPr>
    </w:p>
    <w:p w14:paraId="6440E89C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152"/>
        <w:gridCol w:w="5647"/>
      </w:tblGrid>
      <w:tr w:rsidR="00CE084E" w:rsidRPr="00CE084E" w14:paraId="4EE36C5C" w14:textId="77777777" w:rsidTr="00CE084E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92892D9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96511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E084E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5B0E8E4" w14:textId="77777777" w:rsidR="00CE084E" w:rsidRPr="00CE084E" w:rsidRDefault="00CE084E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7D38AB" w:rsidRPr="00CE084E" w14:paraId="62629063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C0F718" w14:textId="095F01E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Provozní doba služby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D3F5E3" w14:textId="18AD32C5" w:rsidR="007D38AB" w:rsidRPr="00CE084E" w:rsidRDefault="001933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7D38AB" w:rsidRPr="00CE084E">
              <w:rPr>
                <w:rFonts w:cs="Arial"/>
              </w:rPr>
              <w:t>:00</w:t>
            </w:r>
            <w:r w:rsidR="006275A6">
              <w:rPr>
                <w:rFonts w:cs="Arial"/>
              </w:rPr>
              <w:t xml:space="preserve"> </w:t>
            </w:r>
            <w:r w:rsidR="007D38AB" w:rsidRPr="00CE084E">
              <w:rPr>
                <w:rFonts w:cs="Arial"/>
              </w:rPr>
              <w:t>–</w:t>
            </w:r>
            <w:r w:rsidR="006275A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</w:t>
            </w:r>
            <w:r w:rsidR="007D38AB" w:rsidRPr="00CE084E">
              <w:rPr>
                <w:rFonts w:cs="Arial"/>
              </w:rPr>
              <w:t>:00 h v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8CD8B6" w14:textId="2DE66664" w:rsidR="007D38AB" w:rsidRPr="00CE084E" w:rsidRDefault="007D38AB" w:rsidP="00CA0463">
            <w:pPr>
              <w:spacing w:before="40" w:after="40"/>
              <w:jc w:val="both"/>
              <w:rPr>
                <w:rFonts w:cs="Arial"/>
              </w:rPr>
            </w:pPr>
            <w:r w:rsidRPr="00EE4386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0670F649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A4A10BC" w14:textId="502899D3" w:rsidR="007D38AB" w:rsidRPr="00CE084E" w:rsidRDefault="007D38AB" w:rsidP="00633BC4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1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Urgentní</w:t>
            </w:r>
          </w:p>
        </w:tc>
      </w:tr>
      <w:tr w:rsidR="007D38AB" w:rsidRPr="00CE084E" w14:paraId="02041FA6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A4F6E8" w14:textId="2209822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1A0F872" w14:textId="243A1409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hodina</w:t>
            </w:r>
            <w:r w:rsidRPr="00CE084E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7682945" w14:textId="5BD3125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3C9A5F5F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3EE623" w14:textId="54216F67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F0FCDD1" w14:textId="21EF431B" w:rsidR="007D38AB" w:rsidRPr="00CE084E" w:rsidRDefault="0086053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7D38AB">
              <w:rPr>
                <w:rFonts w:cs="Arial"/>
              </w:rPr>
              <w:t xml:space="preserve"> hodin</w:t>
            </w:r>
            <w:r>
              <w:rPr>
                <w:rFonts w:cs="Arial"/>
              </w:rPr>
              <w:t>y</w:t>
            </w:r>
            <w:r w:rsidR="007D38AB">
              <w:rPr>
                <w:rFonts w:cs="Arial"/>
              </w:rPr>
              <w:t xml:space="preserve"> </w:t>
            </w:r>
            <w:r w:rsidR="007D38AB" w:rsidRPr="00A434A9">
              <w:rPr>
                <w:rFonts w:cs="Arial"/>
              </w:rPr>
              <w:t>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C57BA7F" w14:textId="72106912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669B6E3A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949930F" w14:textId="467FB37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>Incident kategorie 2- Normální</w:t>
            </w:r>
          </w:p>
        </w:tc>
      </w:tr>
      <w:tr w:rsidR="007D38AB" w:rsidRPr="00CE084E" w14:paraId="56BB112F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3E0A7B8" w14:textId="460EF69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C8F3954" w14:textId="6F01470A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8 hodin</w:t>
            </w:r>
            <w:r w:rsidRPr="00C61318">
              <w:rPr>
                <w:rFonts w:cs="Arial"/>
              </w:rPr>
              <w:t xml:space="preserve">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70C2D" w14:textId="7C49EB3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50F32E17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F1535" w14:textId="006364D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92D89FD" w14:textId="29495EF8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pracovních dní od nahlášení incidentu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31392C9" w14:textId="5AD7DFD3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4896E285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C3C18FA" w14:textId="2A0675AD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  <w:b/>
              </w:rPr>
              <w:t xml:space="preserve">Incident kategorie 3 </w:t>
            </w:r>
            <w:r>
              <w:rPr>
                <w:rFonts w:cs="Arial"/>
                <w:b/>
              </w:rPr>
              <w:t>–</w:t>
            </w:r>
            <w:r w:rsidRPr="00CE084E">
              <w:rPr>
                <w:rFonts w:cs="Arial"/>
                <w:b/>
              </w:rPr>
              <w:t xml:space="preserve"> Nízká</w:t>
            </w:r>
          </w:p>
        </w:tc>
      </w:tr>
      <w:tr w:rsidR="007D38AB" w:rsidRPr="00CE084E" w14:paraId="3BF228DA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F7CEEE4" w14:textId="46BB0C2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odezvy na Incident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E59437" w14:textId="28CB89B5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73F7B1" w14:textId="688D362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0D61E7B1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160E15" w14:textId="71DD5011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Doba na vyřešení Incidentu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272221" w14:textId="3A42FCA4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10 pracovních dní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155386A" w14:textId="3A178B9B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Časové záznamy o řešení Incidentů v aplikaci HelpDesk Objednatele.</w:t>
            </w:r>
          </w:p>
        </w:tc>
      </w:tr>
      <w:tr w:rsidR="007D38AB" w:rsidRPr="00CE084E" w14:paraId="7054B4EA" w14:textId="77777777" w:rsidTr="00CE084E">
        <w:trPr>
          <w:cantSplit/>
        </w:trPr>
        <w:tc>
          <w:tcPr>
            <w:tcW w:w="5000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0023916" w14:textId="06F8B6B2" w:rsidR="007D38AB" w:rsidRPr="00CE084E" w:rsidRDefault="007D38AB">
            <w:pPr>
              <w:spacing w:before="40" w:after="40"/>
              <w:jc w:val="both"/>
              <w:rPr>
                <w:rFonts w:cs="Arial"/>
                <w:b/>
              </w:rPr>
            </w:pPr>
            <w:r w:rsidRPr="00CE084E">
              <w:rPr>
                <w:rFonts w:cs="Arial"/>
                <w:b/>
              </w:rPr>
              <w:t>Odstávka a údržba Služby</w:t>
            </w:r>
          </w:p>
        </w:tc>
      </w:tr>
      <w:tr w:rsidR="007D38AB" w:rsidRPr="00CE084E" w14:paraId="3C08C86A" w14:textId="77777777" w:rsidTr="00CE084E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CAD707D" w14:textId="2FB2BA5E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Maximální doba výpadku</w:t>
            </w:r>
          </w:p>
        </w:tc>
        <w:tc>
          <w:tcPr>
            <w:tcW w:w="154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4C16060" w14:textId="1DBD13DF" w:rsidR="007D38AB" w:rsidRPr="00CE084E" w:rsidRDefault="007D38AB">
            <w:pPr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N/A</w:t>
            </w:r>
          </w:p>
        </w:tc>
        <w:tc>
          <w:tcPr>
            <w:tcW w:w="21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99B0B2F" w14:textId="749532A0" w:rsidR="007D38AB" w:rsidRPr="00CE084E" w:rsidRDefault="007D38AB">
            <w:pPr>
              <w:keepNext/>
              <w:spacing w:before="40" w:after="40"/>
              <w:jc w:val="both"/>
              <w:rPr>
                <w:rFonts w:cs="Arial"/>
              </w:rPr>
            </w:pPr>
            <w:r w:rsidRPr="00CE084E">
              <w:rPr>
                <w:rFonts w:cs="Arial"/>
              </w:rPr>
              <w:t>Kontrola zaměstnanci Objednatele.</w:t>
            </w:r>
          </w:p>
        </w:tc>
      </w:tr>
    </w:tbl>
    <w:p w14:paraId="37FD6925" w14:textId="77777777" w:rsidR="00CE084E" w:rsidRPr="00CE084E" w:rsidRDefault="00CE084E" w:rsidP="00CE084E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E084E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CE084E" w:rsidRPr="00CE084E" w14:paraId="551C2649" w14:textId="77777777" w:rsidTr="004F0691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FB773BB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BDF84C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8F4C651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168E1F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FB1F16A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872ED2" w14:textId="77777777" w:rsidR="00CE084E" w:rsidRPr="00CE084E" w:rsidRDefault="00CE084E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E084E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F0691" w:rsidRPr="00CE084E" w14:paraId="5BDA08A9" w14:textId="77777777" w:rsidTr="004F0691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F5A792" w14:textId="70EF8B6C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22A58D6" w14:textId="12CE7C5D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bCs/>
                <w:lang w:eastAsia="zh-CN"/>
              </w:rPr>
              <w:t xml:space="preserve">Report dle kapitoly </w:t>
            </w:r>
            <w:r w:rsidR="006962F0">
              <w:rPr>
                <w:rFonts w:cs="Arial"/>
                <w:bCs/>
                <w:lang w:eastAsia="zh-CN"/>
              </w:rPr>
              <w:t>7</w:t>
            </w:r>
            <w:r w:rsidRPr="00CE084E">
              <w:rPr>
                <w:rFonts w:cs="Arial"/>
                <w:bCs/>
                <w:lang w:eastAsia="zh-CN"/>
              </w:rPr>
              <w:t xml:space="preserve"> tohoto Listu služeb.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9F10E9" w14:textId="041C6044" w:rsidR="004F0691" w:rsidRPr="00CE084E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E084E">
              <w:rPr>
                <w:rFonts w:cs="Arial"/>
                <w:lang w:eastAsia="zh-CN"/>
              </w:rPr>
              <w:t>Zhotovitel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A58AE8F" w14:textId="24447751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2D7DB6" w14:textId="75C8AC38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73CA030" w14:textId="13363906" w:rsidR="004F0691" w:rsidRPr="00627613" w:rsidRDefault="004F0691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627613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568B1036" w14:textId="77777777" w:rsidR="00CE084E" w:rsidRDefault="00CE084E" w:rsidP="00CE084E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FF9D923" w14:textId="77777777" w:rsidR="00CE084E" w:rsidRDefault="00CE084E" w:rsidP="00CE084E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5866F2F5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008375E7" w14:textId="77777777" w:rsidR="004F0691" w:rsidRPr="004F0691" w:rsidRDefault="004F0691" w:rsidP="00223B63">
      <w:pPr>
        <w:tabs>
          <w:tab w:val="left" w:pos="708"/>
        </w:tabs>
        <w:suppressAutoHyphens/>
        <w:spacing w:before="240" w:after="240" w:line="240" w:lineRule="atLeast"/>
        <w:rPr>
          <w:rFonts w:cs="Arial"/>
          <w:b/>
          <w:lang w:eastAsia="zh-CN"/>
        </w:rPr>
      </w:pPr>
      <w:r w:rsidRPr="004F0691">
        <w:rPr>
          <w:rFonts w:cs="Arial"/>
          <w:b/>
          <w:lang w:eastAsia="zh-CN"/>
        </w:rPr>
        <w:t>Postup řešení Incidentu</w:t>
      </w:r>
    </w:p>
    <w:p w14:paraId="4E4ECAA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Nahlášení Incidentu </w:t>
      </w:r>
      <w:r w:rsidRPr="004F0691">
        <w:rPr>
          <w:rFonts w:cs="Arial"/>
          <w:szCs w:val="24"/>
          <w:lang w:eastAsia="zh-CN"/>
        </w:rPr>
        <w:t xml:space="preserve">Objednatel ohlásí Incident Dodavateli neprodleně po jeho odhalení tak, že </w:t>
      </w:r>
      <w:proofErr w:type="gramStart"/>
      <w:r w:rsidRPr="004F0691">
        <w:rPr>
          <w:rFonts w:cs="Arial"/>
          <w:szCs w:val="24"/>
          <w:lang w:eastAsia="zh-CN"/>
        </w:rPr>
        <w:t>vloží</w:t>
      </w:r>
      <w:proofErr w:type="gramEnd"/>
      <w:r w:rsidRPr="004F0691">
        <w:rPr>
          <w:rFonts w:cs="Arial"/>
          <w:szCs w:val="24"/>
          <w:lang w:eastAsia="zh-CN"/>
        </w:rPr>
        <w:t xml:space="preserve"> Hlášení do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a vytvořenému Hlášení nastaví druh tiketu na hodnotu „Incident“, dále nastaví prioritu a přiřadí Hlášení k řešení na Dodavatele. V Hlášení Objednatel uvede pravdivě a nezkresleně veškeré jemu známé okolnosti, o kterých věděl, že jsou důležité pro úspěšné a včasné poskytnutí Služby.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3FC22BAF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Odstranění Incidentu </w:t>
      </w:r>
      <w:r w:rsidRPr="004F0691">
        <w:rPr>
          <w:rFonts w:cs="Arial"/>
          <w:szCs w:val="24"/>
          <w:lang w:eastAsia="zh-CN"/>
        </w:rPr>
        <w:t>Dodavatel provede identifikaci zdrojové příčiny Incidentu, navrhne vhodný způsob řešení, otestuje řešení v testovacím prostředí a uvede Aplikaci v rozsahu Služby do bez vadného stavu, a to nejpozději v příslušné Době na vyřešení. Pro odstranění Incidentu poskytne Objednatel Dodavateli veškerou součinnost, kterou po něm lze spravedlivě požadovat. Pokud Objednatel součinnost podle předchozí věty neposkytne, ačkoli ji poskytnout mohl a měl, prodlužuje se Doba na vyřešení o dobu, po kterou Objednatel takovou součinnost neposkytl.</w:t>
      </w:r>
    </w:p>
    <w:p w14:paraId="1712BF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>Vyrozumění o odstranění Incidentu</w:t>
      </w:r>
      <w:r w:rsidRPr="004F0691">
        <w:rPr>
          <w:rFonts w:cs="Arial"/>
          <w:szCs w:val="24"/>
          <w:lang w:eastAsia="zh-CN"/>
        </w:rPr>
        <w:t xml:space="preserve"> Dodavatel vyrozumí Objednatele o odstranění Incidentu neprodleně poté, co se Dodavatel </w:t>
      </w:r>
      <w:proofErr w:type="gramStart"/>
      <w:r w:rsidRPr="004F0691">
        <w:rPr>
          <w:rFonts w:cs="Arial"/>
          <w:szCs w:val="24"/>
          <w:lang w:eastAsia="zh-CN"/>
        </w:rPr>
        <w:t>přesvědčí</w:t>
      </w:r>
      <w:proofErr w:type="gramEnd"/>
      <w:r w:rsidRPr="004F0691">
        <w:rPr>
          <w:rFonts w:cs="Arial"/>
          <w:szCs w:val="24"/>
          <w:lang w:eastAsia="zh-CN"/>
        </w:rPr>
        <w:t xml:space="preserve"> o tom, že Aplikace v rozsahu Služby je v bez vadném stavu. Vyrozumění o odstranění Incidentu poskytne Dodavatel Objednateli doplněním informace o odstranění Incidentu v 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Objednatele.</w:t>
      </w:r>
      <w:r w:rsidRPr="004F0691">
        <w:rPr>
          <w:rFonts w:cs="Arial"/>
          <w:b/>
          <w:szCs w:val="24"/>
          <w:lang w:eastAsia="zh-CN"/>
        </w:rPr>
        <w:t xml:space="preserve"> </w:t>
      </w:r>
    </w:p>
    <w:p w14:paraId="4558C6E7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Ověření odstranění Incidentu </w:t>
      </w:r>
      <w:r w:rsidRPr="004F0691">
        <w:rPr>
          <w:rFonts w:cs="Arial"/>
          <w:szCs w:val="24"/>
          <w:lang w:eastAsia="zh-CN"/>
        </w:rPr>
        <w:t xml:space="preserve">Objednatel </w:t>
      </w:r>
      <w:proofErr w:type="gramStart"/>
      <w:r w:rsidRPr="004F0691">
        <w:rPr>
          <w:rFonts w:cs="Arial"/>
          <w:szCs w:val="24"/>
          <w:lang w:eastAsia="zh-CN"/>
        </w:rPr>
        <w:t>ověří</w:t>
      </w:r>
      <w:proofErr w:type="gramEnd"/>
      <w:r w:rsidRPr="004F0691">
        <w:rPr>
          <w:rFonts w:cs="Arial"/>
          <w:szCs w:val="24"/>
          <w:lang w:eastAsia="zh-CN"/>
        </w:rPr>
        <w:t>, zda Aplikace v rozsahu Služby je v bez vadném stavu, a to nejpozději do dvou (2) Pracovních dnů od vyrozumění o odstranění Incidentu v 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Objednatele. Objednatel sdělí Dodavateli, zda Aplikace v rozsahu Služby je v bez vadném stavu. Pokud podle sdělení Objednatele Aplikace v rozsahu Služby,</w:t>
      </w:r>
    </w:p>
    <w:p w14:paraId="79D3586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 xml:space="preserve">je v bez vadném stavu, Objednatel Incident uzavře v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do </w:t>
      </w:r>
      <w:proofErr w:type="spellStart"/>
      <w:r w:rsidRPr="004F0691">
        <w:rPr>
          <w:rFonts w:cs="Arial"/>
          <w:color w:val="000000"/>
          <w:szCs w:val="24"/>
          <w:lang w:eastAsia="zh-CN"/>
        </w:rPr>
        <w:t>Help</w:t>
      </w:r>
      <w:proofErr w:type="spellEnd"/>
      <w:r w:rsidRPr="004F0691">
        <w:rPr>
          <w:rFonts w:cs="Arial"/>
          <w:color w:val="000000"/>
          <w:szCs w:val="24"/>
          <w:lang w:eastAsia="zh-CN"/>
        </w:rPr>
        <w:t xml:space="preserve"> Desku dle předchozí věty se považuje Incident za vypořádaný.</w:t>
      </w:r>
    </w:p>
    <w:p w14:paraId="3BF3EC2B" w14:textId="77777777" w:rsidR="004F0691" w:rsidRPr="004F0691" w:rsidRDefault="004F0691" w:rsidP="004F0691">
      <w:pPr>
        <w:numPr>
          <w:ilvl w:val="0"/>
          <w:numId w:val="7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4F0691">
        <w:rPr>
          <w:rFonts w:cs="Arial"/>
          <w:color w:val="000000"/>
          <w:szCs w:val="24"/>
          <w:lang w:eastAsia="zh-CN"/>
        </w:rPr>
        <w:t>není v bez vadném stavu, Dodavatel bez zbytečného odkladu uvede Aplikaci v rozsahu Služby do bez vadného stavu a vyrozumí Objednatele o odstranění Incidentu. Smluvní strany pak postupují podle odst. Odstranění Incidentu a dalších až do okamžiku, ve kterém Objednatel potvrdí, že Aplikace v rozsahu Služby je v bez vadném stavu O dobu, která uplyne od okamžiku, ve kterém Objednatel doručil Dodavateli vyrozumění o neuvedení Aplikace v rozsahu Služby do bez vadného stavu, do okamžiku, ve kterém Dodavatel doručil Objednateli vyrozumění o tom, že Aplikace v rozsahu Služby je v bez vadném stavu, se prodlužuje Doba na vyřešení.</w:t>
      </w:r>
    </w:p>
    <w:p w14:paraId="17B80BA9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Nečinnost Objednatele </w:t>
      </w:r>
      <w:r w:rsidRPr="004F0691">
        <w:rPr>
          <w:rFonts w:cs="Arial"/>
          <w:szCs w:val="24"/>
          <w:lang w:eastAsia="zh-CN"/>
        </w:rPr>
        <w:t xml:space="preserve">Pokud Objednatel po dvou (2) pracovních dnech ode dne, ve které bylo Dodavatelem k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doplněna vyrozumění o odstranění Incidentu, nesdělí, zda Aplikace v rozsahu Služby je v bez vadném stavu, považuje se Incident za vypořádaný bez výhrad a Objednatel takové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uzavře (uvede Hlášení do stavu „Uzavřený“).</w:t>
      </w:r>
    </w:p>
    <w:p w14:paraId="0AA4044D" w14:textId="77777777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incidentu došlo ke změnám Aplikace v rozsahu Služby, které znamenají nesoulad mezi konfigurací Aplikace v rozsahu Služby a existující dokumentací, provede Dodavatel nejpozději do pěti (5) pracovních dní ode dne, ve které bylo Hlášení v </w:t>
      </w:r>
      <w:proofErr w:type="spellStart"/>
      <w:r w:rsidRPr="004F0691">
        <w:rPr>
          <w:rFonts w:cs="Arial"/>
          <w:szCs w:val="24"/>
          <w:lang w:eastAsia="zh-CN"/>
        </w:rPr>
        <w:t>Help</w:t>
      </w:r>
      <w:proofErr w:type="spellEnd"/>
      <w:r w:rsidRPr="004F0691">
        <w:rPr>
          <w:rFonts w:cs="Arial"/>
          <w:szCs w:val="24"/>
          <w:lang w:eastAsia="zh-CN"/>
        </w:rPr>
        <w:t xml:space="preserve"> Desku Objednatele změněno do stavu „Uzavřený“, aktualizaci dokumentace této Aplikace tak, aby stav dokumentace odpovídala současnému stavu Aplikace v rozsahu Služby.</w:t>
      </w:r>
    </w:p>
    <w:p w14:paraId="3581FCB3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2EAB53C0" w14:textId="77777777" w:rsidR="009E516E" w:rsidRPr="00FA16FE" w:rsidRDefault="009E516E" w:rsidP="009E516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7DB8B979" w14:textId="77777777" w:rsidR="009E516E" w:rsidRPr="00794E2A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32B05729" w14:textId="77777777" w:rsidR="009E516E" w:rsidRPr="00794E2A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320C91A4" w14:textId="77777777" w:rsidR="009E516E" w:rsidRPr="00FA16FE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273C20F0" w14:textId="77777777" w:rsidR="009E516E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48C8614B" w14:textId="77777777" w:rsidR="009E516E" w:rsidRPr="00FA16FE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4A49465F" w14:textId="77777777" w:rsidR="009E516E" w:rsidRPr="00FA16FE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r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781D9954" w14:textId="77777777" w:rsidR="009E516E" w:rsidRDefault="009E516E" w:rsidP="009E516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</w:t>
      </w:r>
      <w:r>
        <w:rPr>
          <w:rFonts w:cs="Arial"/>
          <w:color w:val="000000"/>
          <w:szCs w:val="24"/>
          <w:lang w:eastAsia="zh-CN"/>
        </w:rPr>
        <w:t>,</w:t>
      </w:r>
    </w:p>
    <w:p w14:paraId="22901E28" w14:textId="77777777" w:rsidR="009E516E" w:rsidRPr="00D133C9" w:rsidRDefault="009E516E" w:rsidP="009E516E">
      <w:pPr>
        <w:pStyle w:val="Odstavecseseznamem"/>
        <w:numPr>
          <w:ilvl w:val="1"/>
          <w:numId w:val="6"/>
        </w:numPr>
        <w:rPr>
          <w:rFonts w:ascii="Arial" w:hAnsi="Arial" w:cs="Arial"/>
          <w:color w:val="000000"/>
          <w:szCs w:val="24"/>
          <w:lang w:eastAsia="zh-CN"/>
        </w:rPr>
      </w:pPr>
      <w:r w:rsidRPr="00E516D1">
        <w:rPr>
          <w:rFonts w:ascii="Arial" w:hAnsi="Arial" w:cs="Arial"/>
          <w:color w:val="000000"/>
          <w:szCs w:val="24"/>
          <w:lang w:eastAsia="zh-CN"/>
        </w:rPr>
        <w:t xml:space="preserve">přístupy do repositářů Objednatele pro správu zdrojových kódů. </w:t>
      </w:r>
    </w:p>
    <w:p w14:paraId="155CFE96" w14:textId="77777777" w:rsidR="004F0691" w:rsidRPr="004F0691" w:rsidRDefault="004F0691" w:rsidP="004F0691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4F0691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2B9F7684" w14:textId="12111342" w:rsidR="004F0691" w:rsidRPr="004F0691" w:rsidRDefault="004F0691" w:rsidP="004F0691">
      <w:pPr>
        <w:numPr>
          <w:ilvl w:val="0"/>
          <w:numId w:val="7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Viz příloha „</w:t>
      </w:r>
      <w:proofErr w:type="spellStart"/>
      <w:r w:rsidRPr="004F0691">
        <w:rPr>
          <w:rFonts w:cs="Arial"/>
          <w:szCs w:val="24"/>
          <w:lang w:eastAsia="zh-CN"/>
        </w:rPr>
        <w:t>ZoČS_</w:t>
      </w:r>
      <w:r w:rsidR="001151E7">
        <w:rPr>
          <w:rFonts w:cs="Arial"/>
          <w:szCs w:val="24"/>
          <w:lang w:eastAsia="zh-CN"/>
        </w:rPr>
        <w:t>REPORT</w:t>
      </w:r>
      <w:proofErr w:type="spellEnd"/>
      <w:r w:rsidRPr="004F0691">
        <w:rPr>
          <w:rFonts w:cs="Arial"/>
          <w:szCs w:val="24"/>
          <w:lang w:eastAsia="zh-CN"/>
        </w:rPr>
        <w:t>“.</w:t>
      </w:r>
    </w:p>
    <w:p w14:paraId="1F927E5F" w14:textId="77777777" w:rsidR="004F0691" w:rsidRPr="004F0691" w:rsidRDefault="004F0691" w:rsidP="004F0691">
      <w:pPr>
        <w:rPr>
          <w:rFonts w:cs="Arial"/>
          <w:b/>
          <w:bCs/>
          <w:caps/>
          <w:sz w:val="22"/>
          <w:szCs w:val="28"/>
        </w:rPr>
      </w:pPr>
    </w:p>
    <w:p w14:paraId="686EE656" w14:textId="77777777" w:rsidR="004F0691" w:rsidRPr="004F0691" w:rsidRDefault="004F0691" w:rsidP="004F0691">
      <w:pPr>
        <w:rPr>
          <w:rFonts w:cs="Arial"/>
          <w:b/>
        </w:rPr>
      </w:pPr>
    </w:p>
    <w:p w14:paraId="1BA7FC7D" w14:textId="77777777" w:rsidR="00132FFC" w:rsidRPr="00CE084E" w:rsidRDefault="00132FFC">
      <w:pPr>
        <w:rPr>
          <w:rFonts w:cs="Arial"/>
          <w:b/>
        </w:rPr>
      </w:pPr>
    </w:p>
    <w:sectPr w:rsidR="00132FFC" w:rsidRPr="00CE084E" w:rsidSect="00ED0C41">
      <w:headerReference w:type="default" r:id="rId11"/>
      <w:pgSz w:w="16838" w:h="11906" w:orient="landscape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7B81" w14:textId="77777777" w:rsidR="003B7171" w:rsidRDefault="003B7171" w:rsidP="00B45E24">
      <w:r>
        <w:separator/>
      </w:r>
    </w:p>
  </w:endnote>
  <w:endnote w:type="continuationSeparator" w:id="0">
    <w:p w14:paraId="72A1EAC0" w14:textId="77777777" w:rsidR="003B7171" w:rsidRDefault="003B717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98703" w14:textId="77777777" w:rsidR="003B7171" w:rsidRDefault="003B7171" w:rsidP="00B45E24">
      <w:r>
        <w:separator/>
      </w:r>
    </w:p>
  </w:footnote>
  <w:footnote w:type="continuationSeparator" w:id="0">
    <w:p w14:paraId="1B9FB07C" w14:textId="77777777" w:rsidR="003B7171" w:rsidRDefault="003B717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DC99" w14:textId="742835A9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6053D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6053D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7FF98F9A" w14:textId="2464EE71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867C9E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867C9E">
      <w:rPr>
        <w:rStyle w:val="slostrnky"/>
        <w:sz w:val="16"/>
        <w:szCs w:val="16"/>
      </w:rPr>
      <w:t>.</w:t>
    </w:r>
    <w:r w:rsidR="00867C9E" w:rsidRPr="00867C9E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E36757">
      <w:rPr>
        <w:sz w:val="16"/>
        <w:szCs w:val="16"/>
      </w:rPr>
      <w:t xml:space="preserve">í </w:t>
    </w:r>
    <w:r w:rsidR="00753DC3">
      <w:rPr>
        <w:sz w:val="16"/>
        <w:szCs w:val="16"/>
      </w:rPr>
      <w:t>na platformě .NET</w:t>
    </w:r>
    <w:r w:rsidRPr="00324977">
      <w:rPr>
        <w:sz w:val="16"/>
        <w:szCs w:val="16"/>
      </w:rPr>
      <w:tab/>
    </w:r>
  </w:p>
  <w:p w14:paraId="240705BA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C7370EF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9993430">
    <w:abstractNumId w:val="2"/>
  </w:num>
  <w:num w:numId="2" w16cid:durableId="1838567453">
    <w:abstractNumId w:val="4"/>
  </w:num>
  <w:num w:numId="3" w16cid:durableId="1067266305">
    <w:abstractNumId w:val="1"/>
  </w:num>
  <w:num w:numId="4" w16cid:durableId="2016692280">
    <w:abstractNumId w:val="6"/>
  </w:num>
  <w:num w:numId="5" w16cid:durableId="1109163042">
    <w:abstractNumId w:val="0"/>
    <w:lvlOverride w:ilvl="0">
      <w:startOverride w:val="1"/>
    </w:lvlOverride>
  </w:num>
  <w:num w:numId="6" w16cid:durableId="503282124">
    <w:abstractNumId w:val="3"/>
  </w:num>
  <w:num w:numId="7" w16cid:durableId="3400842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00423"/>
    <w:rsid w:val="000707A5"/>
    <w:rsid w:val="000710E0"/>
    <w:rsid w:val="0007261B"/>
    <w:rsid w:val="000B3872"/>
    <w:rsid w:val="000C4E25"/>
    <w:rsid w:val="000E3B23"/>
    <w:rsid w:val="00111B4B"/>
    <w:rsid w:val="001128AC"/>
    <w:rsid w:val="001151E7"/>
    <w:rsid w:val="0012616D"/>
    <w:rsid w:val="00132FFC"/>
    <w:rsid w:val="001445B3"/>
    <w:rsid w:val="001933AB"/>
    <w:rsid w:val="0019509E"/>
    <w:rsid w:val="001D7528"/>
    <w:rsid w:val="001F1CCE"/>
    <w:rsid w:val="002058AE"/>
    <w:rsid w:val="00210B74"/>
    <w:rsid w:val="00223B63"/>
    <w:rsid w:val="0022653F"/>
    <w:rsid w:val="00245BA3"/>
    <w:rsid w:val="00253844"/>
    <w:rsid w:val="0025456A"/>
    <w:rsid w:val="002650DB"/>
    <w:rsid w:val="00296037"/>
    <w:rsid w:val="002F78CC"/>
    <w:rsid w:val="00302CAD"/>
    <w:rsid w:val="00311A75"/>
    <w:rsid w:val="003208EF"/>
    <w:rsid w:val="00323F78"/>
    <w:rsid w:val="00353415"/>
    <w:rsid w:val="00375629"/>
    <w:rsid w:val="00393281"/>
    <w:rsid w:val="003A218F"/>
    <w:rsid w:val="003B7171"/>
    <w:rsid w:val="003D0AA2"/>
    <w:rsid w:val="004064C3"/>
    <w:rsid w:val="00456B40"/>
    <w:rsid w:val="004625EF"/>
    <w:rsid w:val="00473C94"/>
    <w:rsid w:val="004902CA"/>
    <w:rsid w:val="004D3220"/>
    <w:rsid w:val="004F0691"/>
    <w:rsid w:val="004F67DC"/>
    <w:rsid w:val="00532C64"/>
    <w:rsid w:val="00573D33"/>
    <w:rsid w:val="005B0310"/>
    <w:rsid w:val="005B2A43"/>
    <w:rsid w:val="005C2D9E"/>
    <w:rsid w:val="005D0C33"/>
    <w:rsid w:val="00613D38"/>
    <w:rsid w:val="00621C58"/>
    <w:rsid w:val="00622EFD"/>
    <w:rsid w:val="006275A6"/>
    <w:rsid w:val="00627613"/>
    <w:rsid w:val="00633BC4"/>
    <w:rsid w:val="006432CE"/>
    <w:rsid w:val="006519CE"/>
    <w:rsid w:val="0068096B"/>
    <w:rsid w:val="006962F0"/>
    <w:rsid w:val="006A387D"/>
    <w:rsid w:val="006B0CFF"/>
    <w:rsid w:val="007430CA"/>
    <w:rsid w:val="00753DC3"/>
    <w:rsid w:val="00756120"/>
    <w:rsid w:val="00767720"/>
    <w:rsid w:val="007A5E06"/>
    <w:rsid w:val="007D38AB"/>
    <w:rsid w:val="00831232"/>
    <w:rsid w:val="00842018"/>
    <w:rsid w:val="00850CE9"/>
    <w:rsid w:val="0086053D"/>
    <w:rsid w:val="00867C9E"/>
    <w:rsid w:val="008A5EC1"/>
    <w:rsid w:val="008B17AC"/>
    <w:rsid w:val="008B7BD8"/>
    <w:rsid w:val="008E5389"/>
    <w:rsid w:val="00925B48"/>
    <w:rsid w:val="00935F5D"/>
    <w:rsid w:val="00943B31"/>
    <w:rsid w:val="00944F8C"/>
    <w:rsid w:val="0097020C"/>
    <w:rsid w:val="009E516E"/>
    <w:rsid w:val="009F3F11"/>
    <w:rsid w:val="009F6FF6"/>
    <w:rsid w:val="00A136BD"/>
    <w:rsid w:val="00A333B4"/>
    <w:rsid w:val="00A36BBF"/>
    <w:rsid w:val="00A434A9"/>
    <w:rsid w:val="00A551AD"/>
    <w:rsid w:val="00A926A1"/>
    <w:rsid w:val="00AA52D1"/>
    <w:rsid w:val="00AD1CF9"/>
    <w:rsid w:val="00AE03A7"/>
    <w:rsid w:val="00B31DB5"/>
    <w:rsid w:val="00B455F5"/>
    <w:rsid w:val="00B45E24"/>
    <w:rsid w:val="00B72E2F"/>
    <w:rsid w:val="00BE76EA"/>
    <w:rsid w:val="00C0330C"/>
    <w:rsid w:val="00C2185D"/>
    <w:rsid w:val="00C3241B"/>
    <w:rsid w:val="00C35FFF"/>
    <w:rsid w:val="00C44BFE"/>
    <w:rsid w:val="00C46BE2"/>
    <w:rsid w:val="00C61318"/>
    <w:rsid w:val="00C83960"/>
    <w:rsid w:val="00CA0463"/>
    <w:rsid w:val="00CA108C"/>
    <w:rsid w:val="00CA2191"/>
    <w:rsid w:val="00CE084E"/>
    <w:rsid w:val="00CE1DAB"/>
    <w:rsid w:val="00CF588D"/>
    <w:rsid w:val="00D66AB3"/>
    <w:rsid w:val="00D67DC5"/>
    <w:rsid w:val="00D87169"/>
    <w:rsid w:val="00DD7D42"/>
    <w:rsid w:val="00E36757"/>
    <w:rsid w:val="00E45A58"/>
    <w:rsid w:val="00E618B7"/>
    <w:rsid w:val="00ED0C41"/>
    <w:rsid w:val="00EE4386"/>
    <w:rsid w:val="00EF52E5"/>
    <w:rsid w:val="00F15089"/>
    <w:rsid w:val="00F567D5"/>
    <w:rsid w:val="00F9699E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55806"/>
  <w15:docId w15:val="{60B267AD-55B4-449C-93DB-CDF95672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CE084E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CE084E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CE084E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CE084E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CE084E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CE084E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CA108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07FCF-7608-4335-B0D3-45417A99A88F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2.xml><?xml version="1.0" encoding="utf-8"?>
<ds:datastoreItem xmlns:ds="http://schemas.openxmlformats.org/officeDocument/2006/customXml" ds:itemID="{64D8708D-DD68-445B-BC38-B477C828B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494E4-CF28-4EBE-AE2A-A1897F76F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CF4998-0F1E-4545-848B-B945BCFE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1486</Words>
  <Characters>8772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4</cp:revision>
  <dcterms:created xsi:type="dcterms:W3CDTF">2025-04-14T08:44:00Z</dcterms:created>
  <dcterms:modified xsi:type="dcterms:W3CDTF">2025-04-14T10:11:00Z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