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CCA6C" w14:textId="1E547D70" w:rsidR="000F6662" w:rsidRDefault="00211DB7">
      <w:r>
        <w:rPr>
          <w:rFonts w:eastAsia="Arial Unicode MS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F22AA1C" wp14:editId="48A07F54">
            <wp:simplePos x="0" y="0"/>
            <wp:positionH relativeFrom="margin">
              <wp:align>center</wp:align>
            </wp:positionH>
            <wp:positionV relativeFrom="paragraph">
              <wp:posOffset>-106680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5CF127" w14:textId="74B22490" w:rsidR="00211DB7" w:rsidRPr="00307588" w:rsidRDefault="00211DB7" w:rsidP="00307588">
      <w:pPr>
        <w:tabs>
          <w:tab w:val="left" w:pos="7212"/>
        </w:tabs>
        <w:jc w:val="right"/>
        <w:rPr>
          <w:rFonts w:ascii="Arial" w:hAnsi="Arial" w:cs="Arial"/>
          <w:sz w:val="18"/>
          <w:szCs w:val="18"/>
        </w:rPr>
      </w:pPr>
      <w:r>
        <w:tab/>
      </w:r>
      <w:r w:rsidR="00D54746" w:rsidRPr="00307588">
        <w:rPr>
          <w:rFonts w:ascii="Arial" w:hAnsi="Arial" w:cs="Arial"/>
          <w:sz w:val="18"/>
          <w:szCs w:val="18"/>
        </w:rPr>
        <w:t xml:space="preserve">Příloha č. 4 </w:t>
      </w:r>
      <w:r w:rsidR="00307588" w:rsidRPr="00307588">
        <w:rPr>
          <w:rFonts w:ascii="Arial" w:hAnsi="Arial" w:cs="Arial"/>
          <w:sz w:val="18"/>
          <w:szCs w:val="18"/>
        </w:rPr>
        <w:t>Seznam významných prací</w:t>
      </w:r>
    </w:p>
    <w:p w14:paraId="1C23E31F" w14:textId="77777777" w:rsidR="00D54746" w:rsidRDefault="00D54746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</w:p>
    <w:p w14:paraId="02928730" w14:textId="637F0D08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4A58F3A9" w14:textId="5683659F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>seznam VÝZNAMNÝCH S</w:t>
      </w:r>
      <w:r>
        <w:rPr>
          <w:caps/>
          <w:color w:val="000000"/>
          <w:sz w:val="20"/>
          <w:szCs w:val="20"/>
          <w:lang w:val="cs-CZ"/>
        </w:rPr>
        <w:t>TAVEBNÍCH PRACÍ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v posledních </w:t>
      </w:r>
      <w:r>
        <w:rPr>
          <w:caps/>
          <w:color w:val="000000"/>
          <w:sz w:val="20"/>
          <w:szCs w:val="20"/>
          <w:lang w:val="cs-CZ"/>
        </w:rPr>
        <w:t>5</w:t>
      </w:r>
      <w:r w:rsidRPr="00AC7ED0">
        <w:rPr>
          <w:caps/>
          <w:color w:val="000000"/>
          <w:sz w:val="20"/>
          <w:szCs w:val="20"/>
          <w:lang w:val="cs-CZ"/>
        </w:rPr>
        <w:t xml:space="preserve"> letech </w:t>
      </w:r>
    </w:p>
    <w:p w14:paraId="1087B150" w14:textId="77777777" w:rsidR="006275B7" w:rsidRPr="00AC7ED0" w:rsidRDefault="006275B7" w:rsidP="006275B7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0A9F4B2" w14:textId="43C03420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 xml:space="preserve">k prokázání splnění technické kvalifikace dle § 79 odst. 2 písm. </w:t>
      </w:r>
      <w:r w:rsidR="004B4D29">
        <w:rPr>
          <w:rFonts w:ascii="Arial" w:hAnsi="Arial" w:cs="Arial"/>
          <w:sz w:val="20"/>
          <w:szCs w:val="20"/>
        </w:rPr>
        <w:t>a</w:t>
      </w:r>
      <w:r w:rsidRPr="00AC7ED0">
        <w:rPr>
          <w:rFonts w:ascii="Arial" w:hAnsi="Arial" w:cs="Arial"/>
          <w:sz w:val="20"/>
          <w:szCs w:val="20"/>
        </w:rPr>
        <w:t>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531D3810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6275B7" w:rsidRPr="00AC7ED0" w14:paraId="283B8CD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FCB121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075E" w14:textId="269B584C" w:rsidR="006275B7" w:rsidRPr="00AC7ED0" w:rsidRDefault="0081587D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1E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Rámcová dohoda – Opravy skladovacích nádrží, servis a revize </w:t>
            </w:r>
            <w:proofErr w:type="spellStart"/>
            <w:r w:rsidRPr="00CC1E7B">
              <w:rPr>
                <w:rFonts w:ascii="Arial" w:hAnsi="Arial" w:cs="Arial"/>
                <w:b/>
                <w:bCs/>
                <w:sz w:val="20"/>
                <w:szCs w:val="20"/>
              </w:rPr>
              <w:t>protiexplozních</w:t>
            </w:r>
            <w:proofErr w:type="spellEnd"/>
            <w:r w:rsidRPr="00CC1E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pojistek</w:t>
            </w:r>
          </w:p>
        </w:tc>
      </w:tr>
      <w:tr w:rsidR="006275B7" w:rsidRPr="00AC7ED0" w14:paraId="62E5DACC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F962EC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5880" w14:textId="5605D190" w:rsidR="006275B7" w:rsidRPr="00AC7ED0" w:rsidRDefault="00BD1478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074/24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6275B7" w:rsidRPr="00AC7ED0" w14:paraId="5C4B3FB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07BC12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D0F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6275B7" w:rsidRPr="00AC7ED0" w14:paraId="446D1D4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DD81AEF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194A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622A9C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07F35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61AB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415DACC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D7E3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054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2FB652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577768A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B48F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F6A941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655EC4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62DD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B8B3B7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6BF63EF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A92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EB3B14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765A6B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78847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9B0C25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A403E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6880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C5E8F41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1BE377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02B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6A7C038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AA7E9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4140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5884D7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A00C4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455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8E842B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107172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0A7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41543023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5C77765" w14:textId="77777777" w:rsidR="006275B7" w:rsidRPr="00AC7ED0" w:rsidRDefault="006275B7" w:rsidP="006275B7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03C3EDF" w14:textId="0D289F10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F0107E">
        <w:rPr>
          <w:rFonts w:ascii="Arial" w:hAnsi="Arial" w:cs="Arial"/>
          <w:sz w:val="20"/>
          <w:szCs w:val="20"/>
        </w:rPr>
        <w:t>5</w:t>
      </w:r>
      <w:r w:rsidRPr="00AC7ED0">
        <w:rPr>
          <w:rFonts w:ascii="Arial" w:hAnsi="Arial" w:cs="Arial"/>
          <w:sz w:val="20"/>
          <w:szCs w:val="20"/>
        </w:rPr>
        <w:t xml:space="preserve"> letech před zahájením zadávacího řízení realizoval</w:t>
      </w:r>
    </w:p>
    <w:p w14:paraId="0244E169" w14:textId="77777777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0E867B4" w14:textId="77777777" w:rsidR="004B4D29" w:rsidRPr="00AA6A17" w:rsidRDefault="004B4D29" w:rsidP="004B4D29">
      <w:pPr>
        <w:pStyle w:val="05-ODST-3"/>
        <w:rPr>
          <w:rFonts w:cs="Arial"/>
        </w:rPr>
      </w:pPr>
      <w:r w:rsidRPr="000A5E7F">
        <w:t xml:space="preserve">Splnění technických kvalifikačních předpokladů </w:t>
      </w:r>
      <w:r w:rsidRPr="009436A7">
        <w:rPr>
          <w:rFonts w:cs="Arial"/>
        </w:rPr>
        <w:t xml:space="preserve">prokáže </w:t>
      </w:r>
      <w:r>
        <w:rPr>
          <w:rFonts w:cs="Arial"/>
        </w:rPr>
        <w:t>dodavatel</w:t>
      </w:r>
      <w:r w:rsidRPr="009436A7">
        <w:rPr>
          <w:rFonts w:cs="Arial"/>
        </w:rPr>
        <w:t xml:space="preserve">, když </w:t>
      </w:r>
      <w:proofErr w:type="gramStart"/>
      <w:r w:rsidRPr="009436A7">
        <w:rPr>
          <w:rFonts w:cs="Arial"/>
        </w:rPr>
        <w:t>předloží</w:t>
      </w:r>
      <w:proofErr w:type="gramEnd"/>
      <w:r w:rsidRPr="009436A7">
        <w:rPr>
          <w:rFonts w:cs="Arial"/>
        </w:rPr>
        <w:t xml:space="preserve"> </w:t>
      </w:r>
      <w:r w:rsidRPr="009436A7">
        <w:rPr>
          <w:rFonts w:cs="Arial"/>
          <w:b/>
          <w:bCs/>
        </w:rPr>
        <w:t xml:space="preserve">seznam významných </w:t>
      </w:r>
      <w:r w:rsidRPr="00AA6A17">
        <w:rPr>
          <w:rFonts w:cs="Arial"/>
          <w:b/>
          <w:bCs/>
        </w:rPr>
        <w:t>stavebních prací.</w:t>
      </w:r>
      <w:r w:rsidRPr="00AA6A17">
        <w:rPr>
          <w:rFonts w:cs="Arial"/>
        </w:rPr>
        <w:t xml:space="preserve"> </w:t>
      </w:r>
    </w:p>
    <w:p w14:paraId="7B9E877A" w14:textId="77777777" w:rsidR="004B4D29" w:rsidRPr="004B7BC4" w:rsidRDefault="004B4D29" w:rsidP="004B4D29">
      <w:pPr>
        <w:rPr>
          <w:rFonts w:ascii="Arial" w:hAnsi="Arial" w:cs="Arial"/>
          <w:sz w:val="20"/>
          <w:szCs w:val="20"/>
          <w:highlight w:val="cyan"/>
        </w:rPr>
      </w:pPr>
      <w:r w:rsidRPr="00AA6A17">
        <w:rPr>
          <w:rFonts w:ascii="Arial" w:hAnsi="Arial" w:cs="Arial"/>
          <w:sz w:val="20"/>
          <w:szCs w:val="20"/>
        </w:rPr>
        <w:t xml:space="preserve">Seznam musí obsahovat min. 5 (pět) zakázek na stavební práce, jejichž předmětem bylo provedení technických kontrol </w:t>
      </w:r>
      <w:proofErr w:type="spellStart"/>
      <w:r w:rsidRPr="00AA6A17">
        <w:rPr>
          <w:rFonts w:ascii="Arial" w:hAnsi="Arial" w:cs="Arial"/>
          <w:sz w:val="20"/>
          <w:szCs w:val="20"/>
        </w:rPr>
        <w:t>protiexplozních</w:t>
      </w:r>
      <w:proofErr w:type="spellEnd"/>
      <w:r w:rsidRPr="00AA6A17">
        <w:rPr>
          <w:rFonts w:ascii="Arial" w:hAnsi="Arial" w:cs="Arial"/>
          <w:sz w:val="20"/>
          <w:szCs w:val="20"/>
        </w:rPr>
        <w:t xml:space="preserve"> pojistek (revizí) výrobců ADAST, AMAL, PROTEGO, RMG/BS&amp;B dle platné legislativy a dále výpočet a montáž nových pojistek, přičemž z těchto 5 (pěti) zakázek předložených dodavatelem v seznamu významných zakázek musí vyplývat, že dodavatel provedl</w:t>
      </w:r>
      <w:r w:rsidRPr="009436A7">
        <w:rPr>
          <w:rFonts w:ascii="Arial" w:hAnsi="Arial" w:cs="Arial"/>
          <w:sz w:val="20"/>
          <w:szCs w:val="20"/>
        </w:rPr>
        <w:t>:</w:t>
      </w:r>
      <w:r w:rsidRPr="004B7BC4">
        <w:rPr>
          <w:rFonts w:ascii="Arial" w:hAnsi="Arial" w:cs="Arial"/>
          <w:sz w:val="20"/>
          <w:szCs w:val="20"/>
          <w:highlight w:val="cyan"/>
        </w:rPr>
        <w:t xml:space="preserve"> </w:t>
      </w:r>
    </w:p>
    <w:p w14:paraId="67A90E9E" w14:textId="77777777" w:rsidR="00A432BE" w:rsidRDefault="00A432BE" w:rsidP="00A432BE">
      <w:pPr>
        <w:numPr>
          <w:ilvl w:val="0"/>
          <w:numId w:val="6"/>
        </w:numPr>
        <w:spacing w:before="120"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(čtyři) zakázky na revize </w:t>
      </w:r>
      <w:proofErr w:type="spellStart"/>
      <w:r>
        <w:rPr>
          <w:rFonts w:ascii="Arial" w:hAnsi="Arial" w:cs="Arial"/>
          <w:sz w:val="20"/>
          <w:szCs w:val="20"/>
        </w:rPr>
        <w:t>protiexplozních</w:t>
      </w:r>
      <w:proofErr w:type="spellEnd"/>
      <w:r>
        <w:rPr>
          <w:rFonts w:ascii="Arial" w:hAnsi="Arial" w:cs="Arial"/>
          <w:sz w:val="20"/>
          <w:szCs w:val="20"/>
        </w:rPr>
        <w:t xml:space="preserve"> pojistek od každého výše zmiňovaného výrobce alespoň jednu, /</w:t>
      </w:r>
      <w:r>
        <w:rPr>
          <w:rFonts w:ascii="Arial" w:hAnsi="Arial" w:cs="Arial"/>
          <w:i/>
          <w:iCs/>
          <w:sz w:val="20"/>
          <w:szCs w:val="20"/>
        </w:rPr>
        <w:t>tj. 1 (jedna) revize pojistek ADAST, 1 (jedna) revize pojistek AMAL, 1 (jedna) revize pojistek PROTEGO a 1 (jedna) revize pojistek RMG/ BS&amp;B/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BA29F69" w14:textId="77777777" w:rsidR="00A432BE" w:rsidRDefault="00A432BE" w:rsidP="00A432BE">
      <w:pPr>
        <w:spacing w:before="120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CC0419A" w14:textId="08CA5B16" w:rsidR="00750F82" w:rsidRPr="00DF2A86" w:rsidRDefault="00A432BE" w:rsidP="00A432BE">
      <w:pPr>
        <w:numPr>
          <w:ilvl w:val="0"/>
          <w:numId w:val="6"/>
        </w:numPr>
        <w:spacing w:before="120" w:after="0" w:line="240" w:lineRule="auto"/>
        <w:ind w:left="993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 (jednu) kompletní realizaci montáže/výměny </w:t>
      </w:r>
      <w:proofErr w:type="spellStart"/>
      <w:r>
        <w:rPr>
          <w:rFonts w:ascii="Arial" w:hAnsi="Arial" w:cs="Arial"/>
          <w:sz w:val="20"/>
          <w:szCs w:val="20"/>
        </w:rPr>
        <w:t>protiexplozní</w:t>
      </w:r>
      <w:proofErr w:type="spellEnd"/>
      <w:r>
        <w:rPr>
          <w:rFonts w:ascii="Arial" w:hAnsi="Arial" w:cs="Arial"/>
          <w:sz w:val="20"/>
          <w:szCs w:val="20"/>
        </w:rPr>
        <w:t xml:space="preserve"> pojistky na níž musel být proveden výpočet ventilace dle některé z výše zmiňovaných norem</w:t>
      </w:r>
    </w:p>
    <w:bookmarkEnd w:id="0"/>
    <w:p w14:paraId="6A67E5E4" w14:textId="77777777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2EEB530A" w14:textId="69EFAFDF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F0107E">
        <w:rPr>
          <w:rFonts w:ascii="Arial" w:hAnsi="Arial" w:cs="Arial"/>
          <w:sz w:val="20"/>
          <w:szCs w:val="20"/>
        </w:rPr>
        <w:t>stavebních prací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14DD801A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6275B7" w:rsidRPr="00AC7ED0" w14:paraId="4A1CB4F3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10881447" w14:textId="37DD4F2C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4F7EAF6C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714C234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A56ABA3" w14:textId="1DBE280B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7A03727D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0038C941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0F2ADB8" w14:textId="58BDE536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48FF2B9C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4BF2EFBE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D8D8454" w14:textId="05A49F96" w:rsidR="006275B7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1A497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6080E58B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7E9164A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1E43B98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BCEFB73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4B8633C" w14:textId="77777777" w:rsidTr="00066088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AD07B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B29FC15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391780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0C3B1B7" w14:textId="1CC6231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0E8586CF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29FB141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EB7AE8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17AEDA58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0107E" w:rsidRPr="00AC7ED0" w14:paraId="3D109DD7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DEE0C70" w14:textId="77777777" w:rsidR="00F0107E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Osvědčení o realizaci významné stavební práce či rovnocenné doklady dle </w:t>
            </w:r>
            <w:r w:rsidR="00F470A0">
              <w:rPr>
                <w:rFonts w:ascii="Arial" w:hAnsi="Arial" w:cs="Arial"/>
                <w:sz w:val="20"/>
                <w:szCs w:val="20"/>
              </w:rPr>
              <w:t>§ 79</w:t>
            </w:r>
            <w:r w:rsidR="00C14B86">
              <w:rPr>
                <w:rFonts w:ascii="Arial" w:hAnsi="Arial" w:cs="Arial"/>
                <w:sz w:val="20"/>
                <w:szCs w:val="20"/>
              </w:rPr>
              <w:t xml:space="preserve"> odst. 5 ZZVZ</w:t>
            </w:r>
            <w:r w:rsidR="00FA528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95599C7" w14:textId="505FE44D" w:rsidR="00FA5286" w:rsidRPr="00FA5286" w:rsidRDefault="00FA5286" w:rsidP="00DC607D">
            <w:pPr>
              <w:spacing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A528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K seznamu stavebních prací </w:t>
            </w:r>
            <w:r w:rsidRPr="00FA5286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musí dodavatel přiložit i doklad o řádném poskytnutí a dokončení</w:t>
            </w:r>
            <w:r w:rsidRPr="00FA528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příslušné zakázky (stavební práce)</w:t>
            </w:r>
          </w:p>
        </w:tc>
        <w:tc>
          <w:tcPr>
            <w:tcW w:w="4677" w:type="dxa"/>
          </w:tcPr>
          <w:p w14:paraId="73F94673" w14:textId="770F088A" w:rsidR="00F0107E" w:rsidRPr="00AC7ED0" w:rsidRDefault="00C14B86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/rovnocenný doklad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je přílohou tohoto seznamu 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doloženo na str.</w:t>
            </w:r>
            <w:proofErr w:type="gramStart"/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..</w:t>
            </w:r>
            <w:proofErr w:type="gramEnd"/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nabídky.</w:t>
            </w:r>
          </w:p>
        </w:tc>
      </w:tr>
    </w:tbl>
    <w:p w14:paraId="203ECA6B" w14:textId="29BD60DA" w:rsidR="006275B7" w:rsidRPr="00AC7ED0" w:rsidRDefault="006275B7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E77FCB">
        <w:rPr>
          <w:i/>
          <w:iCs/>
          <w:sz w:val="20"/>
          <w:lang w:val="cs-CZ"/>
        </w:rPr>
        <w:t>stavebních prací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23E81B5A" w14:textId="112E98F2" w:rsidR="006275B7" w:rsidRPr="00AC7ED0" w:rsidRDefault="006275B7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>** Dodavatel specifikuje předmět významné s</w:t>
      </w:r>
      <w:r w:rsidR="00E77FCB">
        <w:rPr>
          <w:i/>
          <w:iCs/>
          <w:sz w:val="20"/>
          <w:lang w:val="cs-CZ"/>
        </w:rPr>
        <w:t>tavební práce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5A9DF7EF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93D6E5A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</w:p>
    <w:p w14:paraId="44BF6D6E" w14:textId="77777777" w:rsidR="00211DB7" w:rsidRPr="006B106C" w:rsidRDefault="00211DB7" w:rsidP="00211DB7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11DB7" w:rsidRPr="006B106C" w14:paraId="6D851F2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ED5DCD0" w14:textId="77777777" w:rsidR="00211DB7" w:rsidRPr="006B106C" w:rsidRDefault="00211DB7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211DB7" w:rsidRPr="006B106C" w14:paraId="5DF68A2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70A1F3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A5C9CC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211DB7" w:rsidRPr="006B106C" w14:paraId="3A6946DC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1EE58A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7A58C42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11DB7" w:rsidRPr="006B106C" w14:paraId="72B34500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73D03F2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713EE8D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626B1087" w14:textId="77777777" w:rsidR="00211DB7" w:rsidRDefault="00211DB7" w:rsidP="00211DB7">
      <w:pPr>
        <w:spacing w:line="360" w:lineRule="auto"/>
        <w:rPr>
          <w:sz w:val="24"/>
          <w:szCs w:val="24"/>
        </w:rPr>
      </w:pPr>
    </w:p>
    <w:p w14:paraId="4065EAE0" w14:textId="77777777" w:rsidR="00211DB7" w:rsidRDefault="00211DB7" w:rsidP="00211DB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A1CC5EA" w14:textId="77777777" w:rsidR="00211DB7" w:rsidRPr="00211DB7" w:rsidRDefault="00211DB7" w:rsidP="00211DB7">
      <w:pPr>
        <w:tabs>
          <w:tab w:val="left" w:pos="7212"/>
        </w:tabs>
      </w:pPr>
    </w:p>
    <w:sectPr w:rsidR="00211DB7" w:rsidRPr="00211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B69D2"/>
    <w:multiLevelType w:val="multilevel"/>
    <w:tmpl w:val="6E5E92CA"/>
    <w:lvl w:ilvl="0">
      <w:start w:val="1"/>
      <w:numFmt w:val="decimal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2"/>
        </w:tabs>
        <w:ind w:left="582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1" w15:restartNumberingAfterBreak="0">
    <w:nsid w:val="3C665D62"/>
    <w:multiLevelType w:val="hybridMultilevel"/>
    <w:tmpl w:val="1AEE65BA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6C497EFF"/>
    <w:multiLevelType w:val="hybridMultilevel"/>
    <w:tmpl w:val="95E4D142"/>
    <w:lvl w:ilvl="0" w:tplc="0405000B">
      <w:start w:val="1"/>
      <w:numFmt w:val="bullet"/>
      <w:lvlText w:val=""/>
      <w:lvlJc w:val="left"/>
      <w:pPr>
        <w:ind w:left="1922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6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08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52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24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682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52617070">
    <w:abstractNumId w:val="4"/>
  </w:num>
  <w:num w:numId="2" w16cid:durableId="2031682078">
    <w:abstractNumId w:val="2"/>
  </w:num>
  <w:num w:numId="3" w16cid:durableId="258373009">
    <w:abstractNumId w:val="0"/>
  </w:num>
  <w:num w:numId="4" w16cid:durableId="226495151">
    <w:abstractNumId w:val="1"/>
  </w:num>
  <w:num w:numId="5" w16cid:durableId="383871312">
    <w:abstractNumId w:val="3"/>
  </w:num>
  <w:num w:numId="6" w16cid:durableId="84590490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B7"/>
    <w:rsid w:val="00066088"/>
    <w:rsid w:val="000F6662"/>
    <w:rsid w:val="000F68FF"/>
    <w:rsid w:val="00211DB7"/>
    <w:rsid w:val="00250A3C"/>
    <w:rsid w:val="00307588"/>
    <w:rsid w:val="004B4D29"/>
    <w:rsid w:val="0061173D"/>
    <w:rsid w:val="006275B7"/>
    <w:rsid w:val="00716FB0"/>
    <w:rsid w:val="00750F82"/>
    <w:rsid w:val="0081587D"/>
    <w:rsid w:val="00820D61"/>
    <w:rsid w:val="00A432BE"/>
    <w:rsid w:val="00BD1478"/>
    <w:rsid w:val="00C14B86"/>
    <w:rsid w:val="00D54746"/>
    <w:rsid w:val="00E77FCB"/>
    <w:rsid w:val="00F0107E"/>
    <w:rsid w:val="00F470A0"/>
    <w:rsid w:val="00FA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41EC2"/>
  <w15:chartTrackingRefBased/>
  <w15:docId w15:val="{B49B2EF2-F06A-41C1-B10B-DE56965A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Úroveň 1.,Hoofdstukkop,Section Heading,H1,No numbers,h1"/>
    <w:basedOn w:val="Normln"/>
    <w:next w:val="Normln"/>
    <w:link w:val="Nadpis1Char"/>
    <w:qFormat/>
    <w:rsid w:val="00211DB7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aliases w:val="Úroveň 1.1,Char Char Char,Char Char Char Char Char,Section,m,Body Text (Reset numbering),Reset numbering,H2,h2,TF-Overskrit 2,h2 main heading,2m,h 2,B Sub/Bold,B Sub/Bold1,B Sub/Bold2,B Sub/Bold11,h2 main heading1,h2 main heading2,B Sub/Bold3,2"/>
    <w:basedOn w:val="Normln"/>
    <w:next w:val="Normln"/>
    <w:link w:val="Nadpis2Char"/>
    <w:qFormat/>
    <w:rsid w:val="00211DB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rsid w:val="00211DB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rsid w:val="00211DB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rsid w:val="00211DB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rsid w:val="00211DB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rsid w:val="00211DB7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rsid w:val="00211DB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Úroveň 1. Char,Hoofdstukkop Char,Section Heading Char,H1 Char,No numbers Char,h1 Char"/>
    <w:basedOn w:val="Standardnpsmoodstavce"/>
    <w:link w:val="Nadpis1"/>
    <w:rsid w:val="00211DB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aliases w:val="Úroveň 1.1 Char,Char Char Char Char,Char Char Char Char Char Char,Section Char,m Char,Body Text (Reset numbering) Char,Reset numbering Char,H2 Char,h2 Char,TF-Overskrit 2 Char,h2 main heading Char,2m Char,h 2 Char,B Sub/Bold Char,2 Char"/>
    <w:basedOn w:val="Standardnpsmoodstavce"/>
    <w:link w:val="Nadpis2"/>
    <w:rsid w:val="00211DB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211DB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211DB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211DB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211DB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211DB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211DB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211DB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211DB7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211DB7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11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11DB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211DB7"/>
    <w:pPr>
      <w:keepLines/>
      <w:tabs>
        <w:tab w:val="left" w:pos="680"/>
      </w:tabs>
      <w:spacing w:before="120" w:after="120" w:line="240" w:lineRule="auto"/>
      <w:ind w:left="680" w:hanging="680"/>
      <w:jc w:val="both"/>
    </w:pPr>
    <w:rPr>
      <w:rFonts w:ascii="Arial" w:eastAsia="Times New Roman" w:hAnsi="Arial" w:cs="Arial"/>
      <w:sz w:val="24"/>
      <w:szCs w:val="20"/>
      <w:lang w:val="en-GB" w:eastAsia="cs-CZ"/>
    </w:rPr>
  </w:style>
  <w:style w:type="paragraph" w:customStyle="1" w:styleId="Odrky-rky">
    <w:name w:val="Odrážky - čárky"/>
    <w:basedOn w:val="Normln"/>
    <w:uiPriority w:val="99"/>
    <w:rsid w:val="004B4D29"/>
    <w:pPr>
      <w:numPr>
        <w:numId w:val="4"/>
      </w:numPr>
      <w:spacing w:after="0" w:line="240" w:lineRule="auto"/>
      <w:ind w:left="680" w:hanging="340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05-ODST-3">
    <w:name w:val="05-ODST-3"/>
    <w:basedOn w:val="Normln"/>
    <w:qFormat/>
    <w:rsid w:val="004B4D29"/>
    <w:pPr>
      <w:tabs>
        <w:tab w:val="left" w:pos="1134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558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Ivana</cp:lastModifiedBy>
  <cp:revision>20</cp:revision>
  <dcterms:created xsi:type="dcterms:W3CDTF">2023-11-21T08:11:00Z</dcterms:created>
  <dcterms:modified xsi:type="dcterms:W3CDTF">2024-05-07T11:07:00Z</dcterms:modified>
</cp:coreProperties>
</file>