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312D" w14:textId="77777777" w:rsidR="00C30D59" w:rsidRPr="00E75412" w:rsidRDefault="00C30D59" w:rsidP="00790973">
      <w:pPr>
        <w:pStyle w:val="Nzev"/>
        <w:rPr>
          <w:color w:val="auto"/>
          <w:sz w:val="36"/>
          <w:szCs w:val="36"/>
        </w:rPr>
      </w:pPr>
      <w:r w:rsidRPr="00E75412">
        <w:rPr>
          <w:color w:val="auto"/>
          <w:sz w:val="36"/>
          <w:szCs w:val="36"/>
        </w:rPr>
        <w:t xml:space="preserve">SMLOUVA O DÍLO </w:t>
      </w:r>
    </w:p>
    <w:p w14:paraId="04A763F0" w14:textId="5F516B00" w:rsidR="007A4D7E" w:rsidRDefault="00C30D59" w:rsidP="009977C2">
      <w:pPr>
        <w:pStyle w:val="Nzev"/>
        <w:spacing w:after="120"/>
        <w:contextualSpacing w:val="0"/>
        <w:rPr>
          <w:color w:val="auto"/>
          <w:sz w:val="24"/>
          <w:szCs w:val="24"/>
        </w:rPr>
      </w:pPr>
      <w:r w:rsidRPr="00E75412">
        <w:rPr>
          <w:color w:val="auto"/>
          <w:sz w:val="24"/>
          <w:szCs w:val="24"/>
        </w:rPr>
        <w:t xml:space="preserve">č. Objednatele </w:t>
      </w:r>
      <w:r w:rsidR="009C4ED7" w:rsidRPr="00E75412">
        <w:rPr>
          <w:color w:val="auto"/>
          <w:sz w:val="20"/>
          <w:szCs w:val="20"/>
        </w:rPr>
        <w:t>[bude doplněno]</w:t>
      </w:r>
      <w:r w:rsidR="007A4D7E">
        <w:rPr>
          <w:color w:val="auto"/>
          <w:sz w:val="20"/>
          <w:szCs w:val="20"/>
        </w:rPr>
        <w:t xml:space="preserve"> </w:t>
      </w:r>
    </w:p>
    <w:p w14:paraId="470CC2E1" w14:textId="205E5E39" w:rsidR="007A4D7E" w:rsidRPr="00E75412" w:rsidRDefault="007A4D7E" w:rsidP="007A4D7E">
      <w:pPr>
        <w:pStyle w:val="Nzev"/>
        <w:contextualSpacing w:val="0"/>
        <w:rPr>
          <w:color w:val="auto"/>
          <w:sz w:val="20"/>
          <w:szCs w:val="20"/>
        </w:rPr>
      </w:pPr>
      <w:r>
        <w:rPr>
          <w:color w:val="auto"/>
          <w:sz w:val="24"/>
          <w:szCs w:val="24"/>
        </w:rPr>
        <w:t xml:space="preserve">č. </w:t>
      </w:r>
      <w:r w:rsidR="009977C2">
        <w:rPr>
          <w:color w:val="auto"/>
          <w:sz w:val="24"/>
          <w:szCs w:val="24"/>
        </w:rPr>
        <w:t>Zhotovitele</w:t>
      </w:r>
      <w:r w:rsidRPr="00E75412">
        <w:rPr>
          <w:color w:val="auto"/>
          <w:sz w:val="24"/>
          <w:szCs w:val="24"/>
        </w:rPr>
        <w:t xml:space="preserve"> </w:t>
      </w:r>
      <w:r w:rsidRPr="00E75412">
        <w:rPr>
          <w:color w:val="auto"/>
          <w:sz w:val="20"/>
          <w:szCs w:val="20"/>
        </w:rPr>
        <w:t>[bude doplněno]</w:t>
      </w:r>
    </w:p>
    <w:p w14:paraId="705429D7" w14:textId="77777777" w:rsidR="007A4D7E" w:rsidRPr="007A4D7E" w:rsidRDefault="007A4D7E" w:rsidP="007A4D7E"/>
    <w:p w14:paraId="59E99F5C" w14:textId="2D67DB0A" w:rsidR="000928C3" w:rsidRPr="007A4D7E" w:rsidRDefault="005569CF" w:rsidP="007A4D7E">
      <w:pPr>
        <w:pStyle w:val="Nzev"/>
        <w:spacing w:before="120" w:after="720"/>
        <w:rPr>
          <w:color w:val="auto"/>
          <w:sz w:val="28"/>
          <w:szCs w:val="28"/>
        </w:rPr>
      </w:pPr>
      <w:r w:rsidRPr="007A4D7E">
        <w:rPr>
          <w:color w:val="auto"/>
          <w:sz w:val="28"/>
          <w:szCs w:val="28"/>
        </w:rPr>
        <w:t xml:space="preserve">Rekonstrukce železničního </w:t>
      </w:r>
      <w:proofErr w:type="spellStart"/>
      <w:r w:rsidRPr="007A4D7E">
        <w:rPr>
          <w:color w:val="auto"/>
          <w:sz w:val="28"/>
          <w:szCs w:val="28"/>
        </w:rPr>
        <w:t>stáčiště</w:t>
      </w:r>
      <w:proofErr w:type="spellEnd"/>
      <w:r w:rsidRPr="007A4D7E">
        <w:rPr>
          <w:color w:val="auto"/>
          <w:sz w:val="28"/>
          <w:szCs w:val="28"/>
        </w:rPr>
        <w:t xml:space="preserve"> včetně </w:t>
      </w:r>
      <w:r w:rsidR="007A4D7E" w:rsidRPr="007A4D7E">
        <w:rPr>
          <w:color w:val="auto"/>
          <w:sz w:val="28"/>
          <w:szCs w:val="28"/>
        </w:rPr>
        <w:t>jímky sklad Hněvice</w:t>
      </w:r>
    </w:p>
    <w:p w14:paraId="1DB553C5" w14:textId="77777777" w:rsidR="00C30D59" w:rsidRPr="00C30D59" w:rsidRDefault="00C30D59" w:rsidP="00280022">
      <w:pPr>
        <w:pStyle w:val="lnek"/>
      </w:pPr>
      <w:r w:rsidRPr="00280022">
        <w:t>Smluvní</w:t>
      </w:r>
      <w:r w:rsidRPr="00C30D59">
        <w:t xml:space="preserve"> strany</w:t>
      </w:r>
    </w:p>
    <w:p w14:paraId="505B73D3" w14:textId="77777777" w:rsidR="00C30D59" w:rsidRDefault="00C30D59" w:rsidP="00EB4A48">
      <w:pPr>
        <w:pStyle w:val="Odstavec2"/>
        <w:tabs>
          <w:tab w:val="clear" w:pos="4058"/>
        </w:tabs>
        <w:ind w:left="567"/>
      </w:pPr>
      <w:r>
        <w:t>Objednatel:</w:t>
      </w:r>
      <w:r>
        <w:tab/>
      </w:r>
      <w:r>
        <w:tab/>
      </w:r>
      <w:r>
        <w:tab/>
      </w:r>
      <w:r w:rsidRPr="00C30D59">
        <w:rPr>
          <w:b/>
        </w:rPr>
        <w:t>ČEPRO, a.s.</w:t>
      </w:r>
    </w:p>
    <w:p w14:paraId="5F773586" w14:textId="77777777" w:rsidR="00C30D59" w:rsidRDefault="00C30D59" w:rsidP="00C30D59">
      <w:pPr>
        <w:ind w:left="283" w:firstLine="284"/>
      </w:pPr>
      <w:r>
        <w:t>se sídlem:</w:t>
      </w:r>
      <w:r>
        <w:tab/>
      </w:r>
      <w:r>
        <w:tab/>
      </w:r>
      <w:r>
        <w:tab/>
        <w:t>Praha 7, Dělnická 213</w:t>
      </w:r>
      <w:r w:rsidR="00E713AD">
        <w:t>/12</w:t>
      </w:r>
      <w:r>
        <w:t xml:space="preserve">, </w:t>
      </w:r>
      <w:r w:rsidR="00E713AD">
        <w:t xml:space="preserve">Holešovice, </w:t>
      </w:r>
      <w:r>
        <w:t>PSČ 170 0</w:t>
      </w:r>
      <w:r w:rsidR="00E713AD">
        <w:t>0</w:t>
      </w:r>
    </w:p>
    <w:p w14:paraId="7B4D47A4" w14:textId="77777777" w:rsidR="00BA29AB" w:rsidRDefault="00BA29AB" w:rsidP="00BA29AB">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EC26958" w14:textId="77777777" w:rsidR="00C30D59" w:rsidRDefault="00C30D59" w:rsidP="00C30D59">
      <w:pPr>
        <w:ind w:left="283" w:firstLine="284"/>
      </w:pPr>
      <w:r>
        <w:t>bankovní spojení:</w:t>
      </w:r>
      <w:r>
        <w:tab/>
        <w:t>Komerční banka a.s.</w:t>
      </w:r>
    </w:p>
    <w:p w14:paraId="63503E17" w14:textId="77777777" w:rsidR="00C30D59" w:rsidRDefault="00C30D59" w:rsidP="00C30D59">
      <w:pPr>
        <w:ind w:left="283" w:firstLine="284"/>
      </w:pPr>
      <w:r>
        <w:t>č.</w:t>
      </w:r>
      <w:r w:rsidR="001325A7">
        <w:t xml:space="preserve"> </w:t>
      </w:r>
      <w:r>
        <w:t>účtu:</w:t>
      </w:r>
      <w:r>
        <w:tab/>
      </w:r>
      <w:r>
        <w:tab/>
      </w:r>
      <w:r>
        <w:tab/>
      </w:r>
      <w:r>
        <w:tab/>
        <w:t>11 902931/0100</w:t>
      </w:r>
    </w:p>
    <w:p w14:paraId="186AF27E" w14:textId="77777777" w:rsidR="00C30D59" w:rsidRDefault="00C30D59" w:rsidP="00C30D59">
      <w:pPr>
        <w:ind w:left="283" w:firstLine="284"/>
      </w:pPr>
      <w:r>
        <w:t>IČ</w:t>
      </w:r>
      <w:r w:rsidR="00E713AD">
        <w:t>O</w:t>
      </w:r>
      <w:r>
        <w:t>:</w:t>
      </w:r>
      <w:r>
        <w:tab/>
      </w:r>
      <w:r>
        <w:tab/>
      </w:r>
      <w:r>
        <w:tab/>
      </w:r>
      <w:r>
        <w:tab/>
      </w:r>
      <w:r>
        <w:tab/>
        <w:t>60193531</w:t>
      </w:r>
    </w:p>
    <w:p w14:paraId="59E58218" w14:textId="77777777" w:rsidR="00C30D59" w:rsidRDefault="00C30D59" w:rsidP="00C30D59">
      <w:pPr>
        <w:ind w:left="283" w:firstLine="284"/>
      </w:pPr>
      <w:r>
        <w:t>DIČ:</w:t>
      </w:r>
      <w:r>
        <w:tab/>
      </w:r>
      <w:r>
        <w:tab/>
      </w:r>
      <w:r>
        <w:tab/>
      </w:r>
      <w:r>
        <w:tab/>
      </w:r>
      <w:r>
        <w:tab/>
        <w:t>CZ60193531</w:t>
      </w:r>
    </w:p>
    <w:p w14:paraId="54BCC702" w14:textId="77777777" w:rsidR="00C30D59" w:rsidRDefault="00451C47" w:rsidP="00C30D59">
      <w:pPr>
        <w:ind w:left="283" w:firstLine="284"/>
      </w:pPr>
      <w:r>
        <w:t>zastoupený</w:t>
      </w:r>
      <w:r w:rsidR="00C30D59">
        <w:t>:</w:t>
      </w:r>
      <w:r w:rsidR="00C30D59">
        <w:tab/>
      </w:r>
      <w:r w:rsidR="00C30D59">
        <w:tab/>
      </w:r>
      <w:r w:rsidR="00C30D59">
        <w:tab/>
        <w:t>Mgr. Jan Duspěva, předseda představenstva</w:t>
      </w:r>
    </w:p>
    <w:p w14:paraId="692B6DF8" w14:textId="77777777" w:rsidR="004F5000" w:rsidRDefault="00C30D59" w:rsidP="00C30D59">
      <w:r>
        <w:tab/>
      </w:r>
      <w:r>
        <w:tab/>
      </w:r>
      <w:r>
        <w:tab/>
      </w:r>
      <w:r>
        <w:tab/>
      </w:r>
      <w:r>
        <w:tab/>
      </w:r>
      <w:r>
        <w:tab/>
      </w:r>
      <w:r>
        <w:tab/>
      </w:r>
      <w:r>
        <w:tab/>
        <w:t xml:space="preserve">Ing. </w:t>
      </w:r>
      <w:r w:rsidR="00E713AD">
        <w:t>František Todt</w:t>
      </w:r>
      <w:r>
        <w:t>, člen představenstva</w:t>
      </w:r>
    </w:p>
    <w:p w14:paraId="42269F8E" w14:textId="77777777" w:rsidR="00FE0844" w:rsidRDefault="00FE0844" w:rsidP="00FE0844">
      <w:r w:rsidRPr="00C30D59">
        <w:t>(dále jen „</w:t>
      </w:r>
      <w:r w:rsidRPr="00C30D59">
        <w:rPr>
          <w:b/>
          <w:i/>
        </w:rPr>
        <w:t>Objednatel</w:t>
      </w:r>
      <w:r w:rsidRPr="00C30D59">
        <w:t>“)</w:t>
      </w:r>
    </w:p>
    <w:p w14:paraId="1CF3B1B4" w14:textId="77777777" w:rsidR="00C30D59" w:rsidRDefault="00C30D59" w:rsidP="00C30D59">
      <w:r w:rsidRPr="00C30D59">
        <w:t>Osoby oprávněné jednat za objednatele v rámci uzavřené smlouvy o dílo</w:t>
      </w:r>
      <w:r w:rsidR="009B6304">
        <w:t xml:space="preserve"> vyjma změny či zániku smlouvy</w:t>
      </w:r>
      <w:r w:rsidRPr="00C30D59">
        <w:t>:</w:t>
      </w:r>
      <w:r w:rsidR="00ED16C2">
        <w:t xml:space="preserve"> (každý samostatně)</w:t>
      </w:r>
    </w:p>
    <w:tbl>
      <w:tblPr>
        <w:tblStyle w:val="Mkatabulky"/>
        <w:tblW w:w="9351" w:type="dxa"/>
        <w:tblLayout w:type="fixed"/>
        <w:tblLook w:val="04A0" w:firstRow="1" w:lastRow="0" w:firstColumn="1" w:lastColumn="0" w:noHBand="0" w:noVBand="1"/>
      </w:tblPr>
      <w:tblGrid>
        <w:gridCol w:w="1833"/>
        <w:gridCol w:w="1836"/>
        <w:gridCol w:w="2280"/>
        <w:gridCol w:w="3402"/>
      </w:tblGrid>
      <w:tr w:rsidR="004B76F8" w:rsidRPr="004B76F8" w14:paraId="332D7252" w14:textId="77777777" w:rsidTr="00BD4CAD">
        <w:trPr>
          <w:trHeight w:val="401"/>
        </w:trPr>
        <w:tc>
          <w:tcPr>
            <w:tcW w:w="1833" w:type="dxa"/>
            <w:vAlign w:val="center"/>
          </w:tcPr>
          <w:p w14:paraId="4BF4FB5D"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ve věcech:</w:t>
            </w:r>
          </w:p>
        </w:tc>
        <w:tc>
          <w:tcPr>
            <w:tcW w:w="1836" w:type="dxa"/>
            <w:vAlign w:val="center"/>
          </w:tcPr>
          <w:p w14:paraId="105C08BD"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jméno a příjmení:</w:t>
            </w:r>
          </w:p>
        </w:tc>
        <w:tc>
          <w:tcPr>
            <w:tcW w:w="2280" w:type="dxa"/>
            <w:vAlign w:val="center"/>
          </w:tcPr>
          <w:p w14:paraId="35C7E7FE"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telefon:</w:t>
            </w:r>
          </w:p>
        </w:tc>
        <w:tc>
          <w:tcPr>
            <w:tcW w:w="3402" w:type="dxa"/>
            <w:vAlign w:val="center"/>
          </w:tcPr>
          <w:p w14:paraId="511BD0FE"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e-mail:</w:t>
            </w:r>
          </w:p>
        </w:tc>
      </w:tr>
      <w:tr w:rsidR="00C93E3D" w:rsidRPr="004B76F8" w14:paraId="05976959" w14:textId="77777777" w:rsidTr="00BD4CAD">
        <w:tc>
          <w:tcPr>
            <w:tcW w:w="1833" w:type="dxa"/>
            <w:vAlign w:val="center"/>
          </w:tcPr>
          <w:p w14:paraId="718789A7" w14:textId="77777777" w:rsidR="00C93E3D" w:rsidRPr="004B76F8" w:rsidRDefault="00C93E3D" w:rsidP="00C93E3D">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Smluvních (vyjma změny či zániku této smlouvy o dílo)</w:t>
            </w:r>
          </w:p>
        </w:tc>
        <w:tc>
          <w:tcPr>
            <w:tcW w:w="1836" w:type="dxa"/>
            <w:vAlign w:val="center"/>
          </w:tcPr>
          <w:p w14:paraId="294121ED" w14:textId="77777777" w:rsidR="00C93E3D" w:rsidRPr="004B76F8" w:rsidRDefault="00C93E3D" w:rsidP="00C93E3D">
            <w:pPr>
              <w:spacing w:before="60" w:after="60"/>
              <w:jc w:val="left"/>
              <w:rPr>
                <w:rFonts w:cs="Arial"/>
                <w:sz w:val="16"/>
                <w:szCs w:val="16"/>
                <w:highlight w:val="yellow"/>
              </w:rPr>
            </w:pPr>
            <w:r w:rsidRPr="004B76F8">
              <w:rPr>
                <w:rFonts w:cs="Arial"/>
                <w:sz w:val="16"/>
                <w:szCs w:val="16"/>
                <w:highlight w:val="yellow"/>
              </w:rPr>
              <w:t>Ing</w:t>
            </w:r>
            <w:r>
              <w:rPr>
                <w:rFonts w:cs="Arial"/>
                <w:sz w:val="16"/>
                <w:szCs w:val="16"/>
                <w:highlight w:val="yellow"/>
              </w:rPr>
              <w:t xml:space="preserve">. </w:t>
            </w:r>
            <w:r w:rsidRPr="004B76F8">
              <w:rPr>
                <w:rFonts w:cs="Arial"/>
                <w:sz w:val="16"/>
                <w:szCs w:val="16"/>
                <w:highlight w:val="yellow"/>
              </w:rPr>
              <w:t>Václav Polanka</w:t>
            </w:r>
          </w:p>
          <w:p w14:paraId="42BF54B8"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Aleš Lenk</w:t>
            </w:r>
          </w:p>
          <w:p w14:paraId="77B8D203" w14:textId="04D039FB" w:rsidR="00C93E3D" w:rsidRPr="004B76F8" w:rsidRDefault="00C93E3D" w:rsidP="00C93E3D">
            <w:pPr>
              <w:spacing w:before="60" w:after="60"/>
              <w:jc w:val="left"/>
              <w:rPr>
                <w:rFonts w:cs="Arial"/>
                <w:sz w:val="16"/>
                <w:szCs w:val="16"/>
                <w:highlight w:val="yellow"/>
              </w:rPr>
            </w:pPr>
          </w:p>
        </w:tc>
        <w:tc>
          <w:tcPr>
            <w:tcW w:w="2280" w:type="dxa"/>
            <w:vAlign w:val="center"/>
          </w:tcPr>
          <w:p w14:paraId="4121E598" w14:textId="05B3E0BE" w:rsidR="00C93E3D" w:rsidRDefault="00C93E3D" w:rsidP="00C93E3D">
            <w:pPr>
              <w:spacing w:before="60" w:after="60"/>
              <w:rPr>
                <w:rFonts w:cs="Arial"/>
                <w:sz w:val="16"/>
                <w:szCs w:val="16"/>
                <w:highlight w:val="yellow"/>
              </w:rPr>
            </w:pPr>
            <w:r w:rsidRPr="004B76F8">
              <w:rPr>
                <w:rFonts w:cs="Arial"/>
                <w:sz w:val="16"/>
                <w:szCs w:val="16"/>
                <w:highlight w:val="yellow"/>
              </w:rPr>
              <w:t>724 006</w:t>
            </w:r>
            <w:r>
              <w:rPr>
                <w:rFonts w:cs="Arial"/>
                <w:sz w:val="16"/>
                <w:szCs w:val="16"/>
                <w:highlight w:val="yellow"/>
              </w:rPr>
              <w:t> </w:t>
            </w:r>
            <w:r w:rsidRPr="004B76F8">
              <w:rPr>
                <w:rFonts w:cs="Arial"/>
                <w:sz w:val="16"/>
                <w:szCs w:val="16"/>
                <w:highlight w:val="yellow"/>
              </w:rPr>
              <w:t>221</w:t>
            </w:r>
          </w:p>
          <w:p w14:paraId="6D796ED7" w14:textId="7F32B8F8" w:rsidR="00C93E3D" w:rsidRDefault="00C93E3D" w:rsidP="00C93E3D">
            <w:pPr>
              <w:spacing w:before="60" w:after="60"/>
              <w:rPr>
                <w:rFonts w:cs="Arial"/>
                <w:sz w:val="16"/>
                <w:szCs w:val="16"/>
                <w:highlight w:val="yellow"/>
              </w:rPr>
            </w:pPr>
            <w:r w:rsidRPr="004B76F8">
              <w:rPr>
                <w:rFonts w:cs="Arial"/>
                <w:sz w:val="16"/>
                <w:szCs w:val="16"/>
                <w:highlight w:val="yellow"/>
              </w:rPr>
              <w:t>731 608 199</w:t>
            </w:r>
          </w:p>
          <w:p w14:paraId="085DB128" w14:textId="1A7E6D45" w:rsidR="00C93E3D" w:rsidRPr="004B76F8" w:rsidRDefault="00C93E3D" w:rsidP="00C93E3D">
            <w:pPr>
              <w:spacing w:before="60" w:after="60"/>
              <w:jc w:val="left"/>
              <w:rPr>
                <w:rFonts w:cs="Arial"/>
                <w:sz w:val="16"/>
                <w:szCs w:val="16"/>
                <w:highlight w:val="yellow"/>
              </w:rPr>
            </w:pPr>
          </w:p>
        </w:tc>
        <w:tc>
          <w:tcPr>
            <w:tcW w:w="3402" w:type="dxa"/>
            <w:vAlign w:val="center"/>
          </w:tcPr>
          <w:p w14:paraId="45078175" w14:textId="77777777" w:rsidR="00C93E3D" w:rsidRPr="004B76F8" w:rsidRDefault="009F1730" w:rsidP="00C93E3D">
            <w:pPr>
              <w:spacing w:before="60" w:after="60"/>
              <w:jc w:val="left"/>
              <w:rPr>
                <w:rFonts w:cs="Arial"/>
                <w:sz w:val="16"/>
                <w:szCs w:val="16"/>
                <w:highlight w:val="yellow"/>
                <w:u w:val="single"/>
              </w:rPr>
            </w:pPr>
            <w:hyperlink r:id="rId8" w:history="1">
              <w:r w:rsidR="00C93E3D" w:rsidRPr="004B76F8">
                <w:rPr>
                  <w:rStyle w:val="Hypertextovodkaz"/>
                  <w:rFonts w:cs="Arial"/>
                  <w:color w:val="auto"/>
                  <w:sz w:val="16"/>
                  <w:szCs w:val="16"/>
                  <w:highlight w:val="yellow"/>
                </w:rPr>
                <w:t>vaclav.polanka@ceproas.cz</w:t>
              </w:r>
            </w:hyperlink>
          </w:p>
          <w:p w14:paraId="4BFE4902" w14:textId="77777777" w:rsidR="00C93E3D" w:rsidRPr="004B76F8" w:rsidRDefault="009F1730" w:rsidP="00C93E3D">
            <w:pPr>
              <w:spacing w:before="60" w:after="60"/>
              <w:jc w:val="left"/>
              <w:rPr>
                <w:rFonts w:cs="Arial"/>
                <w:sz w:val="16"/>
                <w:szCs w:val="16"/>
                <w:highlight w:val="yellow"/>
                <w:u w:val="single"/>
              </w:rPr>
            </w:pPr>
            <w:hyperlink r:id="rId9" w:history="1">
              <w:r w:rsidR="00C93E3D" w:rsidRPr="004B76F8">
                <w:rPr>
                  <w:rStyle w:val="Hypertextovodkaz"/>
                  <w:rFonts w:cs="Arial"/>
                  <w:color w:val="auto"/>
                  <w:sz w:val="16"/>
                  <w:szCs w:val="16"/>
                  <w:highlight w:val="yellow"/>
                </w:rPr>
                <w:t>ales.lenk@ceproas.cz</w:t>
              </w:r>
            </w:hyperlink>
          </w:p>
          <w:p w14:paraId="0D620CF2" w14:textId="713E7032" w:rsidR="00C93E3D" w:rsidRPr="004B76F8" w:rsidRDefault="00C93E3D" w:rsidP="00C93E3D">
            <w:pPr>
              <w:spacing w:before="60" w:after="60"/>
              <w:jc w:val="left"/>
              <w:rPr>
                <w:rFonts w:cs="Arial"/>
                <w:sz w:val="16"/>
                <w:szCs w:val="16"/>
                <w:highlight w:val="yellow"/>
                <w:u w:val="single"/>
              </w:rPr>
            </w:pPr>
          </w:p>
        </w:tc>
      </w:tr>
      <w:tr w:rsidR="00C93E3D" w:rsidRPr="004B76F8" w14:paraId="1AB42C2C" w14:textId="77777777" w:rsidTr="00BD4CAD">
        <w:trPr>
          <w:trHeight w:val="416"/>
        </w:trPr>
        <w:tc>
          <w:tcPr>
            <w:tcW w:w="1833" w:type="dxa"/>
            <w:vAlign w:val="center"/>
          </w:tcPr>
          <w:p w14:paraId="1CB12F1C" w14:textId="77777777" w:rsidR="00C93E3D" w:rsidRPr="004B76F8" w:rsidRDefault="00C93E3D" w:rsidP="00C93E3D">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 xml:space="preserve">technických </w:t>
            </w:r>
          </w:p>
        </w:tc>
        <w:tc>
          <w:tcPr>
            <w:tcW w:w="1836" w:type="dxa"/>
            <w:vAlign w:val="center"/>
          </w:tcPr>
          <w:p w14:paraId="75CCD36E"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Aleš Lenk</w:t>
            </w:r>
          </w:p>
          <w:p w14:paraId="48187C33" w14:textId="377E1933" w:rsidR="00C93E3D" w:rsidRDefault="00B54C2C" w:rsidP="00C93E3D">
            <w:pPr>
              <w:spacing w:before="60" w:after="60"/>
              <w:rPr>
                <w:rFonts w:cs="Arial"/>
                <w:sz w:val="16"/>
                <w:szCs w:val="16"/>
                <w:highlight w:val="yellow"/>
              </w:rPr>
            </w:pPr>
            <w:r>
              <w:rPr>
                <w:rFonts w:cs="Arial"/>
                <w:sz w:val="16"/>
                <w:szCs w:val="16"/>
                <w:highlight w:val="yellow"/>
              </w:rPr>
              <w:t>Ing. Martin Ševčík</w:t>
            </w:r>
          </w:p>
          <w:p w14:paraId="54690C5A" w14:textId="3477D2D5" w:rsidR="00B54C2C" w:rsidRPr="004B76F8" w:rsidRDefault="00081CA1" w:rsidP="00C93E3D">
            <w:pPr>
              <w:spacing w:before="60" w:after="60"/>
              <w:rPr>
                <w:rFonts w:cs="Arial"/>
                <w:sz w:val="16"/>
                <w:szCs w:val="16"/>
                <w:highlight w:val="yellow"/>
              </w:rPr>
            </w:pPr>
            <w:r>
              <w:rPr>
                <w:rFonts w:cs="Arial"/>
                <w:sz w:val="16"/>
                <w:szCs w:val="16"/>
                <w:highlight w:val="yellow"/>
              </w:rPr>
              <w:t>Zdenek Nasadil</w:t>
            </w:r>
          </w:p>
        </w:tc>
        <w:tc>
          <w:tcPr>
            <w:tcW w:w="2280" w:type="dxa"/>
            <w:vAlign w:val="center"/>
          </w:tcPr>
          <w:p w14:paraId="78E66746"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731 608 199</w:t>
            </w:r>
          </w:p>
          <w:p w14:paraId="72D1EA40" w14:textId="00FFA388" w:rsidR="00C93E3D" w:rsidRDefault="00081CA1" w:rsidP="00C93E3D">
            <w:pPr>
              <w:spacing w:before="60" w:after="60"/>
              <w:rPr>
                <w:rFonts w:cs="Arial"/>
                <w:sz w:val="16"/>
                <w:szCs w:val="16"/>
                <w:highlight w:val="yellow"/>
              </w:rPr>
            </w:pPr>
            <w:r>
              <w:rPr>
                <w:rFonts w:cs="Arial"/>
                <w:sz w:val="16"/>
                <w:szCs w:val="16"/>
                <w:highlight w:val="yellow"/>
              </w:rPr>
              <w:t>739 240 886</w:t>
            </w:r>
          </w:p>
          <w:p w14:paraId="5D0BC7F6" w14:textId="0AFADFBD" w:rsidR="00081CA1" w:rsidRPr="004B76F8" w:rsidRDefault="008F0D6D" w:rsidP="00C93E3D">
            <w:pPr>
              <w:spacing w:before="60" w:after="60"/>
              <w:rPr>
                <w:rFonts w:cs="Arial"/>
                <w:sz w:val="16"/>
                <w:szCs w:val="16"/>
                <w:highlight w:val="yellow"/>
              </w:rPr>
            </w:pPr>
            <w:r>
              <w:rPr>
                <w:rFonts w:cs="Arial"/>
                <w:sz w:val="16"/>
                <w:szCs w:val="16"/>
                <w:highlight w:val="yellow"/>
              </w:rPr>
              <w:t>739</w:t>
            </w:r>
            <w:r w:rsidR="00F6297F">
              <w:rPr>
                <w:rFonts w:cs="Arial"/>
                <w:sz w:val="16"/>
                <w:szCs w:val="16"/>
                <w:highlight w:val="yellow"/>
              </w:rPr>
              <w:t> 241 047</w:t>
            </w:r>
          </w:p>
        </w:tc>
        <w:tc>
          <w:tcPr>
            <w:tcW w:w="3402" w:type="dxa"/>
            <w:vAlign w:val="center"/>
          </w:tcPr>
          <w:p w14:paraId="4D8C936D" w14:textId="77777777" w:rsidR="00C93E3D" w:rsidRPr="004B76F8" w:rsidRDefault="009F1730" w:rsidP="00C93E3D">
            <w:pPr>
              <w:spacing w:before="60" w:after="60"/>
              <w:jc w:val="left"/>
              <w:rPr>
                <w:rFonts w:cs="Arial"/>
                <w:sz w:val="16"/>
                <w:szCs w:val="16"/>
                <w:highlight w:val="yellow"/>
                <w:u w:val="single"/>
              </w:rPr>
            </w:pPr>
            <w:hyperlink r:id="rId10" w:history="1">
              <w:r w:rsidR="00C93E3D" w:rsidRPr="004B76F8">
                <w:rPr>
                  <w:rStyle w:val="Hypertextovodkaz"/>
                  <w:rFonts w:cs="Arial"/>
                  <w:color w:val="auto"/>
                  <w:sz w:val="16"/>
                  <w:szCs w:val="16"/>
                  <w:highlight w:val="yellow"/>
                </w:rPr>
                <w:t>ales.lenk@ceproas.cz</w:t>
              </w:r>
            </w:hyperlink>
          </w:p>
          <w:p w14:paraId="72148606" w14:textId="5C54ABE4" w:rsidR="00C93E3D" w:rsidRDefault="009F1730" w:rsidP="00C93E3D">
            <w:pPr>
              <w:spacing w:before="60" w:after="60"/>
              <w:jc w:val="left"/>
              <w:rPr>
                <w:rFonts w:cs="Arial"/>
                <w:sz w:val="16"/>
                <w:szCs w:val="16"/>
                <w:highlight w:val="yellow"/>
                <w:u w:val="single"/>
              </w:rPr>
            </w:pPr>
            <w:hyperlink r:id="rId11" w:history="1">
              <w:r w:rsidR="006C3C62" w:rsidRPr="002D262D">
                <w:rPr>
                  <w:rStyle w:val="Hypertextovodkaz"/>
                  <w:rFonts w:cs="Arial"/>
                  <w:sz w:val="16"/>
                  <w:szCs w:val="16"/>
                  <w:highlight w:val="yellow"/>
                </w:rPr>
                <w:t>marin.sevcik@ceproas.cz</w:t>
              </w:r>
            </w:hyperlink>
          </w:p>
          <w:p w14:paraId="28031E75" w14:textId="2EC3B582" w:rsidR="006C3C62" w:rsidRPr="004B76F8" w:rsidRDefault="00F6297F" w:rsidP="00C93E3D">
            <w:pPr>
              <w:spacing w:before="60" w:after="60"/>
              <w:jc w:val="left"/>
              <w:rPr>
                <w:rFonts w:cs="Arial"/>
                <w:sz w:val="16"/>
                <w:szCs w:val="16"/>
                <w:highlight w:val="yellow"/>
                <w:u w:val="single"/>
              </w:rPr>
            </w:pPr>
            <w:r>
              <w:rPr>
                <w:rFonts w:cs="Arial"/>
                <w:sz w:val="16"/>
                <w:szCs w:val="16"/>
                <w:highlight w:val="yellow"/>
                <w:u w:val="single"/>
              </w:rPr>
              <w:t>zdenek.nasadil</w:t>
            </w:r>
            <w:r w:rsidRPr="00F6297F">
              <w:rPr>
                <w:rFonts w:cs="Arial"/>
                <w:sz w:val="16"/>
                <w:szCs w:val="16"/>
                <w:highlight w:val="yellow"/>
                <w:u w:val="single"/>
              </w:rPr>
              <w:t>@ceproas.cz</w:t>
            </w:r>
          </w:p>
        </w:tc>
      </w:tr>
      <w:tr w:rsidR="00F6297F" w:rsidRPr="004B76F8" w14:paraId="290149A7" w14:textId="77777777" w:rsidTr="00BD4CAD">
        <w:tc>
          <w:tcPr>
            <w:tcW w:w="1833" w:type="dxa"/>
            <w:vAlign w:val="bottom"/>
          </w:tcPr>
          <w:p w14:paraId="0D0F5A45" w14:textId="77777777" w:rsidR="00F6297F" w:rsidRPr="004B76F8" w:rsidRDefault="00F6297F" w:rsidP="00F6297F">
            <w:pPr>
              <w:overflowPunct w:val="0"/>
              <w:autoSpaceDE w:val="0"/>
              <w:autoSpaceDN w:val="0"/>
              <w:adjustRightInd w:val="0"/>
              <w:jc w:val="left"/>
              <w:textAlignment w:val="baseline"/>
              <w:rPr>
                <w:rFonts w:cs="Arial"/>
                <w:sz w:val="16"/>
                <w:szCs w:val="16"/>
                <w:highlight w:val="yellow"/>
              </w:rPr>
            </w:pPr>
            <w:r w:rsidRPr="004B76F8">
              <w:rPr>
                <w:rFonts w:cs="Arial"/>
                <w:sz w:val="16"/>
                <w:szCs w:val="16"/>
                <w:highlight w:val="yellow"/>
              </w:rPr>
              <w:t>zapisovat do deníku</w:t>
            </w:r>
          </w:p>
        </w:tc>
        <w:tc>
          <w:tcPr>
            <w:tcW w:w="1836" w:type="dxa"/>
            <w:vAlign w:val="center"/>
          </w:tcPr>
          <w:p w14:paraId="7109ABED" w14:textId="77777777" w:rsidR="00F6297F" w:rsidRPr="004B76F8" w:rsidRDefault="00F6297F" w:rsidP="00F6297F">
            <w:pPr>
              <w:spacing w:before="60" w:after="60"/>
              <w:rPr>
                <w:rFonts w:cs="Arial"/>
                <w:sz w:val="16"/>
                <w:szCs w:val="16"/>
                <w:highlight w:val="yellow"/>
              </w:rPr>
            </w:pPr>
            <w:r w:rsidRPr="004B76F8">
              <w:rPr>
                <w:rFonts w:cs="Arial"/>
                <w:sz w:val="16"/>
                <w:szCs w:val="16"/>
                <w:highlight w:val="yellow"/>
              </w:rPr>
              <w:t>Aleš Lenk</w:t>
            </w:r>
          </w:p>
          <w:p w14:paraId="1B159F08" w14:textId="77777777" w:rsidR="00F6297F" w:rsidRDefault="00F6297F" w:rsidP="00F6297F">
            <w:pPr>
              <w:spacing w:before="60" w:after="60"/>
              <w:rPr>
                <w:rFonts w:cs="Arial"/>
                <w:sz w:val="16"/>
                <w:szCs w:val="16"/>
                <w:highlight w:val="yellow"/>
              </w:rPr>
            </w:pPr>
            <w:r>
              <w:rPr>
                <w:rFonts w:cs="Arial"/>
                <w:sz w:val="16"/>
                <w:szCs w:val="16"/>
                <w:highlight w:val="yellow"/>
              </w:rPr>
              <w:t>Ing. Martin Ševčík</w:t>
            </w:r>
          </w:p>
          <w:p w14:paraId="2106CB15" w14:textId="2782BA2B" w:rsidR="00F6297F" w:rsidRPr="004B76F8" w:rsidRDefault="00F6297F" w:rsidP="00F6297F">
            <w:pPr>
              <w:spacing w:before="60" w:after="60"/>
              <w:jc w:val="left"/>
              <w:rPr>
                <w:rFonts w:cs="Arial"/>
                <w:sz w:val="16"/>
                <w:szCs w:val="16"/>
                <w:highlight w:val="yellow"/>
              </w:rPr>
            </w:pPr>
            <w:r>
              <w:rPr>
                <w:rFonts w:cs="Arial"/>
                <w:sz w:val="16"/>
                <w:szCs w:val="16"/>
                <w:highlight w:val="yellow"/>
              </w:rPr>
              <w:t>Zdenek Nasadil</w:t>
            </w:r>
          </w:p>
        </w:tc>
        <w:tc>
          <w:tcPr>
            <w:tcW w:w="2280" w:type="dxa"/>
            <w:vAlign w:val="center"/>
          </w:tcPr>
          <w:p w14:paraId="5D2CC94E" w14:textId="77777777" w:rsidR="00F6297F" w:rsidRPr="004B76F8" w:rsidRDefault="00F6297F" w:rsidP="00F6297F">
            <w:pPr>
              <w:spacing w:before="60" w:after="60"/>
              <w:rPr>
                <w:rFonts w:cs="Arial"/>
                <w:sz w:val="16"/>
                <w:szCs w:val="16"/>
                <w:highlight w:val="yellow"/>
              </w:rPr>
            </w:pPr>
            <w:r w:rsidRPr="004B76F8">
              <w:rPr>
                <w:rFonts w:cs="Arial"/>
                <w:sz w:val="16"/>
                <w:szCs w:val="16"/>
                <w:highlight w:val="yellow"/>
              </w:rPr>
              <w:t>731 608 199</w:t>
            </w:r>
          </w:p>
          <w:p w14:paraId="1A338C55" w14:textId="77777777" w:rsidR="00F6297F" w:rsidRDefault="00F6297F" w:rsidP="00F6297F">
            <w:pPr>
              <w:spacing w:before="60" w:after="60"/>
              <w:rPr>
                <w:rFonts w:cs="Arial"/>
                <w:sz w:val="16"/>
                <w:szCs w:val="16"/>
                <w:highlight w:val="yellow"/>
              </w:rPr>
            </w:pPr>
            <w:r>
              <w:rPr>
                <w:rFonts w:cs="Arial"/>
                <w:sz w:val="16"/>
                <w:szCs w:val="16"/>
                <w:highlight w:val="yellow"/>
              </w:rPr>
              <w:t>739 240 886</w:t>
            </w:r>
          </w:p>
          <w:p w14:paraId="1CA99915" w14:textId="469B47EF" w:rsidR="00F6297F" w:rsidRPr="004B76F8" w:rsidRDefault="00F6297F" w:rsidP="00F6297F">
            <w:pPr>
              <w:spacing w:before="60" w:after="60"/>
              <w:rPr>
                <w:rFonts w:cs="Arial"/>
                <w:sz w:val="16"/>
                <w:szCs w:val="16"/>
                <w:highlight w:val="yellow"/>
              </w:rPr>
            </w:pPr>
            <w:r>
              <w:rPr>
                <w:rFonts w:cs="Arial"/>
                <w:sz w:val="16"/>
                <w:szCs w:val="16"/>
                <w:highlight w:val="yellow"/>
              </w:rPr>
              <w:t>739 241 047</w:t>
            </w:r>
          </w:p>
        </w:tc>
        <w:tc>
          <w:tcPr>
            <w:tcW w:w="3402" w:type="dxa"/>
            <w:vAlign w:val="center"/>
          </w:tcPr>
          <w:p w14:paraId="4E23785C" w14:textId="77777777" w:rsidR="00F6297F" w:rsidRPr="004B76F8" w:rsidRDefault="009F1730" w:rsidP="00F6297F">
            <w:pPr>
              <w:spacing w:before="60" w:after="60"/>
              <w:jc w:val="left"/>
              <w:rPr>
                <w:rFonts w:cs="Arial"/>
                <w:sz w:val="16"/>
                <w:szCs w:val="16"/>
                <w:highlight w:val="yellow"/>
                <w:u w:val="single"/>
              </w:rPr>
            </w:pPr>
            <w:hyperlink r:id="rId12" w:history="1">
              <w:r w:rsidR="00F6297F" w:rsidRPr="004B76F8">
                <w:rPr>
                  <w:rStyle w:val="Hypertextovodkaz"/>
                  <w:rFonts w:cs="Arial"/>
                  <w:color w:val="auto"/>
                  <w:sz w:val="16"/>
                  <w:szCs w:val="16"/>
                  <w:highlight w:val="yellow"/>
                </w:rPr>
                <w:t>ales.lenk@ceproas.cz</w:t>
              </w:r>
            </w:hyperlink>
          </w:p>
          <w:p w14:paraId="41CD47C6" w14:textId="77777777" w:rsidR="00F6297F" w:rsidRDefault="009F1730" w:rsidP="00F6297F">
            <w:pPr>
              <w:spacing w:before="60" w:after="60"/>
              <w:jc w:val="left"/>
              <w:rPr>
                <w:rFonts w:cs="Arial"/>
                <w:sz w:val="16"/>
                <w:szCs w:val="16"/>
                <w:highlight w:val="yellow"/>
                <w:u w:val="single"/>
              </w:rPr>
            </w:pPr>
            <w:hyperlink r:id="rId13" w:history="1">
              <w:r w:rsidR="00F6297F" w:rsidRPr="002D262D">
                <w:rPr>
                  <w:rStyle w:val="Hypertextovodkaz"/>
                  <w:rFonts w:cs="Arial"/>
                  <w:sz w:val="16"/>
                  <w:szCs w:val="16"/>
                  <w:highlight w:val="yellow"/>
                </w:rPr>
                <w:t>marin.sevcik@ceproas.cz</w:t>
              </w:r>
            </w:hyperlink>
          </w:p>
          <w:p w14:paraId="316273CD" w14:textId="7B475569" w:rsidR="00F6297F" w:rsidRPr="004B76F8" w:rsidRDefault="00F6297F" w:rsidP="00F6297F">
            <w:pPr>
              <w:spacing w:before="60" w:after="60"/>
              <w:jc w:val="left"/>
              <w:rPr>
                <w:rFonts w:cs="Arial"/>
                <w:sz w:val="16"/>
                <w:szCs w:val="16"/>
                <w:highlight w:val="yellow"/>
              </w:rPr>
            </w:pPr>
            <w:r>
              <w:rPr>
                <w:rFonts w:cs="Arial"/>
                <w:sz w:val="16"/>
                <w:szCs w:val="16"/>
                <w:highlight w:val="yellow"/>
                <w:u w:val="single"/>
              </w:rPr>
              <w:t>zdenek.nasadil</w:t>
            </w:r>
            <w:r w:rsidRPr="00F6297F">
              <w:rPr>
                <w:rFonts w:cs="Arial"/>
                <w:sz w:val="16"/>
                <w:szCs w:val="16"/>
                <w:highlight w:val="yellow"/>
                <w:u w:val="single"/>
              </w:rPr>
              <w:t>@ceproas.cz</w:t>
            </w:r>
          </w:p>
        </w:tc>
      </w:tr>
      <w:tr w:rsidR="00F6297F" w:rsidRPr="004B76F8" w14:paraId="3A15C49F" w14:textId="77777777" w:rsidTr="00BD4CAD">
        <w:tc>
          <w:tcPr>
            <w:tcW w:w="1833" w:type="dxa"/>
            <w:vAlign w:val="center"/>
          </w:tcPr>
          <w:p w14:paraId="31735EC4" w14:textId="77777777" w:rsidR="00F6297F" w:rsidRPr="004B76F8" w:rsidRDefault="00F6297F" w:rsidP="00F6297F">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předání a převzetí díla</w:t>
            </w:r>
          </w:p>
        </w:tc>
        <w:tc>
          <w:tcPr>
            <w:tcW w:w="1836" w:type="dxa"/>
            <w:vAlign w:val="center"/>
          </w:tcPr>
          <w:p w14:paraId="7DD795A3" w14:textId="77777777" w:rsidR="00F6297F" w:rsidRPr="004B76F8" w:rsidRDefault="00F6297F" w:rsidP="00F6297F">
            <w:pPr>
              <w:spacing w:before="60" w:after="60"/>
              <w:rPr>
                <w:rFonts w:cs="Arial"/>
                <w:sz w:val="16"/>
                <w:szCs w:val="16"/>
                <w:highlight w:val="yellow"/>
              </w:rPr>
            </w:pPr>
            <w:r w:rsidRPr="004B76F8">
              <w:rPr>
                <w:rFonts w:cs="Arial"/>
                <w:sz w:val="16"/>
                <w:szCs w:val="16"/>
                <w:highlight w:val="yellow"/>
              </w:rPr>
              <w:t>Aleš Lenk</w:t>
            </w:r>
          </w:p>
          <w:p w14:paraId="529490BD" w14:textId="77777777" w:rsidR="00F6297F" w:rsidRDefault="00F6297F" w:rsidP="00F6297F">
            <w:pPr>
              <w:spacing w:before="60" w:after="60"/>
              <w:rPr>
                <w:rFonts w:cs="Arial"/>
                <w:sz w:val="16"/>
                <w:szCs w:val="16"/>
                <w:highlight w:val="yellow"/>
              </w:rPr>
            </w:pPr>
            <w:r>
              <w:rPr>
                <w:rFonts w:cs="Arial"/>
                <w:sz w:val="16"/>
                <w:szCs w:val="16"/>
                <w:highlight w:val="yellow"/>
              </w:rPr>
              <w:t>Ing. Martin Ševčík</w:t>
            </w:r>
          </w:p>
          <w:p w14:paraId="3207498A" w14:textId="28818CAF" w:rsidR="00F6297F" w:rsidRPr="004B76F8" w:rsidRDefault="00F6297F" w:rsidP="00F6297F">
            <w:pPr>
              <w:spacing w:before="60" w:after="60"/>
              <w:rPr>
                <w:rFonts w:cs="Arial"/>
                <w:sz w:val="16"/>
                <w:szCs w:val="16"/>
                <w:highlight w:val="yellow"/>
              </w:rPr>
            </w:pPr>
            <w:r>
              <w:rPr>
                <w:rFonts w:cs="Arial"/>
                <w:sz w:val="16"/>
                <w:szCs w:val="16"/>
                <w:highlight w:val="yellow"/>
              </w:rPr>
              <w:t>Zdenek Nasadil</w:t>
            </w:r>
          </w:p>
        </w:tc>
        <w:tc>
          <w:tcPr>
            <w:tcW w:w="2280" w:type="dxa"/>
            <w:vAlign w:val="center"/>
          </w:tcPr>
          <w:p w14:paraId="0CFEF03E" w14:textId="77777777" w:rsidR="00F6297F" w:rsidRPr="004B76F8" w:rsidRDefault="00F6297F" w:rsidP="00F6297F">
            <w:pPr>
              <w:spacing w:before="60" w:after="60"/>
              <w:rPr>
                <w:rFonts w:cs="Arial"/>
                <w:sz w:val="16"/>
                <w:szCs w:val="16"/>
                <w:highlight w:val="yellow"/>
              </w:rPr>
            </w:pPr>
            <w:r w:rsidRPr="004B76F8">
              <w:rPr>
                <w:rFonts w:cs="Arial"/>
                <w:sz w:val="16"/>
                <w:szCs w:val="16"/>
                <w:highlight w:val="yellow"/>
              </w:rPr>
              <w:t>731 608 199</w:t>
            </w:r>
          </w:p>
          <w:p w14:paraId="2B5325C2" w14:textId="77777777" w:rsidR="00F6297F" w:rsidRDefault="00F6297F" w:rsidP="00F6297F">
            <w:pPr>
              <w:spacing w:before="60" w:after="60"/>
              <w:rPr>
                <w:rFonts w:cs="Arial"/>
                <w:sz w:val="16"/>
                <w:szCs w:val="16"/>
                <w:highlight w:val="yellow"/>
              </w:rPr>
            </w:pPr>
            <w:r>
              <w:rPr>
                <w:rFonts w:cs="Arial"/>
                <w:sz w:val="16"/>
                <w:szCs w:val="16"/>
                <w:highlight w:val="yellow"/>
              </w:rPr>
              <w:t>739 240 886</w:t>
            </w:r>
          </w:p>
          <w:p w14:paraId="5C9CFFC8" w14:textId="2FDC55E6" w:rsidR="00F6297F" w:rsidRPr="004B76F8" w:rsidRDefault="00F6297F" w:rsidP="00F6297F">
            <w:pPr>
              <w:spacing w:before="60" w:after="60"/>
              <w:rPr>
                <w:rFonts w:cs="Arial"/>
                <w:sz w:val="16"/>
                <w:szCs w:val="16"/>
                <w:highlight w:val="yellow"/>
              </w:rPr>
            </w:pPr>
            <w:r>
              <w:rPr>
                <w:rFonts w:cs="Arial"/>
                <w:sz w:val="16"/>
                <w:szCs w:val="16"/>
                <w:highlight w:val="yellow"/>
              </w:rPr>
              <w:t>739 241 047</w:t>
            </w:r>
          </w:p>
        </w:tc>
        <w:tc>
          <w:tcPr>
            <w:tcW w:w="3402" w:type="dxa"/>
            <w:vAlign w:val="center"/>
          </w:tcPr>
          <w:p w14:paraId="32D82AE7" w14:textId="77777777" w:rsidR="00F6297F" w:rsidRPr="004B76F8" w:rsidRDefault="009F1730" w:rsidP="00F6297F">
            <w:pPr>
              <w:spacing w:before="60" w:after="60"/>
              <w:jc w:val="left"/>
              <w:rPr>
                <w:rFonts w:cs="Arial"/>
                <w:sz w:val="16"/>
                <w:szCs w:val="16"/>
                <w:highlight w:val="yellow"/>
                <w:u w:val="single"/>
              </w:rPr>
            </w:pPr>
            <w:hyperlink r:id="rId14" w:history="1">
              <w:r w:rsidR="00F6297F" w:rsidRPr="004B76F8">
                <w:rPr>
                  <w:rStyle w:val="Hypertextovodkaz"/>
                  <w:rFonts w:cs="Arial"/>
                  <w:color w:val="auto"/>
                  <w:sz w:val="16"/>
                  <w:szCs w:val="16"/>
                  <w:highlight w:val="yellow"/>
                </w:rPr>
                <w:t>ales.lenk@ceproas.cz</w:t>
              </w:r>
            </w:hyperlink>
          </w:p>
          <w:p w14:paraId="29F2AB4C" w14:textId="77777777" w:rsidR="00F6297F" w:rsidRDefault="009F1730" w:rsidP="00F6297F">
            <w:pPr>
              <w:spacing w:before="60" w:after="60"/>
              <w:jc w:val="left"/>
              <w:rPr>
                <w:rFonts w:cs="Arial"/>
                <w:sz w:val="16"/>
                <w:szCs w:val="16"/>
                <w:highlight w:val="yellow"/>
                <w:u w:val="single"/>
              </w:rPr>
            </w:pPr>
            <w:hyperlink r:id="rId15" w:history="1">
              <w:r w:rsidR="00F6297F" w:rsidRPr="002D262D">
                <w:rPr>
                  <w:rStyle w:val="Hypertextovodkaz"/>
                  <w:rFonts w:cs="Arial"/>
                  <w:sz w:val="16"/>
                  <w:szCs w:val="16"/>
                  <w:highlight w:val="yellow"/>
                </w:rPr>
                <w:t>marin.sevcik@ceproas.cz</w:t>
              </w:r>
            </w:hyperlink>
          </w:p>
          <w:p w14:paraId="0E0D94E5" w14:textId="5DA2521B" w:rsidR="00F6297F" w:rsidRPr="004B76F8" w:rsidRDefault="00F6297F" w:rsidP="00F6297F">
            <w:pPr>
              <w:spacing w:before="60" w:after="60"/>
              <w:jc w:val="left"/>
              <w:rPr>
                <w:rFonts w:cs="Arial"/>
                <w:sz w:val="16"/>
                <w:szCs w:val="16"/>
                <w:highlight w:val="yellow"/>
              </w:rPr>
            </w:pPr>
            <w:r>
              <w:rPr>
                <w:rFonts w:cs="Arial"/>
                <w:sz w:val="16"/>
                <w:szCs w:val="16"/>
                <w:highlight w:val="yellow"/>
                <w:u w:val="single"/>
              </w:rPr>
              <w:t>zdenek.nasadil</w:t>
            </w:r>
            <w:r w:rsidRPr="00F6297F">
              <w:rPr>
                <w:rFonts w:cs="Arial"/>
                <w:sz w:val="16"/>
                <w:szCs w:val="16"/>
                <w:highlight w:val="yellow"/>
                <w:u w:val="single"/>
              </w:rPr>
              <w:t>@ceproas.cz</w:t>
            </w:r>
          </w:p>
        </w:tc>
      </w:tr>
      <w:tr w:rsidR="00F6297F" w:rsidRPr="004B76F8" w14:paraId="1AD29C42" w14:textId="77777777" w:rsidTr="00BD4CAD">
        <w:tc>
          <w:tcPr>
            <w:tcW w:w="1833" w:type="dxa"/>
            <w:vAlign w:val="center"/>
          </w:tcPr>
          <w:p w14:paraId="7024E0C6" w14:textId="77777777" w:rsidR="00F6297F" w:rsidRPr="004B76F8" w:rsidRDefault="00F6297F" w:rsidP="00F6297F">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dodržování bezpečnostních opatření (včetně BOZP)</w:t>
            </w:r>
          </w:p>
        </w:tc>
        <w:tc>
          <w:tcPr>
            <w:tcW w:w="1836" w:type="dxa"/>
            <w:vAlign w:val="center"/>
          </w:tcPr>
          <w:p w14:paraId="51D0040A" w14:textId="788448D9" w:rsidR="00F6297F" w:rsidRPr="004B76F8" w:rsidRDefault="00F6297F" w:rsidP="00F6297F">
            <w:pPr>
              <w:spacing w:after="0"/>
              <w:jc w:val="left"/>
              <w:rPr>
                <w:rFonts w:cs="Arial"/>
                <w:sz w:val="16"/>
                <w:szCs w:val="16"/>
                <w:highlight w:val="yellow"/>
              </w:rPr>
            </w:pPr>
            <w:r>
              <w:rPr>
                <w:rFonts w:cs="Arial"/>
                <w:sz w:val="16"/>
                <w:szCs w:val="16"/>
                <w:highlight w:val="yellow"/>
              </w:rPr>
              <w:t>Mgr</w:t>
            </w:r>
            <w:r w:rsidRPr="004B76F8">
              <w:rPr>
                <w:rFonts w:cs="Arial"/>
                <w:sz w:val="16"/>
                <w:szCs w:val="16"/>
                <w:highlight w:val="yellow"/>
              </w:rPr>
              <w:t>.</w:t>
            </w:r>
            <w:r>
              <w:rPr>
                <w:rFonts w:cs="Arial"/>
                <w:sz w:val="16"/>
                <w:szCs w:val="16"/>
                <w:highlight w:val="yellow"/>
              </w:rPr>
              <w:t xml:space="preserve"> Jaroslava Prokešová </w:t>
            </w:r>
            <w:r w:rsidRPr="004B76F8">
              <w:rPr>
                <w:rFonts w:cs="Arial"/>
                <w:sz w:val="16"/>
                <w:szCs w:val="16"/>
                <w:highlight w:val="yellow"/>
              </w:rPr>
              <w:t xml:space="preserve"> </w:t>
            </w:r>
          </w:p>
        </w:tc>
        <w:tc>
          <w:tcPr>
            <w:tcW w:w="2280" w:type="dxa"/>
            <w:vAlign w:val="center"/>
          </w:tcPr>
          <w:p w14:paraId="3437D411" w14:textId="62E03DB9" w:rsidR="00F6297F" w:rsidRPr="004B76F8" w:rsidRDefault="00F6297F" w:rsidP="00F6297F">
            <w:pPr>
              <w:spacing w:after="0"/>
              <w:rPr>
                <w:rFonts w:cs="Arial"/>
                <w:sz w:val="16"/>
                <w:szCs w:val="16"/>
                <w:highlight w:val="yellow"/>
              </w:rPr>
            </w:pPr>
            <w:r>
              <w:rPr>
                <w:rFonts w:cs="Arial"/>
                <w:sz w:val="16"/>
                <w:szCs w:val="16"/>
                <w:highlight w:val="yellow"/>
              </w:rPr>
              <w:t>736 506 341</w:t>
            </w:r>
          </w:p>
        </w:tc>
        <w:tc>
          <w:tcPr>
            <w:tcW w:w="3402" w:type="dxa"/>
            <w:vAlign w:val="center"/>
          </w:tcPr>
          <w:p w14:paraId="5CCF613F" w14:textId="47E62F1F" w:rsidR="00F6297F" w:rsidRPr="004B76F8" w:rsidRDefault="009F1730" w:rsidP="00F6297F">
            <w:pPr>
              <w:spacing w:after="0"/>
              <w:jc w:val="left"/>
              <w:rPr>
                <w:rFonts w:cs="Arial"/>
                <w:sz w:val="16"/>
                <w:szCs w:val="16"/>
              </w:rPr>
            </w:pPr>
            <w:hyperlink r:id="rId16" w:history="1">
              <w:r w:rsidR="00F6297F" w:rsidRPr="002D262D">
                <w:rPr>
                  <w:rStyle w:val="Hypertextovodkaz"/>
                  <w:rFonts w:cs="Arial"/>
                  <w:sz w:val="16"/>
                  <w:szCs w:val="16"/>
                  <w:highlight w:val="yellow"/>
                </w:rPr>
                <w:t>jaroslava.prokesova@ceproas.cz</w:t>
              </w:r>
            </w:hyperlink>
            <w:r w:rsidR="00F6297F" w:rsidRPr="004B76F8">
              <w:rPr>
                <w:rFonts w:cs="Arial"/>
                <w:sz w:val="16"/>
                <w:szCs w:val="16"/>
              </w:rPr>
              <w:t xml:space="preserve"> </w:t>
            </w:r>
          </w:p>
        </w:tc>
      </w:tr>
    </w:tbl>
    <w:p w14:paraId="4078C5F4" w14:textId="04483304" w:rsidR="00C30D59" w:rsidRDefault="00BD4CAD" w:rsidP="00C30D59">
      <w:pPr>
        <w:overflowPunct w:val="0"/>
        <w:autoSpaceDE w:val="0"/>
        <w:autoSpaceDN w:val="0"/>
        <w:adjustRightInd w:val="0"/>
        <w:spacing w:after="0"/>
        <w:textAlignment w:val="baseline"/>
        <w:rPr>
          <w:rFonts w:cs="Arial"/>
          <w:b/>
          <w:color w:val="000000"/>
        </w:rPr>
      </w:pPr>
      <w:r>
        <w:rPr>
          <w:rFonts w:cs="Arial"/>
          <w:b/>
          <w:color w:val="000000"/>
        </w:rPr>
        <w:t>a</w:t>
      </w:r>
    </w:p>
    <w:p w14:paraId="744F09CA" w14:textId="77777777" w:rsidR="00C30D59" w:rsidRDefault="00C30D59" w:rsidP="00C30D59">
      <w:pPr>
        <w:overflowPunct w:val="0"/>
        <w:autoSpaceDE w:val="0"/>
        <w:autoSpaceDN w:val="0"/>
        <w:adjustRightInd w:val="0"/>
        <w:spacing w:after="0"/>
        <w:textAlignment w:val="baseline"/>
        <w:rPr>
          <w:rFonts w:cs="Arial"/>
          <w:b/>
          <w:color w:val="000000"/>
        </w:rPr>
      </w:pPr>
    </w:p>
    <w:p w14:paraId="173776A8" w14:textId="77777777" w:rsidR="00C30D59" w:rsidRPr="00C333C0" w:rsidRDefault="00C30D59" w:rsidP="00EB4A48">
      <w:pPr>
        <w:pStyle w:val="Odstavec2"/>
        <w:tabs>
          <w:tab w:val="clear" w:pos="567"/>
          <w:tab w:val="clear" w:pos="4058"/>
        </w:tabs>
        <w:ind w:left="567"/>
        <w:rPr>
          <w:rStyle w:val="tsubjname"/>
          <w:highlight w:val="yellow"/>
        </w:rPr>
      </w:pPr>
      <w:r w:rsidRPr="00C333C0">
        <w:rPr>
          <w:highlight w:val="yellow"/>
        </w:rPr>
        <w:t>Zhotovitel:</w:t>
      </w:r>
      <w:r w:rsidRPr="00C333C0">
        <w:rPr>
          <w:highlight w:val="yellow"/>
        </w:rPr>
        <w:tab/>
      </w:r>
      <w:r w:rsidRPr="00C333C0">
        <w:rPr>
          <w:highlight w:val="yellow"/>
        </w:rPr>
        <w:tab/>
      </w:r>
      <w:r w:rsidRPr="00C333C0">
        <w:rPr>
          <w:highlight w:val="yellow"/>
        </w:rPr>
        <w:tab/>
      </w:r>
    </w:p>
    <w:p w14:paraId="45CFD0A4" w14:textId="77777777" w:rsidR="000928C3" w:rsidRPr="00C333C0" w:rsidRDefault="00C30D59" w:rsidP="00C30D59">
      <w:pPr>
        <w:ind w:left="283" w:firstLine="284"/>
        <w:rPr>
          <w:highlight w:val="yellow"/>
        </w:rPr>
      </w:pPr>
      <w:r w:rsidRPr="00C333C0">
        <w:rPr>
          <w:highlight w:val="yellow"/>
        </w:rPr>
        <w:t>se sídlem:</w:t>
      </w:r>
      <w:r w:rsidRPr="00C333C0">
        <w:rPr>
          <w:highlight w:val="yellow"/>
        </w:rPr>
        <w:tab/>
      </w:r>
      <w:r w:rsidRPr="00C333C0">
        <w:rPr>
          <w:highlight w:val="yellow"/>
        </w:rPr>
        <w:tab/>
      </w:r>
      <w:r w:rsidRPr="00C333C0">
        <w:rPr>
          <w:highlight w:val="yellow"/>
        </w:rPr>
        <w:tab/>
      </w:r>
    </w:p>
    <w:p w14:paraId="5083F39A" w14:textId="77777777" w:rsidR="00C30D59" w:rsidRPr="00C333C0" w:rsidRDefault="00237160" w:rsidP="00C30D59">
      <w:pPr>
        <w:ind w:left="283" w:firstLine="284"/>
        <w:rPr>
          <w:highlight w:val="yellow"/>
        </w:rPr>
      </w:pPr>
      <w:r w:rsidRPr="00C333C0">
        <w:rPr>
          <w:highlight w:val="yellow"/>
        </w:rPr>
        <w:t>spisová značka</w:t>
      </w:r>
      <w:r w:rsidR="00C30D59" w:rsidRPr="00C333C0">
        <w:rPr>
          <w:highlight w:val="yellow"/>
        </w:rPr>
        <w:t>:</w:t>
      </w:r>
      <w:r w:rsidR="00C30D59" w:rsidRPr="00C333C0">
        <w:rPr>
          <w:highlight w:val="yellow"/>
        </w:rPr>
        <w:tab/>
      </w:r>
      <w:r w:rsidR="00C30D59" w:rsidRPr="00C333C0">
        <w:rPr>
          <w:highlight w:val="yellow"/>
        </w:rPr>
        <w:tab/>
      </w:r>
      <w:r w:rsidR="00C30D59" w:rsidRPr="00C333C0">
        <w:rPr>
          <w:highlight w:val="yellow"/>
        </w:rPr>
        <w:tab/>
      </w:r>
      <w:r w:rsidR="00C30D59" w:rsidRPr="00C333C0">
        <w:rPr>
          <w:highlight w:val="yellow"/>
        </w:rPr>
        <w:tab/>
      </w:r>
    </w:p>
    <w:p w14:paraId="7125347B" w14:textId="77777777" w:rsidR="002C1525" w:rsidRPr="00C333C0" w:rsidRDefault="00C30D59" w:rsidP="00C30D59">
      <w:pPr>
        <w:ind w:left="283" w:firstLine="284"/>
        <w:rPr>
          <w:highlight w:val="yellow"/>
        </w:rPr>
      </w:pPr>
      <w:r w:rsidRPr="00C333C0">
        <w:rPr>
          <w:highlight w:val="yellow"/>
        </w:rPr>
        <w:t>bankovní spojení:</w:t>
      </w:r>
      <w:r w:rsidRPr="00C333C0">
        <w:rPr>
          <w:highlight w:val="yellow"/>
        </w:rPr>
        <w:tab/>
      </w:r>
    </w:p>
    <w:p w14:paraId="3B5B5536" w14:textId="77777777" w:rsidR="00C30D59" w:rsidRPr="00C333C0" w:rsidRDefault="00C30D59" w:rsidP="00C30D59">
      <w:pPr>
        <w:ind w:left="283" w:firstLine="284"/>
        <w:rPr>
          <w:highlight w:val="yellow"/>
        </w:rPr>
      </w:pPr>
      <w:r w:rsidRPr="00C333C0">
        <w:rPr>
          <w:highlight w:val="yellow"/>
        </w:rPr>
        <w:lastRenderedPageBreak/>
        <w:t>č.</w:t>
      </w:r>
      <w:r w:rsidR="001325A7" w:rsidRPr="00C333C0">
        <w:rPr>
          <w:highlight w:val="yellow"/>
        </w:rPr>
        <w:t xml:space="preserve"> </w:t>
      </w:r>
      <w:r w:rsidRPr="00C333C0">
        <w:rPr>
          <w:highlight w:val="yellow"/>
        </w:rPr>
        <w:t>účtu:</w:t>
      </w:r>
      <w:r w:rsidRPr="00C333C0">
        <w:rPr>
          <w:highlight w:val="yellow"/>
        </w:rPr>
        <w:tab/>
      </w:r>
      <w:r w:rsidRPr="00C333C0">
        <w:rPr>
          <w:highlight w:val="yellow"/>
        </w:rPr>
        <w:tab/>
      </w:r>
      <w:r w:rsidRPr="00C333C0">
        <w:rPr>
          <w:highlight w:val="yellow"/>
        </w:rPr>
        <w:tab/>
      </w:r>
      <w:r w:rsidRPr="00C333C0">
        <w:rPr>
          <w:highlight w:val="yellow"/>
        </w:rPr>
        <w:tab/>
      </w:r>
    </w:p>
    <w:p w14:paraId="39E0BC47" w14:textId="77777777" w:rsidR="00C30D59" w:rsidRPr="00C333C0" w:rsidRDefault="00C30D59" w:rsidP="00C30D59">
      <w:pPr>
        <w:ind w:left="283" w:firstLine="284"/>
        <w:rPr>
          <w:highlight w:val="yellow"/>
        </w:rPr>
      </w:pPr>
      <w:r w:rsidRPr="00C333C0">
        <w:rPr>
          <w:highlight w:val="yellow"/>
        </w:rPr>
        <w:t>IČ</w:t>
      </w:r>
      <w:r w:rsidR="00E713AD" w:rsidRPr="00C333C0">
        <w:rPr>
          <w:highlight w:val="yellow"/>
        </w:rPr>
        <w:t>O</w:t>
      </w:r>
      <w:r w:rsidRPr="00C333C0">
        <w:rPr>
          <w:highlight w:val="yellow"/>
        </w:rPr>
        <w:t>:</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7DA3CA74" w14:textId="77777777" w:rsidR="00C30D59" w:rsidRPr="00C333C0" w:rsidRDefault="00C30D59" w:rsidP="00C30D59">
      <w:pPr>
        <w:ind w:left="283" w:firstLine="284"/>
        <w:rPr>
          <w:highlight w:val="yellow"/>
        </w:rPr>
      </w:pPr>
      <w:r w:rsidRPr="00C333C0">
        <w:rPr>
          <w:highlight w:val="yellow"/>
        </w:rPr>
        <w:t>DIČ:</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0F9ABC1B" w14:textId="77777777" w:rsidR="00C30D59" w:rsidRDefault="00E713AD" w:rsidP="00C30D59">
      <w:pPr>
        <w:ind w:left="283" w:firstLine="284"/>
      </w:pPr>
      <w:r w:rsidRPr="00C333C0">
        <w:rPr>
          <w:highlight w:val="yellow"/>
        </w:rPr>
        <w:t>zastoupený</w:t>
      </w:r>
      <w:r w:rsidR="00C30D59" w:rsidRPr="00C333C0">
        <w:rPr>
          <w:highlight w:val="yellow"/>
        </w:rPr>
        <w:t>:</w:t>
      </w:r>
      <w:r w:rsidR="00C30D59" w:rsidRPr="000928C3">
        <w:tab/>
      </w:r>
      <w:r w:rsidR="00C30D59" w:rsidRPr="000928C3">
        <w:tab/>
      </w:r>
      <w:r w:rsidR="00C30D59" w:rsidRPr="000928C3">
        <w:tab/>
      </w:r>
    </w:p>
    <w:p w14:paraId="3E2F03F1" w14:textId="77777777" w:rsidR="00FE0844" w:rsidRDefault="00FE0844" w:rsidP="00FE0844">
      <w:pPr>
        <w:pStyle w:val="Odstavec2"/>
        <w:numPr>
          <w:ilvl w:val="0"/>
          <w:numId w:val="0"/>
        </w:numPr>
        <w:ind w:left="567" w:hanging="567"/>
      </w:pPr>
      <w:r>
        <w:tab/>
      </w:r>
      <w:r>
        <w:tab/>
        <w:t>(dále jen „</w:t>
      </w:r>
      <w:r w:rsidRPr="00C30D59">
        <w:rPr>
          <w:b/>
          <w:i/>
        </w:rPr>
        <w:t>Zhotovitel</w:t>
      </w:r>
      <w:r>
        <w:t>“)</w:t>
      </w:r>
    </w:p>
    <w:p w14:paraId="059BC4E9" w14:textId="77777777" w:rsidR="00C30D59" w:rsidRDefault="00C30D59" w:rsidP="00C30D59">
      <w:r>
        <w:tab/>
      </w:r>
      <w:r>
        <w:tab/>
      </w:r>
    </w:p>
    <w:p w14:paraId="43DDC828" w14:textId="77777777" w:rsidR="00C30D59" w:rsidRDefault="00C30D59" w:rsidP="00C30D59">
      <w:r w:rsidRPr="00C30D59">
        <w:t>Osoby oprávněné jednat za zhotovitele v rámci uzavřené smlouvy o dílo:</w:t>
      </w:r>
      <w:r w:rsidR="009B6304">
        <w:t xml:space="preserve"> (každý samostatně)</w:t>
      </w:r>
    </w:p>
    <w:tbl>
      <w:tblPr>
        <w:tblStyle w:val="Mkatabulky"/>
        <w:tblW w:w="0" w:type="auto"/>
        <w:tblLook w:val="04A0" w:firstRow="1" w:lastRow="0" w:firstColumn="1" w:lastColumn="0" w:noHBand="0" w:noVBand="1"/>
      </w:tblPr>
      <w:tblGrid>
        <w:gridCol w:w="2660"/>
        <w:gridCol w:w="2410"/>
        <w:gridCol w:w="1839"/>
        <w:gridCol w:w="2330"/>
      </w:tblGrid>
      <w:tr w:rsidR="00C30D59" w:rsidRPr="009A21C7" w14:paraId="61CF529E" w14:textId="77777777" w:rsidTr="00265F9E">
        <w:trPr>
          <w:trHeight w:val="438"/>
        </w:trPr>
        <w:tc>
          <w:tcPr>
            <w:tcW w:w="2660" w:type="dxa"/>
            <w:vAlign w:val="center"/>
          </w:tcPr>
          <w:p w14:paraId="78AB66C1"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14:paraId="6291E33C"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14:paraId="11C76F02"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30" w:type="dxa"/>
            <w:vAlign w:val="center"/>
          </w:tcPr>
          <w:p w14:paraId="2AFA5D05"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BD4CAD" w:rsidRPr="009A21C7" w14:paraId="67877C4C" w14:textId="77777777" w:rsidTr="00265F9E">
        <w:tc>
          <w:tcPr>
            <w:tcW w:w="2660" w:type="dxa"/>
            <w:vAlign w:val="center"/>
          </w:tcPr>
          <w:p w14:paraId="69A17460"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Smluvních</w:t>
            </w:r>
          </w:p>
        </w:tc>
        <w:tc>
          <w:tcPr>
            <w:tcW w:w="2410" w:type="dxa"/>
            <w:vAlign w:val="center"/>
          </w:tcPr>
          <w:p w14:paraId="71FA862D"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2FA5D7E" w14:textId="4780D537"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9E1690A" w14:textId="0867B0F6"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325552BD" w14:textId="77777777" w:rsidTr="00265F9E">
        <w:trPr>
          <w:trHeight w:val="143"/>
        </w:trPr>
        <w:tc>
          <w:tcPr>
            <w:tcW w:w="2660" w:type="dxa"/>
            <w:vAlign w:val="center"/>
          </w:tcPr>
          <w:p w14:paraId="53B85D61"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 xml:space="preserve">technických </w:t>
            </w:r>
          </w:p>
        </w:tc>
        <w:tc>
          <w:tcPr>
            <w:tcW w:w="2410" w:type="dxa"/>
            <w:vAlign w:val="center"/>
          </w:tcPr>
          <w:p w14:paraId="62E3300C"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0B72615" w14:textId="348074E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D3CD8C8" w14:textId="0CFC705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1649F04A" w14:textId="77777777" w:rsidTr="00265F9E">
        <w:tc>
          <w:tcPr>
            <w:tcW w:w="2660" w:type="dxa"/>
            <w:vAlign w:val="center"/>
          </w:tcPr>
          <w:p w14:paraId="0E53ED96"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zapisovat do deníku</w:t>
            </w:r>
          </w:p>
        </w:tc>
        <w:tc>
          <w:tcPr>
            <w:tcW w:w="2410" w:type="dxa"/>
            <w:vAlign w:val="center"/>
          </w:tcPr>
          <w:p w14:paraId="44CE4D90"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9825E63" w14:textId="3F1268B0"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596BC3F8" w14:textId="4B6F4C9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53CDA49A" w14:textId="77777777" w:rsidTr="00265F9E">
        <w:tc>
          <w:tcPr>
            <w:tcW w:w="2660" w:type="dxa"/>
            <w:vAlign w:val="center"/>
          </w:tcPr>
          <w:p w14:paraId="2D940FA4"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předání a převzetí díla</w:t>
            </w:r>
          </w:p>
        </w:tc>
        <w:tc>
          <w:tcPr>
            <w:tcW w:w="2410" w:type="dxa"/>
            <w:vAlign w:val="center"/>
          </w:tcPr>
          <w:p w14:paraId="2428C85E"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B9B840E" w14:textId="4046F171"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25F8FC" w14:textId="07DA2E87"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16D10AB1" w14:textId="77777777" w:rsidTr="00265F9E">
        <w:tc>
          <w:tcPr>
            <w:tcW w:w="2660" w:type="dxa"/>
            <w:vAlign w:val="center"/>
          </w:tcPr>
          <w:p w14:paraId="1330859C"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dodržování bezpečnostních opatření (včetně BOZP)</w:t>
            </w:r>
          </w:p>
        </w:tc>
        <w:tc>
          <w:tcPr>
            <w:tcW w:w="2410" w:type="dxa"/>
            <w:vAlign w:val="center"/>
          </w:tcPr>
          <w:p w14:paraId="47826718"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70B9F11D" w14:textId="7CA95D2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63C6DE" w14:textId="58379336"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bl>
    <w:p w14:paraId="6C93EC2F" w14:textId="77777777" w:rsidR="00D14726" w:rsidRDefault="00D14726" w:rsidP="00C30D59">
      <w:pPr>
        <w:pStyle w:val="Odstavec2"/>
        <w:numPr>
          <w:ilvl w:val="0"/>
          <w:numId w:val="0"/>
        </w:numPr>
        <w:ind w:left="567" w:hanging="567"/>
      </w:pPr>
    </w:p>
    <w:p w14:paraId="01D8B6A6" w14:textId="77777777" w:rsidR="00C30D59" w:rsidRDefault="00C30D59" w:rsidP="00C30D59">
      <w:pPr>
        <w:pStyle w:val="Odstavec2"/>
        <w:numPr>
          <w:ilvl w:val="0"/>
          <w:numId w:val="0"/>
        </w:numPr>
      </w:pPr>
      <w:r>
        <w:t>(Objednatel a Zhotovitel společně též „</w:t>
      </w:r>
      <w:r w:rsidRPr="00C30D59">
        <w:rPr>
          <w:b/>
          <w:i/>
        </w:rPr>
        <w:t>Smluvní strany</w:t>
      </w:r>
      <w:r>
        <w:t>“)</w:t>
      </w:r>
    </w:p>
    <w:p w14:paraId="71E39D3F"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44147AC4" w14:textId="77777777" w:rsidR="00C962BE" w:rsidRPr="00C962BE" w:rsidRDefault="00C962BE" w:rsidP="00C333C0">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14:paraId="563C40B6" w14:textId="77777777" w:rsidR="00710178" w:rsidRDefault="00204984" w:rsidP="00710178">
      <w:pPr>
        <w:pStyle w:val="Odstavec2"/>
        <w:tabs>
          <w:tab w:val="clear" w:pos="567"/>
        </w:tabs>
        <w:ind w:left="567"/>
      </w:pPr>
      <w:r w:rsidRPr="00204984">
        <w:t xml:space="preserve">Zhotovitel prohlašuje, že má veškerá oprávnění a </w:t>
      </w:r>
      <w:r w:rsidR="00F8227D" w:rsidRPr="00204984">
        <w:t xml:space="preserve">technické </w:t>
      </w:r>
      <w:r w:rsidR="00F8227D">
        <w:t>a</w:t>
      </w:r>
      <w:r w:rsidR="004B2906">
        <w:t xml:space="preserve"> personální </w:t>
      </w:r>
      <w:r w:rsidRPr="00204984">
        <w:t>vybavení potřebné k řádnému splnění této Smlouvy.</w:t>
      </w:r>
    </w:p>
    <w:p w14:paraId="60B68BF1" w14:textId="38725FD3" w:rsidR="00204984" w:rsidRDefault="00710178" w:rsidP="00710178">
      <w:pPr>
        <w:pStyle w:val="Odstavec2"/>
        <w:tabs>
          <w:tab w:val="clear" w:pos="567"/>
        </w:tabs>
        <w:ind w:left="567"/>
      </w:pPr>
      <w:r w:rsidRPr="00710178">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5623751D" w14:textId="523A6673" w:rsidR="00FE0844" w:rsidRDefault="00FE0844" w:rsidP="00B77AA5">
      <w:pPr>
        <w:pStyle w:val="Odstavec2"/>
        <w:tabs>
          <w:tab w:val="clear" w:pos="567"/>
        </w:tabs>
        <w:ind w:left="567"/>
      </w:pPr>
      <w:r>
        <w:t xml:space="preserve">Předmětem </w:t>
      </w:r>
      <w:r w:rsidR="00214918">
        <w:t xml:space="preserve">této Smlouvy </w:t>
      </w:r>
      <w:r>
        <w:t xml:space="preserve">je </w:t>
      </w:r>
      <w:r w:rsidR="00214918" w:rsidRPr="00E75412">
        <w:t xml:space="preserve">provedení </w:t>
      </w:r>
      <w:r w:rsidR="00171AF7">
        <w:t xml:space="preserve">Rekonstrukce železničního </w:t>
      </w:r>
      <w:proofErr w:type="spellStart"/>
      <w:r w:rsidR="00171AF7">
        <w:t>stáčiště</w:t>
      </w:r>
      <w:proofErr w:type="spellEnd"/>
      <w:r w:rsidR="00171AF7">
        <w:t xml:space="preserve"> včetně jímky sklad Hněvice</w:t>
      </w:r>
      <w:r w:rsidR="003936C1">
        <w:t xml:space="preserve"> </w:t>
      </w:r>
      <w:r w:rsidRPr="00E75412">
        <w:t xml:space="preserve">ve </w:t>
      </w:r>
      <w:r>
        <w:t>vlastnictví Objednatele</w:t>
      </w:r>
      <w:r w:rsidR="009B6304">
        <w:t xml:space="preserve"> v rozsahu dále specifikovaném</w:t>
      </w:r>
      <w:r>
        <w:t xml:space="preserve"> (dále též jen „</w:t>
      </w:r>
      <w:r w:rsidR="00214918" w:rsidRPr="00BB3C8B">
        <w:rPr>
          <w:b/>
          <w:i/>
        </w:rPr>
        <w:t>D</w:t>
      </w:r>
      <w:r w:rsidRPr="00BB3C8B">
        <w:rPr>
          <w:b/>
          <w:i/>
        </w:rPr>
        <w:t>ílo</w:t>
      </w:r>
      <w:r w:rsidRPr="00BB3C8B">
        <w:rPr>
          <w:b/>
        </w:rPr>
        <w:t>“</w:t>
      </w:r>
      <w:r>
        <w:t>).</w:t>
      </w:r>
      <w:r w:rsidR="00E20EF3">
        <w:t xml:space="preserve"> </w:t>
      </w:r>
    </w:p>
    <w:p w14:paraId="2950CE33" w14:textId="38E34B29" w:rsidR="00ED16C2" w:rsidRDefault="00B83376" w:rsidP="00B77AA5">
      <w:pPr>
        <w:pStyle w:val="Odstavec2"/>
        <w:ind w:left="567"/>
      </w:pPr>
      <w:r w:rsidRPr="004F2583">
        <w:t>D</w:t>
      </w:r>
      <w:r w:rsidR="00ED16C2" w:rsidRPr="004F2583">
        <w:t>íl</w:t>
      </w:r>
      <w:r w:rsidR="00214918" w:rsidRPr="004F2583">
        <w:t>o</w:t>
      </w:r>
      <w:r w:rsidR="00ED16C2" w:rsidRPr="004F2583">
        <w:t xml:space="preserve"> zahrnuje zejména níže uvedené dodávky</w:t>
      </w:r>
      <w:r w:rsidRPr="004F2583">
        <w:t>,</w:t>
      </w:r>
      <w:r w:rsidR="00ED16C2" w:rsidRPr="004F2583">
        <w:t xml:space="preserve"> práce a služby</w:t>
      </w:r>
      <w:r w:rsidR="00EA67A6" w:rsidRPr="004F2583">
        <w:t xml:space="preserve"> na </w:t>
      </w:r>
      <w:r w:rsidR="005D1C0C">
        <w:t xml:space="preserve">následujících </w:t>
      </w:r>
      <w:r w:rsidR="00EA67A6" w:rsidRPr="004F2583">
        <w:t>stavebních objektech</w:t>
      </w:r>
      <w:r w:rsidR="005D1C0C">
        <w:t xml:space="preserve"> </w:t>
      </w:r>
      <w:r w:rsidR="005D1C0C" w:rsidRPr="005D1C0C">
        <w:rPr>
          <w:i/>
          <w:iCs/>
        </w:rPr>
        <w:t>/blíže specifikováno v projektové dokumentaci/</w:t>
      </w:r>
      <w:r w:rsidR="00ED16C2" w:rsidRPr="004F2583">
        <w:t>:</w:t>
      </w:r>
    </w:p>
    <w:p w14:paraId="0B331751" w14:textId="16D2F3A0" w:rsidR="00DD057C" w:rsidRDefault="00DD057C" w:rsidP="00DD057C">
      <w:pPr>
        <w:pStyle w:val="Odstavec2"/>
        <w:numPr>
          <w:ilvl w:val="0"/>
          <w:numId w:val="0"/>
        </w:numPr>
        <w:ind w:left="567"/>
      </w:pPr>
      <w:r>
        <w:t xml:space="preserve">A) Výstavba </w:t>
      </w:r>
      <w:r w:rsidR="00BE30C3" w:rsidRPr="00BE30C3">
        <w:t xml:space="preserve">stabilního hasicího zařízení </w:t>
      </w:r>
      <w:r w:rsidR="00BE30C3">
        <w:t>(dále jen „</w:t>
      </w:r>
      <w:r>
        <w:t>SHZ</w:t>
      </w:r>
      <w:r w:rsidR="00BE30C3">
        <w:t>“)</w:t>
      </w:r>
      <w:r>
        <w:t xml:space="preserve"> </w:t>
      </w:r>
      <w:r w:rsidR="00BE30C3">
        <w:t>n</w:t>
      </w:r>
      <w:r>
        <w:t xml:space="preserve">a železničním </w:t>
      </w:r>
      <w:proofErr w:type="spellStart"/>
      <w:r>
        <w:t>stáčišti</w:t>
      </w:r>
      <w:proofErr w:type="spellEnd"/>
      <w:r>
        <w:t xml:space="preserve"> Hněvice</w:t>
      </w:r>
    </w:p>
    <w:p w14:paraId="578ACCCB" w14:textId="77777777" w:rsidR="00544F8F" w:rsidRDefault="00FF376D" w:rsidP="00FF376D">
      <w:pPr>
        <w:pStyle w:val="02-ODST-2"/>
        <w:rPr>
          <w:color w:val="000000"/>
        </w:rPr>
      </w:pPr>
      <w:r>
        <w:rPr>
          <w:color w:val="000000"/>
        </w:rPr>
        <w:tab/>
      </w:r>
      <w:r>
        <w:rPr>
          <w:color w:val="000000"/>
        </w:rPr>
        <w:tab/>
      </w:r>
      <w:r w:rsidR="00BE30C3">
        <w:rPr>
          <w:color w:val="000000"/>
        </w:rPr>
        <w:t>Stavební objekt (dále jen „</w:t>
      </w:r>
      <w:r>
        <w:rPr>
          <w:color w:val="000000"/>
        </w:rPr>
        <w:t>SO</w:t>
      </w:r>
      <w:r w:rsidR="00BE30C3">
        <w:rPr>
          <w:color w:val="000000"/>
        </w:rPr>
        <w:t>“)</w:t>
      </w:r>
    </w:p>
    <w:p w14:paraId="403BCEBF" w14:textId="2CF74814" w:rsidR="00FF376D" w:rsidRDefault="00544F8F" w:rsidP="00FF376D">
      <w:pPr>
        <w:pStyle w:val="02-ODST-2"/>
        <w:rPr>
          <w:color w:val="000000"/>
        </w:rPr>
      </w:pPr>
      <w:r>
        <w:rPr>
          <w:color w:val="000000"/>
        </w:rPr>
        <w:tab/>
      </w:r>
      <w:r>
        <w:rPr>
          <w:color w:val="000000"/>
        </w:rPr>
        <w:tab/>
      </w:r>
      <w:r w:rsidR="00FF376D">
        <w:rPr>
          <w:color w:val="000000"/>
        </w:rPr>
        <w:t>526 SHZ</w:t>
      </w:r>
    </w:p>
    <w:p w14:paraId="51775392" w14:textId="2B43BF2F" w:rsidR="00FF376D" w:rsidRDefault="00FF376D" w:rsidP="00FF376D">
      <w:pPr>
        <w:pStyle w:val="02-ODST-2"/>
        <w:spacing w:before="60"/>
        <w:rPr>
          <w:color w:val="000000"/>
        </w:rPr>
      </w:pPr>
      <w:r>
        <w:rPr>
          <w:color w:val="000000"/>
        </w:rPr>
        <w:tab/>
      </w:r>
      <w:r>
        <w:rPr>
          <w:color w:val="000000"/>
        </w:rPr>
        <w:tab/>
        <w:t>1404 ÚTULNA</w:t>
      </w:r>
    </w:p>
    <w:p w14:paraId="69CDEE3D" w14:textId="2594F831" w:rsidR="00FF376D" w:rsidRDefault="00FF376D" w:rsidP="00FF376D">
      <w:pPr>
        <w:pStyle w:val="02-ODST-2"/>
        <w:spacing w:before="60"/>
        <w:rPr>
          <w:color w:val="000000"/>
        </w:rPr>
      </w:pPr>
      <w:r>
        <w:rPr>
          <w:color w:val="000000"/>
        </w:rPr>
        <w:tab/>
      </w:r>
      <w:r>
        <w:rPr>
          <w:color w:val="000000"/>
        </w:rPr>
        <w:tab/>
      </w:r>
      <w:r w:rsidR="00BE30C3">
        <w:rPr>
          <w:color w:val="000000"/>
        </w:rPr>
        <w:t>Elektrická požární signalizace</w:t>
      </w:r>
    </w:p>
    <w:p w14:paraId="08F19502" w14:textId="77777777" w:rsidR="0046517F" w:rsidRDefault="00FF376D" w:rsidP="00FF376D">
      <w:pPr>
        <w:pStyle w:val="02-ODST-2"/>
        <w:spacing w:before="60"/>
        <w:rPr>
          <w:color w:val="000000"/>
        </w:rPr>
      </w:pPr>
      <w:r>
        <w:rPr>
          <w:color w:val="000000"/>
        </w:rPr>
        <w:tab/>
      </w:r>
      <w:r>
        <w:rPr>
          <w:color w:val="000000"/>
        </w:rPr>
        <w:tab/>
      </w:r>
      <w:r w:rsidR="00BE30C3">
        <w:rPr>
          <w:color w:val="000000"/>
        </w:rPr>
        <w:t>Provozní soubor (dále jen „</w:t>
      </w:r>
      <w:r>
        <w:rPr>
          <w:color w:val="000000"/>
        </w:rPr>
        <w:t>PS</w:t>
      </w:r>
      <w:r w:rsidR="00BE30C3">
        <w:rPr>
          <w:color w:val="000000"/>
        </w:rPr>
        <w:t>“)</w:t>
      </w:r>
      <w:r>
        <w:rPr>
          <w:color w:val="000000"/>
        </w:rPr>
        <w:t xml:space="preserve"> </w:t>
      </w:r>
    </w:p>
    <w:p w14:paraId="1C399113" w14:textId="3164911F" w:rsidR="00FF376D" w:rsidRDefault="0046517F" w:rsidP="00FF376D">
      <w:pPr>
        <w:pStyle w:val="02-ODST-2"/>
        <w:spacing w:before="60"/>
        <w:rPr>
          <w:color w:val="000000"/>
        </w:rPr>
      </w:pPr>
      <w:r>
        <w:rPr>
          <w:color w:val="000000"/>
        </w:rPr>
        <w:tab/>
      </w:r>
      <w:r>
        <w:rPr>
          <w:color w:val="000000"/>
        </w:rPr>
        <w:tab/>
      </w:r>
      <w:r w:rsidR="00FF376D">
        <w:rPr>
          <w:color w:val="000000"/>
        </w:rPr>
        <w:t>526 SHZ</w:t>
      </w:r>
    </w:p>
    <w:p w14:paraId="3A521E0B" w14:textId="22009A9D" w:rsidR="00DD057C" w:rsidRDefault="000D056C" w:rsidP="000D056C">
      <w:pPr>
        <w:spacing w:before="60" w:after="60"/>
        <w:ind w:left="852"/>
        <w:rPr>
          <w:rFonts w:cs="Arial"/>
          <w:szCs w:val="20"/>
        </w:rPr>
      </w:pPr>
      <w:r>
        <w:rPr>
          <w:color w:val="000000"/>
        </w:rPr>
        <w:t xml:space="preserve">    </w:t>
      </w:r>
      <w:r w:rsidR="00FF376D">
        <w:rPr>
          <w:color w:val="000000"/>
        </w:rPr>
        <w:t xml:space="preserve">074 </w:t>
      </w:r>
      <w:r w:rsidR="00BE30C3" w:rsidRPr="00BE30C3">
        <w:rPr>
          <w:color w:val="000000"/>
        </w:rPr>
        <w:t xml:space="preserve">měření a regulace a automatické systémy řízení </w:t>
      </w:r>
      <w:proofErr w:type="spellStart"/>
      <w:r w:rsidR="00FF376D">
        <w:rPr>
          <w:color w:val="000000"/>
        </w:rPr>
        <w:t>MaR</w:t>
      </w:r>
      <w:proofErr w:type="spellEnd"/>
      <w:r w:rsidR="00FF376D">
        <w:rPr>
          <w:color w:val="000000"/>
        </w:rPr>
        <w:t xml:space="preserve"> a ASŘ</w:t>
      </w:r>
    </w:p>
    <w:p w14:paraId="643AE548" w14:textId="77777777" w:rsidR="00DD057C" w:rsidRDefault="00DD057C" w:rsidP="005D1C0C">
      <w:pPr>
        <w:spacing w:before="60" w:after="60"/>
        <w:ind w:left="283" w:firstLine="284"/>
        <w:rPr>
          <w:rFonts w:cs="Arial"/>
          <w:szCs w:val="20"/>
        </w:rPr>
      </w:pPr>
    </w:p>
    <w:p w14:paraId="48CA6DB1" w14:textId="7B20426C" w:rsidR="00777E87" w:rsidRDefault="00777E87" w:rsidP="00777E87">
      <w:pPr>
        <w:pStyle w:val="Odstavec2"/>
        <w:numPr>
          <w:ilvl w:val="0"/>
          <w:numId w:val="0"/>
        </w:numPr>
        <w:ind w:left="567"/>
      </w:pPr>
      <w:r>
        <w:t xml:space="preserve">B) </w:t>
      </w:r>
      <w:r w:rsidR="00B877AC" w:rsidRPr="00B877AC">
        <w:rPr>
          <w:color w:val="000000"/>
        </w:rPr>
        <w:t xml:space="preserve">Rekonstrukce havarijní jímky </w:t>
      </w:r>
      <w:r w:rsidR="000D056C">
        <w:rPr>
          <w:color w:val="000000"/>
        </w:rPr>
        <w:t xml:space="preserve">železničního </w:t>
      </w:r>
      <w:proofErr w:type="spellStart"/>
      <w:r w:rsidR="00B877AC" w:rsidRPr="00B877AC">
        <w:rPr>
          <w:color w:val="000000"/>
        </w:rPr>
        <w:t>stáčiště</w:t>
      </w:r>
      <w:proofErr w:type="spellEnd"/>
      <w:r w:rsidR="00B877AC" w:rsidRPr="00B877AC">
        <w:rPr>
          <w:color w:val="000000"/>
        </w:rPr>
        <w:t xml:space="preserve"> Hněvice</w:t>
      </w:r>
    </w:p>
    <w:p w14:paraId="054D23D7" w14:textId="710D2115" w:rsidR="004C37ED" w:rsidRDefault="004C37ED" w:rsidP="004C37ED">
      <w:pPr>
        <w:pStyle w:val="02-ODST-2"/>
        <w:rPr>
          <w:color w:val="000000"/>
        </w:rPr>
      </w:pPr>
      <w:r>
        <w:rPr>
          <w:color w:val="000000"/>
        </w:rPr>
        <w:tab/>
      </w:r>
      <w:r>
        <w:rPr>
          <w:color w:val="000000"/>
        </w:rPr>
        <w:tab/>
        <w:t xml:space="preserve">SO 360 </w:t>
      </w:r>
      <w:r w:rsidR="0022724C">
        <w:rPr>
          <w:color w:val="000000"/>
        </w:rPr>
        <w:t>stáčení železniční cisterny (dále jen</w:t>
      </w:r>
      <w:r>
        <w:rPr>
          <w:color w:val="000000"/>
        </w:rPr>
        <w:t xml:space="preserve"> </w:t>
      </w:r>
      <w:r w:rsidR="0022724C">
        <w:rPr>
          <w:color w:val="000000"/>
        </w:rPr>
        <w:t>„</w:t>
      </w:r>
      <w:r>
        <w:rPr>
          <w:color w:val="000000"/>
        </w:rPr>
        <w:t>ŽC</w:t>
      </w:r>
      <w:r w:rsidR="0022724C">
        <w:rPr>
          <w:color w:val="000000"/>
        </w:rPr>
        <w:t>“)</w:t>
      </w:r>
    </w:p>
    <w:p w14:paraId="7B649708" w14:textId="1FBB1100" w:rsidR="004C37ED" w:rsidRDefault="004C37ED" w:rsidP="004C37ED">
      <w:pPr>
        <w:pStyle w:val="02-ODST-2"/>
        <w:spacing w:before="60"/>
        <w:rPr>
          <w:color w:val="000000"/>
        </w:rPr>
      </w:pPr>
      <w:r>
        <w:rPr>
          <w:color w:val="000000"/>
        </w:rPr>
        <w:tab/>
      </w:r>
      <w:r>
        <w:rPr>
          <w:color w:val="000000"/>
        </w:rPr>
        <w:tab/>
        <w:t xml:space="preserve">PS 360 </w:t>
      </w:r>
      <w:r w:rsidR="0022724C">
        <w:rPr>
          <w:color w:val="000000"/>
        </w:rPr>
        <w:t xml:space="preserve">stáčení </w:t>
      </w:r>
      <w:r>
        <w:rPr>
          <w:color w:val="000000"/>
        </w:rPr>
        <w:t>ŽC</w:t>
      </w:r>
    </w:p>
    <w:p w14:paraId="5D02F7BB" w14:textId="4AA9C5FD" w:rsidR="004C37ED" w:rsidRPr="004B57E7" w:rsidRDefault="004C37ED" w:rsidP="004C37ED">
      <w:pPr>
        <w:pStyle w:val="02-ODST-2"/>
        <w:spacing w:before="60"/>
        <w:rPr>
          <w:color w:val="000000"/>
        </w:rPr>
      </w:pPr>
      <w:r>
        <w:rPr>
          <w:color w:val="000000"/>
        </w:rPr>
        <w:tab/>
      </w:r>
      <w:r>
        <w:rPr>
          <w:color w:val="000000"/>
        </w:rPr>
        <w:tab/>
      </w:r>
      <w:r w:rsidRPr="004B57E7">
        <w:rPr>
          <w:color w:val="000000"/>
        </w:rPr>
        <w:t>CTV, LAN a komunikační systémy</w:t>
      </w:r>
    </w:p>
    <w:p w14:paraId="435FAF07" w14:textId="77777777" w:rsidR="00777E87" w:rsidRDefault="00777E87" w:rsidP="005D1C0C">
      <w:pPr>
        <w:spacing w:before="60" w:after="60"/>
        <w:ind w:left="283" w:firstLine="284"/>
        <w:rPr>
          <w:rFonts w:cs="Arial"/>
          <w:szCs w:val="20"/>
        </w:rPr>
      </w:pPr>
    </w:p>
    <w:p w14:paraId="0F70CF4C" w14:textId="2743BB49" w:rsidR="000D5CE1" w:rsidRPr="000D5CE1" w:rsidRDefault="000D5CE1" w:rsidP="00BB3C8B">
      <w:pPr>
        <w:ind w:left="360"/>
        <w:rPr>
          <w:rFonts w:cs="Arial"/>
          <w:szCs w:val="20"/>
        </w:rPr>
      </w:pPr>
      <w:r w:rsidRPr="00CA4DC5">
        <w:rPr>
          <w:rFonts w:cs="Arial"/>
        </w:rPr>
        <w:t xml:space="preserve">Součástí </w:t>
      </w:r>
      <w:r>
        <w:rPr>
          <w:rFonts w:cs="Arial"/>
        </w:rPr>
        <w:t>D</w:t>
      </w:r>
      <w:r w:rsidRPr="00CA4DC5">
        <w:rPr>
          <w:rFonts w:cs="Arial"/>
        </w:rPr>
        <w:t>íla je i vypracování technické</w:t>
      </w:r>
      <w:r w:rsidR="0000598D">
        <w:rPr>
          <w:rFonts w:cs="Arial"/>
        </w:rPr>
        <w:t>, výrobní,</w:t>
      </w:r>
      <w:r w:rsidRPr="00CA4DC5">
        <w:rPr>
          <w:rFonts w:cs="Arial"/>
        </w:rPr>
        <w:t xml:space="preserve"> dokumentace </w:t>
      </w:r>
      <w:r>
        <w:rPr>
          <w:rFonts w:cs="Arial"/>
        </w:rPr>
        <w:t>Zhotovitele</w:t>
      </w:r>
      <w:r w:rsidRPr="00CA4DC5">
        <w:rPr>
          <w:rFonts w:cs="Arial"/>
        </w:rPr>
        <w:t>m</w:t>
      </w:r>
      <w:r>
        <w:rPr>
          <w:rFonts w:cs="Arial"/>
        </w:rPr>
        <w:t>.</w:t>
      </w:r>
      <w:r w:rsidRPr="00CA4DC5">
        <w:rPr>
          <w:rFonts w:cs="Arial"/>
        </w:rPr>
        <w:t xml:space="preserve"> </w:t>
      </w:r>
      <w:r>
        <w:rPr>
          <w:rFonts w:cs="Arial"/>
        </w:rPr>
        <w:t>P</w:t>
      </w:r>
      <w:r w:rsidRPr="00CA4DC5">
        <w:rPr>
          <w:rFonts w:cs="Arial"/>
        </w:rPr>
        <w:t xml:space="preserve">o dokončení </w:t>
      </w:r>
      <w:r>
        <w:rPr>
          <w:rFonts w:cs="Arial"/>
        </w:rPr>
        <w:t>Díla Zhotovi</w:t>
      </w:r>
      <w:r w:rsidRPr="00CA4DC5">
        <w:rPr>
          <w:rFonts w:cs="Arial"/>
        </w:rPr>
        <w:t xml:space="preserve">tel zpracuje a předá </w:t>
      </w:r>
      <w:r>
        <w:rPr>
          <w:rFonts w:cs="Arial"/>
        </w:rPr>
        <w:t>Objednate</w:t>
      </w:r>
      <w:r w:rsidRPr="00CA4DC5">
        <w:rPr>
          <w:rFonts w:cs="Arial"/>
        </w:rPr>
        <w:t>li dokumentaci skutečného provedení</w:t>
      </w:r>
      <w:r>
        <w:rPr>
          <w:rFonts w:cs="Arial"/>
        </w:rPr>
        <w:t xml:space="preserve"> </w:t>
      </w:r>
      <w:r w:rsidRPr="00CA4DC5">
        <w:rPr>
          <w:rFonts w:cs="Arial"/>
        </w:rPr>
        <w:t xml:space="preserve">v souladu s podmínkami </w:t>
      </w:r>
      <w:r w:rsidRPr="00CA4DC5">
        <w:rPr>
          <w:rFonts w:cs="Arial"/>
        </w:rPr>
        <w:lastRenderedPageBreak/>
        <w:t>uvedenými ve vyhlášce č. 499/2006 Sb., o dokumentaci staveb, v platném znění, a další sjednané dokumenty.</w:t>
      </w:r>
    </w:p>
    <w:p w14:paraId="75CD46A3" w14:textId="77777777" w:rsidR="00B20BE0" w:rsidRPr="00E75412" w:rsidRDefault="00B20BE0" w:rsidP="00B77AA5">
      <w:pPr>
        <w:pStyle w:val="Odstavec2"/>
        <w:ind w:left="567"/>
      </w:pPr>
      <w:r w:rsidRPr="00E75412">
        <w:t xml:space="preserve">Zhotovitel je povinen provést </w:t>
      </w:r>
      <w:r w:rsidR="00B83376" w:rsidRPr="00E75412">
        <w:t>D</w:t>
      </w:r>
      <w:r w:rsidRPr="00E75412">
        <w:t>ílo v rozsahu a dle technického řešení podle níže uvedené dokumentace (dále jen „</w:t>
      </w:r>
      <w:r w:rsidRPr="00E75412">
        <w:rPr>
          <w:b/>
          <w:i/>
        </w:rPr>
        <w:t>Závazné podklady</w:t>
      </w:r>
      <w:r w:rsidRPr="00E75412">
        <w:t xml:space="preserve">“): </w:t>
      </w:r>
    </w:p>
    <w:p w14:paraId="5F1BC59D" w14:textId="2E991B44" w:rsidR="00B20BE0" w:rsidRPr="00E75412" w:rsidRDefault="00B20BE0" w:rsidP="005B2D37">
      <w:pPr>
        <w:pStyle w:val="Odstavec2"/>
        <w:numPr>
          <w:ilvl w:val="0"/>
          <w:numId w:val="5"/>
        </w:numPr>
      </w:pPr>
      <w:r w:rsidRPr="00E75412">
        <w:t>Zhotoviteli předan</w:t>
      </w:r>
      <w:r w:rsidR="00F8227D" w:rsidRPr="00E75412">
        <w:t>é</w:t>
      </w:r>
      <w:r w:rsidRPr="00E75412">
        <w:t xml:space="preserve"> a jím převzat</w:t>
      </w:r>
      <w:r w:rsidR="00F8227D" w:rsidRPr="00E75412">
        <w:t>é</w:t>
      </w:r>
      <w:r w:rsidRPr="00E75412">
        <w:t xml:space="preserve"> zadávací dokumentace ze </w:t>
      </w:r>
      <w:r w:rsidRPr="00B76D44">
        <w:t>dne</w:t>
      </w:r>
      <w:r w:rsidR="00F561B0" w:rsidRPr="00B76D44">
        <w:t xml:space="preserve"> </w:t>
      </w:r>
      <w:r w:rsidR="009F1730">
        <w:t>23. 5. 2023</w:t>
      </w:r>
      <w:r w:rsidR="004F1967" w:rsidRPr="00E75412">
        <w:t xml:space="preserve"> </w:t>
      </w:r>
      <w:r w:rsidRPr="00E75412">
        <w:t>k zakázce č.</w:t>
      </w:r>
      <w:r w:rsidR="00ED16C2" w:rsidRPr="00E75412">
        <w:t xml:space="preserve"> </w:t>
      </w:r>
      <w:r w:rsidR="00CF717E">
        <w:t>112/23</w:t>
      </w:r>
      <w:r w:rsidR="00ED16C2" w:rsidRPr="00E75412">
        <w:t>/OCN</w:t>
      </w:r>
      <w:r w:rsidRPr="00E75412">
        <w:t>, nazvané „</w:t>
      </w:r>
      <w:r w:rsidR="00CF717E">
        <w:t xml:space="preserve">Rekonstrukce železničního </w:t>
      </w:r>
      <w:proofErr w:type="spellStart"/>
      <w:r w:rsidR="00CF717E">
        <w:t>stáčiště</w:t>
      </w:r>
      <w:proofErr w:type="spellEnd"/>
      <w:r w:rsidR="00CF717E">
        <w:t xml:space="preserve"> včetně jímky sklad Hněvice</w:t>
      </w:r>
      <w:r w:rsidRPr="00E75412">
        <w:t>“, včetně jejích příloh</w:t>
      </w:r>
      <w:r w:rsidR="005D1C0C">
        <w:t>, zejména v příloze č. 1. Projektové dokumentaci</w:t>
      </w:r>
      <w:r w:rsidRPr="00E75412">
        <w:t xml:space="preserve"> (dále jen „</w:t>
      </w:r>
      <w:r w:rsidRPr="00E75412">
        <w:rPr>
          <w:b/>
          <w:i/>
        </w:rPr>
        <w:t>Zadávací dokumentace</w:t>
      </w:r>
      <w:r w:rsidRPr="00E75412">
        <w:t xml:space="preserve">“), </w:t>
      </w:r>
    </w:p>
    <w:p w14:paraId="4778EF2D" w14:textId="6C072B98" w:rsidR="00B20BE0" w:rsidRDefault="00B20BE0" w:rsidP="005B2D37">
      <w:pPr>
        <w:pStyle w:val="Odstavec2"/>
        <w:numPr>
          <w:ilvl w:val="0"/>
          <w:numId w:val="5"/>
        </w:numPr>
      </w:pPr>
      <w:r>
        <w:t>nabídk</w:t>
      </w:r>
      <w:r w:rsidR="00F8227D">
        <w:t>y</w:t>
      </w:r>
      <w:r>
        <w:t xml:space="preserve"> </w:t>
      </w:r>
      <w:r w:rsidR="003B298C">
        <w:t xml:space="preserve">č. </w:t>
      </w:r>
      <w:r w:rsidR="003B298C" w:rsidRPr="00C333C0">
        <w:rPr>
          <w:rFonts w:cs="Arial"/>
          <w:highlight w:val="yellow"/>
        </w:rPr>
        <w:t>[bude doplněno]</w:t>
      </w:r>
      <w:r w:rsidR="00044BDD">
        <w:rPr>
          <w:rFonts w:cs="Arial"/>
        </w:rPr>
        <w:t xml:space="preserve"> </w:t>
      </w:r>
      <w:r>
        <w:t xml:space="preserve">Zhotovitele </w:t>
      </w:r>
      <w:r w:rsidRPr="003B298C">
        <w:t>ze dne</w:t>
      </w:r>
      <w:r w:rsidR="003B298C" w:rsidRPr="003B298C">
        <w:t xml:space="preserve"> </w:t>
      </w:r>
      <w:r w:rsidR="003B298C" w:rsidRPr="00C333C0">
        <w:rPr>
          <w:rFonts w:cs="Arial"/>
          <w:highlight w:val="yellow"/>
        </w:rPr>
        <w:t>[bude doplněno]</w:t>
      </w:r>
      <w:r w:rsidRPr="00E24FC0">
        <w:rPr>
          <w:highlight w:val="yellow"/>
        </w:rPr>
        <w:t xml:space="preserve"> </w:t>
      </w:r>
      <w:r w:rsidR="000C22EE" w:rsidRPr="003B298C">
        <w:t>202</w:t>
      </w:r>
      <w:r w:rsidR="00B72A04">
        <w:t>2</w:t>
      </w:r>
      <w:r w:rsidR="000C22EE">
        <w:t xml:space="preserve"> </w:t>
      </w:r>
      <w:r>
        <w:t xml:space="preserve">podané do </w:t>
      </w:r>
      <w:r w:rsidR="00E24FC0">
        <w:t>zadávacího</w:t>
      </w:r>
      <w:r>
        <w:t xml:space="preserve"> řízení k zakázce </w:t>
      </w:r>
      <w:r w:rsidR="00AF68B0">
        <w:t>dle Zadávací dokumentace</w:t>
      </w:r>
      <w:r>
        <w:t xml:space="preserve"> (dále jen „</w:t>
      </w:r>
      <w:r w:rsidRPr="00AF68B0">
        <w:rPr>
          <w:b/>
          <w:i/>
        </w:rPr>
        <w:t>Nabídka</w:t>
      </w:r>
      <w:r>
        <w:t>“),</w:t>
      </w:r>
    </w:p>
    <w:p w14:paraId="057C74B5" w14:textId="77777777" w:rsidR="00B20BE0" w:rsidRDefault="00AF68B0" w:rsidP="00B77AA5">
      <w:pPr>
        <w:pStyle w:val="Odstavec2"/>
        <w:ind w:left="567"/>
      </w:pPr>
      <w:r w:rsidRPr="00AF68B0">
        <w:t>V případě rozporu mezi jednotlivými dokumenty Závazných podkladů má přednost Zadávací dokumentace.</w:t>
      </w:r>
    </w:p>
    <w:p w14:paraId="1295F1B0" w14:textId="77777777" w:rsidR="00AF68B0" w:rsidRDefault="00AF68B0" w:rsidP="00B77AA5">
      <w:pPr>
        <w:pStyle w:val="Odstavec2"/>
        <w:ind w:left="567"/>
      </w:pPr>
      <w:r w:rsidRPr="00AF68B0">
        <w:t xml:space="preserve">Zhotovitel odpovídá za kompletnost Nabídky a za skutečnost, že Nabídka zajišťuje provedení </w:t>
      </w:r>
      <w:r w:rsidR="00416D2A">
        <w:t>D</w:t>
      </w:r>
      <w:r w:rsidRPr="00AF68B0">
        <w:t>íla podle Zadávací dokumentace v celém jeho rozsahu a se všemi jeho součástmi.</w:t>
      </w:r>
    </w:p>
    <w:p w14:paraId="71D2F8BF" w14:textId="77777777" w:rsidR="007C0974" w:rsidRDefault="00ED16C2" w:rsidP="00B77AA5">
      <w:pPr>
        <w:pStyle w:val="Odstavec2"/>
        <w:ind w:left="567"/>
      </w:pPr>
      <w:r>
        <w:t xml:space="preserve">Touto </w:t>
      </w:r>
      <w:r w:rsidR="00416D2A">
        <w:t>S</w:t>
      </w:r>
      <w:r>
        <w:t xml:space="preserve">mlouvou se </w:t>
      </w:r>
      <w:r w:rsidR="00DD6392" w:rsidRPr="00DD6392">
        <w:t xml:space="preserve">Zhotovitel </w:t>
      </w:r>
      <w:r>
        <w:t>zavazuje na svůj náklad a nebezpečí řádně a včas</w:t>
      </w:r>
    </w:p>
    <w:p w14:paraId="459DA18F" w14:textId="77777777" w:rsidR="00DD6392" w:rsidRDefault="007C0974">
      <w:pPr>
        <w:pStyle w:val="Odstavec2"/>
        <w:numPr>
          <w:ilvl w:val="0"/>
          <w:numId w:val="8"/>
        </w:numPr>
      </w:pPr>
      <w:r>
        <w:t>provést Dílo v souladu a za podmínek stanovených zejména:</w:t>
      </w:r>
    </w:p>
    <w:p w14:paraId="4B4BD3A0" w14:textId="7D4E625A" w:rsidR="007C0974" w:rsidRDefault="007C0974">
      <w:pPr>
        <w:pStyle w:val="Odstavec2"/>
        <w:numPr>
          <w:ilvl w:val="0"/>
          <w:numId w:val="9"/>
        </w:numPr>
      </w:pPr>
      <w:r>
        <w:t xml:space="preserve">touto Smlouvou, jejími přílohami, zejména v souladu se Všeobecnými obchodními podmínkami </w:t>
      </w:r>
      <w:r w:rsidR="00463689">
        <w:t>a</w:t>
      </w:r>
      <w:r>
        <w:t xml:space="preserve"> s ostatními dokument</w:t>
      </w:r>
      <w:r w:rsidR="004B2906">
        <w:t>y</w:t>
      </w:r>
      <w:r>
        <w:t xml:space="preserve">, na které </w:t>
      </w:r>
      <w:r w:rsidR="004B2906">
        <w:t xml:space="preserve">Smlouva </w:t>
      </w:r>
      <w:r>
        <w:t xml:space="preserve">odkazuje, </w:t>
      </w:r>
    </w:p>
    <w:p w14:paraId="37027173" w14:textId="77777777" w:rsidR="007C0974" w:rsidRDefault="007C0974">
      <w:pPr>
        <w:pStyle w:val="Odstavec2"/>
        <w:numPr>
          <w:ilvl w:val="0"/>
          <w:numId w:val="9"/>
        </w:numPr>
      </w:pPr>
      <w:r>
        <w:t>platnými právními a technickými předpisy a technickými normami,</w:t>
      </w:r>
    </w:p>
    <w:p w14:paraId="73C717D3" w14:textId="0D7BF2E5" w:rsidR="007C0974" w:rsidRDefault="00221EBB">
      <w:pPr>
        <w:pStyle w:val="Odstavec2"/>
        <w:numPr>
          <w:ilvl w:val="0"/>
          <w:numId w:val="9"/>
        </w:numPr>
      </w:pPr>
      <w:r>
        <w:t>Z</w:t>
      </w:r>
      <w:r w:rsidR="007C0974">
        <w:t>ávaznými podklady</w:t>
      </w:r>
      <w:r w:rsidR="003B298C">
        <w:t>,</w:t>
      </w:r>
    </w:p>
    <w:p w14:paraId="37E9EBB2" w14:textId="77777777" w:rsidR="007C0974" w:rsidRDefault="007C0974">
      <w:pPr>
        <w:pStyle w:val="Odstavec2"/>
        <w:numPr>
          <w:ilvl w:val="0"/>
          <w:numId w:val="9"/>
        </w:numPr>
      </w:pPr>
      <w:r>
        <w:t>pokyny a podklady předanými Objednatelem,</w:t>
      </w:r>
    </w:p>
    <w:p w14:paraId="2403D0D3" w14:textId="77777777" w:rsidR="007C0974" w:rsidRDefault="007C0974">
      <w:pPr>
        <w:pStyle w:val="Odstavec2"/>
        <w:numPr>
          <w:ilvl w:val="0"/>
          <w:numId w:val="8"/>
        </w:numPr>
      </w:pPr>
      <w:r>
        <w:t xml:space="preserve">předat řádně provedené </w:t>
      </w:r>
      <w:r w:rsidR="00F354C8">
        <w:t>D</w:t>
      </w:r>
      <w:r>
        <w:t>ílo Objednateli</w:t>
      </w:r>
      <w:r w:rsidR="00416D2A">
        <w:t>.</w:t>
      </w:r>
    </w:p>
    <w:p w14:paraId="416EFB3B" w14:textId="77777777" w:rsidR="007C0974" w:rsidRDefault="007C0974" w:rsidP="00B77AA5">
      <w:pPr>
        <w:pStyle w:val="Odstavec2"/>
        <w:ind w:left="567"/>
      </w:pPr>
      <w:r>
        <w:t>Objednatel se zavazuje řádně provedené Dílo převzít a při dodržení podmínek a ujednání této Smlouvy zaplatit Zhotoviteli za Dílo dohodnutou Cenu díla.</w:t>
      </w:r>
    </w:p>
    <w:p w14:paraId="3C9A0728" w14:textId="4C45857C" w:rsidR="00DD57F1" w:rsidRPr="004406B8" w:rsidRDefault="00DD6392" w:rsidP="00B77AA5">
      <w:pPr>
        <w:pStyle w:val="Odstavec2"/>
        <w:ind w:left="567"/>
        <w:rPr>
          <w:rFonts w:cs="Arial"/>
        </w:rPr>
      </w:pPr>
      <w:r w:rsidRPr="00656398">
        <w:t xml:space="preserve">Objednatel zajistí pro realizaci Díla: povolení ke vstupu na pozemky a/nebo do prostor dotčených zhotovováním Díla (tj. na </w:t>
      </w:r>
      <w:r w:rsidRPr="004406B8">
        <w:t>Staveniště</w:t>
      </w:r>
      <w:r w:rsidR="00F113EF">
        <w:t>/pracoviště</w:t>
      </w:r>
      <w:r w:rsidR="007C0974" w:rsidRPr="004406B8">
        <w:t>)</w:t>
      </w:r>
      <w:r w:rsidRPr="004406B8">
        <w:t xml:space="preserve">, poskytne součinnost při realizaci Díla v termínech dohodnutých v Harmonogramu </w:t>
      </w:r>
      <w:r w:rsidRPr="004406B8">
        <w:rPr>
          <w:rFonts w:cs="Arial"/>
        </w:rPr>
        <w:t>plnění,</w:t>
      </w:r>
      <w:r w:rsidRPr="004406B8">
        <w:rPr>
          <w:rFonts w:cs="Arial"/>
          <w:color w:val="000000" w:themeColor="text1"/>
        </w:rPr>
        <w:t xml:space="preserve"> </w:t>
      </w:r>
      <w:r w:rsidR="0041631A">
        <w:rPr>
          <w:rFonts w:cs="Arial"/>
          <w:color w:val="000000"/>
        </w:rPr>
        <w:t xml:space="preserve">tj. </w:t>
      </w:r>
      <w:r w:rsidR="00CE7696">
        <w:rPr>
          <w:rFonts w:cs="Arial"/>
        </w:rPr>
        <w:t>vyčištění předmětných nádrží od ropných látek</w:t>
      </w:r>
      <w:r w:rsidR="00CE7696">
        <w:rPr>
          <w:rFonts w:cs="Arial"/>
          <w:color w:val="000000"/>
        </w:rPr>
        <w:t xml:space="preserve">, </w:t>
      </w:r>
      <w:r w:rsidR="00E24FC0">
        <w:rPr>
          <w:rFonts w:cs="Arial"/>
          <w:color w:val="000000"/>
        </w:rPr>
        <w:t>vstupy</w:t>
      </w:r>
      <w:r w:rsidR="00221EBB">
        <w:rPr>
          <w:rFonts w:cs="Arial"/>
          <w:color w:val="000000"/>
        </w:rPr>
        <w:t xml:space="preserve"> na </w:t>
      </w:r>
      <w:r w:rsidR="006A5D41">
        <w:rPr>
          <w:rFonts w:cs="Arial"/>
          <w:color w:val="000000"/>
        </w:rPr>
        <w:t xml:space="preserve">místa plnění </w:t>
      </w:r>
      <w:r w:rsidR="00656398" w:rsidRPr="004406B8">
        <w:rPr>
          <w:rFonts w:cs="Arial"/>
          <w:color w:val="000000"/>
        </w:rPr>
        <w:t>pro pracovníky a techniku Zhotovitele</w:t>
      </w:r>
      <w:r w:rsidR="00434C55">
        <w:rPr>
          <w:rFonts w:cs="Arial"/>
          <w:color w:val="000000"/>
        </w:rPr>
        <w:t>,</w:t>
      </w:r>
      <w:r w:rsidR="00527E7C">
        <w:rPr>
          <w:rFonts w:cs="Arial"/>
          <w:color w:val="000000"/>
        </w:rPr>
        <w:t xml:space="preserve"> </w:t>
      </w:r>
      <w:r w:rsidR="00434C55">
        <w:rPr>
          <w:rFonts w:cs="Arial"/>
          <w:color w:val="000000"/>
        </w:rPr>
        <w:t xml:space="preserve">poskytnutí plochy pro uložení materiálu a techniku, součinnost při přípravě a schvalování HMG a </w:t>
      </w:r>
      <w:proofErr w:type="spellStart"/>
      <w:r w:rsidR="00434C55">
        <w:rPr>
          <w:rFonts w:cs="Arial"/>
          <w:color w:val="000000"/>
        </w:rPr>
        <w:t>technol</w:t>
      </w:r>
      <w:proofErr w:type="spellEnd"/>
      <w:r w:rsidR="00434C55">
        <w:rPr>
          <w:rFonts w:cs="Arial"/>
          <w:color w:val="000000"/>
        </w:rPr>
        <w:t>. postupu, součinnost při provádění komplexních zkoušek</w:t>
      </w:r>
      <w:r w:rsidR="00434C55" w:rsidRPr="004406B8">
        <w:rPr>
          <w:rFonts w:cs="Arial"/>
          <w:color w:val="000000"/>
        </w:rPr>
        <w:t xml:space="preserve"> </w:t>
      </w:r>
      <w:r w:rsidR="00656398" w:rsidRPr="004406B8">
        <w:rPr>
          <w:rFonts w:cs="Arial"/>
          <w:color w:val="000000"/>
        </w:rPr>
        <w:t xml:space="preserve">a proškolení pracovníků Zhotovitele z interních předpisů PO, BOZP, PHZ, </w:t>
      </w:r>
      <w:r w:rsidR="00CE7696">
        <w:rPr>
          <w:rFonts w:cs="Arial"/>
          <w:color w:val="000000"/>
        </w:rPr>
        <w:t>a p</w:t>
      </w:r>
      <w:r w:rsidR="000C22EE">
        <w:rPr>
          <w:rFonts w:cs="Arial"/>
          <w:color w:val="000000"/>
        </w:rPr>
        <w:t>oskytne součinnost</w:t>
      </w:r>
      <w:r w:rsidR="00CE7696">
        <w:rPr>
          <w:rFonts w:cs="Arial"/>
          <w:color w:val="000000"/>
        </w:rPr>
        <w:t xml:space="preserve"> </w:t>
      </w:r>
      <w:r w:rsidR="00CE7696">
        <w:rPr>
          <w:rFonts w:cs="Arial"/>
        </w:rPr>
        <w:t>zajištění požární asistence při provádění nebezpečných prací.</w:t>
      </w:r>
    </w:p>
    <w:p w14:paraId="7C11622B" w14:textId="77777777" w:rsidR="00DD57F1" w:rsidRPr="00656398" w:rsidRDefault="00DD57F1" w:rsidP="00B77AA5">
      <w:pPr>
        <w:pStyle w:val="Odstavec2"/>
        <w:ind w:left="567"/>
      </w:pPr>
      <w:r w:rsidRPr="00656398">
        <w:t xml:space="preserve">Zhotovitel </w:t>
      </w:r>
      <w:r w:rsidR="00656398">
        <w:t>je povinen při provádění Díla dodržovat veškeré povinnosti v oblasti bezpečnosti a ochrany zdraví při práci v souladu s touto Smlouvou a jejími nedílnými součástmi a obecně závaznými předpisy.</w:t>
      </w:r>
    </w:p>
    <w:p w14:paraId="5750E5CA" w14:textId="73864293" w:rsidR="00E75412" w:rsidRDefault="00A424C4" w:rsidP="00B77AA5">
      <w:pPr>
        <w:pStyle w:val="Odstavec2"/>
        <w:ind w:left="567"/>
      </w:pPr>
      <w:r>
        <w:t>Objedna</w:t>
      </w:r>
      <w:r w:rsidR="00E75412">
        <w:t>tel dále stanovuje jako projev zásady odpovědného zadávání (zásady environmentálně odpovědného zadávání a zásady sociálně odpovědného zadávání) následující podmínky plnění předmětu dílčích zakázek:</w:t>
      </w:r>
    </w:p>
    <w:p w14:paraId="46F6DE0B" w14:textId="7A42F497" w:rsidR="00811ABD" w:rsidRPr="00610F8F" w:rsidRDefault="00A424C4" w:rsidP="00811ABD">
      <w:pPr>
        <w:pStyle w:val="Odstavec4"/>
        <w:rPr>
          <w:rFonts w:ascii="Calibri" w:hAnsi="Calibri" w:cs="Calibri"/>
          <w:sz w:val="22"/>
          <w:szCs w:val="22"/>
        </w:rPr>
      </w:pPr>
      <w:r>
        <w:t>Objedna</w:t>
      </w:r>
      <w:r w:rsidR="00811ABD" w:rsidRPr="00FF63D1">
        <w:t xml:space="preserve">tel bude po </w:t>
      </w:r>
      <w:r>
        <w:t>Zhotovi</w:t>
      </w:r>
      <w:r w:rsidR="00811ABD" w:rsidRPr="00FF63D1">
        <w:t xml:space="preserve">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811ABD" w:rsidRPr="00610F8F">
        <w:t>zdraví při práci, a to pro všechny osoby, které se budou na plnění předmětu veřejné zakázky podílet.</w:t>
      </w:r>
    </w:p>
    <w:p w14:paraId="2AA4B4BC" w14:textId="07B12A56" w:rsidR="00E75412" w:rsidRDefault="00811ABD" w:rsidP="00811ABD">
      <w:pPr>
        <w:pStyle w:val="Odstavec4"/>
        <w:rPr>
          <w:rFonts w:ascii="Calibri" w:hAnsi="Calibri" w:cs="Calibri"/>
          <w:sz w:val="22"/>
          <w:szCs w:val="22"/>
        </w:rPr>
      </w:pPr>
      <w:r w:rsidRPr="00610F8F">
        <w:t>všechny platby poddodavatelům, pokud se budou podílet na realizaci veřejné zakázky, budou hrazeny řádně a včas</w:t>
      </w:r>
      <w:r w:rsidR="00E75412">
        <w:t>.</w:t>
      </w:r>
    </w:p>
    <w:p w14:paraId="3053175D" w14:textId="77777777" w:rsidR="00C30D59" w:rsidRDefault="007F3FC6" w:rsidP="00C333C0">
      <w:pPr>
        <w:pStyle w:val="lnek"/>
        <w:spacing w:before="360"/>
        <w:ind w:left="17"/>
      </w:pPr>
      <w:r w:rsidRPr="00280022">
        <w:rPr>
          <w:rFonts w:eastAsiaTheme="minorEastAsia"/>
        </w:rPr>
        <w:t>Místo</w:t>
      </w:r>
      <w:r w:rsidRPr="007F3FC6">
        <w:t xml:space="preserve"> a doba plnění</w:t>
      </w:r>
    </w:p>
    <w:p w14:paraId="7EB420F3" w14:textId="24E971E0" w:rsidR="007F3FC6" w:rsidRDefault="00B72A04" w:rsidP="00B77AA5">
      <w:pPr>
        <w:pStyle w:val="Odstavec2"/>
        <w:ind w:left="567"/>
      </w:pPr>
      <w:r w:rsidRPr="00E75412">
        <w:t xml:space="preserve">Místem plnění je: </w:t>
      </w:r>
      <w:r w:rsidRPr="00E75412">
        <w:rPr>
          <w:rFonts w:cs="Arial"/>
        </w:rPr>
        <w:t xml:space="preserve">Místem plnění je </w:t>
      </w:r>
      <w:r w:rsidR="00E922C8" w:rsidRPr="001B62A2">
        <w:rPr>
          <w:rFonts w:cs="Arial"/>
        </w:rPr>
        <w:t xml:space="preserve">ČEPRO, a.s., sklad </w:t>
      </w:r>
      <w:r w:rsidR="00E922C8">
        <w:rPr>
          <w:rFonts w:cs="Arial"/>
        </w:rPr>
        <w:t>Hněvice</w:t>
      </w:r>
      <w:r w:rsidR="00E922C8" w:rsidRPr="004B57E7">
        <w:rPr>
          <w:rFonts w:cs="Arial"/>
        </w:rPr>
        <w:t>, 411 08, Štětí – Hněvice, Hněvice 62</w:t>
      </w:r>
      <w:r w:rsidR="00E24FC0" w:rsidRPr="00E75412">
        <w:t>.</w:t>
      </w:r>
    </w:p>
    <w:p w14:paraId="2AC26A6E" w14:textId="42370A2B" w:rsidR="00C322B4" w:rsidRPr="00E75412" w:rsidRDefault="00C322B4" w:rsidP="00B77AA5">
      <w:pPr>
        <w:pStyle w:val="Odstavec2"/>
        <w:ind w:left="567"/>
      </w:pPr>
      <w:r w:rsidRPr="00C322B4">
        <w:lastRenderedPageBreak/>
        <w:t>Místo plnění se nachází v areálu provozu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5F610622" w14:textId="77777777" w:rsidR="007F3FC6" w:rsidRPr="00E75412" w:rsidRDefault="007F3FC6" w:rsidP="00B77AA5">
      <w:pPr>
        <w:pStyle w:val="Odstavec2"/>
        <w:ind w:left="567"/>
      </w:pPr>
      <w:r w:rsidRPr="00E75412">
        <w:t>Termíny provedení Díla:</w:t>
      </w:r>
      <w:r w:rsidR="00656398" w:rsidRPr="00E75412">
        <w:t xml:space="preserve"> </w:t>
      </w:r>
    </w:p>
    <w:p w14:paraId="283529EF" w14:textId="0937EFE1" w:rsidR="00D57543" w:rsidRPr="00E75412" w:rsidRDefault="00D57543" w:rsidP="005B3CAE">
      <w:pPr>
        <w:pStyle w:val="Odstavec3"/>
        <w:ind w:left="1134" w:hanging="708"/>
        <w:jc w:val="left"/>
      </w:pPr>
      <w:r w:rsidRPr="00E75412">
        <w:t xml:space="preserve">Zahájení díla: </w:t>
      </w:r>
      <w:r w:rsidR="003B298C" w:rsidRPr="00E75412">
        <w:t xml:space="preserve">předpoklad zahájení díla </w:t>
      </w:r>
      <w:r w:rsidR="00E922C8">
        <w:t>červen</w:t>
      </w:r>
      <w:r w:rsidR="00044BDD" w:rsidRPr="00E75412">
        <w:t xml:space="preserve"> 202</w:t>
      </w:r>
      <w:r w:rsidR="00E922C8">
        <w:t>3</w:t>
      </w:r>
      <w:r w:rsidR="00044BDD" w:rsidRPr="00E75412">
        <w:t xml:space="preserve"> </w:t>
      </w:r>
      <w:r w:rsidRPr="00E75412">
        <w:rPr>
          <w:i/>
        </w:rPr>
        <w:t>/bude upřesněno před podpisem smlouvy dle předloženého a odsouhlaseného harmonogramu</w:t>
      </w:r>
      <w:r w:rsidR="00853AE7" w:rsidRPr="00E75412">
        <w:rPr>
          <w:i/>
        </w:rPr>
        <w:t>/</w:t>
      </w:r>
      <w:r w:rsidR="00853AE7" w:rsidRPr="00E75412">
        <w:t>.</w:t>
      </w:r>
    </w:p>
    <w:p w14:paraId="1A9678AA" w14:textId="11ADC61B" w:rsidR="00D57543" w:rsidRPr="00E75412" w:rsidRDefault="007F3FC6" w:rsidP="00097464">
      <w:pPr>
        <w:pStyle w:val="Odstavec3"/>
        <w:ind w:left="1134" w:hanging="708"/>
      </w:pPr>
      <w:r w:rsidRPr="00E75412">
        <w:t xml:space="preserve">Dokončení </w:t>
      </w:r>
      <w:r w:rsidR="009020BF" w:rsidRPr="00E75412">
        <w:t xml:space="preserve">a předání </w:t>
      </w:r>
      <w:r w:rsidR="00FC4219" w:rsidRPr="00E75412">
        <w:t xml:space="preserve">Díla: předpoklad dokončení díla </w:t>
      </w:r>
      <w:r w:rsidR="00E922C8">
        <w:t>červen</w:t>
      </w:r>
      <w:r w:rsidR="00FC4219" w:rsidRPr="00E75412">
        <w:t xml:space="preserve"> 202</w:t>
      </w:r>
      <w:r w:rsidR="00E922C8">
        <w:t>4</w:t>
      </w:r>
      <w:r w:rsidR="00FC4219" w:rsidRPr="00E75412">
        <w:t xml:space="preserve"> </w:t>
      </w:r>
      <w:r w:rsidR="00D57543" w:rsidRPr="009B4036">
        <w:rPr>
          <w:i/>
          <w:iCs/>
        </w:rPr>
        <w:t>/bude upřesněno před podpisem smlouvy dle předloženého a odsouhlaseného harmonogramu</w:t>
      </w:r>
      <w:r w:rsidR="00D57543" w:rsidRPr="00E75412">
        <w:t>/</w:t>
      </w:r>
      <w:r w:rsidR="00044BDD" w:rsidRPr="00E75412">
        <w:t>.</w:t>
      </w:r>
      <w:r w:rsidR="00D57543" w:rsidRPr="00E75412">
        <w:t xml:space="preserve"> </w:t>
      </w:r>
    </w:p>
    <w:p w14:paraId="199FC623" w14:textId="77777777" w:rsidR="007F3FC6" w:rsidRPr="00D57543" w:rsidRDefault="002F6183" w:rsidP="00097464">
      <w:pPr>
        <w:pStyle w:val="Odstavec3"/>
        <w:ind w:left="1134" w:hanging="708"/>
        <w:jc w:val="left"/>
      </w:pPr>
      <w:r w:rsidRPr="00D57543">
        <w:t>Zhotovitel je povinen realizovat Dílo v termínech uvedených v Harmonogramu plnění</w:t>
      </w:r>
      <w:r w:rsidR="00A262AB" w:rsidRPr="00D57543">
        <w:t xml:space="preserve">, který </w:t>
      </w:r>
      <w:proofErr w:type="gramStart"/>
      <w:r w:rsidR="00A262AB" w:rsidRPr="00D57543">
        <w:t>tvoří</w:t>
      </w:r>
      <w:proofErr w:type="gramEnd"/>
      <w:r w:rsidR="00A262AB" w:rsidRPr="00D57543">
        <w:t xml:space="preserve"> přílohu č. 1 této </w:t>
      </w:r>
      <w:r w:rsidR="00416D2A" w:rsidRPr="00D57543">
        <w:t>S</w:t>
      </w:r>
      <w:r w:rsidR="00A262AB" w:rsidRPr="00D57543">
        <w:t>mlouvy</w:t>
      </w:r>
      <w:r w:rsidRPr="00D57543">
        <w:t xml:space="preserve"> (dále jen „Harmonogram plnění“)</w:t>
      </w:r>
      <w:r w:rsidR="00D57543">
        <w:t>.</w:t>
      </w:r>
    </w:p>
    <w:p w14:paraId="75D1CE4C" w14:textId="542AFF2C" w:rsidR="00C322B4" w:rsidRDefault="00C322B4" w:rsidP="00B77AA5">
      <w:pPr>
        <w:pStyle w:val="Odstavec2"/>
        <w:ind w:left="567"/>
      </w:pPr>
      <w:r>
        <w:t>Řádné provedení Díla nevyžaduje odstávku/y provozu Objednatele či jeho části.</w:t>
      </w:r>
    </w:p>
    <w:p w14:paraId="2180DEEB" w14:textId="15134040" w:rsidR="002F6183" w:rsidRPr="002F6183" w:rsidRDefault="002F6183" w:rsidP="00B77AA5">
      <w:pPr>
        <w:pStyle w:val="Odstavec2"/>
        <w:ind w:left="567"/>
      </w:pPr>
      <w:r w:rsidRPr="002F6183">
        <w:t>Přejímka Staveniště</w:t>
      </w:r>
      <w:r w:rsidR="00C322B4">
        <w:t>/pracoviště</w:t>
      </w:r>
    </w:p>
    <w:p w14:paraId="67F4ABAB" w14:textId="5D12E391" w:rsidR="002F6183" w:rsidRPr="00754117" w:rsidRDefault="009D7072" w:rsidP="00223F4C">
      <w:pPr>
        <w:pStyle w:val="Odstavec3"/>
        <w:ind w:left="1134" w:hanging="708"/>
      </w:pPr>
      <w:r w:rsidRPr="009D7072">
        <w:t>Přejímka Staveniště</w:t>
      </w:r>
      <w:r w:rsidR="00C322B4">
        <w:t>/pracoviště</w:t>
      </w:r>
      <w:r w:rsidRPr="009D7072">
        <w:t xml:space="preserve"> proběhne jednorázově. Nebude-li datum přejímky Staveniště</w:t>
      </w:r>
      <w:r w:rsidR="00C322B4">
        <w:t>/pracoviště</w:t>
      </w:r>
      <w:r w:rsidRPr="009D7072">
        <w:t xml:space="preserve"> uvedeno v Harmonogramu plnění, platí den uvedený v písemné výzvě Objednatele ve smyslu čl. </w:t>
      </w:r>
      <w:r w:rsidR="00223F4C">
        <w:t>8.1</w:t>
      </w:r>
      <w:r w:rsidR="00285689">
        <w:t xml:space="preserve"> V</w:t>
      </w:r>
      <w:r w:rsidRPr="009D7072">
        <w:t>OP.</w:t>
      </w:r>
    </w:p>
    <w:p w14:paraId="5C59D145" w14:textId="3B84AE3B" w:rsidR="0062668F" w:rsidRDefault="00521FE0" w:rsidP="00097464">
      <w:pPr>
        <w:pStyle w:val="Odstavec3"/>
        <w:ind w:left="1134" w:hanging="708"/>
      </w:pPr>
      <w:r w:rsidRPr="00754117">
        <w:t>Součástí předání a převzetí Staveniště</w:t>
      </w:r>
      <w:r w:rsidR="00C322B4">
        <w:t>/pracoviště</w:t>
      </w:r>
      <w:r w:rsidRPr="00754117">
        <w:t xml:space="preserve"> je i předání dokumentů stanovených obecně závaznými právními předpisy Objednatelem </w:t>
      </w:r>
      <w:r w:rsidR="00223F4C" w:rsidRPr="00754117">
        <w:t>Zhotovitel</w:t>
      </w:r>
      <w:r w:rsidR="00223F4C">
        <w:t>i,</w:t>
      </w:r>
      <w:r w:rsidRPr="00754117">
        <w:t xml:space="preserve"> pokud nebyly tyto dokumenty předány již dříve</w:t>
      </w:r>
      <w:r w:rsidR="002D1DA0">
        <w:t>.</w:t>
      </w:r>
    </w:p>
    <w:p w14:paraId="0C36ABA7" w14:textId="21EC3561" w:rsidR="0062668F" w:rsidRDefault="0062668F" w:rsidP="00097464">
      <w:pPr>
        <w:pStyle w:val="Odstavec3"/>
        <w:ind w:left="1134" w:hanging="708"/>
      </w:pPr>
      <w:r w:rsidRPr="0062668F">
        <w:t xml:space="preserve">Veškeré náklady na energie a zařízení </w:t>
      </w:r>
      <w:r w:rsidR="00550AE0">
        <w:t>S</w:t>
      </w:r>
      <w:r w:rsidRPr="0062668F">
        <w:t>taveniště</w:t>
      </w:r>
      <w:r w:rsidR="00550AE0">
        <w:t>/pracoviště</w:t>
      </w:r>
      <w:r w:rsidRPr="0062668F">
        <w:t xml:space="preserve">, náhrady a všechny správní poplatky hradí od doby předání </w:t>
      </w:r>
      <w:r w:rsidR="00550AE0">
        <w:t>S</w:t>
      </w:r>
      <w:r w:rsidRPr="0062668F">
        <w:t>taveniště</w:t>
      </w:r>
      <w:r w:rsidR="00550AE0">
        <w:t>/pracoviště</w:t>
      </w:r>
      <w:r w:rsidRPr="0062668F">
        <w:t xml:space="preserve"> Objednatelem až do předání Díla Zhotovitel, nedohodnou-li se strany písemně jinak.</w:t>
      </w:r>
    </w:p>
    <w:p w14:paraId="306AB835" w14:textId="129F43B8" w:rsidR="00521FE0" w:rsidRDefault="0062668F" w:rsidP="00097464">
      <w:pPr>
        <w:pStyle w:val="Odstavec3"/>
        <w:ind w:left="1134" w:hanging="708"/>
      </w:pPr>
      <w:r w:rsidRPr="0062668F">
        <w:t xml:space="preserve">Objednatel nezajišťuje uzavřený sklad, poskytne Zhotoviteli pouze možnost umístění </w:t>
      </w:r>
      <w:r w:rsidR="00CE5008">
        <w:t>materiálů a techniky nezbytné k</w:t>
      </w:r>
      <w:r w:rsidR="003E4696">
        <w:t> </w:t>
      </w:r>
      <w:r w:rsidR="00CE5008">
        <w:t xml:space="preserve">realizaci Díla </w:t>
      </w:r>
      <w:r w:rsidRPr="0062668F">
        <w:t>dle možnosti v</w:t>
      </w:r>
      <w:r w:rsidR="003E4696">
        <w:t> </w:t>
      </w:r>
      <w:r w:rsidRPr="0062668F">
        <w:t>době provádění prací na Díle</w:t>
      </w:r>
      <w:r w:rsidR="00CE5008">
        <w:t>.</w:t>
      </w:r>
      <w:r w:rsidRPr="0062668F">
        <w:t xml:space="preserve"> Objednatel rovněž neposkytuje pro Zhotovitele sociální zařízení a šatny.</w:t>
      </w:r>
      <w:r w:rsidR="002D1DA0">
        <w:t xml:space="preserve"> </w:t>
      </w:r>
    </w:p>
    <w:p w14:paraId="6CB4E001" w14:textId="02F5B29A" w:rsidR="00CE5008" w:rsidRDefault="00CE5008" w:rsidP="00097464">
      <w:pPr>
        <w:pStyle w:val="Odstavec3"/>
        <w:ind w:left="1134" w:hanging="708"/>
      </w:pPr>
      <w:r w:rsidRPr="00CE5008">
        <w:t xml:space="preserve">Zhotovitel </w:t>
      </w:r>
      <w:proofErr w:type="gramStart"/>
      <w:r w:rsidRPr="00CE5008">
        <w:t>zabezpečí</w:t>
      </w:r>
      <w:proofErr w:type="gramEnd"/>
      <w:r w:rsidRPr="00CE5008">
        <w:t xml:space="preserve"> na své vlastní náklady dopravu a skladování strojů, zařízení a materiálu nezbytného k</w:t>
      </w:r>
      <w:r w:rsidR="003E4696">
        <w:t> </w:t>
      </w:r>
      <w:r w:rsidRPr="00CE5008">
        <w:t xml:space="preserve">řádnému provádění Díla, jakož i bezpečnost a ochranu zdraví osob na </w:t>
      </w:r>
      <w:r>
        <w:t>S</w:t>
      </w:r>
      <w:r w:rsidRPr="00CE5008">
        <w:t>taveništi</w:t>
      </w:r>
      <w:r w:rsidR="003E4696">
        <w:t>/pracovišti</w:t>
      </w:r>
      <w:r w:rsidRPr="00CE5008">
        <w:t>.</w:t>
      </w:r>
    </w:p>
    <w:p w14:paraId="2DB8701D" w14:textId="00498AFB" w:rsidR="009D7072" w:rsidRDefault="009D7072" w:rsidP="00097464">
      <w:pPr>
        <w:pStyle w:val="Odstavec3"/>
        <w:ind w:left="1134" w:hanging="708"/>
      </w:pPr>
      <w:r w:rsidRPr="009D7072">
        <w:t xml:space="preserve">Zhotovitel odpovídá za řádnou ochranu veškeré zeleně v místě </w:t>
      </w:r>
      <w:r>
        <w:t>S</w:t>
      </w:r>
      <w:r w:rsidRPr="009D7072">
        <w:t>taveniště</w:t>
      </w:r>
      <w:r w:rsidR="003E4696">
        <w:t>/pracoviště</w:t>
      </w:r>
      <w:r w:rsidRPr="009D7072">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474C8FD5" w14:textId="26D17FBC" w:rsidR="009D7072" w:rsidRPr="00C666FC" w:rsidRDefault="009D7072" w:rsidP="00097464">
      <w:pPr>
        <w:pStyle w:val="Odstavec3"/>
        <w:ind w:left="1134" w:hanging="708"/>
      </w:pPr>
      <w:r w:rsidRPr="009D7072">
        <w:t xml:space="preserve">Zhotovitel je povinen udržovat pořádek na </w:t>
      </w:r>
      <w:r>
        <w:t>S</w:t>
      </w:r>
      <w:r w:rsidRPr="009D7072">
        <w:t>taveništi</w:t>
      </w:r>
      <w:r w:rsidR="003E4696">
        <w:t>/pracovišti</w:t>
      </w:r>
      <w:r w:rsidRPr="009D7072">
        <w:t>. V případě, že Zhotovitel nezajistí likvidaci odpadu a zbytků materiálu, odstraní je Objednatel sám na náklady Zhotovitele. Zhotovitel je povinen uhradit Objednateli veškeré náklady dle předchozí věty, které mu budou Objednatelem vyúčtovány.</w:t>
      </w:r>
    </w:p>
    <w:p w14:paraId="0929911D" w14:textId="6AF844E6" w:rsidR="00521FE0" w:rsidRDefault="00285689" w:rsidP="00223F4C">
      <w:pPr>
        <w:pStyle w:val="Odstavec3"/>
        <w:tabs>
          <w:tab w:val="clear" w:pos="6184"/>
          <w:tab w:val="num" w:pos="1134"/>
        </w:tabs>
        <w:ind w:left="1134" w:hanging="708"/>
      </w:pPr>
      <w:r w:rsidRPr="00285689">
        <w:t>Přejímka Staveniště</w:t>
      </w:r>
      <w:r w:rsidR="003E4696">
        <w:t>/pracoviště</w:t>
      </w:r>
      <w:r w:rsidRPr="00285689">
        <w:t xml:space="preserve"> proběhne po dokončení díla dle Harmonogramu plnění. </w:t>
      </w:r>
      <w:r w:rsidR="00521FE0" w:rsidRPr="00F91EC2">
        <w:t>Zhotovitel je povinen předat vyklizené Staveniště</w:t>
      </w:r>
      <w:r w:rsidR="003E4696">
        <w:t>/pracoviště</w:t>
      </w:r>
      <w:r w:rsidR="00521FE0" w:rsidRPr="00F91EC2">
        <w:t xml:space="preserve"> bez vad ve lhůtě předání a převzetí Díla.</w:t>
      </w:r>
    </w:p>
    <w:p w14:paraId="1AB0C06E" w14:textId="77777777" w:rsidR="005C5D01" w:rsidRDefault="005C5D01" w:rsidP="004406B8">
      <w:pPr>
        <w:pStyle w:val="lnek"/>
        <w:spacing w:before="360"/>
        <w:ind w:left="17"/>
      </w:pPr>
      <w:r w:rsidRPr="00280022">
        <w:rPr>
          <w:rFonts w:eastAsiaTheme="minorEastAsia"/>
        </w:rPr>
        <w:t>Cena</w:t>
      </w:r>
      <w:r w:rsidRPr="005C5D01">
        <w:t xml:space="preserve"> díla</w:t>
      </w:r>
    </w:p>
    <w:p w14:paraId="09D30CF6" w14:textId="77777777" w:rsidR="005C5D01" w:rsidRDefault="005C5D01" w:rsidP="00B77AA5">
      <w:pPr>
        <w:pStyle w:val="Odstavec2"/>
        <w:ind w:left="567"/>
      </w:pPr>
      <w:bookmarkStart w:id="0" w:name="_Ref321240324"/>
      <w:r w:rsidRPr="005C5D01">
        <w:t>Celková Cena díla v plném rozsahu dle této Smlouvy je stanovena jako smluvní cena bez DPH:</w:t>
      </w:r>
      <w:bookmarkEnd w:id="0"/>
    </w:p>
    <w:p w14:paraId="00A4FA69" w14:textId="77777777" w:rsidR="005C5D01" w:rsidRDefault="00D07AD8" w:rsidP="00FC188C">
      <w:pPr>
        <w:pStyle w:val="Odstavec2"/>
        <w:numPr>
          <w:ilvl w:val="0"/>
          <w:numId w:val="0"/>
        </w:numPr>
        <w:ind w:left="567"/>
        <w:jc w:val="center"/>
        <w:rPr>
          <w:b/>
        </w:rPr>
      </w:pPr>
      <w:r w:rsidRPr="00C333C0">
        <w:rPr>
          <w:rFonts w:cs="Arial"/>
          <w:highlight w:val="yellow"/>
        </w:rPr>
        <w:t>[bude doplněno]</w:t>
      </w:r>
      <w:r>
        <w:rPr>
          <w:rFonts w:cs="Arial"/>
        </w:rPr>
        <w:t xml:space="preserve"> </w:t>
      </w:r>
      <w:r w:rsidR="005C5D01" w:rsidRPr="00893834">
        <w:rPr>
          <w:b/>
        </w:rPr>
        <w:t xml:space="preserve">Kč </w:t>
      </w:r>
    </w:p>
    <w:p w14:paraId="542734BB" w14:textId="77777777" w:rsid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F1ED8AD" w14:textId="77777777" w:rsidR="005C5D01" w:rsidRDefault="00773234" w:rsidP="00B77AA5">
      <w:pPr>
        <w:pStyle w:val="Odstavec2"/>
        <w:ind w:left="567"/>
      </w:pPr>
      <w:r>
        <w:t xml:space="preserve">  </w:t>
      </w:r>
      <w:r w:rsidR="005C5D01" w:rsidRPr="005C5D01">
        <w:t>K Ceně díla bude při fakturaci připočtena DPH v zákonné výši.</w:t>
      </w:r>
    </w:p>
    <w:p w14:paraId="5D6B5BFB" w14:textId="377D04B7" w:rsidR="00451C47" w:rsidRPr="006042EA" w:rsidRDefault="00451C47" w:rsidP="00B77AA5">
      <w:pPr>
        <w:pStyle w:val="Odstavec2"/>
        <w:ind w:left="567"/>
      </w:pPr>
      <w:r w:rsidRPr="00C74D5D">
        <w:t>Nabídka, na je</w:t>
      </w:r>
      <w:r w:rsidRPr="006042EA">
        <w:t>jímž základě byla sjednaná C</w:t>
      </w:r>
      <w:r w:rsidRPr="00C74D5D">
        <w:t xml:space="preserve">ena díla, má povahu úplného a závazného rozpočtu ve smyslu </w:t>
      </w:r>
      <w:proofErr w:type="spellStart"/>
      <w:r w:rsidRPr="00C74D5D">
        <w:t>ust</w:t>
      </w:r>
      <w:proofErr w:type="spellEnd"/>
      <w:r w:rsidRPr="00C74D5D">
        <w:t>. § 2621 zák. č. 89/201</w:t>
      </w:r>
      <w:r w:rsidR="003A2089">
        <w:t>2</w:t>
      </w:r>
      <w:r w:rsidRPr="00C74D5D">
        <w:t xml:space="preserve"> Sb., občanský zákoník, v platném znění. </w:t>
      </w:r>
    </w:p>
    <w:p w14:paraId="7AB4A531" w14:textId="6CAFD4E3" w:rsidR="00451C47" w:rsidRPr="00772ACE" w:rsidRDefault="00451C47" w:rsidP="00B77AA5">
      <w:pPr>
        <w:pStyle w:val="Odstavec2"/>
        <w:ind w:left="567"/>
      </w:pPr>
      <w:r w:rsidRPr="00C74D5D">
        <w:lastRenderedPageBreak/>
        <w:t>Smluvní strany se dohodly, že Zhotovitel nemá v průběhu plnění</w:t>
      </w:r>
      <w:r w:rsidRPr="0095374A">
        <w:t xml:space="preserve"> Smlouvy </w:t>
      </w:r>
      <w:r w:rsidRPr="00C74D5D">
        <w:t xml:space="preserve">nárok na zálohy ze strany </w:t>
      </w:r>
      <w:r w:rsidRPr="00772ACE">
        <w:t xml:space="preserve">Objednatele. Objednatel není povinen hradit v průběhu plnění Smlouvy přiměřenou část odměny ve smyslu </w:t>
      </w:r>
      <w:proofErr w:type="spellStart"/>
      <w:r w:rsidRPr="00772ACE">
        <w:t>ust</w:t>
      </w:r>
      <w:proofErr w:type="spellEnd"/>
      <w:r w:rsidRPr="00772ACE">
        <w:t>. § 2611 zák. č. 89/2012 Sb., občanský zákoník, v platném znění.</w:t>
      </w:r>
    </w:p>
    <w:p w14:paraId="1E26412B" w14:textId="522AB66C" w:rsidR="00697212" w:rsidRPr="00772ACE" w:rsidRDefault="00697212" w:rsidP="00B77AA5">
      <w:pPr>
        <w:pStyle w:val="Odstavec2"/>
        <w:tabs>
          <w:tab w:val="clear" w:pos="567"/>
        </w:tabs>
        <w:ind w:left="567"/>
      </w:pPr>
      <w:r w:rsidRPr="00772ACE">
        <w:t xml:space="preserve">Cena díla dle </w:t>
      </w:r>
      <w:r w:rsidR="00D6621C">
        <w:t>odst.</w:t>
      </w:r>
      <w:r w:rsidRPr="00772ACE">
        <w:t xml:space="preserve"> 4.1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22E3BF6E" w14:textId="1B4D76EF" w:rsidR="00697212" w:rsidRPr="00772ACE" w:rsidRDefault="00697212" w:rsidP="00B77AA5">
      <w:pPr>
        <w:pStyle w:val="Odstavec2"/>
        <w:tabs>
          <w:tab w:val="clear" w:pos="567"/>
        </w:tabs>
        <w:ind w:left="567"/>
      </w:pPr>
      <w:r w:rsidRPr="00772AC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 provoz a údržbu Díla.</w:t>
      </w:r>
    </w:p>
    <w:p w14:paraId="05D87988" w14:textId="406C00BE" w:rsidR="00697212" w:rsidRDefault="00697212" w:rsidP="00B77AA5">
      <w:pPr>
        <w:pStyle w:val="Odstavec2"/>
        <w:tabs>
          <w:tab w:val="clear" w:pos="567"/>
        </w:tabs>
        <w:ind w:left="567"/>
      </w:pPr>
      <w:r w:rsidRPr="00772ACE">
        <w:t>Cena díla obsahuje i náklady související s plněním dohodnutých platebních podmínek. Cena díla obsahuje vývoj cen vstupních nákladů a zvýšení Ceny díla v závislosti na čase plnění, a to až do sjednaného termínu dokončení Díla.</w:t>
      </w:r>
    </w:p>
    <w:p w14:paraId="61AA460A" w14:textId="77777777" w:rsidR="003B3F47" w:rsidRPr="00954D30" w:rsidRDefault="003B3F47" w:rsidP="003B3F47">
      <w:pPr>
        <w:pStyle w:val="Odstavec2"/>
        <w:numPr>
          <w:ilvl w:val="1"/>
          <w:numId w:val="1"/>
        </w:numPr>
        <w:tabs>
          <w:tab w:val="clear" w:pos="567"/>
        </w:tabs>
        <w:ind w:left="567"/>
      </w:pPr>
      <w:r w:rsidRPr="00954D30">
        <w:t>Není-li v této Smlouvě uvedeno jinak, jsou v jednotkových cenách sloužících pro výpočet Ceny díla zahrnuty veškeré náklady Zhotovitele spojené s plněním této Smlouvy, zejména:</w:t>
      </w:r>
    </w:p>
    <w:p w14:paraId="5C4DDEC6" w14:textId="77777777" w:rsidR="003B3F47" w:rsidRPr="00954D30" w:rsidRDefault="003B3F47" w:rsidP="003B3F47">
      <w:pPr>
        <w:pStyle w:val="lnek"/>
        <w:numPr>
          <w:ilvl w:val="0"/>
          <w:numId w:val="11"/>
        </w:numPr>
        <w:spacing w:before="0" w:after="0"/>
        <w:ind w:left="714" w:hanging="357"/>
        <w:jc w:val="both"/>
        <w:rPr>
          <w:b w:val="0"/>
          <w:bCs w:val="0"/>
          <w:sz w:val="20"/>
        </w:rPr>
      </w:pPr>
      <w:r w:rsidRPr="00954D30">
        <w:rPr>
          <w:b w:val="0"/>
          <w:bCs w:val="0"/>
          <w:sz w:val="20"/>
        </w:rPr>
        <w:t>Náklady na veškerou svislou a vodorovnou dopravu na pracovišti.</w:t>
      </w:r>
    </w:p>
    <w:p w14:paraId="32683669"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rFonts w:cs="Arial"/>
          <w:b w:val="0"/>
          <w:bCs w:val="0"/>
          <w:sz w:val="20"/>
        </w:rPr>
        <w:t>Náklady na postavení, udržování</w:t>
      </w:r>
      <w:r w:rsidRPr="00954D30">
        <w:rPr>
          <w:b w:val="0"/>
          <w:bCs w:val="0"/>
          <w:sz w:val="20"/>
        </w:rPr>
        <w:t xml:space="preserve"> a odstranění lešení, pokud je ho potřeba.</w:t>
      </w:r>
    </w:p>
    <w:p w14:paraId="62FC23DF"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zakrytí (nebo jiné zajištění) konstrukcí před znečištěním a poškozením a odstranění zakrytí.</w:t>
      </w:r>
    </w:p>
    <w:p w14:paraId="7DF91805"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vyklizení pracoviště, odvoz zbytků materiálu včetně souvisejících nákladů.</w:t>
      </w:r>
    </w:p>
    <w:p w14:paraId="581B7B3D"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veškerá opatření vyplývající z právních a ostatních předpisů k zajištění bezpečnosti a ochrany zdraví při práci a k zajištění požární ochrany a prevence závažných havárií.</w:t>
      </w:r>
    </w:p>
    <w:p w14:paraId="3153C414"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opatření k zajištění bezpečnosti práce, ochranná zábradlí otvorů, volných okrajů a podobně.</w:t>
      </w:r>
    </w:p>
    <w:p w14:paraId="759602D6"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opatření na ochranu konstrukcí před negativními vlivy počasí, např. deště, teploty a podobně.</w:t>
      </w:r>
    </w:p>
    <w:p w14:paraId="16F7C833"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provádění zkoušek a atestů během realizace díla, jsou-li vyžadovány zadavatelem a/nebo platnými právními předpisy.</w:t>
      </w:r>
    </w:p>
    <w:p w14:paraId="3AC81B21"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vypracování projektu skutečného provedení v listinné a elektronické podobě, jakož i geometrického zaměření a souvisejících dokumentů.</w:t>
      </w:r>
    </w:p>
    <w:p w14:paraId="29C58939"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platby za požadované záruky a pojištění.</w:t>
      </w:r>
    </w:p>
    <w:p w14:paraId="1A2E0715" w14:textId="77777777" w:rsidR="003B3F47" w:rsidRPr="00C702A2" w:rsidRDefault="003B3F47" w:rsidP="00A01EFA">
      <w:pPr>
        <w:pStyle w:val="lnek"/>
        <w:numPr>
          <w:ilvl w:val="0"/>
          <w:numId w:val="0"/>
        </w:numPr>
        <w:spacing w:before="60" w:after="0"/>
        <w:ind w:left="714"/>
        <w:jc w:val="both"/>
      </w:pPr>
      <w:r w:rsidRPr="00C702A2">
        <w:rPr>
          <w:b w:val="0"/>
          <w:bCs w:val="0"/>
          <w:sz w:val="20"/>
        </w:rPr>
        <w:t>Náklady na veškeré práce, dodávky či výkony potřebné k řádnému provedení kompletního díla, jímž se má zabezpečit plná funkčnost a bezpečnost díla, jakož i náklady</w:t>
      </w:r>
      <w:r w:rsidRPr="002920EA">
        <w:rPr>
          <w:sz w:val="20"/>
        </w:rPr>
        <w:t xml:space="preserve"> </w:t>
      </w:r>
      <w:r w:rsidRPr="00C702A2">
        <w:rPr>
          <w:b w:val="0"/>
          <w:bCs w:val="0"/>
          <w:sz w:val="20"/>
        </w:rPr>
        <w:t>na veškeré pomocné materiály a ostatní hmoty a pomocné práce, výkony či přípomoci neuvedené zvlášť v položkách výkazu výměr.</w:t>
      </w:r>
    </w:p>
    <w:p w14:paraId="72D26D05"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spojené s vypracováním veškerých technologických předpisů a postupů a jiných dokladů nutných k provedení díla.</w:t>
      </w:r>
    </w:p>
    <w:p w14:paraId="0DAD4218"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na dopravu a složení materiálu a jednotlivých zařízení franko pracoviště včetně skladování na pracovišti.</w:t>
      </w:r>
    </w:p>
    <w:p w14:paraId="4ACD4E23" w14:textId="77777777" w:rsidR="003B3F47" w:rsidRPr="00954D30" w:rsidRDefault="003B3F47" w:rsidP="00A01EFA">
      <w:pPr>
        <w:pStyle w:val="lnek"/>
        <w:numPr>
          <w:ilvl w:val="0"/>
          <w:numId w:val="11"/>
        </w:numPr>
        <w:spacing w:before="60" w:after="0"/>
        <w:ind w:left="714" w:hanging="357"/>
        <w:jc w:val="both"/>
        <w:rPr>
          <w:b w:val="0"/>
          <w:bCs w:val="0"/>
          <w:sz w:val="20"/>
        </w:rPr>
      </w:pPr>
      <w:r w:rsidRPr="00954D30">
        <w:rPr>
          <w:b w:val="0"/>
          <w:bCs w:val="0"/>
          <w:sz w:val="20"/>
        </w:rPr>
        <w:t>Náklady spojené s vyhotovením veškeré projektové dokumentace nutné pro provedení díla, jako i technologické předpisy a postupy, výkresy, výpočty, výrobní a dílenská dokumentace a jiné doklady nutné k provedení díla.</w:t>
      </w:r>
    </w:p>
    <w:p w14:paraId="6E11FD26" w14:textId="413B7021" w:rsidR="003B3F47" w:rsidRPr="00212065" w:rsidRDefault="003B3F47" w:rsidP="00A01EFA">
      <w:pPr>
        <w:pStyle w:val="lnek"/>
        <w:numPr>
          <w:ilvl w:val="0"/>
          <w:numId w:val="11"/>
        </w:numPr>
        <w:spacing w:before="60" w:after="0"/>
        <w:ind w:left="714" w:hanging="357"/>
        <w:jc w:val="both"/>
        <w:rPr>
          <w:b w:val="0"/>
          <w:bCs w:val="0"/>
          <w:sz w:val="20"/>
        </w:rPr>
      </w:pPr>
      <w:r w:rsidRPr="00212065">
        <w:rPr>
          <w:b w:val="0"/>
          <w:bCs w:val="0"/>
          <w:sz w:val="20"/>
        </w:rPr>
        <w:t>Náklady na zajištění koordinátora „BOZP při realizaci podle zákona č. 309/2006 Sb., o zajištění dalších podmínek BOZP, v platném znění, a dalších souvisejících předpisů</w:t>
      </w:r>
    </w:p>
    <w:p w14:paraId="0A653E7C" w14:textId="4BA5342F" w:rsidR="00697212" w:rsidRDefault="00697212" w:rsidP="001C2C96">
      <w:pPr>
        <w:pStyle w:val="Odstavec2"/>
        <w:tabs>
          <w:tab w:val="clear" w:pos="567"/>
        </w:tabs>
        <w:spacing w:before="120"/>
        <w:ind w:left="567"/>
      </w:pPr>
      <w:r w:rsidRPr="00772ACE">
        <w:t xml:space="preserve">V celkové Ceně díla dle </w:t>
      </w:r>
      <w:r w:rsidR="00D6621C">
        <w:t>odst.</w:t>
      </w:r>
      <w:r w:rsidRPr="00772ACE">
        <w:t xml:space="preserve"> 4.1 Smlouvy jsou zahrnuty i položky výslovně neuvedené v Závazných podkladech nebo pokynech Objednatele, které bylo možno předpokládat vzhledem k povaze a způsobu provádění a užívání Díla a odbornosti Zhotovitele</w:t>
      </w:r>
      <w:r w:rsidRPr="00697212">
        <w:t>.</w:t>
      </w:r>
    </w:p>
    <w:p w14:paraId="352771DD" w14:textId="1B9F5C70" w:rsidR="00697212" w:rsidRDefault="00697212" w:rsidP="00B77AA5">
      <w:pPr>
        <w:pStyle w:val="Odstavec2"/>
        <w:tabs>
          <w:tab w:val="clear" w:pos="567"/>
        </w:tabs>
        <w:ind w:left="567"/>
      </w:pPr>
      <w:r w:rsidRPr="00697212">
        <w:t xml:space="preserve">Smluvní strany prohlašují, že 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w:t>
      </w:r>
      <w:r w:rsidRPr="00697212">
        <w:lastRenderedPageBreak/>
        <w:t xml:space="preserve">předpisů (zejména zákona č. 134/2016 Sb., o zadávání veřejných zakázek, v platném znění),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nebo při plnění dalších povinností předvídané, avšak neuskutečněné nebo práce a dodávky sice uskutečněné, avšak v menším </w:t>
      </w:r>
      <w:r w:rsidR="00D63788" w:rsidRPr="00697212">
        <w:t>rozsahu,</w:t>
      </w:r>
      <w:r w:rsidRPr="00697212">
        <w:t xml:space="preserve"> než se přepokládalo.</w:t>
      </w:r>
    </w:p>
    <w:p w14:paraId="7F491667" w14:textId="701364CA" w:rsidR="00697212" w:rsidRDefault="00697212" w:rsidP="00B77AA5">
      <w:pPr>
        <w:pStyle w:val="Odstavec2"/>
        <w:tabs>
          <w:tab w:val="clear" w:pos="567"/>
        </w:tabs>
        <w:ind w:left="567"/>
      </w:pPr>
      <w:r w:rsidRPr="00697212">
        <w:t>Není-li to v rozporu s obecně závaznými předpisy českého právního řádu, může být rozsah Díla naopak zúžen, a to vždy na základě požadavků Objednatele. V případě změny rozsahu Díla a s tím spojené změně Ceny díla budou Smluvní strany postupovat výslovně v souladu s ustanovením VOP, nebude-li v konkrétním případě sjednáno jinak.</w:t>
      </w:r>
    </w:p>
    <w:p w14:paraId="7F32300C" w14:textId="31F6B840" w:rsidR="005C5D01" w:rsidRDefault="005C5D01" w:rsidP="00C333C0">
      <w:pPr>
        <w:pStyle w:val="lnek"/>
        <w:spacing w:before="360"/>
        <w:ind w:left="17"/>
      </w:pPr>
      <w:r w:rsidRPr="005C5D01">
        <w:t xml:space="preserve">Platební </w:t>
      </w:r>
      <w:r w:rsidRPr="00280022">
        <w:rPr>
          <w:rFonts w:eastAsiaTheme="minorEastAsia"/>
        </w:rPr>
        <w:t>podmínky</w:t>
      </w:r>
    </w:p>
    <w:p w14:paraId="2623A14F" w14:textId="60A1BC94" w:rsidR="008F316D" w:rsidRDefault="008F316D" w:rsidP="00B77AA5">
      <w:pPr>
        <w:pStyle w:val="Odstavec2"/>
        <w:ind w:left="567"/>
      </w:pPr>
      <w:r>
        <w:t xml:space="preserve">Cena </w:t>
      </w:r>
      <w:r w:rsidRPr="008F316D">
        <w:t>díla</w:t>
      </w:r>
      <w:r>
        <w:t xml:space="preserve"> bude Objednatelem hrazena na základě dílčích daňových dokladů – faktur (dále také jen „</w:t>
      </w:r>
      <w:r w:rsidRPr="00F7122B">
        <w:t>faktury</w:t>
      </w:r>
      <w:r>
        <w:t>“ jednotlivě též jen „</w:t>
      </w:r>
      <w:r w:rsidRPr="00F7122B">
        <w:t>faktura</w:t>
      </w:r>
      <w:r>
        <w:t xml:space="preserve">“) vystavených Zhotovitelem 1x měsíčně, přičemž datem </w:t>
      </w:r>
      <w:r w:rsidR="005E0049">
        <w:t xml:space="preserve">uskutečnění </w:t>
      </w:r>
      <w:r>
        <w:t xml:space="preserve">zdanitelného plnění </w:t>
      </w:r>
      <w:r w:rsidR="005E0049">
        <w:t xml:space="preserve">(dále též „DUZP“) </w:t>
      </w:r>
      <w:r>
        <w:t xml:space="preserve">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Součástí faktury bude vždy kopie Soupisu provedených prací a/nebo předávacího protokolu, ze kterého bude vyplývat, že Objednatel příslušn</w:t>
      </w:r>
      <w:r w:rsidR="00D6621C">
        <w:t>é</w:t>
      </w:r>
      <w:r>
        <w:t xml:space="preserve"> práce odsouhlasil a/nebo příslušnou část Díla převzal. Faktura musí dále obsahovat odpovídající číselný kód klasifikace produkce CZ-CPA. Faktura bude vystavena do </w:t>
      </w:r>
      <w:proofErr w:type="gramStart"/>
      <w:r>
        <w:t>5ti</w:t>
      </w:r>
      <w:proofErr w:type="gramEnd"/>
      <w:r>
        <w:t xml:space="preserve"> </w:t>
      </w:r>
      <w:r w:rsidR="00E16EF0">
        <w:t xml:space="preserve">pracovních </w:t>
      </w:r>
      <w:r>
        <w:t>dnů od DUZP.</w:t>
      </w:r>
    </w:p>
    <w:p w14:paraId="3FF01483" w14:textId="30C1AA75" w:rsidR="008F316D" w:rsidRDefault="008F316D" w:rsidP="00B77AA5">
      <w:pPr>
        <w:pStyle w:val="Odstavec2"/>
        <w:ind w:left="567"/>
      </w:pPr>
      <w:r>
        <w:t xml:space="preserve">V případě, že předmětem fakturace budou stavební a montážní práce podléhající režimu přenesení daňové povinnosti podle ustanovení § 92e zákona o DPH, uvede </w:t>
      </w:r>
      <w:r w:rsidR="00931278">
        <w:t>Z</w:t>
      </w:r>
      <w:r>
        <w:t xml:space="preserve">hotovitel na faktuře spolu s číselným kódem </w:t>
      </w:r>
      <w:r>
        <w:rPr>
          <w:rFonts w:cs="Arial"/>
        </w:rPr>
        <w:t>klasifikace Českého statistického úřadu – CZ CPA (dále jen „</w:t>
      </w:r>
      <w:r>
        <w:rPr>
          <w:rFonts w:cs="Arial"/>
          <w:b/>
          <w:iCs/>
        </w:rPr>
        <w:t>CZ CPA</w:t>
      </w:r>
      <w:r>
        <w:rPr>
          <w:rFonts w:cs="Arial"/>
        </w:rPr>
        <w:t xml:space="preserve">“) </w:t>
      </w:r>
      <w:r>
        <w:t xml:space="preserve">i upozornění, že výši DPH je povinen doplnit a přiznat </w:t>
      </w:r>
      <w:r w:rsidR="00931278">
        <w:t>O</w:t>
      </w:r>
      <w:r>
        <w:t>bjednatel jako plátce, pro kterého bylo plnění uskutečněno</w:t>
      </w:r>
    </w:p>
    <w:p w14:paraId="784FC3FF" w14:textId="42E4FC15" w:rsidR="008F316D" w:rsidRPr="00DB4FBF" w:rsidRDefault="008F316D" w:rsidP="00B77AA5">
      <w:pPr>
        <w:pStyle w:val="Odstavec2"/>
        <w:ind w:left="567"/>
      </w:pPr>
      <w:r w:rsidRPr="00DB4FBF">
        <w:t xml:space="preserve">Smluvní strany si sjednávají zádržné. Úhrada každé faktury bude provedena vždy pouze do výše 90% fakturované částky s tím, že zbývajících 10 % je zádržné. Výše zádržného bude vyčíslena v měně Ceny díla bez DPH, tj. v korunách českých, není-li sjednáno jinak, vždy na faktuře, ke které se zádržné vztahuje. </w:t>
      </w:r>
      <w:r w:rsidRPr="00DB4FBF">
        <w:rPr>
          <w:b/>
        </w:rPr>
        <w:t>Celková fakturace všemi dílčími fakturami a poslední dílčí fakturou nepřesáhne 90% Ceny díla</w:t>
      </w:r>
      <w:r>
        <w:rPr>
          <w:b/>
        </w:rPr>
        <w:t xml:space="preserve"> bez DPH</w:t>
      </w:r>
      <w:r w:rsidRPr="00DB4FBF">
        <w:rPr>
          <w:b/>
        </w:rPr>
        <w:t>. Zádržné ve výši 10</w:t>
      </w:r>
      <w:r w:rsidR="00DA4258">
        <w:rPr>
          <w:b/>
        </w:rPr>
        <w:t xml:space="preserve"> </w:t>
      </w:r>
      <w:r w:rsidRPr="00DB4FBF">
        <w:rPr>
          <w:b/>
        </w:rPr>
        <w:t>% z Ceny díla</w:t>
      </w:r>
      <w:r>
        <w:rPr>
          <w:b/>
        </w:rPr>
        <w:t xml:space="preserve"> bez DPH</w:t>
      </w:r>
      <w:r w:rsidRPr="00DB4FBF">
        <w:rPr>
          <w:b/>
        </w:rPr>
        <w:t xml:space="preserve"> </w:t>
      </w:r>
      <w:r w:rsidRPr="00DB4FBF">
        <w:t>bude použito k případné úhradě nákladů a škod, které Objednateli vzniknou porušením povinnosti Zhotovitele plynoucích z této Smlouvy nebo z platných právních předpisů.</w:t>
      </w:r>
    </w:p>
    <w:p w14:paraId="5F629DE2" w14:textId="1C40EA5C" w:rsidR="005C5D01" w:rsidRPr="00F91EC2" w:rsidRDefault="008F316D" w:rsidP="00B77AA5">
      <w:pPr>
        <w:pStyle w:val="Odstavec2"/>
        <w:tabs>
          <w:tab w:val="clear" w:pos="567"/>
        </w:tabs>
        <w:ind w:left="567"/>
      </w:pPr>
      <w:r w:rsidRPr="00DB4FBF">
        <w:t>Smluvní strany sjednávají, že zádržné bude Zhotoviteli Objednatelem uhrazeno zpět na základě písemné výzvy Zhotovitele po podpisu protokolu o předání a převzetí celého Díla, či v případě, že Objednatel převezme Dílo s vadami a nedodělky, bude celá část zádržného Zhotoviteli uhrazena na základě výzvy Zhotovitele až po podpisu Protokolu o odstranění vad a nedodělků (příslušné ustanovení 7.8.2 VOP se v tomto případě mezi stranami neuplatní)</w:t>
      </w:r>
      <w:r w:rsidR="005C5D01" w:rsidRPr="00F91EC2">
        <w:t>.</w:t>
      </w:r>
      <w:r w:rsidR="00721C8A" w:rsidRPr="00F91EC2">
        <w:t xml:space="preserve"> </w:t>
      </w:r>
    </w:p>
    <w:p w14:paraId="79EB1E0F" w14:textId="63FC75FE" w:rsidR="00994DBB" w:rsidRPr="0043190F" w:rsidRDefault="00994DBB" w:rsidP="00994DBB">
      <w:pPr>
        <w:pStyle w:val="Odstavec2"/>
        <w:ind w:left="567"/>
      </w:pPr>
      <w:bookmarkStart w:id="1" w:name="_Ref382984056"/>
      <w:r w:rsidRPr="0043190F">
        <w:t xml:space="preserve">Platba ceny předmětu plnění </w:t>
      </w:r>
      <w:r w:rsidR="00931278">
        <w:t xml:space="preserve">této Smlouvy </w:t>
      </w:r>
      <w:r w:rsidRPr="0043190F">
        <w:t>bude provedena bezhotovostním převodem na účet Zhotovitele, uvedený v</w:t>
      </w:r>
      <w:r w:rsidR="00931278">
        <w:t xml:space="preserve"> čl. 1 </w:t>
      </w:r>
      <w:r w:rsidRPr="0043190F">
        <w:t xml:space="preserve">této </w:t>
      </w:r>
      <w:r w:rsidR="00931278">
        <w:t>S</w:t>
      </w:r>
      <w:r w:rsidRPr="0043190F">
        <w:t>mlouv</w:t>
      </w:r>
      <w:r w:rsidR="00931278">
        <w:t>y</w:t>
      </w:r>
      <w:r w:rsidRPr="0043190F">
        <w:t xml:space="preserve"> na základě faktury vystavené Zhotovitelem. </w:t>
      </w:r>
      <w:r w:rsidR="00931278" w:rsidRPr="00931278">
        <w:t>V případě, že Zhotovitel bude mít zájem změnit číslo účtu během relevantní doby, lze tak učinit pouze na základě dohody stran dodatkem k této Smlouvě.</w:t>
      </w:r>
      <w:r w:rsidR="00931278">
        <w:t xml:space="preserve"> </w:t>
      </w:r>
      <w:r w:rsidRPr="0043190F">
        <w:t xml:space="preserve">Každá faktura vystavená dle této </w:t>
      </w:r>
      <w:r w:rsidR="00931278">
        <w:t>S</w:t>
      </w:r>
      <w:r w:rsidRPr="0043190F">
        <w:t xml:space="preserve">mlouvy je splatná do </w:t>
      </w:r>
      <w:r w:rsidRPr="0043190F">
        <w:rPr>
          <w:b/>
        </w:rPr>
        <w:t>30 dnů</w:t>
      </w:r>
      <w:r w:rsidRPr="0043190F">
        <w:t xml:space="preserve"> od jejího doručení Objednateli.</w:t>
      </w:r>
    </w:p>
    <w:p w14:paraId="4BED19AA" w14:textId="25FE3253" w:rsidR="00994DBB" w:rsidRPr="0043190F" w:rsidRDefault="00994DBB" w:rsidP="00994DBB">
      <w:pPr>
        <w:pStyle w:val="Odstavec2"/>
        <w:ind w:left="567"/>
      </w:pPr>
      <w:r w:rsidRPr="0043190F">
        <w:t xml:space="preserve">Zhotovitel je povinen vystavit fakturu a doručit ji na fakturační adresu Objednatele do </w:t>
      </w:r>
      <w:r w:rsidR="00E16EF0">
        <w:rPr>
          <w:b/>
        </w:rPr>
        <w:t>5</w:t>
      </w:r>
      <w:r w:rsidR="0029095D">
        <w:rPr>
          <w:b/>
        </w:rPr>
        <w:t xml:space="preserve">ti pracovních </w:t>
      </w:r>
      <w:r w:rsidRPr="0043190F">
        <w:rPr>
          <w:b/>
        </w:rPr>
        <w:t xml:space="preserve"> dnů</w:t>
      </w:r>
      <w:r w:rsidRPr="0043190F">
        <w:t xml:space="preserve"> </w:t>
      </w:r>
      <w:r w:rsidRPr="0043190F">
        <w:rPr>
          <w:rFonts w:cs="Arial"/>
        </w:rPr>
        <w:t>po předání a převzetí Díla, o kterém bude sepsán Protokol o předání a převzetí</w:t>
      </w:r>
      <w:r w:rsidRPr="0043190F">
        <w:t xml:space="preserve">. </w:t>
      </w:r>
    </w:p>
    <w:bookmarkEnd w:id="1"/>
    <w:p w14:paraId="766D195B" w14:textId="77777777" w:rsidR="00994DBB" w:rsidRPr="0043190F" w:rsidRDefault="00994DBB" w:rsidP="0053471E">
      <w:pPr>
        <w:pStyle w:val="Odstavec2"/>
        <w:ind w:left="567"/>
      </w:pPr>
      <w:r w:rsidRPr="0043190F">
        <w:t xml:space="preserve">Faktura vystavená Zhotovitelem bude obsahovat náležitosti daňového a účetního dokladu dle platné legislativy, číslo Smlouvy, </w:t>
      </w:r>
      <w:r w:rsidRPr="0043190F">
        <w:rPr>
          <w:b/>
        </w:rPr>
        <w:t>číslo objednávky</w:t>
      </w:r>
      <w:r w:rsidRPr="0043190F">
        <w:rPr>
          <w:rFonts w:cs="Arial"/>
          <w:b/>
        </w:rPr>
        <w:t xml:space="preserve"> </w:t>
      </w:r>
      <w:r w:rsidRPr="0043190F">
        <w:rPr>
          <w:rFonts w:cs="Arial"/>
          <w:bCs/>
        </w:rPr>
        <w:t>sdělené Objednatelem</w:t>
      </w:r>
      <w:r w:rsidRPr="0043190F">
        <w:rPr>
          <w:b/>
        </w:rPr>
        <w:t xml:space="preserve"> </w:t>
      </w:r>
      <w:r w:rsidRPr="0043190F">
        <w:rPr>
          <w:bCs/>
        </w:rPr>
        <w:t>Zhotoviteli</w:t>
      </w:r>
      <w:r w:rsidRPr="0043190F">
        <w:t xml:space="preserve"> a další náležitosti dle této Smlouvy, včetně požadovaných příloh. </w:t>
      </w:r>
    </w:p>
    <w:p w14:paraId="5272B94F" w14:textId="77777777" w:rsidR="00994DBB" w:rsidRPr="0043190F" w:rsidRDefault="00994DBB" w:rsidP="0053471E">
      <w:pPr>
        <w:pStyle w:val="Odstavec2"/>
        <w:ind w:left="567"/>
      </w:pPr>
      <w:r w:rsidRPr="0043190F">
        <w:t>Závazek úhrady faktury Objednatelem se považuje za splněný dnem odepsání fakturované částky z účtu Objednatele ve prospěch účtu Zhotovitele.</w:t>
      </w:r>
    </w:p>
    <w:p w14:paraId="163BF247" w14:textId="77777777" w:rsidR="00994DBB" w:rsidRPr="0043190F" w:rsidRDefault="00994DBB" w:rsidP="0053471E">
      <w:pPr>
        <w:pStyle w:val="Odstavec2"/>
        <w:ind w:left="567"/>
      </w:pPr>
      <w:r w:rsidRPr="0043190F">
        <w:lastRenderedPageBreak/>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4CA5AD2" w14:textId="69D16ABF" w:rsidR="00994DBB" w:rsidRPr="0043190F" w:rsidRDefault="00994DBB" w:rsidP="0053471E">
      <w:pPr>
        <w:pStyle w:val="Odstavec2"/>
        <w:ind w:left="567"/>
      </w:pPr>
      <w:r w:rsidRPr="0043190F">
        <w:t xml:space="preserve">Fakturu dle této Smlouvy </w:t>
      </w:r>
      <w:r w:rsidR="00931278">
        <w:t>Zhotovitel</w:t>
      </w:r>
      <w:r w:rsidRPr="0043190F">
        <w:t xml:space="preserve"> vystaví v písemné listinné podobě nebo v elektronické verzi, přičemž v případě elektronické faktury </w:t>
      </w:r>
      <w:bookmarkStart w:id="2" w:name="_Hlk133938354"/>
      <w:r w:rsidR="00B534A7">
        <w:t>si Zhotovitel vyžádá souhlas Objednatele.</w:t>
      </w:r>
      <w:bookmarkEnd w:id="2"/>
    </w:p>
    <w:p w14:paraId="320AF9A4" w14:textId="77777777" w:rsidR="00994DBB" w:rsidRPr="0043190F" w:rsidRDefault="00994DBB" w:rsidP="0053471E">
      <w:pPr>
        <w:pStyle w:val="Odstavec2"/>
        <w:ind w:hanging="3545"/>
      </w:pPr>
      <w:r w:rsidRPr="0043190F">
        <w:t>Zhotovitel splní svou povinnost vystavit a doručit fakturu Objednateli:</w:t>
      </w:r>
    </w:p>
    <w:p w14:paraId="6A17C9C3" w14:textId="77777777" w:rsidR="00994DBB" w:rsidRPr="0043190F" w:rsidRDefault="00994DBB" w:rsidP="00994DBB">
      <w:pPr>
        <w:pStyle w:val="01-ODST-2"/>
        <w:tabs>
          <w:tab w:val="clear" w:pos="1080"/>
        </w:tabs>
        <w:ind w:firstLine="0"/>
      </w:pPr>
      <w:r w:rsidRPr="0043190F">
        <w:t>v listinné podobě: ČEPRO, a.s., FÚ, Odbor účtárny, Hněvice 62, 411 08 Štětí;</w:t>
      </w:r>
    </w:p>
    <w:p w14:paraId="2DA43F18" w14:textId="77777777" w:rsidR="00994DBB" w:rsidRPr="0043190F" w:rsidRDefault="00994DBB" w:rsidP="0053471E">
      <w:pPr>
        <w:pStyle w:val="Odstavec2"/>
        <w:spacing w:before="120"/>
        <w:ind w:left="567"/>
      </w:pPr>
      <w:r w:rsidRPr="0043190F">
        <w:t>V případě prodlení Objednatele s platbou uhradí Objednatel Zhotoviteli dlužnou částku a dále úrok z prodlení ve výši stanovené nařízením vlády č. 351/2013 Sb.</w:t>
      </w:r>
    </w:p>
    <w:p w14:paraId="11153BDC" w14:textId="77777777" w:rsidR="00994DBB" w:rsidRPr="0043190F" w:rsidRDefault="00994DBB" w:rsidP="0053471E">
      <w:pPr>
        <w:pStyle w:val="Odstavec2"/>
        <w:tabs>
          <w:tab w:val="clear" w:pos="4058"/>
        </w:tabs>
        <w:ind w:left="567"/>
      </w:pPr>
      <w:bookmarkStart w:id="3" w:name="_Ref352844977"/>
      <w:r w:rsidRPr="0043190F">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závazek Objednatele vůči Zhotoviteli zaplatit cenu plnění v částce uhrazené na účet správce daně Zhotovitele.</w:t>
      </w:r>
      <w:bookmarkEnd w:id="3"/>
    </w:p>
    <w:p w14:paraId="76A62CFA" w14:textId="12486250" w:rsidR="00994DBB" w:rsidRPr="0043190F" w:rsidRDefault="00994DBB" w:rsidP="0053471E">
      <w:pPr>
        <w:pStyle w:val="Odstavec2"/>
        <w:ind w:left="567"/>
      </w:pPr>
      <w:r w:rsidRPr="0043190F">
        <w:t xml:space="preserve">O postupu Objednatele dle odstavce </w:t>
      </w:r>
      <w:r w:rsidR="00527031">
        <w:t>5.14</w:t>
      </w:r>
      <w:r w:rsidRPr="0043190F">
        <w:t xml:space="preserve"> výše bude Objednatel písemně bez zbytečného odkladu informovat Zhotovitele jako </w:t>
      </w:r>
      <w:r w:rsidR="00B534A7">
        <w:t>poskytova</w:t>
      </w:r>
      <w:r w:rsidRPr="0043190F">
        <w:t>tele zdanitelného plnění, za nějž byla daň z přidané hodnoty takto odvedena.</w:t>
      </w:r>
    </w:p>
    <w:p w14:paraId="60186CA7" w14:textId="3221D7FB" w:rsidR="00994DBB" w:rsidRPr="0043190F" w:rsidRDefault="00994DBB" w:rsidP="0053471E">
      <w:pPr>
        <w:pStyle w:val="Odstavec2"/>
        <w:ind w:left="567"/>
      </w:pPr>
      <w:r w:rsidRPr="0043190F">
        <w:t xml:space="preserve">Uhrazení závazku učiněné způsobem uvedeným v odstavci </w:t>
      </w:r>
      <w:r w:rsidR="00527031">
        <w:t>5.14</w:t>
      </w:r>
      <w:r w:rsidRPr="0043190F">
        <w:t xml:space="preserve"> výše je v souladu se zákonem o DPH a není porušením smluvních sankcí za neuhrazení finančních prostředků ze strany Objednatele a nezakládá ani nárok Zhotoviteli na náhradu škody.</w:t>
      </w:r>
    </w:p>
    <w:p w14:paraId="240D29FF" w14:textId="77777777" w:rsidR="00994DBB" w:rsidRPr="0043190F" w:rsidRDefault="00994DBB" w:rsidP="0053471E">
      <w:pPr>
        <w:pStyle w:val="Odstavec2"/>
        <w:ind w:left="567"/>
      </w:pPr>
      <w:r w:rsidRPr="0043190F">
        <w:t xml:space="preserve">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43190F">
        <w:t>obdrží</w:t>
      </w:r>
      <w:proofErr w:type="gramEnd"/>
      <w:r w:rsidRPr="0043190F">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2A016318" w14:textId="2810E19F" w:rsidR="00E00091" w:rsidRPr="00CA30A7" w:rsidRDefault="00994DBB" w:rsidP="00994DBB">
      <w:pPr>
        <w:pStyle w:val="Odstavec2"/>
        <w:ind w:hanging="3545"/>
      </w:pPr>
      <w:r w:rsidRPr="00A3434E">
        <w:t>Smluvní strany si nesjednávají zádržné</w:t>
      </w:r>
      <w:r w:rsidR="00D07AD8" w:rsidRPr="00272BCB">
        <w:rPr>
          <w:i/>
        </w:rPr>
        <w:t>.</w:t>
      </w:r>
      <w:r w:rsidR="00260320" w:rsidRPr="00CA30A7">
        <w:t xml:space="preserve"> </w:t>
      </w:r>
    </w:p>
    <w:p w14:paraId="12434D50" w14:textId="77777777" w:rsidR="007B1761" w:rsidRDefault="007B1761" w:rsidP="00C333C0">
      <w:pPr>
        <w:pStyle w:val="lnek"/>
        <w:spacing w:before="360"/>
        <w:ind w:left="17"/>
      </w:pPr>
      <w:r w:rsidRPr="007B1761">
        <w:t xml:space="preserve">Předání a </w:t>
      </w:r>
      <w:r w:rsidRPr="00280022">
        <w:rPr>
          <w:rFonts w:eastAsiaTheme="minorEastAsia"/>
        </w:rPr>
        <w:t>převzetí</w:t>
      </w:r>
      <w:r w:rsidRPr="007B1761">
        <w:t xml:space="preserve"> Díla</w:t>
      </w:r>
    </w:p>
    <w:p w14:paraId="3AF9B561" w14:textId="19E90630" w:rsidR="003C6F9E" w:rsidRDefault="00AE3CC7" w:rsidP="00B77AA5">
      <w:pPr>
        <w:pStyle w:val="Odstavec2"/>
        <w:ind w:left="567"/>
      </w:pPr>
      <w:r w:rsidRPr="00AE3CC7">
        <w:t>Předání</w:t>
      </w:r>
      <w:r>
        <w:t xml:space="preserve"> a převzetí Díla se </w:t>
      </w:r>
      <w:r w:rsidRPr="00F91EC2">
        <w:t xml:space="preserve">uskuteční </w:t>
      </w:r>
      <w:r w:rsidR="00F91EC2">
        <w:t>po řádném dokončení celého Díla</w:t>
      </w:r>
      <w:r w:rsidR="00F56751">
        <w:t>.</w:t>
      </w:r>
    </w:p>
    <w:p w14:paraId="18B01060" w14:textId="1CCB2E01" w:rsidR="006F5596" w:rsidRDefault="00BE2E82" w:rsidP="00B77AA5">
      <w:pPr>
        <w:pStyle w:val="Odstavec2"/>
        <w:ind w:left="567"/>
      </w:pPr>
      <w:bookmarkStart w:id="4"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4"/>
    </w:p>
    <w:p w14:paraId="6405E2E3"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 xml:space="preserve">prohlášení o shodě ve smyslu § 13 odst. 2 zákona č. 22/1997 Sb., o technických požadavcích na výrobky a o změně a doplnění některých zákonů, v platném znění; </w:t>
      </w:r>
    </w:p>
    <w:p w14:paraId="50DE0D5C"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atesty, certifikáty a osvědčení o jakosti (zkouškách) použitých materiálů a zařízení dle požadavků PD;</w:t>
      </w:r>
    </w:p>
    <w:p w14:paraId="71B355AA"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doklady o ekologické likvidaci veškerého odpadu vzniklého při provádění díla;</w:t>
      </w:r>
    </w:p>
    <w:p w14:paraId="07EA5365" w14:textId="4E22B8C2" w:rsidR="00835AEE" w:rsidRDefault="00835AEE" w:rsidP="00476B21">
      <w:pPr>
        <w:pStyle w:val="Odstavec3"/>
        <w:tabs>
          <w:tab w:val="clear" w:pos="6184"/>
          <w:tab w:val="num" w:pos="1134"/>
          <w:tab w:val="num" w:pos="4058"/>
        </w:tabs>
        <w:ind w:left="1134" w:hanging="708"/>
        <w:rPr>
          <w:rFonts w:cs="Arial"/>
        </w:rPr>
      </w:pPr>
      <w:r w:rsidRPr="001F6CA9">
        <w:rPr>
          <w:rFonts w:cs="Arial"/>
        </w:rPr>
        <w:t xml:space="preserve">1x originál stavebního </w:t>
      </w:r>
      <w:r w:rsidRPr="001F6CA9">
        <w:rPr>
          <w:rFonts w:cs="Arial"/>
          <w:i/>
        </w:rPr>
        <w:t>(montážního, pracovního</w:t>
      </w:r>
      <w:r w:rsidRPr="001F6CA9">
        <w:rPr>
          <w:rFonts w:cs="Arial"/>
        </w:rPr>
        <w:t>) deníku</w:t>
      </w:r>
      <w:r w:rsidR="00B119E8">
        <w:rPr>
          <w:rFonts w:cs="Arial"/>
        </w:rPr>
        <w:t xml:space="preserve"> </w:t>
      </w:r>
      <w:r w:rsidR="0065106A">
        <w:rPr>
          <w:rFonts w:cs="Arial"/>
        </w:rPr>
        <w:t xml:space="preserve">vedeného v el. </w:t>
      </w:r>
      <w:proofErr w:type="spellStart"/>
      <w:r w:rsidR="0065106A">
        <w:rPr>
          <w:rFonts w:cs="Arial"/>
        </w:rPr>
        <w:t>podpbě</w:t>
      </w:r>
      <w:proofErr w:type="spellEnd"/>
      <w:r w:rsidRPr="001F6CA9">
        <w:rPr>
          <w:rFonts w:cs="Arial"/>
        </w:rPr>
        <w:t xml:space="preserve">; </w:t>
      </w:r>
    </w:p>
    <w:p w14:paraId="438E0E40"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lastRenderedPageBreak/>
        <w:t>fotodokumentace postupu prací při provádění díla,</w:t>
      </w:r>
    </w:p>
    <w:p w14:paraId="3BC58ECF"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veškeré záruční listy, návody k obsluze a údržbě s ohledem na bezpečnost práce v českém jazyce,</w:t>
      </w:r>
    </w:p>
    <w:p w14:paraId="250461B5" w14:textId="77777777" w:rsidR="00835AEE" w:rsidRPr="00AF7D06" w:rsidRDefault="00835AEE" w:rsidP="00476B21">
      <w:pPr>
        <w:pStyle w:val="Odstavec3"/>
        <w:tabs>
          <w:tab w:val="clear" w:pos="6184"/>
          <w:tab w:val="num" w:pos="1134"/>
          <w:tab w:val="num" w:pos="4058"/>
        </w:tabs>
        <w:ind w:left="1134" w:hanging="708"/>
      </w:pPr>
      <w:r w:rsidRPr="00AF7D06">
        <w:t xml:space="preserve">protokoly o provedených provozních a </w:t>
      </w:r>
      <w:proofErr w:type="spellStart"/>
      <w:r w:rsidRPr="00AF7D06">
        <w:t>technicko</w:t>
      </w:r>
      <w:proofErr w:type="spellEnd"/>
      <w:r w:rsidRPr="00AF7D06">
        <w:t xml:space="preserve"> – bezpečnostních zkouškách (uvedení do provozu, kompletní zkoušky a ověření spolehlivosti funkce)</w:t>
      </w:r>
    </w:p>
    <w:p w14:paraId="342533AC" w14:textId="77777777" w:rsidR="00835AEE" w:rsidRPr="00AF7D06" w:rsidRDefault="00835AEE" w:rsidP="00476B21">
      <w:pPr>
        <w:pStyle w:val="Odstavec3"/>
        <w:tabs>
          <w:tab w:val="clear" w:pos="6184"/>
          <w:tab w:val="num" w:pos="1134"/>
          <w:tab w:val="num" w:pos="4058"/>
        </w:tabs>
        <w:ind w:left="1134" w:hanging="708"/>
        <w:rPr>
          <w:rFonts w:cs="Arial"/>
        </w:rPr>
      </w:pPr>
      <w:r w:rsidRPr="00AF7D06">
        <w:rPr>
          <w:rFonts w:cs="Arial"/>
        </w:rPr>
        <w:t xml:space="preserve">projektovou dokumentaci /dokumentaci skutečného provedení vč. všech podpisů a razítek/ </w:t>
      </w:r>
      <w:r w:rsidRPr="00AF7D06">
        <w:t>ve formátu „</w:t>
      </w:r>
      <w:proofErr w:type="spellStart"/>
      <w:r w:rsidRPr="00AF7D06">
        <w:t>pdf</w:t>
      </w:r>
      <w:proofErr w:type="spellEnd"/>
      <w:r w:rsidRPr="00AF7D06">
        <w:t>“ a ve zdrojových formátech „doc“, „</w:t>
      </w:r>
      <w:proofErr w:type="spellStart"/>
      <w:r w:rsidRPr="00AF7D06">
        <w:t>xls</w:t>
      </w:r>
      <w:proofErr w:type="spellEnd"/>
      <w:r w:rsidRPr="00AF7D06">
        <w:t>“ a „</w:t>
      </w:r>
      <w:proofErr w:type="spellStart"/>
      <w:r w:rsidRPr="00AF7D06">
        <w:t>dwg</w:t>
      </w:r>
      <w:proofErr w:type="spellEnd"/>
      <w:r w:rsidRPr="00AF7D06">
        <w:t>“ na CD nebo DVD).</w:t>
      </w:r>
      <w:r w:rsidRPr="00AF7D06">
        <w:rPr>
          <w:rFonts w:cs="Arial"/>
        </w:rPr>
        <w:t xml:space="preserve"> </w:t>
      </w:r>
    </w:p>
    <w:p w14:paraId="123C1BF0" w14:textId="77777777" w:rsidR="00835AEE" w:rsidRPr="00AF7D06" w:rsidRDefault="00835AEE" w:rsidP="00476B21">
      <w:pPr>
        <w:pStyle w:val="Odstavec3"/>
        <w:tabs>
          <w:tab w:val="clear" w:pos="6184"/>
          <w:tab w:val="num" w:pos="1134"/>
          <w:tab w:val="num" w:pos="4058"/>
        </w:tabs>
        <w:ind w:left="1134" w:hanging="708"/>
        <w:rPr>
          <w:rFonts w:cs="Arial"/>
        </w:rPr>
      </w:pPr>
      <w:r w:rsidRPr="00AF7D06">
        <w:rPr>
          <w:rFonts w:cs="Arial"/>
          <w:bCs/>
        </w:rPr>
        <w:t>pokyny pro provoz a údržbu (plány kontrol),</w:t>
      </w:r>
    </w:p>
    <w:p w14:paraId="2708807C" w14:textId="77777777" w:rsidR="00835AEE" w:rsidRPr="00AF7D06" w:rsidRDefault="00835AEE" w:rsidP="00476B21">
      <w:pPr>
        <w:pStyle w:val="Odstavec3"/>
        <w:tabs>
          <w:tab w:val="clear" w:pos="6184"/>
          <w:tab w:val="num" w:pos="1134"/>
          <w:tab w:val="num" w:pos="4058"/>
        </w:tabs>
        <w:ind w:left="1134" w:hanging="708"/>
      </w:pPr>
      <w:r w:rsidRPr="00AF7D06">
        <w:t>doklady, prokazující bezpečný provoz technických a technologických zařízení, které jsou k prokázání podle požadavků, stanovených právními předpisy, normativními požadavky a průvodní dokumentací výrobků,</w:t>
      </w:r>
    </w:p>
    <w:p w14:paraId="0C35D4AA" w14:textId="77777777" w:rsidR="00835AEE" w:rsidRPr="00AF7D06" w:rsidRDefault="00835AEE" w:rsidP="00476B21">
      <w:pPr>
        <w:pStyle w:val="Odstavec3"/>
        <w:tabs>
          <w:tab w:val="clear" w:pos="6184"/>
          <w:tab w:val="num" w:pos="1134"/>
          <w:tab w:val="num" w:pos="4058"/>
        </w:tabs>
        <w:ind w:left="1134" w:hanging="708"/>
      </w:pPr>
      <w:r w:rsidRPr="00AF7D06">
        <w:t>revize na elektrické zařízení, Stanovisko TIČR</w:t>
      </w:r>
    </w:p>
    <w:p w14:paraId="082C3968" w14:textId="77777777" w:rsidR="00835AEE" w:rsidRPr="00AF7D06" w:rsidRDefault="00835AEE" w:rsidP="00F81EC5">
      <w:pPr>
        <w:pStyle w:val="Odstavec3"/>
        <w:tabs>
          <w:tab w:val="clear" w:pos="6184"/>
          <w:tab w:val="num" w:pos="1134"/>
          <w:tab w:val="num" w:pos="4058"/>
        </w:tabs>
        <w:ind w:left="1134" w:hanging="708"/>
        <w:rPr>
          <w:rFonts w:cs="Arial"/>
        </w:rPr>
      </w:pPr>
      <w:r w:rsidRPr="00AF7D06">
        <w:t>doklad o zaškolení obsluhy zařízení instalovaných v rámci provádění Díla,</w:t>
      </w:r>
    </w:p>
    <w:p w14:paraId="506A457B" w14:textId="23A2EE60" w:rsidR="00835AEE" w:rsidRPr="00C4431D" w:rsidRDefault="00835AEE" w:rsidP="00F81EC5">
      <w:pPr>
        <w:pStyle w:val="Odstavec3"/>
        <w:tabs>
          <w:tab w:val="clear" w:pos="6184"/>
          <w:tab w:val="num" w:pos="1134"/>
          <w:tab w:val="num" w:pos="4058"/>
        </w:tabs>
        <w:ind w:left="1134" w:hanging="708"/>
      </w:pPr>
      <w:r w:rsidRPr="00580BFB">
        <w:t>další potřebné dokumenty dle právních a technických předpisů vydaných a platných v ČR</w:t>
      </w:r>
    </w:p>
    <w:p w14:paraId="3FC98770" w14:textId="333581F5" w:rsidR="00CD1BFE" w:rsidRDefault="00CD1BFE" w:rsidP="00B77AA5">
      <w:pPr>
        <w:pStyle w:val="Odstavec2"/>
        <w:ind w:left="567"/>
      </w:pPr>
      <w:r w:rsidRPr="00A262AB">
        <w:t>Není-li v jiných ustanoveních Smlouvy</w:t>
      </w:r>
      <w:r w:rsidRPr="00CD1BFE">
        <w:t xml:space="preserve"> uvedeno jinak, Zhotovitel předá Objednateli dokumenty v tomto počtu vyhotovení:</w:t>
      </w:r>
    </w:p>
    <w:p w14:paraId="315DA43D" w14:textId="58E82538" w:rsidR="00CD1BFE" w:rsidRDefault="00B966F7">
      <w:pPr>
        <w:pStyle w:val="Odstavec2"/>
        <w:numPr>
          <w:ilvl w:val="0"/>
          <w:numId w:val="6"/>
        </w:numPr>
      </w:pPr>
      <w:r>
        <w:t xml:space="preserve">2 x </w:t>
      </w:r>
      <w:r w:rsidR="00CD1BFE">
        <w:t>v listinné podobě;</w:t>
      </w:r>
    </w:p>
    <w:p w14:paraId="0AC70B9B" w14:textId="3046DF5F" w:rsidR="009B4036" w:rsidRDefault="008C6718" w:rsidP="0017066C">
      <w:pPr>
        <w:pStyle w:val="Odstavec2"/>
        <w:numPr>
          <w:ilvl w:val="0"/>
          <w:numId w:val="0"/>
        </w:numPr>
        <w:ind w:left="1287"/>
      </w:pPr>
      <w:r>
        <w:t xml:space="preserve">1 </w:t>
      </w:r>
      <w:r w:rsidR="00CD1BFE">
        <w:t xml:space="preserve">x v elektronické podobě ve formátu </w:t>
      </w:r>
      <w:proofErr w:type="spellStart"/>
      <w:r w:rsidR="00CD1BFE" w:rsidRPr="008C6718">
        <w:t>docx</w:t>
      </w:r>
      <w:proofErr w:type="spellEnd"/>
      <w:r w:rsidR="00CD1BFE" w:rsidRPr="008C6718">
        <w:t xml:space="preserve"> / </w:t>
      </w:r>
      <w:proofErr w:type="spellStart"/>
      <w:r w:rsidR="00CD1BFE" w:rsidRPr="008C6718">
        <w:t>xlsx</w:t>
      </w:r>
      <w:proofErr w:type="spellEnd"/>
      <w:r w:rsidR="00CD1BFE" w:rsidRPr="008C6718">
        <w:t xml:space="preserve"> / </w:t>
      </w:r>
      <w:proofErr w:type="spellStart"/>
      <w:r w:rsidR="00CD1BFE" w:rsidRPr="008C6718">
        <w:t>pdf</w:t>
      </w:r>
      <w:proofErr w:type="spellEnd"/>
      <w:r w:rsidR="00827D2F">
        <w:t>,</w:t>
      </w:r>
      <w:r w:rsidR="00D63788">
        <w:t xml:space="preserve"> / </w:t>
      </w:r>
      <w:proofErr w:type="spellStart"/>
      <w:r w:rsidR="00D63788">
        <w:t>dwg</w:t>
      </w:r>
      <w:proofErr w:type="spellEnd"/>
      <w:r w:rsidR="00D63788">
        <w:t xml:space="preserve">, </w:t>
      </w:r>
      <w:r w:rsidR="00827D2F">
        <w:t xml:space="preserve">a to dle charakteru dokumentu či požadavku </w:t>
      </w:r>
      <w:r w:rsidR="00E7609C">
        <w:t>Objednatele</w:t>
      </w:r>
      <w:r w:rsidR="001E58B9">
        <w:t>.</w:t>
      </w:r>
    </w:p>
    <w:p w14:paraId="721C2C6D" w14:textId="77777777" w:rsidR="00CD1BFE" w:rsidRPr="004406B8" w:rsidRDefault="00CD1BFE" w:rsidP="00C333C0">
      <w:pPr>
        <w:pStyle w:val="lnek"/>
        <w:spacing w:before="360"/>
        <w:ind w:left="17"/>
      </w:pPr>
      <w:r w:rsidRPr="004406B8">
        <w:rPr>
          <w:rFonts w:eastAsiaTheme="minorEastAsia"/>
        </w:rPr>
        <w:t>Záruka</w:t>
      </w:r>
      <w:r w:rsidRPr="004406B8">
        <w:t xml:space="preserve"> a záruční doba</w:t>
      </w:r>
    </w:p>
    <w:p w14:paraId="3DE13E2B" w14:textId="148EAB8E" w:rsidR="00CD1BFE" w:rsidRPr="004406B8" w:rsidRDefault="00CD1BFE" w:rsidP="00B77AA5">
      <w:pPr>
        <w:pStyle w:val="Odstavec2"/>
        <w:ind w:left="567"/>
      </w:pPr>
      <w:r w:rsidRPr="004406B8">
        <w:t xml:space="preserve">Záruční doba </w:t>
      </w:r>
      <w:r w:rsidR="001F4469">
        <w:t xml:space="preserve">Díla </w:t>
      </w:r>
      <w:r w:rsidRPr="004406B8">
        <w:t>se sjednává v délce trvání</w:t>
      </w:r>
      <w:r w:rsidR="001F4469">
        <w:t xml:space="preserve"> 60 měsíců</w:t>
      </w:r>
      <w:r w:rsidR="000270B1">
        <w:t xml:space="preserve"> na stavební a technologické práce a 24 měsíců na dodávky jednotlivých komponentů</w:t>
      </w:r>
      <w:r w:rsidR="001F4469">
        <w:t>.</w:t>
      </w:r>
    </w:p>
    <w:p w14:paraId="051AD91B" w14:textId="55F4E5E7" w:rsidR="00216448" w:rsidRPr="004406B8" w:rsidRDefault="00216448" w:rsidP="00B77AA5">
      <w:pPr>
        <w:pStyle w:val="Odstavec2"/>
        <w:ind w:left="567"/>
      </w:pPr>
      <w:r w:rsidRPr="004406B8">
        <w:t xml:space="preserve">Zhotovitel je povinen </w:t>
      </w:r>
      <w:r w:rsidR="004406B8">
        <w:t xml:space="preserve">reklamované </w:t>
      </w:r>
      <w:r w:rsidRPr="004406B8">
        <w:t>vady o</w:t>
      </w:r>
      <w:r w:rsidRPr="004406B8">
        <w:rPr>
          <w:rFonts w:eastAsia="MS Mincho"/>
        </w:rPr>
        <w:t>d</w:t>
      </w:r>
      <w:r w:rsidRPr="004406B8">
        <w:t xml:space="preserve">stranit nejpozději do </w:t>
      </w:r>
      <w:r w:rsidR="004406B8" w:rsidRPr="004406B8">
        <w:t xml:space="preserve">5 </w:t>
      </w:r>
      <w:r w:rsidR="00D875C2">
        <w:t xml:space="preserve">pracovních </w:t>
      </w:r>
      <w:r w:rsidR="004406B8" w:rsidRPr="004406B8">
        <w:t>dnů od obdržení výzvy.</w:t>
      </w:r>
    </w:p>
    <w:p w14:paraId="7207A058" w14:textId="77777777" w:rsidR="00216448" w:rsidRDefault="00216448" w:rsidP="00B77AA5">
      <w:pPr>
        <w:pStyle w:val="Odstavec2"/>
        <w:tabs>
          <w:tab w:val="clear" w:pos="567"/>
        </w:tabs>
        <w:ind w:left="567"/>
      </w:pPr>
      <w:r w:rsidRPr="00216448">
        <w:t>Zhotovitel přijímá písemné re</w:t>
      </w:r>
      <w:r w:rsidR="00893834">
        <w:t xml:space="preserve">klamace vad na poštovní adrese: </w:t>
      </w:r>
      <w:r w:rsidR="00023735" w:rsidRPr="00C333C0">
        <w:rPr>
          <w:rFonts w:cs="Arial"/>
          <w:highlight w:val="yellow"/>
        </w:rPr>
        <w:t>[bude doplněno]</w:t>
      </w:r>
      <w:r w:rsidR="00E7609C" w:rsidRPr="00C333C0">
        <w:rPr>
          <w:rFonts w:cs="Arial"/>
          <w:highlight w:val="yellow"/>
        </w:rPr>
        <w:t>,</w:t>
      </w:r>
      <w:r w:rsidR="00E7609C">
        <w:rPr>
          <w:rFonts w:cs="Arial"/>
        </w:rPr>
        <w:t xml:space="preserve"> </w:t>
      </w:r>
      <w:r w:rsidR="009020BF" w:rsidRPr="00216448">
        <w:t xml:space="preserve">v pracovní dny v pracovní době </w:t>
      </w:r>
      <w:r w:rsidR="009020BF" w:rsidRPr="00893834">
        <w:t xml:space="preserve">od </w:t>
      </w:r>
      <w:r w:rsidR="00893834" w:rsidRPr="00893834">
        <w:t>8:00</w:t>
      </w:r>
      <w:r w:rsidR="009020BF" w:rsidRPr="00893834">
        <w:t xml:space="preserve"> do </w:t>
      </w:r>
      <w:r w:rsidR="00893834">
        <w:t>17:00</w:t>
      </w:r>
      <w:r w:rsidR="009020BF" w:rsidRPr="00216448">
        <w:t xml:space="preserve"> hodin</w:t>
      </w:r>
      <w:r w:rsidR="009020BF">
        <w:t xml:space="preserve">, </w:t>
      </w:r>
      <w:r w:rsidRPr="00216448">
        <w:t xml:space="preserve">nebo na e-mailové adrese: </w:t>
      </w:r>
      <w:r w:rsidR="00292526" w:rsidRPr="00C333C0">
        <w:rPr>
          <w:rFonts w:cs="Arial"/>
          <w:highlight w:val="yellow"/>
        </w:rPr>
        <w:t>[bude doplněno]</w:t>
      </w:r>
      <w:r w:rsidRPr="00C333C0">
        <w:rPr>
          <w:highlight w:val="yellow"/>
        </w:rPr>
        <w:t>,</w:t>
      </w:r>
      <w:r w:rsidRPr="00216448">
        <w:t xml:space="preserve"> na které přijímá nahlášení vad 24 hodin denně 7 dní v</w:t>
      </w:r>
      <w:r w:rsidR="000E6996">
        <w:t> </w:t>
      </w:r>
      <w:r w:rsidRPr="00216448">
        <w:t>týdnu</w:t>
      </w:r>
      <w:r w:rsidR="000E6996">
        <w:t>.</w:t>
      </w:r>
    </w:p>
    <w:p w14:paraId="299F515F" w14:textId="77777777" w:rsidR="00216448" w:rsidRDefault="00216448" w:rsidP="00C333C0">
      <w:pPr>
        <w:pStyle w:val="lnek"/>
        <w:spacing w:before="360"/>
        <w:ind w:left="17"/>
      </w:pPr>
      <w:r w:rsidRPr="00216448">
        <w:t xml:space="preserve">Pojištění </w:t>
      </w:r>
      <w:r w:rsidRPr="00280022">
        <w:t>Zhotovitele</w:t>
      </w:r>
    </w:p>
    <w:p w14:paraId="600177A9" w14:textId="6430B82F" w:rsidR="00216448" w:rsidRPr="00216448" w:rsidRDefault="00216448" w:rsidP="00B77AA5">
      <w:pPr>
        <w:pStyle w:val="Odstavec2"/>
        <w:ind w:left="567"/>
      </w:pPr>
      <w:r w:rsidRPr="00216448">
        <w:t xml:space="preserve">Zhotovitel prohlašuje, že má ke dni podpisu Smlouvy platně </w:t>
      </w:r>
      <w:r w:rsidRPr="00216448">
        <w:rPr>
          <w:iCs/>
        </w:rPr>
        <w:t>uzavřeno příslušné pojištění</w:t>
      </w:r>
      <w:r w:rsidR="00044BDD">
        <w:rPr>
          <w:iCs/>
        </w:rPr>
        <w:t>:</w:t>
      </w:r>
    </w:p>
    <w:p w14:paraId="3358798B" w14:textId="0F37B795" w:rsidR="00216448" w:rsidRPr="000270B1" w:rsidRDefault="00216448">
      <w:pPr>
        <w:pStyle w:val="Odstavec2"/>
        <w:numPr>
          <w:ilvl w:val="0"/>
          <w:numId w:val="7"/>
        </w:numPr>
      </w:pPr>
      <w:r w:rsidRPr="008C6718">
        <w:t>pro případ odpovědnosti za škodu způsobenou třetí osobě vzniklou v souvislosti s výkonem jeho podnikatelské činnosti s pojistným plněním ve výši min</w:t>
      </w:r>
      <w:r w:rsidRPr="000270B1">
        <w:t xml:space="preserve">. </w:t>
      </w:r>
      <w:r w:rsidR="00AF7D06">
        <w:t>3</w:t>
      </w:r>
      <w:r w:rsidR="0022388B">
        <w:t>0</w:t>
      </w:r>
      <w:r w:rsidR="000270B1">
        <w:t xml:space="preserve"> </w:t>
      </w:r>
      <w:r w:rsidR="00C666FC" w:rsidRPr="000270B1">
        <w:t>0</w:t>
      </w:r>
      <w:r w:rsidR="008C6718" w:rsidRPr="000270B1">
        <w:t>00 000</w:t>
      </w:r>
      <w:r w:rsidRPr="000270B1">
        <w:t>,- Kč.</w:t>
      </w:r>
    </w:p>
    <w:p w14:paraId="643B9998" w14:textId="081266F4" w:rsidR="00AA0670" w:rsidRDefault="00AA0670">
      <w:pPr>
        <w:pStyle w:val="Odstavec2"/>
        <w:numPr>
          <w:ilvl w:val="0"/>
          <w:numId w:val="7"/>
        </w:numPr>
      </w:pPr>
      <w:r w:rsidRPr="000270B1">
        <w:rPr>
          <w:rFonts w:cs="Arial"/>
        </w:rPr>
        <w:t xml:space="preserve">pro </w:t>
      </w:r>
      <w:r w:rsidRPr="000270B1">
        <w:t>případ odpovědnosti za škodu na životním prostředí (</w:t>
      </w:r>
      <w:r w:rsidR="00DF0135">
        <w:t xml:space="preserve">zejména </w:t>
      </w:r>
      <w:r w:rsidRPr="000270B1">
        <w:t xml:space="preserve">za únik znečišťujících látek) s pojistným plněním ve výši min. </w:t>
      </w:r>
      <w:r w:rsidR="00AF7D06">
        <w:t>2</w:t>
      </w:r>
      <w:r w:rsidR="0022388B">
        <w:t>0</w:t>
      </w:r>
      <w:r w:rsidR="000270B1">
        <w:t> </w:t>
      </w:r>
      <w:r w:rsidRPr="000270B1">
        <w:t>000</w:t>
      </w:r>
      <w:r w:rsidR="000270B1">
        <w:t xml:space="preserve"> </w:t>
      </w:r>
      <w:r w:rsidRPr="000270B1">
        <w:t>000,- Kč</w:t>
      </w:r>
      <w:r w:rsidR="00123A98" w:rsidRPr="000270B1">
        <w:t>.</w:t>
      </w:r>
    </w:p>
    <w:p w14:paraId="14458397" w14:textId="2290DAE0" w:rsidR="00A10175" w:rsidRPr="000270B1" w:rsidRDefault="00DE4742" w:rsidP="00A10175">
      <w:pPr>
        <w:pStyle w:val="Odstavec2"/>
        <w:numPr>
          <w:ilvl w:val="0"/>
          <w:numId w:val="0"/>
        </w:numPr>
        <w:ind w:left="709" w:hanging="567"/>
      </w:pPr>
      <w:r>
        <w:tab/>
      </w:r>
      <w:r w:rsidR="00A10175">
        <w:t>a zavazuje se jej mít uzavřené po celou dobu trvání Smlouvy.</w:t>
      </w:r>
    </w:p>
    <w:p w14:paraId="1BA6839D" w14:textId="6566F2D7" w:rsidR="00280022" w:rsidRDefault="00280022" w:rsidP="00A10175">
      <w:pPr>
        <w:pStyle w:val="Odstavec2"/>
        <w:tabs>
          <w:tab w:val="num" w:pos="1222"/>
        </w:tabs>
        <w:ind w:left="567"/>
        <w:rPr>
          <w:iCs/>
        </w:rPr>
      </w:pPr>
      <w:r w:rsidRPr="00F7122B">
        <w:rPr>
          <w:iCs/>
        </w:rPr>
        <w:t xml:space="preserve">Zhotovitel </w:t>
      </w:r>
      <w:proofErr w:type="gramStart"/>
      <w:r w:rsidRPr="00F7122B">
        <w:rPr>
          <w:iCs/>
        </w:rPr>
        <w:t>předloží</w:t>
      </w:r>
      <w:proofErr w:type="gramEnd"/>
      <w:r w:rsidRPr="00F7122B">
        <w:rPr>
          <w:iCs/>
        </w:rPr>
        <w:t xml:space="preserve"> Objednateli originál pojistné smlouvy před podpisem Smlouvy s tím, že Objednatel je oprávněn si udělat kopii předloženého originálu pojistné smlouvy.</w:t>
      </w:r>
    </w:p>
    <w:p w14:paraId="595A7027" w14:textId="77777777" w:rsidR="00A10175" w:rsidRPr="008B0EF6" w:rsidRDefault="00A10175" w:rsidP="00A10175">
      <w:pPr>
        <w:pStyle w:val="Odstavec2"/>
        <w:numPr>
          <w:ilvl w:val="1"/>
          <w:numId w:val="1"/>
        </w:numPr>
        <w:tabs>
          <w:tab w:val="num" w:pos="1222"/>
        </w:tabs>
        <w:ind w:left="567"/>
      </w:pPr>
      <w:r>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D8D629A" w14:textId="77777777" w:rsidR="00A10175" w:rsidRDefault="00A10175" w:rsidP="00A10175">
      <w:pPr>
        <w:pStyle w:val="Odstavec2"/>
        <w:numPr>
          <w:ilvl w:val="1"/>
          <w:numId w:val="1"/>
        </w:numPr>
        <w:tabs>
          <w:tab w:val="num" w:pos="1222"/>
        </w:tabs>
        <w:ind w:left="567"/>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1A28AD3D" w14:textId="0ADFDC27" w:rsidR="005E271A" w:rsidRDefault="005E271A" w:rsidP="00A10175">
      <w:pPr>
        <w:pStyle w:val="Odstavec2"/>
        <w:numPr>
          <w:ilvl w:val="1"/>
          <w:numId w:val="1"/>
        </w:numPr>
        <w:tabs>
          <w:tab w:val="num" w:pos="1222"/>
        </w:tabs>
        <w:ind w:left="567"/>
      </w:pPr>
      <w:r>
        <w:t>V případě výše uvedené změny pojistné smlouvy nebo jejího nového sjednání je Zhotovitel povinen a Objednatel oprávněn postupovat obdobně podle odst. 8.2. Smlouvy.</w:t>
      </w:r>
    </w:p>
    <w:p w14:paraId="5E13E1EB" w14:textId="77777777" w:rsidR="00280022" w:rsidRDefault="00280022" w:rsidP="00C333C0">
      <w:pPr>
        <w:pStyle w:val="lnek"/>
        <w:spacing w:before="360"/>
        <w:ind w:left="17"/>
      </w:pPr>
      <w:r w:rsidRPr="00280022">
        <w:lastRenderedPageBreak/>
        <w:t>Smluvní pokuty a úrok z</w:t>
      </w:r>
      <w:r w:rsidR="00057845">
        <w:t> </w:t>
      </w:r>
      <w:r w:rsidRPr="00280022">
        <w:t>prodlení</w:t>
      </w:r>
    </w:p>
    <w:p w14:paraId="3BCEE3F1" w14:textId="25EF42FD" w:rsidR="00280022" w:rsidRPr="008C6718" w:rsidRDefault="00280022" w:rsidP="00B77AA5">
      <w:pPr>
        <w:pStyle w:val="Odstavec2"/>
        <w:ind w:left="567"/>
      </w:pPr>
      <w:r w:rsidRPr="00280022">
        <w:t xml:space="preserve">Smluvní strana je oprávněna v </w:t>
      </w:r>
      <w:r w:rsidRPr="008C6718">
        <w:t xml:space="preserve">případě prodlení druhé Smluvní strany s úhradou peněžitého plnění požadovat úhradu úroku z prodlení v zákonné výši podle občanskoprávních předpisů, se kterým je povinná strana v prodlení, a to za každý i započatý den prodlení. </w:t>
      </w:r>
    </w:p>
    <w:p w14:paraId="0B0B59CA" w14:textId="4EB5AC0B" w:rsidR="00280022" w:rsidRPr="00280022" w:rsidRDefault="00280022" w:rsidP="00B77AA5">
      <w:pPr>
        <w:pStyle w:val="Odstavec2"/>
        <w:ind w:left="567"/>
      </w:pPr>
      <w:r w:rsidRPr="00280022">
        <w:rPr>
          <w:bCs/>
        </w:rPr>
        <w:t xml:space="preserve">Bude-li Zhotovitel v prodlení se splněním dohodnutého termínu předání Díla z důvodu na své straně, je Objednatel oprávněn požadovat po Zhotoviteli úhradu smluvní pokuty ve výši </w:t>
      </w:r>
      <w:r w:rsidR="008C6718">
        <w:rPr>
          <w:bCs/>
        </w:rPr>
        <w:t>0,</w:t>
      </w:r>
      <w:r w:rsidR="0022388B">
        <w:rPr>
          <w:bCs/>
        </w:rPr>
        <w:t>1</w:t>
      </w:r>
      <w:r w:rsidR="00432092" w:rsidRPr="00280022">
        <w:rPr>
          <w:bCs/>
        </w:rPr>
        <w:t xml:space="preserve"> </w:t>
      </w:r>
      <w:r w:rsidRPr="00280022">
        <w:rPr>
          <w:bCs/>
        </w:rPr>
        <w:t>% z Ceny díla</w:t>
      </w:r>
      <w:r w:rsidR="00451C47">
        <w:rPr>
          <w:bCs/>
        </w:rPr>
        <w:t xml:space="preserve"> bez DPH</w:t>
      </w:r>
      <w:r w:rsidRPr="00280022">
        <w:rPr>
          <w:bCs/>
        </w:rPr>
        <w:t xml:space="preserve"> za každý i započatý den prodlení.</w:t>
      </w:r>
    </w:p>
    <w:p w14:paraId="4D804790" w14:textId="2FEE1855" w:rsidR="00280022" w:rsidRPr="00280022" w:rsidRDefault="00280022" w:rsidP="00B77AA5">
      <w:pPr>
        <w:pStyle w:val="Odstavec2"/>
        <w:ind w:left="567"/>
      </w:pPr>
      <w:r w:rsidRPr="00280022">
        <w:rPr>
          <w:bCs/>
        </w:rPr>
        <w:t xml:space="preserve">Nedostaví-li se Zhotovitel k převzetí Staveniště ve stanoveném termínu, je Objednatel oprávněn po Zhotoviteli požadovat úhradu smluvní </w:t>
      </w:r>
      <w:r w:rsidRPr="000270B1">
        <w:rPr>
          <w:bCs/>
        </w:rPr>
        <w:t xml:space="preserve">pokuty ve výši </w:t>
      </w:r>
      <w:r w:rsidR="000021E7">
        <w:rPr>
          <w:bCs/>
        </w:rPr>
        <w:t>5</w:t>
      </w:r>
      <w:r w:rsidR="008C6718" w:rsidRPr="000270B1">
        <w:rPr>
          <w:bCs/>
        </w:rPr>
        <w:t xml:space="preserve">0 000,- </w:t>
      </w:r>
      <w:r w:rsidRPr="000270B1">
        <w:rPr>
          <w:bCs/>
        </w:rPr>
        <w:t>Kč.</w:t>
      </w:r>
    </w:p>
    <w:p w14:paraId="4D464D75" w14:textId="76392C5E" w:rsidR="00280022" w:rsidRDefault="00280022" w:rsidP="007A4642">
      <w:pPr>
        <w:pStyle w:val="Odstavec2"/>
        <w:ind w:left="567"/>
      </w:pPr>
      <w:r w:rsidRPr="00280022">
        <w:rPr>
          <w:bCs/>
        </w:rPr>
        <w:t>Pokud</w:t>
      </w:r>
      <w:r w:rsidRPr="00280022">
        <w:t xml:space="preserve"> Zhotovitel neodstraní nedodělky či vady zjištěné při přejímacím řízení v dohodnutém termínu, je Objednatel oprávněn požadovat po Zhotoviteli úhradu smluvní </w:t>
      </w:r>
      <w:r w:rsidRPr="000270B1">
        <w:t xml:space="preserve">pokuty </w:t>
      </w:r>
      <w:r w:rsidR="000021E7">
        <w:t>10</w:t>
      </w:r>
      <w:r w:rsidR="008C6718" w:rsidRPr="000270B1">
        <w:t> 000,-</w:t>
      </w:r>
      <w:r w:rsidRPr="000270B1">
        <w:t xml:space="preserve"> Kč</w:t>
      </w:r>
      <w:r w:rsidRPr="00280022">
        <w:t xml:space="preserve"> </w:t>
      </w:r>
      <w:r w:rsidR="005949F2" w:rsidRPr="00280022">
        <w:t xml:space="preserve">za </w:t>
      </w:r>
      <w:r w:rsidR="005949F2">
        <w:t>každý</w:t>
      </w:r>
      <w:r w:rsidRPr="00280022">
        <w:t xml:space="preserve"> nedodělek či vadu a za každý </w:t>
      </w:r>
      <w:r w:rsidR="00451C47">
        <w:t xml:space="preserve">i započatý </w:t>
      </w:r>
      <w:r w:rsidRPr="00280022">
        <w:t>den prodlení.</w:t>
      </w:r>
    </w:p>
    <w:p w14:paraId="1D165BCC" w14:textId="433C202B" w:rsidR="00280022" w:rsidRDefault="00280022" w:rsidP="007A4642">
      <w:pPr>
        <w:pStyle w:val="Odstavec2"/>
        <w:ind w:left="567"/>
      </w:pPr>
      <w:r w:rsidRPr="00280022">
        <w:t xml:space="preserve">Pokud Zhotovitel nevyklidí Staveniště ve sjednaném termínu, je Objednatel oprávněn požadovat po Zhotoviteli úhradu smluvní pokuty ve </w:t>
      </w:r>
      <w:r w:rsidRPr="000270B1">
        <w:t xml:space="preserve">výši </w:t>
      </w:r>
      <w:r w:rsidR="000021E7">
        <w:t>10</w:t>
      </w:r>
      <w:r w:rsidR="008C6718" w:rsidRPr="000270B1">
        <w:t> 000,-</w:t>
      </w:r>
      <w:r w:rsidRPr="000270B1">
        <w:t xml:space="preserve"> Kč</w:t>
      </w:r>
      <w:r w:rsidRPr="00280022">
        <w:t xml:space="preserve"> za každý i započatý den prodlení.</w:t>
      </w:r>
    </w:p>
    <w:p w14:paraId="5C377E1D" w14:textId="77777777" w:rsidR="00DE4742" w:rsidRDefault="00DE4742" w:rsidP="00DE4742">
      <w:pPr>
        <w:pStyle w:val="Odstavec2"/>
        <w:ind w:left="567"/>
      </w:pPr>
      <w:r>
        <w:t>Bude-li Zhotovitel v prodlení se splněním informační povinnosti dle odst. 8.3. této Smlouvy, je Objednatel oprávněn požadovat po Zhotoviteli úhradu smluvní pokuty ve výši 5 000,- Kč za každý i započatý den prodlení.</w:t>
      </w:r>
    </w:p>
    <w:p w14:paraId="74AAEC48" w14:textId="386C01E1" w:rsidR="00DE4742" w:rsidRDefault="00DE4742" w:rsidP="00DE4742">
      <w:pPr>
        <w:pStyle w:val="Odstavec2"/>
        <w:ind w:left="567"/>
      </w:pPr>
      <w:r>
        <w:t xml:space="preserve">Pokud Zhotovitel </w:t>
      </w:r>
      <w:proofErr w:type="gramStart"/>
      <w:r>
        <w:t>poruší</w:t>
      </w:r>
      <w:proofErr w:type="gramEnd"/>
      <w:r>
        <w:t xml:space="preserve"> povinnost </w:t>
      </w:r>
      <w:r w:rsidRPr="00E43CCB">
        <w:t>mít uzavřené</w:t>
      </w:r>
      <w:r>
        <w:t xml:space="preserve"> příslušné pojištění</w:t>
      </w:r>
      <w:r w:rsidRPr="00E43CCB">
        <w:t xml:space="preserve"> po celou dobu trvání Smlouvy</w:t>
      </w:r>
      <w:r>
        <w:t>, je Objednatel oprávněn požadovat po Zhotoviteli úhradu smluvní pokuty ve výši 1 % z minimálního pojistného plnění pro to pojištění, které nemá uzavřeno.</w:t>
      </w:r>
    </w:p>
    <w:p w14:paraId="7DCC4FDC" w14:textId="415CB980" w:rsidR="00280022" w:rsidRPr="00280022" w:rsidRDefault="00280022" w:rsidP="007A4642">
      <w:pPr>
        <w:pStyle w:val="Odstavec2"/>
        <w:ind w:left="567"/>
      </w:pPr>
      <w:r w:rsidRPr="00280022">
        <w:rPr>
          <w:bCs/>
        </w:rPr>
        <w:t>Smluvní pokuta za neodstranění reklamovaných vad v záruční době</w:t>
      </w:r>
      <w:r w:rsidR="00044BDD">
        <w:rPr>
          <w:bCs/>
        </w:rPr>
        <w:t>:</w:t>
      </w:r>
    </w:p>
    <w:p w14:paraId="2220B850" w14:textId="385ACA0D" w:rsidR="00280022" w:rsidRDefault="00280022" w:rsidP="00097464">
      <w:pPr>
        <w:pStyle w:val="Odstavec3"/>
        <w:ind w:left="993" w:hanging="567"/>
      </w:pPr>
      <w:r w:rsidRPr="00280022">
        <w:t xml:space="preserve">Při prodlení se splněním dohodnutého termínu odstranění reklamované vady Díla nebo dohodnutého termínu nástupu na odstranění reklamované vady Díla, je Objednatel oprávněn po Zhotoviteli požadovat úhradu smluvní </w:t>
      </w:r>
      <w:r w:rsidRPr="000270B1">
        <w:t xml:space="preserve">pokuty ve výši </w:t>
      </w:r>
      <w:r w:rsidR="000021E7">
        <w:t>10</w:t>
      </w:r>
      <w:r w:rsidR="008C6718" w:rsidRPr="000270B1">
        <w:t xml:space="preserve"> 000,- </w:t>
      </w:r>
      <w:r w:rsidRPr="000270B1">
        <w:t>Kč za</w:t>
      </w:r>
      <w:r w:rsidRPr="00280022">
        <w:t xml:space="preserve"> každou vadu a den prodlení.</w:t>
      </w:r>
    </w:p>
    <w:p w14:paraId="5C4BA59C" w14:textId="0E06365C" w:rsidR="00280022" w:rsidRDefault="00280022" w:rsidP="00097464">
      <w:pPr>
        <w:pStyle w:val="Odstavec3"/>
        <w:ind w:left="993" w:hanging="567"/>
      </w:pPr>
      <w:r w:rsidRPr="00280022">
        <w:t xml:space="preserve">Pokud Zhotovitel nebude písemně reagovat na písemnou reklamaci vady v dohodnutých lhůtách, nebo si v těchto lhůtách písemně nedohodne s Objednatelem vzhledem k rozsahu a složitosti </w:t>
      </w:r>
      <w:r w:rsidRPr="000270B1">
        <w:t xml:space="preserve">reklamované vady lhůtu delší, je Objednatel oprávněn po Zhotoviteli požadovat úhradu další smluvní pokuty ve výši </w:t>
      </w:r>
      <w:r w:rsidR="000270B1" w:rsidRPr="000270B1">
        <w:t>1</w:t>
      </w:r>
      <w:r w:rsidR="000021E7">
        <w:t>0</w:t>
      </w:r>
      <w:r w:rsidR="000270B1" w:rsidRPr="000270B1">
        <w:t xml:space="preserve"> 0</w:t>
      </w:r>
      <w:r w:rsidR="008C6718" w:rsidRPr="000270B1">
        <w:t xml:space="preserve">00,- </w:t>
      </w:r>
      <w:r w:rsidRPr="000270B1">
        <w:t>Kč</w:t>
      </w:r>
      <w:r w:rsidRPr="00280022">
        <w:t xml:space="preserve"> za každou oprávněnou reklamaci.</w:t>
      </w:r>
    </w:p>
    <w:p w14:paraId="5D1D35A0" w14:textId="77777777" w:rsidR="00280022" w:rsidRDefault="00655C3C" w:rsidP="00097464">
      <w:pPr>
        <w:pStyle w:val="Odstavec3"/>
        <w:ind w:left="993"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Pr="00655C3C">
        <w:t xml:space="preserve"> dvojnásobné výši</w:t>
      </w:r>
      <w:r>
        <w:t xml:space="preserve"> smluvních pokut uvedených v předchozích dvou odstavcích</w:t>
      </w:r>
      <w:r w:rsidRPr="00655C3C">
        <w:t>.</w:t>
      </w:r>
    </w:p>
    <w:p w14:paraId="449F20CE" w14:textId="34FBCB9F" w:rsidR="00655C3C" w:rsidRDefault="002D1DA0" w:rsidP="007A4642">
      <w:pPr>
        <w:pStyle w:val="Odstavec2"/>
        <w:ind w:left="567"/>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Pr>
          <w:rFonts w:eastAsia="Calibri" w:cs="Arial"/>
        </w:rPr>
        <w:t xml:space="preserve">stanovené </w:t>
      </w:r>
      <w:r w:rsidR="00073B09">
        <w:rPr>
          <w:rFonts w:eastAsia="Calibri" w:cs="Arial"/>
        </w:rPr>
        <w:t>v Registru</w:t>
      </w:r>
      <w:r w:rsidRPr="00F47DB4">
        <w:rPr>
          <w:rFonts w:eastAsia="Calibri" w:cs="Arial"/>
        </w:rPr>
        <w:t xml:space="preserve"> bezpečnostních požadavků ČEPRO, a.s.</w:t>
      </w:r>
      <w:r>
        <w:rPr>
          <w:rFonts w:eastAsia="Calibri" w:cs="Arial"/>
        </w:rPr>
        <w:t xml:space="preserve"> (dále jen „</w:t>
      </w:r>
      <w:r>
        <w:rPr>
          <w:rFonts w:eastAsia="Calibri" w:cs="Arial"/>
          <w:b/>
        </w:rPr>
        <w:t>Registr</w:t>
      </w:r>
      <w:r>
        <w:rPr>
          <w:rFonts w:eastAsia="Calibri" w:cs="Arial"/>
        </w:rPr>
        <w:t xml:space="preserve">“), který </w:t>
      </w:r>
      <w:proofErr w:type="gramStart"/>
      <w:r>
        <w:rPr>
          <w:rFonts w:eastAsia="Calibri" w:cs="Arial"/>
        </w:rPr>
        <w:t>tvoří</w:t>
      </w:r>
      <w:proofErr w:type="gramEnd"/>
      <w:r>
        <w:rPr>
          <w:rFonts w:eastAsia="Calibri" w:cs="Arial"/>
        </w:rPr>
        <w:t xml:space="preserve"> nedílnou součást této Smlouvy.</w:t>
      </w:r>
      <w:r w:rsidRPr="00F47DB4">
        <w:rPr>
          <w:rFonts w:eastAsia="Calibri" w:cs="Arial"/>
        </w:rPr>
        <w:t xml:space="preserve"> </w:t>
      </w:r>
      <w:r>
        <w:rPr>
          <w:rFonts w:eastAsia="Calibri" w:cs="Arial"/>
        </w:rPr>
        <w:t xml:space="preserve">Nestanoví-li Registr podle předchozí věty smluvní pokutu za příslušné porušení </w:t>
      </w:r>
      <w:r w:rsidRPr="00D26171">
        <w:rPr>
          <w:rFonts w:eastAsia="Calibri" w:cs="Arial"/>
        </w:rPr>
        <w:t>právních předpisů k zajištění BOZP a požární ochrany upravujících nakládání s odpady a/nebo vnitřních předpisů Objednatele</w:t>
      </w:r>
      <w:r>
        <w:rPr>
          <w:rFonts w:eastAsia="Calibri" w:cs="Arial"/>
        </w:rPr>
        <w:t xml:space="preserve">, pak činí smluvní pokuta </w:t>
      </w:r>
      <w:r w:rsidR="00BB2B6D">
        <w:rPr>
          <w:rFonts w:eastAsia="Calibri" w:cs="Arial"/>
        </w:rPr>
        <w:t xml:space="preserve">v rozsahu min. 5 000,- Kč až </w:t>
      </w:r>
      <w:r w:rsidR="00A82C15">
        <w:rPr>
          <w:rFonts w:eastAsia="Calibri" w:cs="Arial"/>
        </w:rPr>
        <w:t xml:space="preserve">max. </w:t>
      </w:r>
      <w:r w:rsidR="000021E7">
        <w:rPr>
          <w:rFonts w:eastAsia="Calibri" w:cs="Arial"/>
        </w:rPr>
        <w:t>10</w:t>
      </w:r>
      <w:r w:rsidR="00BB5277">
        <w:rPr>
          <w:rFonts w:eastAsia="Calibri" w:cs="Arial"/>
        </w:rPr>
        <w:t xml:space="preserve"> </w:t>
      </w:r>
      <w:r>
        <w:rPr>
          <w:rFonts w:eastAsia="Calibri" w:cs="Arial"/>
        </w:rPr>
        <w:t xml:space="preserve">000,- Kč </w:t>
      </w:r>
      <w:r w:rsidRPr="00D26171">
        <w:rPr>
          <w:rFonts w:eastAsia="Calibri" w:cs="Arial"/>
        </w:rPr>
        <w:t>za každý jednotlivý případ porušení</w:t>
      </w:r>
      <w:r w:rsidRPr="00655C3C">
        <w:t>. Porušení bude zaznamenáno ve Stavebním deníku</w:t>
      </w:r>
      <w:r>
        <w:t xml:space="preserve"> a/nebo jiným vhodným způsobem</w:t>
      </w:r>
      <w:r w:rsidRPr="00655C3C">
        <w:t xml:space="preserve"> oprávněným Zástupcem Objednatele</w:t>
      </w:r>
      <w:r w:rsidR="00655C3C" w:rsidRPr="00655C3C">
        <w:t>.</w:t>
      </w:r>
    </w:p>
    <w:p w14:paraId="68F82104" w14:textId="507104B1" w:rsidR="007D6856" w:rsidRPr="007D6856" w:rsidRDefault="007D6856" w:rsidP="007A4642">
      <w:pPr>
        <w:pStyle w:val="Odstavec2"/>
        <w:ind w:left="567"/>
      </w:pPr>
      <w:r w:rsidRPr="007D6856">
        <w:t xml:space="preserve">Pokud Zhotovitel uvede nepravdivé údaje v </w:t>
      </w:r>
      <w:r w:rsidRPr="00657A0E">
        <w:t>čestném prohlášení o neexistenci střetu zájmů a pravdivosti údajů o skutečném majiteli, které je přílohou č. 3 této</w:t>
      </w:r>
      <w:r w:rsidRPr="007D6856">
        <w:t xml:space="preserve"> </w:t>
      </w:r>
      <w:r>
        <w:t>S</w:t>
      </w:r>
      <w:r w:rsidRPr="007D6856">
        <w:t xml:space="preserve">mlouvy, zavazuje se uhradit Objednateli smluvní pokutu ve výši ve výši 50 000,- Kč (slovy: </w:t>
      </w:r>
      <w:proofErr w:type="spellStart"/>
      <w:r w:rsidRPr="007D6856">
        <w:t>padesáttisíckorun</w:t>
      </w:r>
      <w:proofErr w:type="spellEnd"/>
      <w:r w:rsidRPr="007D6856">
        <w:t xml:space="preserve"> českých).</w:t>
      </w:r>
    </w:p>
    <w:p w14:paraId="360D8497" w14:textId="1D2CDF5A" w:rsidR="007D6856" w:rsidRPr="00A82C15" w:rsidRDefault="006B3F3A" w:rsidP="007A4642">
      <w:pPr>
        <w:pStyle w:val="Odstavec2"/>
        <w:ind w:left="567"/>
      </w:pPr>
      <w:r w:rsidRPr="006B3F3A">
        <w:t xml:space="preserve">V případě, že Zhotovitel poruší povinnost dle </w:t>
      </w:r>
      <w:r w:rsidRPr="002A745C">
        <w:t>odst. 1</w:t>
      </w:r>
      <w:r w:rsidR="00736C15">
        <w:t>1</w:t>
      </w:r>
      <w:r w:rsidRPr="002A745C">
        <w:t>.1</w:t>
      </w:r>
      <w:r w:rsidR="00736C15">
        <w:t>6</w:t>
      </w:r>
      <w:r w:rsidRPr="002A745C">
        <w:t>. této Smlouvy</w:t>
      </w:r>
      <w:r w:rsidRPr="006B3F3A">
        <w:t xml:space="preserve">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6B3F3A">
        <w:t>jedentisíckorun</w:t>
      </w:r>
      <w:proofErr w:type="spellEnd"/>
      <w:r w:rsidRPr="006B3F3A">
        <w:t xml:space="preserve"> českých) za každý započatý den prodlení s porušením této povinnosti, došlo-li v důsledku této změny k zápisu veřejného funkcionáře uvedeného v </w:t>
      </w:r>
      <w:proofErr w:type="spellStart"/>
      <w:r w:rsidRPr="006B3F3A">
        <w:t>ust</w:t>
      </w:r>
      <w:proofErr w:type="spellEnd"/>
      <w:r w:rsidRPr="006B3F3A">
        <w:t xml:space="preserve">. § 2 odst. 1 písm. c) zákona č. 159/2006 Sb., o střetu zájmů, ve znění pozdějších předpisů (dále jen „ZSZ“) jako skutečného majitele </w:t>
      </w:r>
      <w:r w:rsidR="00A02841" w:rsidRPr="006B3F3A">
        <w:t>Zhotovitele nebo</w:t>
      </w:r>
      <w:r w:rsidRPr="006B3F3A">
        <w:t xml:space="preserve"> poddodavatele z titulu osoby s koncovým vlivem, nebo smluvní pokutu ve </w:t>
      </w:r>
      <w:r w:rsidRPr="006B3F3A">
        <w:lastRenderedPageBreak/>
        <w:t>výši ve výši 500,</w:t>
      </w:r>
      <w:r w:rsidR="00BB5277" w:rsidRPr="006B3F3A">
        <w:t>- Kč</w:t>
      </w:r>
      <w:r w:rsidRPr="006B3F3A">
        <w:t xml:space="preserve"> (slovy: pětsetkorun českých) za každý započatý den prodlení s porušením této povinnosti, došlo</w:t>
      </w:r>
      <w:r w:rsidR="00DE237E" w:rsidRPr="00A82C15">
        <w:t>-</w:t>
      </w:r>
      <w:r w:rsidRPr="00A82C15">
        <w:t>li v důsledku této změny k zápisu jakékoliv jiné změny.</w:t>
      </w:r>
    </w:p>
    <w:p w14:paraId="077FAD22" w14:textId="5871350F" w:rsidR="00656869" w:rsidRPr="00A82C15" w:rsidRDefault="00656869" w:rsidP="00656869">
      <w:pPr>
        <w:pStyle w:val="Odstavec2"/>
        <w:ind w:left="567"/>
      </w:pPr>
      <w:r w:rsidRPr="00A82C15">
        <w:t xml:space="preserve">Pokud Zhotovitel uvede nepravdivé údaje v čestném prohlášení o nepodléhání omezujícím opatřením, které je přílohou č. </w:t>
      </w:r>
      <w:r w:rsidR="00736C15" w:rsidRPr="00A82C15">
        <w:t>4</w:t>
      </w:r>
      <w:r w:rsidRPr="00A82C15">
        <w:t xml:space="preserve"> této rámcové dohody, zavazuje se uhradit Objednateli smluvní pokutu ve výši ve výši </w:t>
      </w:r>
      <w:r w:rsidR="00A82C15" w:rsidRPr="00A82C15">
        <w:t>500</w:t>
      </w:r>
      <w:r w:rsidRPr="00A82C15">
        <w:t xml:space="preserve"> 000 Kč (slovy: 1 milión korun českých). </w:t>
      </w:r>
    </w:p>
    <w:p w14:paraId="248EB1B2" w14:textId="34A3BD19" w:rsidR="0059256B" w:rsidRDefault="00656869" w:rsidP="00480451">
      <w:pPr>
        <w:pStyle w:val="Odstavec2"/>
        <w:ind w:left="567"/>
      </w:pPr>
      <w:r w:rsidRPr="00A82C15">
        <w:t xml:space="preserve">V případě, že Zhotovitel </w:t>
      </w:r>
      <w:proofErr w:type="gramStart"/>
      <w:r w:rsidRPr="00A82C15">
        <w:t>poruší</w:t>
      </w:r>
      <w:proofErr w:type="gramEnd"/>
      <w:r w:rsidRPr="00A82C15">
        <w:t xml:space="preserve"> povinnost dle odst. </w:t>
      </w:r>
      <w:r w:rsidR="002E61AC" w:rsidRPr="00A82C15">
        <w:t>11.</w:t>
      </w:r>
      <w:r w:rsidR="00894719">
        <w:t>20</w:t>
      </w:r>
      <w:r w:rsidRPr="00A82C15">
        <w:t xml:space="preserve"> této Smlouvy informovat Objednatele o změně údajů Zhotovitele a skutečností, o nichž činil Zhotovitel čestné prohlášení o nepodléhání omezujícím opatřením, které je přílohou č. </w:t>
      </w:r>
      <w:r w:rsidR="00736C15" w:rsidRPr="00A82C15">
        <w:t>4</w:t>
      </w:r>
      <w:r w:rsidRPr="00A82C15">
        <w:t xml:space="preserve"> této Smlouvy a které vedou k jeho nepravdivosti, zavazuje se uhradit Objednateli smluvní pokutu ve výši 10</w:t>
      </w:r>
      <w:r w:rsidRPr="00777F52">
        <w:t xml:space="preserve"> 000 Kč (slovy: </w:t>
      </w:r>
      <w:proofErr w:type="spellStart"/>
      <w:r w:rsidRPr="00777F52">
        <w:t>desettisíckorun</w:t>
      </w:r>
      <w:proofErr w:type="spellEnd"/>
      <w:r w:rsidRPr="00777F52">
        <w:t xml:space="preserve"> českých) za každý započatý den prodlení s porušením této povinnost</w:t>
      </w:r>
      <w:r w:rsidR="007B4DCB">
        <w:t>.</w:t>
      </w:r>
    </w:p>
    <w:p w14:paraId="27BA44F8" w14:textId="2B35592B" w:rsidR="00655C3C" w:rsidRDefault="00655C3C" w:rsidP="007A4642">
      <w:pPr>
        <w:pStyle w:val="Odstavec2"/>
        <w:ind w:left="567"/>
      </w:pPr>
      <w:r w:rsidRPr="00655C3C">
        <w:t>Smluvní pokutu vyúčtuje oprávněná Smluvní strana povinné Smluvní straně písemnou formou.</w:t>
      </w:r>
    </w:p>
    <w:p w14:paraId="2FF4B889" w14:textId="7420D918" w:rsidR="00655C3C" w:rsidRPr="00655C3C" w:rsidRDefault="00655C3C" w:rsidP="007A4642">
      <w:pPr>
        <w:pStyle w:val="Odstavec2"/>
        <w:ind w:left="567"/>
      </w:pPr>
      <w:r w:rsidRPr="00655C3C">
        <w:rPr>
          <w:iCs/>
        </w:rPr>
        <w:t>Ve vyúčtování musí být uvedeno ustanovení Smlouvy, které k vyúčtování smluvní pokuty opravňuje a způsob výpočtu celkové výše smluvní pokuty.</w:t>
      </w:r>
    </w:p>
    <w:p w14:paraId="5A581C76" w14:textId="77777777" w:rsidR="00655C3C" w:rsidRPr="00655C3C" w:rsidRDefault="00655C3C" w:rsidP="007A4642">
      <w:pPr>
        <w:pStyle w:val="Odstavec2"/>
        <w:ind w:left="567"/>
      </w:pPr>
      <w:r w:rsidRPr="00655C3C">
        <w:rPr>
          <w:iCs/>
        </w:rPr>
        <w:t>Povinná Smluvní strana je povinna uhradit vyúčtované smluvní pokuty nejpozději do 30 dnů ode dne obdržení příslušného vyúčtování.</w:t>
      </w:r>
    </w:p>
    <w:p w14:paraId="0148B9A8" w14:textId="77777777" w:rsidR="00655C3C" w:rsidRPr="00451C47" w:rsidRDefault="00655C3C" w:rsidP="007A4642">
      <w:pPr>
        <w:pStyle w:val="Odstavec2"/>
        <w:ind w:left="567"/>
      </w:pPr>
      <w:r w:rsidRPr="00655C3C">
        <w:rPr>
          <w:iCs/>
        </w:rPr>
        <w:t>Zaplacením jakékoli smluvní pokuty není dotčeno právo Objednatele požadovat na Zhotoviteli náhradu škody, a to v plném rozsahu.</w:t>
      </w:r>
    </w:p>
    <w:p w14:paraId="5E070CE4" w14:textId="77777777" w:rsidR="00451C47" w:rsidRDefault="00451C47" w:rsidP="007A4642">
      <w:pPr>
        <w:pStyle w:val="Odstavec2"/>
        <w:ind w:left="567"/>
      </w:pPr>
      <w:r>
        <w:t xml:space="preserve">Zhotovitel prohlašuje, že smluvní pokuty stanovené touto Smlouvou považuje za přiměřené, a to s ohledem na povinnosti, ke kterým se vztahují. </w:t>
      </w:r>
    </w:p>
    <w:p w14:paraId="5CFF7CF0" w14:textId="0840404E" w:rsidR="00D05403" w:rsidRDefault="00FB3E6A" w:rsidP="00C333C0">
      <w:pPr>
        <w:pStyle w:val="lnek"/>
        <w:spacing w:before="360"/>
        <w:ind w:left="17"/>
        <w:rPr>
          <w:iCs/>
        </w:rPr>
      </w:pPr>
      <w:r w:rsidRPr="00FB3E6A">
        <w:rPr>
          <w:iCs/>
        </w:rPr>
        <w:t xml:space="preserve"> </w:t>
      </w:r>
      <w:r w:rsidR="00A65122">
        <w:rPr>
          <w:iCs/>
        </w:rPr>
        <w:t>Z</w:t>
      </w:r>
      <w:r w:rsidRPr="00FB3E6A">
        <w:rPr>
          <w:iCs/>
        </w:rPr>
        <w:t>působy ukončení, zánik smlouvy</w:t>
      </w:r>
    </w:p>
    <w:p w14:paraId="14250C29" w14:textId="77777777" w:rsidR="00C05CBE" w:rsidRPr="007D1EA7" w:rsidRDefault="00C05CBE" w:rsidP="00A65122">
      <w:pPr>
        <w:pStyle w:val="Odstavec2"/>
        <w:ind w:left="567"/>
        <w:rPr>
          <w:rFonts w:cs="Arial"/>
        </w:rPr>
      </w:pPr>
      <w:r w:rsidRPr="007D1EA7">
        <w:rPr>
          <w:lang w:eastAsia="ar-SA"/>
        </w:rPr>
        <w:t>Tato Smlouva je uzavřena okamžikem jejího podpisu zástupci obou Smluvních stran. Je-li u podpisů zástupců Smluvních stran uvedeno více dní, považuje se za okamžik uzavření den pozdější.</w:t>
      </w:r>
    </w:p>
    <w:p w14:paraId="5C0CF126" w14:textId="6263E56E" w:rsidR="00C05CBE" w:rsidRPr="007D1EA7" w:rsidRDefault="00C05CBE" w:rsidP="00A65122">
      <w:pPr>
        <w:pStyle w:val="Odstavec2"/>
        <w:ind w:left="567"/>
      </w:pPr>
      <w:r w:rsidRPr="007D1EA7">
        <w:t>Smluvní strany se dohodly, že tato Smlouva, zaniká písemnou dohodou Smluvních stran či jednostranným právním jednáním jedné ze Smluvních stran v souladu s platnou a účinnou legislativou.</w:t>
      </w:r>
      <w:bookmarkStart w:id="5" w:name="_Ref401561625"/>
    </w:p>
    <w:p w14:paraId="778C1DBC" w14:textId="77777777" w:rsidR="00C05CBE" w:rsidRPr="007D1EA7" w:rsidRDefault="00C05CBE" w:rsidP="00A65122">
      <w:pPr>
        <w:pStyle w:val="Odstavec2"/>
        <w:ind w:left="567"/>
      </w:pPr>
      <w:r w:rsidRPr="007D1EA7">
        <w:t>Smluvní strany se dohodly, že Objednatel má právo odstoupit od této Smlouvy zcela či zčásti v těchto případech:</w:t>
      </w:r>
      <w:bookmarkEnd w:id="5"/>
      <w:r w:rsidRPr="007D1EA7">
        <w:t xml:space="preserve"> </w:t>
      </w:r>
    </w:p>
    <w:p w14:paraId="555DBAD1" w14:textId="5DB8C7F4" w:rsidR="00C05CBE" w:rsidRPr="007D1EA7" w:rsidRDefault="00C05CBE" w:rsidP="00A65122">
      <w:pPr>
        <w:pStyle w:val="Odstavec3"/>
        <w:ind w:left="1418" w:hanging="851"/>
      </w:pPr>
      <w:r w:rsidRPr="007D1EA7">
        <w:t xml:space="preserve">bezdůvodné odmítnutí uzavřít </w:t>
      </w:r>
      <w:r w:rsidR="00C027C6">
        <w:t>S</w:t>
      </w:r>
      <w:r w:rsidRPr="007D1EA7">
        <w:t xml:space="preserve">mlouvu; </w:t>
      </w:r>
    </w:p>
    <w:p w14:paraId="07D4D825" w14:textId="77777777" w:rsidR="00C05CBE" w:rsidRPr="007D1EA7" w:rsidRDefault="00C05CBE" w:rsidP="00A65122">
      <w:pPr>
        <w:pStyle w:val="Odstavec3"/>
        <w:ind w:left="1418" w:hanging="851"/>
      </w:pPr>
      <w:r w:rsidRPr="007D1EA7">
        <w:t xml:space="preserve">Zhotovitel neprovádí Dílo řádně a včas; </w:t>
      </w:r>
    </w:p>
    <w:p w14:paraId="0B74AC5B" w14:textId="77777777" w:rsidR="00C05CBE" w:rsidRPr="007D1EA7" w:rsidRDefault="00C05CBE" w:rsidP="00A65122">
      <w:pPr>
        <w:pStyle w:val="Odstavec3"/>
        <w:tabs>
          <w:tab w:val="clear" w:pos="6184"/>
        </w:tabs>
        <w:ind w:left="567" w:firstLine="0"/>
      </w:pPr>
      <w:r w:rsidRPr="007D1EA7">
        <w:t xml:space="preserve">Zhotovitel opakovaně </w:t>
      </w:r>
      <w:proofErr w:type="gramStart"/>
      <w:r w:rsidRPr="007D1EA7">
        <w:t>nedodrží</w:t>
      </w:r>
      <w:proofErr w:type="gramEnd"/>
      <w:r w:rsidRPr="007D1EA7">
        <w:t xml:space="preserve"> podmínky stanovené touto Smlouvou; </w:t>
      </w:r>
    </w:p>
    <w:p w14:paraId="1604D948" w14:textId="77777777" w:rsidR="00C05CBE" w:rsidRPr="007D1EA7" w:rsidRDefault="00C05CBE" w:rsidP="00A65122">
      <w:pPr>
        <w:pStyle w:val="Odstavec3"/>
        <w:tabs>
          <w:tab w:val="clear" w:pos="6184"/>
          <w:tab w:val="num" w:pos="1418"/>
        </w:tabs>
        <w:ind w:left="1418" w:hanging="851"/>
      </w:pPr>
      <w:r w:rsidRPr="007D1EA7">
        <w:t xml:space="preserve">bude na Zhotovitele podán návrh na zahájení insolvenčního řízení dle zákona č. 182/2006 Sb., insolvenční zákon, v platném znění; </w:t>
      </w:r>
    </w:p>
    <w:p w14:paraId="531057CD" w14:textId="77777777" w:rsidR="00C05CBE" w:rsidRPr="007D1EA7" w:rsidRDefault="00C05CBE" w:rsidP="00A65122">
      <w:pPr>
        <w:pStyle w:val="Odstavec3"/>
        <w:tabs>
          <w:tab w:val="clear" w:pos="1134"/>
          <w:tab w:val="clear" w:pos="6184"/>
          <w:tab w:val="num" w:pos="1418"/>
        </w:tabs>
        <w:ind w:left="709" w:hanging="142"/>
      </w:pPr>
      <w:r w:rsidRPr="007D1EA7">
        <w:t xml:space="preserve">dojde ke vstupu Zhotovitele do likvidace; </w:t>
      </w:r>
    </w:p>
    <w:p w14:paraId="3505399A" w14:textId="77777777" w:rsidR="00C05CBE" w:rsidRPr="007D1EA7" w:rsidRDefault="00C05CBE" w:rsidP="00A65122">
      <w:pPr>
        <w:pStyle w:val="Odstavec3"/>
        <w:tabs>
          <w:tab w:val="clear" w:pos="1134"/>
          <w:tab w:val="clear" w:pos="6184"/>
          <w:tab w:val="left" w:pos="709"/>
        </w:tabs>
        <w:ind w:left="1418" w:hanging="851"/>
      </w:pPr>
      <w:r w:rsidRPr="007D1EA7">
        <w:t xml:space="preserve">Zhotoviteli zanikne oprávnění nezbytné pro řádné plnění povinností ze Smlouvy a dílčích smluv; </w:t>
      </w:r>
    </w:p>
    <w:p w14:paraId="247F9287" w14:textId="77777777" w:rsidR="00C05CBE" w:rsidRPr="007D1EA7" w:rsidRDefault="00C05CBE" w:rsidP="00A65122">
      <w:pPr>
        <w:pStyle w:val="Odstavec3"/>
        <w:tabs>
          <w:tab w:val="clear" w:pos="6184"/>
          <w:tab w:val="num" w:pos="1418"/>
        </w:tabs>
        <w:ind w:left="1418" w:hanging="851"/>
      </w:pPr>
      <w:r w:rsidRPr="007D1EA7">
        <w:t>pravomocné odsouzení Zhotovitele pro trestný čin podle zákona č. 418/2011 Sb., o trestní odpovědnosti právnických osob a řízení proti nim, ve znění pozdějších předpisů;</w:t>
      </w:r>
    </w:p>
    <w:p w14:paraId="4D2506C1" w14:textId="69AC318B" w:rsidR="00C05CBE" w:rsidRPr="007D1EA7" w:rsidRDefault="00C05CBE" w:rsidP="00A65122">
      <w:pPr>
        <w:pStyle w:val="Odstavec3"/>
        <w:tabs>
          <w:tab w:val="clear" w:pos="1134"/>
          <w:tab w:val="clear" w:pos="6184"/>
          <w:tab w:val="left" w:pos="1418"/>
        </w:tabs>
        <w:ind w:left="1418" w:hanging="851"/>
      </w:pPr>
      <w:r w:rsidRPr="007D1EA7">
        <w:t>zahájení trestního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2080FF6B" w14:textId="53BC7425" w:rsidR="00C05CBE" w:rsidRPr="00590D10" w:rsidRDefault="00C05CBE" w:rsidP="00A65122">
      <w:pPr>
        <w:pStyle w:val="Odstavec2"/>
        <w:tabs>
          <w:tab w:val="clear" w:pos="567"/>
          <w:tab w:val="left" w:pos="709"/>
        </w:tabs>
        <w:ind w:left="709" w:hanging="709"/>
        <w:rPr>
          <w:rFonts w:cs="Arial"/>
        </w:rPr>
      </w:pPr>
      <w:r w:rsidRPr="007D1EA7">
        <w:t xml:space="preserve">Pro </w:t>
      </w:r>
      <w:r w:rsidRPr="00590D10">
        <w:t>účely odstoupení od Smlouvy jednou ze Smluvních stran platí příslušná ustanovení č. 15 VOP</w:t>
      </w:r>
      <w:r w:rsidRPr="00590D10">
        <w:rPr>
          <w:rFonts w:cs="Arial"/>
        </w:rPr>
        <w:t>.</w:t>
      </w:r>
    </w:p>
    <w:p w14:paraId="32008E64" w14:textId="1A144D2C" w:rsidR="00C05CBE" w:rsidRPr="00590D10" w:rsidRDefault="00C05CBE" w:rsidP="00A65122">
      <w:pPr>
        <w:pStyle w:val="Odstavec2"/>
        <w:tabs>
          <w:tab w:val="clear" w:pos="567"/>
          <w:tab w:val="left" w:pos="709"/>
        </w:tabs>
        <w:ind w:left="709" w:hanging="709"/>
      </w:pPr>
      <w:r w:rsidRPr="00590D10">
        <w:t xml:space="preserve">Objednatel je oprávněn od této Smlouvy odstoupit v případě, že Zhotovitel uvedl nepravdivé údaje v čestném prohlášení o neexistenci střetu zájmů a pravdivosti údajů o skutečném majiteli, které je přílohou č. </w:t>
      </w:r>
      <w:r w:rsidR="00C027C6" w:rsidRPr="00590D10">
        <w:t>3</w:t>
      </w:r>
      <w:r w:rsidRPr="00590D10">
        <w:t xml:space="preserve"> této </w:t>
      </w:r>
      <w:r w:rsidR="00C027C6" w:rsidRPr="00590D10">
        <w:t>S</w:t>
      </w:r>
      <w:r w:rsidRPr="00590D10">
        <w:t>mlouvy.</w:t>
      </w:r>
    </w:p>
    <w:p w14:paraId="5A635C5B" w14:textId="109B11A5" w:rsidR="00C05CBE" w:rsidRPr="00590D10" w:rsidRDefault="00A65122" w:rsidP="00A65122">
      <w:pPr>
        <w:pStyle w:val="Odstavec2"/>
        <w:ind w:left="709" w:hanging="709"/>
      </w:pPr>
      <w:r w:rsidRPr="00590D10">
        <w:t xml:space="preserve">  </w:t>
      </w:r>
      <w:r w:rsidR="00C05CBE" w:rsidRPr="00590D10">
        <w:t xml:space="preserve">Objednatel je oprávněn od této Smlouvy odstoupit také v případě, že Zhotovitel ve lhůtě dle odst. </w:t>
      </w:r>
      <w:r w:rsidR="006E2DDB" w:rsidRPr="00590D10">
        <w:t>11.1</w:t>
      </w:r>
      <w:r w:rsidR="00C027C6" w:rsidRPr="00590D10">
        <w:t>6</w:t>
      </w:r>
      <w:r w:rsidR="00C05CBE" w:rsidRPr="00590D10">
        <w:t xml:space="preserve"> této Smlouvy nevyrozuměl Objednatele o takové změně v zápisu údajů o jeho skutečném majiteli nebo o změně v zápisu údajů o skutečném majiteli poddodavatele, jehož prostřednictvím </w:t>
      </w:r>
      <w:r w:rsidR="00C05CBE" w:rsidRPr="00590D10">
        <w:lastRenderedPageBreak/>
        <w:t>Zhotovitel v zadávacím řízení vedoucím k uzavření této Smlouvy prokazoval kvalifikaci, při které byl jako skutečný majitel Zhotovitele nebo poddodavatele do evidence zapsán veřejný funkcionář uvedený v </w:t>
      </w:r>
      <w:proofErr w:type="spellStart"/>
      <w:r w:rsidR="00C05CBE" w:rsidRPr="00590D10">
        <w:t>ust</w:t>
      </w:r>
      <w:proofErr w:type="spellEnd"/>
      <w:r w:rsidR="00C05CBE" w:rsidRPr="00590D10">
        <w:t>. § 2 odst. 1 písm. c) ZSZ.</w:t>
      </w:r>
    </w:p>
    <w:p w14:paraId="30DAFA95" w14:textId="368919C1" w:rsidR="00C05CBE" w:rsidRPr="00590D10" w:rsidRDefault="00C05CBE" w:rsidP="0001651C">
      <w:pPr>
        <w:pStyle w:val="Odstavec2"/>
        <w:ind w:left="567"/>
      </w:pPr>
      <w:r w:rsidRPr="00590D10">
        <w:t xml:space="preserve">Objednatel je oprávněn od této Smlouvy odstoupit také v případě, že Zhotovitel dle odst. </w:t>
      </w:r>
      <w:r w:rsidR="0001651C" w:rsidRPr="00590D10">
        <w:t>8</w:t>
      </w:r>
      <w:r w:rsidRPr="00590D10">
        <w:t>.3. této Smlouvy nevyrozuměl Objednatele o snížení výše pojistného plnění pod minimální stanovenou výši nebo o ukončení pojistné smlouvy a se splněním této povinnosti je v prodlení alespoň 10 pracovních dní.</w:t>
      </w:r>
    </w:p>
    <w:p w14:paraId="5BCBF2B4" w14:textId="0E30D68D" w:rsidR="00C05CBE" w:rsidRPr="00590D10" w:rsidRDefault="00C05CBE" w:rsidP="00A12A48">
      <w:pPr>
        <w:pStyle w:val="Odstavec2"/>
        <w:ind w:left="567"/>
      </w:pPr>
      <w:r w:rsidRPr="00590D10">
        <w:t xml:space="preserve">Objednatel je oprávněn od této Smlouvy odstoupit také v případě, že Zhotoviteli bude pozastaveno provádění Díla dle odst. </w:t>
      </w:r>
      <w:r w:rsidR="00A12A48" w:rsidRPr="00590D10">
        <w:t>8</w:t>
      </w:r>
      <w:r w:rsidRPr="00590D10">
        <w:t>.4. Smlouvy.</w:t>
      </w:r>
    </w:p>
    <w:p w14:paraId="3A2AD5A8" w14:textId="2800A2E3" w:rsidR="00C05CBE" w:rsidRPr="00590D10" w:rsidRDefault="00C05CBE" w:rsidP="00A12A48">
      <w:pPr>
        <w:pStyle w:val="Odstavec2"/>
        <w:ind w:left="567"/>
      </w:pPr>
      <w:r w:rsidRPr="00590D10">
        <w:t xml:space="preserve">Objednatel je oprávněn od této Smlouvy odstoupit v případě, že Zhotovitel </w:t>
      </w:r>
      <w:bookmarkStart w:id="6" w:name="_Hlk73711307"/>
      <w:r w:rsidRPr="00590D10">
        <w:t xml:space="preserve">uvedl nepravdivé údaje v čestném prohlášení o nepodléhání omezujícím opatřením, které je přílohou č. </w:t>
      </w:r>
      <w:r w:rsidR="00C027C6" w:rsidRPr="00590D10">
        <w:t>4</w:t>
      </w:r>
      <w:r w:rsidRPr="00590D10">
        <w:t xml:space="preserve"> této Smlouvy.</w:t>
      </w:r>
    </w:p>
    <w:p w14:paraId="185367F3" w14:textId="7CA8E12A" w:rsidR="00C05CBE" w:rsidRPr="00590D10" w:rsidRDefault="00C05CBE" w:rsidP="00A12A48">
      <w:pPr>
        <w:pStyle w:val="Odstavec2"/>
        <w:ind w:left="567"/>
        <w:rPr>
          <w:rFonts w:cs="Arial"/>
        </w:rPr>
      </w:pPr>
      <w:r w:rsidRPr="00590D10">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w:t>
      </w:r>
      <w:r w:rsidR="00736C15" w:rsidRPr="00590D10">
        <w:t>4</w:t>
      </w:r>
      <w:r w:rsidRPr="00590D10">
        <w:t xml:space="preserve"> této Smlouvy a které vedou k jeho nepravdivosti, a to </w:t>
      </w:r>
      <w:bookmarkEnd w:id="6"/>
      <w:r w:rsidRPr="00590D10">
        <w:t>ve lhůtě stanovené v ustanovení 1</w:t>
      </w:r>
      <w:r w:rsidR="00A32C5D" w:rsidRPr="00590D10">
        <w:t>1</w:t>
      </w:r>
      <w:r w:rsidRPr="00590D10">
        <w:t>.</w:t>
      </w:r>
      <w:r w:rsidR="002A1D88">
        <w:t>20</w:t>
      </w:r>
      <w:r w:rsidRPr="00590D10">
        <w:t xml:space="preserve"> této Smlouvy</w:t>
      </w:r>
    </w:p>
    <w:p w14:paraId="4BA827DB" w14:textId="77938B61" w:rsidR="00C05CBE" w:rsidRPr="00590D10" w:rsidRDefault="00C05CBE" w:rsidP="001D774E">
      <w:pPr>
        <w:pStyle w:val="Odstavec2"/>
        <w:ind w:left="567"/>
      </w:pPr>
      <w:r w:rsidRPr="00590D10">
        <w:t xml:space="preserve">Zhotovitel je oprávněn písemně odstoupit od Smlouvy, vyjma důvodů uvedených v zákoně č. 89/2012 Sb., občanský zákoník, v platném znění, též z důvodu: </w:t>
      </w:r>
    </w:p>
    <w:p w14:paraId="0D0DCB29" w14:textId="69C4BF5A" w:rsidR="00C05CBE" w:rsidRPr="00590D10" w:rsidRDefault="00C05CBE" w:rsidP="001D774E">
      <w:pPr>
        <w:pStyle w:val="Odstavec3"/>
        <w:ind w:left="1418" w:hanging="851"/>
      </w:pPr>
      <w:r w:rsidRPr="00590D10">
        <w:t>prodlení Objednatele s úhradou Ceny díla</w:t>
      </w:r>
      <w:r w:rsidR="00C027C6" w:rsidRPr="00590D10">
        <w:t xml:space="preserve"> o více než 30 dnů</w:t>
      </w:r>
      <w:r w:rsidRPr="00590D10">
        <w:t xml:space="preserve">; </w:t>
      </w:r>
    </w:p>
    <w:p w14:paraId="6537AC20" w14:textId="77777777" w:rsidR="00C05CBE" w:rsidRPr="00590D10" w:rsidRDefault="00C05CBE" w:rsidP="001D774E">
      <w:pPr>
        <w:pStyle w:val="Odstavec3"/>
        <w:ind w:left="1418" w:hanging="851"/>
      </w:pPr>
      <w:r w:rsidRPr="00590D10">
        <w:t xml:space="preserve">Objednatel vstoupí do likvidace nebo bude zjištěn úpadek Objednatele dle zákona č. 182/2006 Sb., insolvenční zákon, v platném znění; </w:t>
      </w:r>
    </w:p>
    <w:p w14:paraId="23D3255D" w14:textId="77777777" w:rsidR="00C05CBE" w:rsidRPr="00590D10" w:rsidRDefault="00C05CBE" w:rsidP="002A2DCF">
      <w:pPr>
        <w:pStyle w:val="Odstavec3"/>
        <w:ind w:left="1418" w:hanging="851"/>
      </w:pPr>
      <w:r w:rsidRPr="00590D10">
        <w:t>pravomocné odsouzení Objednatele pro trestný čin podle zákona č. 418/2011 Sb., o trestní odpovědnosti právnických osob a řízení proti nim, ve znění pozdějších předpisů.</w:t>
      </w:r>
    </w:p>
    <w:p w14:paraId="764D1D2D" w14:textId="228B51E7" w:rsidR="00C05CBE" w:rsidRPr="00590D10" w:rsidRDefault="008A75B2" w:rsidP="008A75B2">
      <w:pPr>
        <w:pStyle w:val="Odstavec2"/>
        <w:ind w:left="567"/>
      </w:pPr>
      <w:r w:rsidRPr="00590D10">
        <w:t xml:space="preserve"> </w:t>
      </w:r>
      <w:r w:rsidR="00C05CBE" w:rsidRPr="00590D10">
        <w:t>Odstoupení od Smlouvy</w:t>
      </w:r>
      <w:r w:rsidR="00D875C2" w:rsidRPr="00590D10">
        <w:t xml:space="preserve"> </w:t>
      </w:r>
      <w:r w:rsidR="00C05CBE" w:rsidRPr="00590D10">
        <w:t>je účinné dnem doručení písemného oznámení o odstoupení druhé Smluvní straně. Odstoupení od Smlouvy se však nedotýká nároku na úhradu částek již poskytnutého plnění plynoucí ze Smlouvy.</w:t>
      </w:r>
    </w:p>
    <w:p w14:paraId="076530A0" w14:textId="01C7C67D" w:rsidR="00C05CBE" w:rsidRPr="007D1EA7" w:rsidRDefault="00C05CBE" w:rsidP="008A75B2">
      <w:pPr>
        <w:pStyle w:val="Odstavec2"/>
        <w:ind w:left="567"/>
      </w:pPr>
      <w:r w:rsidRPr="00590D10">
        <w:t xml:space="preserve">Smluvní strany se dohodly, že kterákoli ze </w:t>
      </w:r>
      <w:r w:rsidR="00C027C6" w:rsidRPr="00590D10">
        <w:t>S</w:t>
      </w:r>
      <w:r w:rsidRPr="00590D10">
        <w:t>mluvních stran může tuto Smlouvu vypovědět bez udání důvodu ve výpovědní lhůtě dvou (2) měsíců. Výpovědní doba počíná běžet prvním dnem v měsíci následujícím po měsíci, ve kterém byla výpověď druhé Smluvní straně doručena</w:t>
      </w:r>
      <w:r w:rsidRPr="007D1EA7">
        <w:t>.</w:t>
      </w:r>
    </w:p>
    <w:p w14:paraId="5007258B" w14:textId="18079886" w:rsidR="00C05CBE" w:rsidRPr="007D1EA7" w:rsidRDefault="00C05CBE" w:rsidP="008A75B2">
      <w:pPr>
        <w:pStyle w:val="Odstavec2"/>
        <w:ind w:left="567"/>
      </w:pPr>
      <w:r w:rsidRPr="007D1EA7">
        <w:t>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16159B51" w14:textId="0A0141C8" w:rsidR="00C05CBE" w:rsidRPr="00C05CBE" w:rsidRDefault="00C05CBE" w:rsidP="00F805E2">
      <w:pPr>
        <w:pStyle w:val="Odstavec2"/>
        <w:ind w:left="567"/>
      </w:pPr>
      <w:r w:rsidRPr="007D1EA7">
        <w:rPr>
          <w:rFonts w:cs="Arial"/>
        </w:rPr>
        <w:t xml:space="preserve">Výpovědí se tato Smlouva </w:t>
      </w:r>
      <w:proofErr w:type="gramStart"/>
      <w:r w:rsidRPr="007D1EA7">
        <w:rPr>
          <w:rFonts w:cs="Arial"/>
        </w:rPr>
        <w:t>ruší</w:t>
      </w:r>
      <w:proofErr w:type="gramEnd"/>
      <w:r w:rsidRPr="007D1EA7">
        <w:rPr>
          <w:rFonts w:cs="Arial"/>
        </w:rPr>
        <w:t xml:space="preserve"> s výjimkou ustanovení, z jejichž povahy vyplývá, že mají trvat i po skončení této Smlouvy</w:t>
      </w:r>
      <w:r w:rsidR="00F805E2">
        <w:rPr>
          <w:rFonts w:cs="Arial"/>
        </w:rPr>
        <w:t>.</w:t>
      </w:r>
    </w:p>
    <w:p w14:paraId="4F865CC5" w14:textId="267120AE" w:rsidR="00AF7DD3" w:rsidRDefault="00AF7DD3" w:rsidP="00C333C0">
      <w:pPr>
        <w:pStyle w:val="lnek"/>
        <w:spacing w:before="360"/>
        <w:ind w:left="17"/>
        <w:rPr>
          <w:iCs/>
        </w:rPr>
      </w:pPr>
      <w:r>
        <w:rPr>
          <w:iCs/>
        </w:rPr>
        <w:t>Další ujednání</w:t>
      </w:r>
    </w:p>
    <w:p w14:paraId="488BDA32" w14:textId="43AF9C06" w:rsidR="00063C23" w:rsidRPr="000F21BD" w:rsidRDefault="00063C23" w:rsidP="00063C23">
      <w:pPr>
        <w:pStyle w:val="Odstavec2"/>
        <w:ind w:left="567"/>
      </w:pPr>
      <w:bookmarkStart w:id="7" w:name="_Hlk96952292"/>
      <w:r w:rsidRPr="000F21BD">
        <w:t>Smluvní strana je povinna zachovávat mlčenlivost o veškerých informacích, které (a) se týkají Předmětu plnění (b) přímo nebo nepřímo získala od druhé Smluvní strany v souvislosti s uzavřením a plněním Smlouvy</w:t>
      </w:r>
      <w:r w:rsidR="00D875C2">
        <w:t xml:space="preserve"> </w:t>
      </w:r>
      <w:r w:rsidRPr="000F21BD">
        <w:t>a/nebo (c) jsou obsaženy ve Smlouvě</w:t>
      </w:r>
      <w:r w:rsidR="00D875C2">
        <w:t xml:space="preserve"> </w:t>
      </w:r>
      <w:r w:rsidRPr="000F21BD">
        <w:t>a/nebo (d) jí v souvislosti se Smlouvou</w:t>
      </w:r>
      <w:r w:rsidR="00D875C2">
        <w:t xml:space="preserve"> </w:t>
      </w:r>
      <w:r w:rsidRPr="000F21BD">
        <w:t>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Pr="00457AB7">
        <w:rPr>
          <w:b/>
        </w:rPr>
        <w:t>Důvěrné informace</w:t>
      </w:r>
      <w:r w:rsidRPr="000F21BD">
        <w:t>")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r>
        <w:t xml:space="preserve"> </w:t>
      </w:r>
    </w:p>
    <w:p w14:paraId="383E9EFC" w14:textId="4DFC3DB5" w:rsidR="00063C23" w:rsidRPr="000F21BD" w:rsidRDefault="00063C23" w:rsidP="005E4E8B">
      <w:pPr>
        <w:pStyle w:val="Odstavec2"/>
        <w:ind w:left="567"/>
      </w:pPr>
      <w:r w:rsidRPr="000F21BD">
        <w:t>Pro případ, že tato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xml:space="preserve">"), Smluvní strany si sjednávají, že uveřejnění této Smlouvy včetně </w:t>
      </w:r>
      <w:r w:rsidRPr="000F21BD">
        <w:lastRenderedPageBreak/>
        <w:t>jejich případných dodatků v registru smluv zajistí Objednatel v souladu se zákonem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w:t>
      </w:r>
      <w:r w:rsidR="00C83AFD">
        <w:t xml:space="preserve"> </w:t>
      </w:r>
      <w:r w:rsidRPr="000F21BD">
        <w:t>000,- Kč, která je splatná do 30 dnů ode dne doručení výzvy k jejímu zaplacení Zhotoviteli. Zhotovitel podpisem této Smlouvy potvrzuje a souhlasí s uveřejněním Smlouvy v registru smluv.</w:t>
      </w:r>
    </w:p>
    <w:p w14:paraId="5565F5D3" w14:textId="07968EFA" w:rsidR="00063C23" w:rsidRPr="000F21BD" w:rsidRDefault="00063C23" w:rsidP="00C83AFD">
      <w:pPr>
        <w:pStyle w:val="Odstavec2"/>
        <w:ind w:left="567"/>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r w:rsidR="00C83AFD">
        <w:t>.</w:t>
      </w:r>
    </w:p>
    <w:p w14:paraId="4394760B" w14:textId="77777777" w:rsidR="00063C23" w:rsidRDefault="00063C23" w:rsidP="002746AC">
      <w:pPr>
        <w:pStyle w:val="Odstavec2"/>
        <w:ind w:left="567"/>
      </w:pPr>
      <w:r w:rsidRPr="00B04D5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17" w:history="1">
        <w:r w:rsidRPr="00961DE6">
          <w:rPr>
            <w:rStyle w:val="Hypertextovodkaz"/>
          </w:rPr>
          <w:t>www.ceproas.cz</w:t>
        </w:r>
      </w:hyperlink>
      <w:r>
        <w:t xml:space="preserve"> </w:t>
      </w:r>
      <w:r w:rsidRPr="00B04D5B">
        <w:t xml:space="preserve">. </w:t>
      </w:r>
    </w:p>
    <w:p w14:paraId="31816E65" w14:textId="6A0419A8" w:rsidR="00063C23" w:rsidRDefault="00063C23" w:rsidP="002746AC">
      <w:pPr>
        <w:pStyle w:val="Odstavec2"/>
        <w:ind w:left="567"/>
      </w:pPr>
      <w:r>
        <w:t>Č</w:t>
      </w:r>
      <w:r w:rsidRPr="00B04D5B">
        <w:t>EPRO, a.s. je oprávněno Etický kodex jednostranně měnit k 31. 12. příslušného kalendářního roku, přičemž Etický kodex v aktuálním znění v případě změny vždy k tomuto datu zveřejní na shora uvedených webových stránkách</w:t>
      </w:r>
    </w:p>
    <w:p w14:paraId="4D74EFD5" w14:textId="77777777" w:rsidR="00063C23" w:rsidRPr="000F21BD" w:rsidRDefault="00063C23" w:rsidP="002746AC">
      <w:pPr>
        <w:pStyle w:val="Odstavec2"/>
        <w:ind w:left="567"/>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A21A1BD" w14:textId="44B799E7" w:rsidR="00063C23" w:rsidRPr="00316EFD" w:rsidRDefault="00063C23" w:rsidP="0048681A">
      <w:pPr>
        <w:pStyle w:val="Odstavec2"/>
        <w:ind w:left="567"/>
      </w:pPr>
      <w:r w:rsidRPr="00316EFD">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8" w:history="1">
        <w:r w:rsidRPr="00316EFD">
          <w:t>https://www.ceproas.cz/vyberova-rizeni</w:t>
        </w:r>
      </w:hyperlink>
      <w:r w:rsidRPr="00316EFD">
        <w:t xml:space="preserve"> a etické zásady, obsažené v Etickém kodexu. </w:t>
      </w:r>
    </w:p>
    <w:p w14:paraId="17467D98" w14:textId="77777777" w:rsidR="00063C23" w:rsidRPr="000F21BD" w:rsidRDefault="00063C23" w:rsidP="0048681A">
      <w:pPr>
        <w:pStyle w:val="Odstavec2"/>
        <w:ind w:left="567"/>
      </w:pPr>
      <w:r w:rsidRPr="000F21B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9" w:history="1">
        <w:r w:rsidRPr="00736528">
          <w:rPr>
            <w:rStyle w:val="Hypertextovodkaz"/>
          </w:rPr>
          <w:t>www.ceproas.cz</w:t>
        </w:r>
      </w:hyperlink>
      <w:r>
        <w:t xml:space="preserve"> </w:t>
      </w:r>
      <w:r w:rsidRPr="000F21BD">
        <w:t xml:space="preserve"> v sekci Ochrana osobních údajů.</w:t>
      </w:r>
    </w:p>
    <w:p w14:paraId="064CF0F6" w14:textId="4F1F64C6" w:rsidR="00063C23" w:rsidRPr="00AD2283" w:rsidRDefault="00063C23" w:rsidP="0048681A">
      <w:pPr>
        <w:pStyle w:val="Odstavec2"/>
        <w:ind w:left="567"/>
      </w:pPr>
      <w:r w:rsidRPr="00AD2283">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50C4BE72" w14:textId="1790500C" w:rsidR="00063C23" w:rsidRPr="00AD2283" w:rsidRDefault="00063C23" w:rsidP="00177A51">
      <w:pPr>
        <w:pStyle w:val="Odstavec2"/>
        <w:ind w:left="567"/>
      </w:pPr>
      <w:r w:rsidRPr="00AD2283">
        <w:t>Zhotovitel je povinen Objednateli nahradit újmu vzniklou při plnění této Smlouvy a v souvislosti s ní nesplněním závazku či porušením povinnosti plynoucích z této Smlouvy</w:t>
      </w:r>
      <w:r w:rsidR="00177A51">
        <w:t>.</w:t>
      </w:r>
      <w:r w:rsidRPr="00AD2283">
        <w:t xml:space="preserve"> Pro náhradu majetkové a nemajetkové újmy se užijí příslušná ustanovení platné legislativy, nebude-li mezi stranami výslovně dohodnuto jinak. </w:t>
      </w:r>
    </w:p>
    <w:p w14:paraId="26CAF448" w14:textId="066ED0DB" w:rsidR="00063C23" w:rsidRPr="00AD2283" w:rsidRDefault="00063C23" w:rsidP="00177A51">
      <w:pPr>
        <w:pStyle w:val="Odstavec2"/>
        <w:ind w:left="567"/>
      </w:pPr>
      <w:r w:rsidRPr="00AD2283">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w:t>
      </w:r>
      <w:r w:rsidR="00177A51">
        <w:t>.</w:t>
      </w:r>
      <w:r w:rsidRPr="00AD2283">
        <w:t xml:space="preserve"> </w:t>
      </w:r>
    </w:p>
    <w:p w14:paraId="530A31F7" w14:textId="77777777" w:rsidR="00063C23" w:rsidRPr="00AD2283" w:rsidRDefault="00063C23" w:rsidP="00177A51">
      <w:pPr>
        <w:pStyle w:val="Odstavec2"/>
        <w:ind w:left="567"/>
      </w:pPr>
      <w:r w:rsidRPr="00177A51">
        <w:t>Vznikne-li Objednateli v důsledku porušení smluvních povinností či v důsledku porušení povinnosti</w:t>
      </w:r>
      <w:r w:rsidRPr="00AD2283">
        <w:t xml:space="preserve"> vyplývající z obecně závazných předpisů ze strany Zhotovitele újma (majetková a nemajetková), je Zhotovitel povinen nahradit Objednateli újmu, včetně újmy na jmění v souladu s platnými právními </w:t>
      </w:r>
      <w:r w:rsidRPr="00AD2283">
        <w:lastRenderedPageBreak/>
        <w:t>předpisy. Škoda se nahrazuje uvedením do předešlého stavu, nepožádá-li Objednatel o náhradu škody uvedením v penězích.</w:t>
      </w:r>
    </w:p>
    <w:p w14:paraId="492BB955" w14:textId="77777777" w:rsidR="00063C23" w:rsidRPr="00AD2283" w:rsidRDefault="00063C23" w:rsidP="007D4773">
      <w:pPr>
        <w:pStyle w:val="Odstavec2"/>
        <w:ind w:left="567"/>
      </w:pPr>
      <w:r w:rsidRPr="00AD2283">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w:t>
      </w:r>
    </w:p>
    <w:p w14:paraId="2D71BB3C" w14:textId="77777777" w:rsidR="00063C23" w:rsidRPr="00AD2283" w:rsidRDefault="00063C23" w:rsidP="007D4773">
      <w:pPr>
        <w:pStyle w:val="Odstavec2"/>
        <w:ind w:left="567"/>
        <w:rPr>
          <w:rFonts w:cs="Arial"/>
        </w:rPr>
      </w:pPr>
      <w:r w:rsidRPr="00AD2283">
        <w:t>Zhotovitel prohlašuje, že veřejný funkcionář uvedený v </w:t>
      </w:r>
      <w:proofErr w:type="spellStart"/>
      <w:r w:rsidRPr="00AD2283">
        <w:t>ust</w:t>
      </w:r>
      <w:proofErr w:type="spellEnd"/>
      <w:r w:rsidRPr="00AD2283">
        <w:t xml:space="preserve">. § 2 odst. 1 písm. c) </w:t>
      </w:r>
      <w:r w:rsidRPr="00AD2283">
        <w:rPr>
          <w:bCs/>
        </w:rPr>
        <w:t>ZSZ</w:t>
      </w:r>
      <w:r w:rsidRPr="00AD2283">
        <w:t xml:space="preserve">, nebo jím ovládaná osoba ve Zhotoviteli nevlastní podíl představující alespoň 25 % účasti společníka. Zhotovitel současně prohlašuje, že veřejný funkcionář uvedený v </w:t>
      </w:r>
      <w:proofErr w:type="spellStart"/>
      <w:r w:rsidRPr="00AD2283">
        <w:t>ust</w:t>
      </w:r>
      <w:proofErr w:type="spellEnd"/>
      <w:r w:rsidRPr="00AD2283">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7F28BFF7" w14:textId="77777777" w:rsidR="00063C23" w:rsidRPr="00AD2283" w:rsidRDefault="00063C23" w:rsidP="00EC59B3">
      <w:pPr>
        <w:pStyle w:val="Odstavec2"/>
        <w:ind w:left="567"/>
      </w:pPr>
      <w:r w:rsidRPr="00AD2283">
        <w:t xml:space="preserve">Pokud po uzavření této Smlouvy veřejný funkcionář uvedený v </w:t>
      </w:r>
      <w:proofErr w:type="spellStart"/>
      <w:r w:rsidRPr="00AD2283">
        <w:t>ust</w:t>
      </w:r>
      <w:proofErr w:type="spellEnd"/>
      <w:r w:rsidRPr="00AD2283">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59595865" w14:textId="77777777" w:rsidR="00063C23" w:rsidRPr="00AD2283" w:rsidRDefault="00063C23" w:rsidP="00C1059F">
      <w:pPr>
        <w:pStyle w:val="Odstavec2"/>
        <w:ind w:left="567"/>
      </w:pPr>
      <w:r w:rsidRPr="00AD2283">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3A109A9" w14:textId="77777777" w:rsidR="00063C23" w:rsidRPr="00AD2283" w:rsidRDefault="00063C23" w:rsidP="00063C23">
      <w:pPr>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České republice</w:t>
      </w:r>
    </w:p>
    <w:p w14:paraId="63FC729B" w14:textId="77777777" w:rsidR="00063C23" w:rsidRPr="00AD2283" w:rsidRDefault="00063C23" w:rsidP="000F1564">
      <w:pPr>
        <w:pStyle w:val="Odstavec2"/>
        <w:ind w:left="567"/>
        <w:rPr>
          <w:rFonts w:cstheme="minorHAnsi"/>
          <w:sz w:val="19"/>
          <w:szCs w:val="19"/>
          <w:highlight w:val="yellow"/>
        </w:rPr>
      </w:pPr>
      <w:r w:rsidRPr="00AD2283">
        <w:rPr>
          <w:rFonts w:cstheme="minorHAnsi"/>
          <w:sz w:val="19"/>
          <w:szCs w:val="19"/>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AD2283">
        <w:rPr>
          <w:rFonts w:cstheme="minorHAnsi"/>
          <w:b/>
          <w:bCs/>
          <w:sz w:val="19"/>
          <w:szCs w:val="19"/>
          <w:highlight w:val="yellow"/>
        </w:rPr>
        <w:t>ZESM</w:t>
      </w:r>
      <w:r w:rsidRPr="00AD2283">
        <w:rPr>
          <w:rFonts w:cstheme="minorHAnsi"/>
          <w:sz w:val="19"/>
          <w:szCs w:val="19"/>
          <w:highlight w:val="yellow"/>
        </w:rPr>
        <w:t>“). Zhotovitel současně prohlašuje, že jeho skutečným majitelem zapsaným v evidenci skutečných majitelů z titulu osoby s koncovým vlivem není veřejný funkcionář uvedený v </w:t>
      </w:r>
      <w:proofErr w:type="spellStart"/>
      <w:r w:rsidRPr="00AD2283">
        <w:rPr>
          <w:rFonts w:cstheme="minorHAnsi"/>
          <w:sz w:val="19"/>
          <w:szCs w:val="19"/>
          <w:highlight w:val="yellow"/>
        </w:rPr>
        <w:t>ust</w:t>
      </w:r>
      <w:proofErr w:type="spellEnd"/>
      <w:r w:rsidRPr="00AD2283">
        <w:rPr>
          <w:rFonts w:cstheme="minorHAnsi"/>
          <w:sz w:val="19"/>
          <w:szCs w:val="19"/>
          <w:highlight w:val="yellow"/>
        </w:rPr>
        <w:t>. § 2 odst. 1 písm. c) ZSZ.</w:t>
      </w:r>
    </w:p>
    <w:p w14:paraId="66C598D2" w14:textId="77777777" w:rsidR="00063C23" w:rsidRPr="00AD2283" w:rsidRDefault="00063C23" w:rsidP="00B8164E">
      <w:pPr>
        <w:pStyle w:val="Odstavec2"/>
        <w:ind w:left="567"/>
        <w:rPr>
          <w:rFonts w:cstheme="minorHAnsi"/>
          <w:sz w:val="19"/>
          <w:szCs w:val="19"/>
          <w:highlight w:val="yellow"/>
        </w:rPr>
      </w:pPr>
      <w:r w:rsidRPr="00AD2283">
        <w:rPr>
          <w:rFonts w:cstheme="minorHAnsi"/>
          <w:sz w:val="19"/>
          <w:szCs w:val="19"/>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AD2283">
        <w:rPr>
          <w:rFonts w:cstheme="minorHAnsi"/>
          <w:bCs/>
          <w:sz w:val="19"/>
          <w:szCs w:val="19"/>
          <w:highlight w:val="yellow"/>
        </w:rPr>
        <w:t>skutečným majitelem zapsaným v této evidenci z titulu osoby s koncovým vlivem není</w:t>
      </w:r>
      <w:r w:rsidRPr="00AD2283">
        <w:rPr>
          <w:rFonts w:cstheme="minorHAnsi"/>
          <w:sz w:val="19"/>
          <w:szCs w:val="19"/>
          <w:highlight w:val="yellow"/>
        </w:rPr>
        <w:t xml:space="preserve"> </w:t>
      </w:r>
      <w:r w:rsidRPr="00AD2283">
        <w:rPr>
          <w:rFonts w:cstheme="minorHAnsi"/>
          <w:bCs/>
          <w:sz w:val="19"/>
          <w:szCs w:val="19"/>
          <w:highlight w:val="yellow"/>
        </w:rPr>
        <w:t>veřejný funkcionář uvedený v </w:t>
      </w:r>
      <w:proofErr w:type="spellStart"/>
      <w:r w:rsidRPr="00AD2283">
        <w:rPr>
          <w:rFonts w:cstheme="minorHAnsi"/>
          <w:bCs/>
          <w:sz w:val="19"/>
          <w:szCs w:val="19"/>
          <w:highlight w:val="yellow"/>
        </w:rPr>
        <w:t>ust</w:t>
      </w:r>
      <w:proofErr w:type="spellEnd"/>
      <w:r w:rsidRPr="00AD2283">
        <w:rPr>
          <w:rFonts w:cstheme="minorHAnsi"/>
          <w:bCs/>
          <w:sz w:val="19"/>
          <w:szCs w:val="19"/>
          <w:highlight w:val="yellow"/>
        </w:rPr>
        <w:t>. § 2 odst. 1 písm. c) ZSZ</w:t>
      </w:r>
      <w:r w:rsidRPr="00AD2283">
        <w:rPr>
          <w:rFonts w:cstheme="minorHAnsi"/>
          <w:sz w:val="19"/>
          <w:szCs w:val="19"/>
          <w:highlight w:val="yellow"/>
        </w:rPr>
        <w:t>.</w:t>
      </w:r>
    </w:p>
    <w:p w14:paraId="45849B70" w14:textId="77777777" w:rsidR="00063C23" w:rsidRPr="00AD2283" w:rsidRDefault="00063C23" w:rsidP="00063C23">
      <w:pPr>
        <w:keepNext/>
        <w:keepLines/>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zahraničí</w:t>
      </w:r>
    </w:p>
    <w:p w14:paraId="0B4BE7CA" w14:textId="54515508" w:rsidR="00063C23" w:rsidRPr="00AD2283" w:rsidRDefault="00B8164E" w:rsidP="00800144">
      <w:pPr>
        <w:spacing w:after="160"/>
        <w:ind w:left="567" w:hanging="567"/>
        <w:rPr>
          <w:rFonts w:cstheme="minorHAnsi"/>
          <w:sz w:val="19"/>
          <w:szCs w:val="19"/>
          <w:highlight w:val="yellow"/>
        </w:rPr>
      </w:pPr>
      <w:r>
        <w:rPr>
          <w:rFonts w:cstheme="minorHAnsi"/>
          <w:sz w:val="19"/>
          <w:szCs w:val="19"/>
          <w:highlight w:val="yellow"/>
        </w:rPr>
        <w:t>11.</w:t>
      </w:r>
      <w:r w:rsidR="00800144">
        <w:rPr>
          <w:rFonts w:cstheme="minorHAnsi"/>
          <w:sz w:val="19"/>
          <w:szCs w:val="19"/>
          <w:highlight w:val="yellow"/>
        </w:rPr>
        <w:t xml:space="preserve">17. </w:t>
      </w:r>
      <w:r w:rsidR="00063C23" w:rsidRPr="00AD2283">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00063C23" w:rsidRPr="00AD2283">
        <w:rPr>
          <w:rFonts w:cstheme="minorHAnsi"/>
          <w:sz w:val="19"/>
          <w:szCs w:val="19"/>
          <w:highlight w:val="yellow"/>
          <w:u w:val="single"/>
        </w:rPr>
        <w:t>ZESM</w:t>
      </w:r>
      <w:r w:rsidR="00063C23" w:rsidRPr="00AD2283">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7A07EA86" w14:textId="12EB3F8A" w:rsidR="00063C23" w:rsidRPr="008A3A5A" w:rsidRDefault="00005647" w:rsidP="00005647">
      <w:pPr>
        <w:pStyle w:val="Odstavec2"/>
        <w:numPr>
          <w:ilvl w:val="0"/>
          <w:numId w:val="0"/>
        </w:numPr>
        <w:spacing w:before="120"/>
        <w:ind w:left="567" w:hanging="567"/>
        <w:rPr>
          <w:rFonts w:cstheme="minorHAnsi"/>
          <w:sz w:val="19"/>
          <w:szCs w:val="19"/>
          <w:highlight w:val="yellow"/>
        </w:rPr>
      </w:pPr>
      <w:r>
        <w:rPr>
          <w:rFonts w:cstheme="minorHAnsi"/>
          <w:sz w:val="19"/>
          <w:szCs w:val="19"/>
          <w:highlight w:val="yellow"/>
        </w:rPr>
        <w:t>11.18.</w:t>
      </w:r>
      <w:r w:rsidR="00063C23" w:rsidRPr="00AD2283">
        <w:rPr>
          <w:rFonts w:cstheme="minorHAnsi"/>
          <w:sz w:val="19"/>
          <w:szCs w:val="19"/>
          <w:highlight w:val="yellow"/>
        </w:rPr>
        <w:tab/>
      </w:r>
      <w:r w:rsidR="00063C23" w:rsidRPr="008A3A5A">
        <w:rPr>
          <w:rFonts w:cstheme="minorHAnsi"/>
          <w:sz w:val="19"/>
          <w:szCs w:val="19"/>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1CBD1516" w14:textId="761D71F8" w:rsidR="00063C23" w:rsidRPr="00AD2283" w:rsidRDefault="00736C15" w:rsidP="00A32C5D">
      <w:pPr>
        <w:pStyle w:val="Odstavec2"/>
        <w:tabs>
          <w:tab w:val="clear" w:pos="4058"/>
          <w:tab w:val="num" w:pos="426"/>
        </w:tabs>
        <w:ind w:left="567"/>
      </w:pPr>
      <w:r>
        <w:t>Zhotovi</w:t>
      </w:r>
      <w:r w:rsidR="00063C23" w:rsidRPr="00AD2283">
        <w:t xml:space="preserve">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w:t>
      </w:r>
      <w:r w:rsidR="00063C23" w:rsidRPr="00AD2283">
        <w:lastRenderedPageBreak/>
        <w:t xml:space="preserve">mezinárodních organizací, a za tímto účelem činí čestné prohlášení o nepodléhání omezujícím opatření, které je přílohou č. </w:t>
      </w:r>
      <w:r>
        <w:t>4</w:t>
      </w:r>
      <w:r w:rsidR="00063C23" w:rsidRPr="00AD2283">
        <w:t xml:space="preserve"> této Smlouvy. </w:t>
      </w:r>
    </w:p>
    <w:p w14:paraId="42D2B11B" w14:textId="62AA3EA3" w:rsidR="00DE4742" w:rsidRPr="00915A0C" w:rsidRDefault="00063C23" w:rsidP="00A32C5D">
      <w:pPr>
        <w:pStyle w:val="Odstavec2"/>
        <w:ind w:left="567"/>
      </w:pPr>
      <w:r w:rsidRPr="00AD2283">
        <w:t xml:space="preserve">Zhotovitel se současně zavazuje písemně vyrozumět Objednatele o změně údajů a skutečností, o nichž činil čestné prohlášení o nepodléhání omezujícím opatření, které je přílohou č. </w:t>
      </w:r>
      <w:r w:rsidR="00736C15">
        <w:t>4</w:t>
      </w:r>
      <w:r w:rsidRPr="00AD2283">
        <w:t xml:space="preserve"> této Smlouvy, a to bez zbytečného odkladu, nejpozději však do pěti (5) pracovních dnů ode dne, kdy se dodavatel o takové změně dozvěděl a/nebo měl dozvědět</w:t>
      </w:r>
      <w:r w:rsidR="00DE4742">
        <w:t>.</w:t>
      </w:r>
    </w:p>
    <w:bookmarkEnd w:id="7"/>
    <w:p w14:paraId="3C671A94" w14:textId="77777777" w:rsidR="007C43CE" w:rsidRDefault="007C43CE" w:rsidP="00041139">
      <w:pPr>
        <w:pStyle w:val="Odstavec2"/>
        <w:numPr>
          <w:ilvl w:val="0"/>
          <w:numId w:val="0"/>
        </w:numPr>
        <w:ind w:left="709"/>
      </w:pPr>
    </w:p>
    <w:p w14:paraId="54C1DACD" w14:textId="77777777" w:rsidR="00655C3C" w:rsidRDefault="00655C3C" w:rsidP="00C333C0">
      <w:pPr>
        <w:pStyle w:val="lnek"/>
        <w:spacing w:before="360"/>
        <w:ind w:left="17"/>
        <w:rPr>
          <w:iCs/>
        </w:rPr>
      </w:pPr>
      <w:r w:rsidRPr="00655C3C">
        <w:rPr>
          <w:iCs/>
        </w:rPr>
        <w:t>Závěrečná ujednání</w:t>
      </w:r>
    </w:p>
    <w:p w14:paraId="2BF3D34D" w14:textId="77777777" w:rsidR="00260320" w:rsidRPr="00A60640" w:rsidRDefault="00260320" w:rsidP="007A4642">
      <w:pPr>
        <w:pStyle w:val="Odstavec2"/>
        <w:ind w:left="567"/>
      </w:pPr>
      <w:bookmarkStart w:id="8" w:name="_Hlk102467202"/>
      <w:bookmarkStart w:id="9" w:name="_Hlk96952344"/>
      <w:r w:rsidRPr="00A60640">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3FDE8DF" w14:textId="77777777" w:rsidR="00827D2F" w:rsidRPr="00A60640" w:rsidRDefault="00260320" w:rsidP="007A4642">
      <w:pPr>
        <w:pStyle w:val="Odstavec2"/>
        <w:ind w:left="567"/>
      </w:pPr>
      <w:r w:rsidRPr="00A60640">
        <w:t xml:space="preserve">Tato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nepoužijí. Smluvní strany se dále s ohledem na povahu Smlouvy dohodly, že Zhotovitel přebírá na sebe nebezpečí změny okolností ve smyslu </w:t>
      </w:r>
      <w:proofErr w:type="spellStart"/>
      <w:r w:rsidRPr="00A60640">
        <w:t>ust</w:t>
      </w:r>
      <w:proofErr w:type="spellEnd"/>
      <w:r w:rsidRPr="00A60640">
        <w:t xml:space="preserve">. § 2620 odst. 2 z. č. 89/2012 Sb., občanského zákoníku, a dále že bez předchozího písemného souhlasu Objednatele Zhotovitel nepřevede svá práva a povinnosti ze Smlouvy ani její části třetí osobě podle </w:t>
      </w:r>
      <w:proofErr w:type="spellStart"/>
      <w:r w:rsidRPr="00A60640">
        <w:t>ust</w:t>
      </w:r>
      <w:proofErr w:type="spellEnd"/>
      <w:r w:rsidRPr="00A60640">
        <w:t xml:space="preserve">. §§ 1895-1900 z. č. 89/2012 Sb., občanského zákoníku. </w:t>
      </w:r>
    </w:p>
    <w:p w14:paraId="7EDB79D1" w14:textId="77777777" w:rsidR="00260320" w:rsidRPr="00A60640" w:rsidRDefault="00260320" w:rsidP="007A4642">
      <w:pPr>
        <w:pStyle w:val="Odstavec2"/>
        <w:ind w:left="567"/>
      </w:pPr>
      <w:r w:rsidRPr="00A60640">
        <w:t xml:space="preserve">Tato Smlouva není převoditelná rubopisem. </w:t>
      </w:r>
    </w:p>
    <w:p w14:paraId="44DD39B7" w14:textId="77777777" w:rsidR="00260320" w:rsidRPr="00A60640" w:rsidRDefault="00260320" w:rsidP="007A4642">
      <w:pPr>
        <w:pStyle w:val="Odstavec2"/>
        <w:ind w:left="567"/>
      </w:pPr>
      <w:r w:rsidRPr="00A60640">
        <w:t>Smluvní strany prohlašují, že veškeré podmínky plnění, zejména práva a povinnosti, sankce za porušení Smlouvy, které byly mezi nimi v souvislosti s Dílem ujednány, jsou obsaženy v textu této Smlouvy</w:t>
      </w:r>
      <w:r w:rsidRPr="00A60640">
        <w:rPr>
          <w:b/>
          <w:bCs/>
        </w:rPr>
        <w:t xml:space="preserve"> </w:t>
      </w:r>
      <w:r w:rsidRPr="00A60640">
        <w:rPr>
          <w:bCs/>
        </w:rPr>
        <w:t>včetně jejích příloh, Závazných podkladech a dokumentech, na které Smlouva výslovně odkazuje</w:t>
      </w:r>
      <w:r w:rsidRPr="00A60640">
        <w:t xml:space="preserve">. Smluvní strany výslovně prohlašují, že ke dni uzavření této Smlouvy se </w:t>
      </w:r>
      <w:proofErr w:type="gramStart"/>
      <w:r w:rsidRPr="00A60640">
        <w:t>ruší</w:t>
      </w:r>
      <w:proofErr w:type="gramEnd"/>
      <w:r w:rsidRPr="00A60640">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75FC05CE" w14:textId="77777777" w:rsidR="00260320" w:rsidRPr="00A60640" w:rsidRDefault="00260320" w:rsidP="007A4642">
      <w:pPr>
        <w:pStyle w:val="Odstavec2"/>
        <w:ind w:left="567"/>
      </w:pPr>
      <w:r w:rsidRPr="00A60640">
        <w:t xml:space="preserve">Jakékoliv jednání předvídané v této Smlouvě, musí být učiněno, není-li ve Smlouvě výslovně stanoveno jinak, písemně v listinné podobě a musí být s vyloučením </w:t>
      </w:r>
      <w:proofErr w:type="spellStart"/>
      <w:r w:rsidRPr="00A60640">
        <w:t>ust</w:t>
      </w:r>
      <w:proofErr w:type="spellEnd"/>
      <w:r w:rsidRPr="00A60640">
        <w:t>. § 566 zák. č. 89/2012 Sb., občanský zákoník, řádně podepsané oprávněnými osobami. Jakékoliv jiné jednání, včetně e-mailové korespondence, je bez právního významu, není-li ve Smlouvě výslovně stanoveno jinak.</w:t>
      </w:r>
    </w:p>
    <w:p w14:paraId="6077B85B" w14:textId="77777777" w:rsidR="00260320" w:rsidRPr="00A60640" w:rsidRDefault="00260320" w:rsidP="007A4642">
      <w:pPr>
        <w:pStyle w:val="Odstavec2"/>
        <w:ind w:left="567"/>
      </w:pPr>
      <w:r w:rsidRPr="00A60640">
        <w:t>Veškeré změny a doplnění této Smlouvy mohou být provedeny, pouze pokud to právní předpisy umožňují, a to pouze vzestupně číslovanými písemnými dodatky, podepsanými oprávněnými zástupci obou Smluvních stran na téže listině.</w:t>
      </w:r>
    </w:p>
    <w:p w14:paraId="6BE85319" w14:textId="77777777" w:rsidR="00260320" w:rsidRPr="00A60640" w:rsidRDefault="00260320" w:rsidP="007A4642">
      <w:pPr>
        <w:pStyle w:val="Odstavec2"/>
        <w:ind w:left="567"/>
      </w:pPr>
      <w:bookmarkStart w:id="10" w:name="_Ref321332148"/>
      <w:r w:rsidRPr="00A60640">
        <w:t>Nedílnou součástí této Smlouvy jsou přílohy:</w:t>
      </w:r>
      <w:bookmarkEnd w:id="10"/>
    </w:p>
    <w:p w14:paraId="4AC8D054" w14:textId="3A7A6A9A" w:rsidR="00260320" w:rsidRPr="00A60640" w:rsidRDefault="00260320" w:rsidP="004C541F">
      <w:pPr>
        <w:pStyle w:val="Odstavec3"/>
        <w:ind w:hanging="5528"/>
      </w:pPr>
      <w:r w:rsidRPr="00A60640">
        <w:rPr>
          <w:rFonts w:cs="Arial"/>
        </w:rPr>
        <w:t>příloha č.</w:t>
      </w:r>
      <w:r w:rsidR="009020BF" w:rsidRPr="00A60640">
        <w:rPr>
          <w:rFonts w:cs="Arial"/>
        </w:rPr>
        <w:t xml:space="preserve"> </w:t>
      </w:r>
      <w:r w:rsidR="001F4469" w:rsidRPr="00A60640">
        <w:rPr>
          <w:rFonts w:cs="Arial"/>
        </w:rPr>
        <w:t>1</w:t>
      </w:r>
      <w:r w:rsidR="009020BF" w:rsidRPr="00A60640">
        <w:rPr>
          <w:rFonts w:cs="Arial"/>
        </w:rPr>
        <w:t xml:space="preserve"> </w:t>
      </w:r>
      <w:r w:rsidR="005C6F2C">
        <w:rPr>
          <w:rFonts w:cs="Arial"/>
        </w:rPr>
        <w:t>- H</w:t>
      </w:r>
      <w:r w:rsidRPr="00A60640">
        <w:rPr>
          <w:rFonts w:cs="Arial"/>
        </w:rPr>
        <w:t xml:space="preserve">armonogram plnění </w:t>
      </w:r>
      <w:r w:rsidRPr="00A60640">
        <w:rPr>
          <w:i/>
        </w:rPr>
        <w:t xml:space="preserve">(stane se součástí Smlouvy po odsouhlasení </w:t>
      </w:r>
      <w:r w:rsidR="004F1194" w:rsidRPr="00A60640">
        <w:rPr>
          <w:i/>
        </w:rPr>
        <w:t>Objednatelem</w:t>
      </w:r>
      <w:r w:rsidRPr="00A60640">
        <w:rPr>
          <w:i/>
        </w:rPr>
        <w:t>)</w:t>
      </w:r>
    </w:p>
    <w:p w14:paraId="14ED163D" w14:textId="05586D77" w:rsidR="00604CFD" w:rsidRPr="00A60640" w:rsidRDefault="00604CFD" w:rsidP="00D17AE6">
      <w:pPr>
        <w:pStyle w:val="Odstavec3"/>
        <w:ind w:hanging="5528"/>
        <w:jc w:val="left"/>
      </w:pPr>
      <w:r w:rsidRPr="00A60640">
        <w:t>příloha č</w:t>
      </w:r>
      <w:r w:rsidR="00C333C0" w:rsidRPr="00A60640">
        <w:t>.</w:t>
      </w:r>
      <w:r w:rsidRPr="00A60640">
        <w:t xml:space="preserve"> 2 </w:t>
      </w:r>
      <w:r w:rsidR="005C6F2C">
        <w:t>- C</w:t>
      </w:r>
      <w:r w:rsidR="00272BCB" w:rsidRPr="00A60640">
        <w:t>enová nabídka</w:t>
      </w:r>
      <w:r w:rsidRPr="00A60640">
        <w:t xml:space="preserve"> </w:t>
      </w:r>
    </w:p>
    <w:p w14:paraId="54C78C8C" w14:textId="2C6C27B4" w:rsidR="00D17AE6" w:rsidRDefault="00D17AE6" w:rsidP="00EB2DDC">
      <w:pPr>
        <w:pStyle w:val="Odstavec3"/>
        <w:ind w:left="1134" w:hanging="708"/>
      </w:pPr>
      <w:r w:rsidRPr="00A60640">
        <w:t xml:space="preserve">příloha č. 3 </w:t>
      </w:r>
      <w:r w:rsidR="005C6F2C">
        <w:t>- Č</w:t>
      </w:r>
      <w:r w:rsidRPr="00A60640">
        <w:t xml:space="preserve">estné prohlášení </w:t>
      </w:r>
      <w:bookmarkStart w:id="11" w:name="_Hlk102467335"/>
      <w:r w:rsidRPr="00A60640">
        <w:t xml:space="preserve">o neexistenci střetu zájmů a </w:t>
      </w:r>
      <w:r w:rsidR="00EB2DDC" w:rsidRPr="00A60640">
        <w:t xml:space="preserve">pravdivosti údajů o </w:t>
      </w:r>
      <w:r w:rsidRPr="00A60640">
        <w:t>skutečném</w:t>
      </w:r>
      <w:r w:rsidR="00EB2DDC" w:rsidRPr="00A60640">
        <w:t xml:space="preserve"> </w:t>
      </w:r>
      <w:r w:rsidRPr="00A60640">
        <w:t>majiteli</w:t>
      </w:r>
      <w:bookmarkEnd w:id="11"/>
    </w:p>
    <w:p w14:paraId="2EC5C535" w14:textId="16C5190B" w:rsidR="001B6C8D" w:rsidRDefault="005C6F2C" w:rsidP="00EB2DDC">
      <w:pPr>
        <w:pStyle w:val="Odstavec3"/>
        <w:ind w:left="1134" w:hanging="708"/>
      </w:pPr>
      <w:r>
        <w:t xml:space="preserve">příloha č. 4 - </w:t>
      </w:r>
      <w:r w:rsidR="001B6C8D" w:rsidRPr="00AD2283">
        <w:t>Čestné prohlášení o nepodléhání omezujícím opatřením</w:t>
      </w:r>
    </w:p>
    <w:p w14:paraId="667ACEF7" w14:textId="5CD1D041" w:rsidR="00260320" w:rsidRPr="00A60640" w:rsidRDefault="00D17AE6" w:rsidP="007A4642">
      <w:pPr>
        <w:pStyle w:val="Odstavec2"/>
        <w:ind w:left="567"/>
      </w:pPr>
      <w:r w:rsidRPr="00A60640">
        <w:t xml:space="preserve">Tato Smlouva byla Smluvními stranami podepsána v pěti vyhotoveních, z nichž 3 (tři) vyhotovení </w:t>
      </w:r>
      <w:proofErr w:type="gramStart"/>
      <w:r w:rsidRPr="00A60640">
        <w:t>obdrží</w:t>
      </w:r>
      <w:proofErr w:type="gramEnd"/>
      <w:r w:rsidRPr="00A60640">
        <w:t xml:space="preserve"> Objednatel a 2 (dvě) vyhotovení obdrží Zhotovitel.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1E0F1E" w:rsidRPr="00A60640">
        <w:t>.</w:t>
      </w:r>
    </w:p>
    <w:p w14:paraId="0386DC6F" w14:textId="77777777" w:rsidR="008E5497" w:rsidRPr="00A60640" w:rsidRDefault="00827D2F" w:rsidP="007A4642">
      <w:pPr>
        <w:pStyle w:val="Odstavec2"/>
        <w:ind w:left="567"/>
      </w:pPr>
      <w:r w:rsidRPr="00A60640">
        <w:t xml:space="preserve">Tato Smlouva nabývá platnosti a účinnosti dnem jejího podpisu oběma Smluvními stranami, nestanoví-li obecně závazný právní předpis jinak. </w:t>
      </w:r>
    </w:p>
    <w:p w14:paraId="3921D096" w14:textId="594D2E62" w:rsidR="00827D2F" w:rsidRPr="00A60640" w:rsidRDefault="00827D2F" w:rsidP="007A4642">
      <w:pPr>
        <w:pStyle w:val="Odstavec2"/>
        <w:ind w:left="567"/>
      </w:pPr>
      <w:r w:rsidRPr="00A60640">
        <w:lastRenderedPageBreak/>
        <w:t>Smluvní strany vedeny dobrou vírou v nabytí účinnosti Smlouvy se dohodly, že poskytnou-li si s odkazem na Smlouvu od okamžiku je</w:t>
      </w:r>
      <w:r w:rsidR="000A59D6" w:rsidRPr="00A60640">
        <w:t>jí</w:t>
      </w:r>
      <w:r w:rsidRPr="00A60640">
        <w:t xml:space="preserve"> platnosti do okamžiku je</w:t>
      </w:r>
      <w:r w:rsidR="000A59D6" w:rsidRPr="00A60640">
        <w:t>jí</w:t>
      </w:r>
      <w:r w:rsidRPr="00A60640">
        <w:t xml:space="preserve">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614BDDBC" w14:textId="77777777" w:rsidR="00260320" w:rsidRPr="00A60640" w:rsidRDefault="00260320" w:rsidP="007A4642">
      <w:pPr>
        <w:pStyle w:val="Odstavec2"/>
        <w:ind w:left="567"/>
      </w:pPr>
      <w:r w:rsidRPr="00A60640">
        <w:t xml:space="preserve">Smluvní strany si dále sjednaly, že obsah Smlouvy je dále určen ustanoveními </w:t>
      </w:r>
      <w:r w:rsidRPr="00A60640">
        <w:rPr>
          <w:b/>
        </w:rPr>
        <w:t>Všeobecných obchodních podmínek (</w:t>
      </w:r>
      <w:r w:rsidR="00827D2F" w:rsidRPr="00A60640">
        <w:t xml:space="preserve">dále a výše také jen </w:t>
      </w:r>
      <w:r w:rsidRPr="00A60640">
        <w:rPr>
          <w:b/>
        </w:rPr>
        <w:t>„VOP“)</w:t>
      </w:r>
      <w:r w:rsidRPr="00A60640">
        <w:t xml:space="preserve">, které </w:t>
      </w:r>
      <w:proofErr w:type="gramStart"/>
      <w:r w:rsidRPr="00A60640">
        <w:t>tvoří</w:t>
      </w:r>
      <w:proofErr w:type="gramEnd"/>
      <w:r w:rsidRPr="00A60640">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01AB18E7" w14:textId="30A9BC3E" w:rsidR="00A62735" w:rsidRPr="00A60640" w:rsidRDefault="004241D5" w:rsidP="00D17AE6">
      <w:pPr>
        <w:pStyle w:val="Odstavec3"/>
        <w:ind w:left="1560" w:hanging="993"/>
        <w:rPr>
          <w:rStyle w:val="Hypertextovodkaz"/>
          <w:color w:val="auto"/>
          <w:u w:val="none"/>
        </w:rPr>
      </w:pPr>
      <w:r w:rsidRPr="004241D5">
        <w:rPr>
          <w:rStyle w:val="Hypertextovodkaz"/>
          <w:color w:val="auto"/>
        </w:rPr>
        <w:t>VOP jsou uveřejněny na níže uvedené adrese v sekci „VOP-M“ https://www.ceproas.cz/vyberova-rizeni/zverejneni-poptavek</w:t>
      </w:r>
      <w:r>
        <w:rPr>
          <w:rStyle w:val="Hypertextovodkaz"/>
          <w:color w:val="auto"/>
        </w:rPr>
        <w:t>.</w:t>
      </w:r>
    </w:p>
    <w:p w14:paraId="36866DEF" w14:textId="45807CB6" w:rsidR="009C335A" w:rsidRPr="00A60640" w:rsidRDefault="00A62735" w:rsidP="007A4642">
      <w:pPr>
        <w:pStyle w:val="Odstavec2"/>
        <w:ind w:left="567"/>
      </w:pPr>
      <w:r w:rsidRPr="00A60640">
        <w:t>Objednatel je oprávněn aktualizovat VOP, a to i v průběhu realizace předmětu díla. O každé takové změně je Objednatel povinen Zhotovitele písemně informovat. Písemná podmínka je splněna i tehdy, je-li dané oznámení učiněno emailem s odkazem na platné znění VOP</w:t>
      </w:r>
      <w:r w:rsidR="00446BE8" w:rsidRPr="00A60640">
        <w:t>.</w:t>
      </w:r>
    </w:p>
    <w:p w14:paraId="5E342E3B" w14:textId="4A797EA2" w:rsidR="002D1DA0" w:rsidRPr="00A60640" w:rsidRDefault="002D1DA0" w:rsidP="007A4642">
      <w:pPr>
        <w:pStyle w:val="Odstavec2"/>
        <w:ind w:left="567"/>
      </w:pPr>
      <w:r w:rsidRPr="00A60640">
        <w:t xml:space="preserve">Nedílnou součástí Smlouvy </w:t>
      </w:r>
      <w:r w:rsidR="00F87126" w:rsidRPr="00A60640">
        <w:t xml:space="preserve">jsou podmínky uvedené v </w:t>
      </w:r>
      <w:r w:rsidRPr="00A60640">
        <w:t>Registr</w:t>
      </w:r>
      <w:r w:rsidR="00F87126" w:rsidRPr="00A60640">
        <w:t>u</w:t>
      </w:r>
      <w:r w:rsidRPr="00A60640">
        <w:t xml:space="preserve">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2DE876C" w14:textId="134D4F27" w:rsidR="00F87126" w:rsidRPr="00A60640" w:rsidRDefault="004241D5" w:rsidP="00D17AE6">
      <w:pPr>
        <w:pStyle w:val="Odstavec3"/>
        <w:ind w:left="1560" w:hanging="993"/>
      </w:pPr>
      <w:r w:rsidRPr="004241D5">
        <w:rPr>
          <w:rStyle w:val="Hypertextovodkaz"/>
          <w:rFonts w:cs="Arial"/>
          <w:color w:val="auto"/>
          <w:u w:val="none"/>
        </w:rPr>
        <w:t>Registr je uveřejněn na níže uvedené adrese v sekci „Registr bezpečnostních požadavků“ na internetových stránkách https://www.ceproas.cz/vyberova-rizeni/zverejneni-poptavek</w:t>
      </w:r>
      <w:r>
        <w:rPr>
          <w:rStyle w:val="Hypertextovodkaz"/>
          <w:rFonts w:cs="Arial"/>
          <w:color w:val="auto"/>
          <w:u w:val="none"/>
        </w:rPr>
        <w:t>.</w:t>
      </w:r>
    </w:p>
    <w:p w14:paraId="7DFDE29E" w14:textId="77777777" w:rsidR="002D1DA0" w:rsidRPr="00A60640" w:rsidRDefault="002D1DA0" w:rsidP="007A4642">
      <w:pPr>
        <w:pStyle w:val="Odstavec2"/>
        <w:ind w:left="567"/>
      </w:pPr>
      <w:r w:rsidRPr="00A60640">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FEBC3EF" w14:textId="27F90409" w:rsidR="002D1DA0" w:rsidRPr="00A60640" w:rsidRDefault="002D1DA0" w:rsidP="007A4642">
      <w:pPr>
        <w:pStyle w:val="Odstavec2"/>
        <w:ind w:left="567"/>
      </w:pPr>
      <w:r w:rsidRPr="00A60640">
        <w:t xml:space="preserve">V případě porušení povinností stanovených v Registru je Objednatel oprávněn ukládat Zhotoviteli nápravná opatření, včetně přerušení prací, a udělit sankce stanovené v Registru. </w:t>
      </w:r>
    </w:p>
    <w:p w14:paraId="234E1E5F" w14:textId="635C3C80" w:rsidR="00851EC8" w:rsidRPr="00A60640" w:rsidRDefault="00A62735" w:rsidP="007A4642">
      <w:pPr>
        <w:pStyle w:val="Odstavec2"/>
        <w:ind w:left="567"/>
      </w:pPr>
      <w:bookmarkStart w:id="12" w:name="_Hlk102467145"/>
      <w:r w:rsidRPr="00A60640">
        <w:t>Zhotovitel</w:t>
      </w:r>
      <w:r w:rsidR="00851EC8" w:rsidRPr="00A60640">
        <w:t xml:space="preserve"> prohlašuj</w:t>
      </w:r>
      <w:r w:rsidRPr="00A60640">
        <w:t>e</w:t>
      </w:r>
      <w:r w:rsidR="00851EC8" w:rsidRPr="00A60640">
        <w:t>, že se seznámil s</w:t>
      </w:r>
      <w:r w:rsidR="00EB2DDC" w:rsidRPr="00A60640">
        <w:t xml:space="preserve"> VOP a </w:t>
      </w:r>
      <w:r w:rsidR="00851EC8" w:rsidRPr="00A60640">
        <w:t>Registrem a právům a povinnostem v nich obsažených porozuměl</w:t>
      </w:r>
      <w:bookmarkEnd w:id="8"/>
      <w:bookmarkEnd w:id="12"/>
      <w:r w:rsidR="00851EC8" w:rsidRPr="00A60640">
        <w:t>.</w:t>
      </w:r>
    </w:p>
    <w:bookmarkEnd w:id="9"/>
    <w:p w14:paraId="0DF6A627" w14:textId="11756086" w:rsidR="00C30045" w:rsidRPr="00A60640" w:rsidRDefault="00C30045" w:rsidP="00C30045"/>
    <w:p w14:paraId="3AC271E3" w14:textId="77777777" w:rsidR="00260320" w:rsidRPr="00A60640" w:rsidRDefault="00260320" w:rsidP="00260320">
      <w:r w:rsidRPr="00A60640">
        <w:rPr>
          <w:b/>
        </w:rPr>
        <w:t>Za Objednatele</w:t>
      </w:r>
      <w:r w:rsidR="00C333C0" w:rsidRPr="00A60640">
        <w:rPr>
          <w:b/>
        </w:rPr>
        <w:t xml:space="preserve"> </w:t>
      </w:r>
      <w:r w:rsidR="00C333C0" w:rsidRPr="00A60640">
        <w:t>ČEPRO, a.s.</w:t>
      </w:r>
      <w:r w:rsidR="00C333C0" w:rsidRPr="00A60640">
        <w:tab/>
      </w:r>
      <w:r w:rsidRPr="00A60640">
        <w:rPr>
          <w:b/>
        </w:rPr>
        <w:tab/>
      </w:r>
      <w:r w:rsidRPr="00A60640">
        <w:tab/>
      </w:r>
      <w:r w:rsidRPr="00A60640">
        <w:tab/>
      </w:r>
      <w:r w:rsidRPr="00A60640">
        <w:tab/>
      </w:r>
      <w:r w:rsidRPr="00A60640">
        <w:tab/>
      </w:r>
      <w:r w:rsidRPr="00A60640">
        <w:tab/>
      </w:r>
      <w:r w:rsidRPr="00A60640">
        <w:tab/>
      </w:r>
      <w:r w:rsidRPr="00A60640">
        <w:tab/>
      </w:r>
      <w:r w:rsidRPr="00A60640">
        <w:rPr>
          <w:b/>
        </w:rPr>
        <w:t>Za Zhotovitele</w:t>
      </w:r>
      <w:r w:rsidR="00C333C0" w:rsidRPr="00A60640">
        <w:rPr>
          <w:b/>
        </w:rPr>
        <w:t xml:space="preserve"> </w:t>
      </w:r>
      <w:r w:rsidR="00C333C0" w:rsidRPr="00A60640">
        <w:rPr>
          <w:rFonts w:cs="Arial"/>
          <w:highlight w:val="yellow"/>
        </w:rPr>
        <w:t>[bude doplněno].</w:t>
      </w:r>
    </w:p>
    <w:p w14:paraId="5097EB74" w14:textId="77777777" w:rsidR="00260320" w:rsidRPr="00A60640" w:rsidRDefault="00260320" w:rsidP="00260320">
      <w:r w:rsidRPr="00A60640">
        <w:t>V Praze dne …………</w:t>
      </w:r>
      <w:proofErr w:type="gramStart"/>
      <w:r w:rsidRPr="00A60640">
        <w:t>…….</w:t>
      </w:r>
      <w:proofErr w:type="gramEnd"/>
      <w:r w:rsidRPr="00A60640">
        <w:t>.</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t>V ………………… dne…………….</w:t>
      </w:r>
    </w:p>
    <w:p w14:paraId="6F30A0BF" w14:textId="77777777" w:rsidR="00824254" w:rsidRPr="00A60640" w:rsidRDefault="00260320" w:rsidP="00824254">
      <w:pPr>
        <w:pStyle w:val="Odstavec2"/>
        <w:numPr>
          <w:ilvl w:val="0"/>
          <w:numId w:val="0"/>
        </w:numPr>
        <w:ind w:left="567" w:hanging="567"/>
        <w:rPr>
          <w:rStyle w:val="tsubjname"/>
        </w:rPr>
      </w:pP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p>
    <w:p w14:paraId="3793B6E6" w14:textId="77777777" w:rsidR="00260320" w:rsidRPr="00A60640" w:rsidRDefault="00260320" w:rsidP="00260320"/>
    <w:p w14:paraId="38DC649B" w14:textId="77777777" w:rsidR="00260320" w:rsidRPr="00A60640" w:rsidRDefault="00260320" w:rsidP="00260320">
      <w:r w:rsidRPr="00A60640">
        <w:t>……………………………</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t>…………………………..</w:t>
      </w:r>
    </w:p>
    <w:p w14:paraId="7A0C59FC" w14:textId="77777777" w:rsidR="00260320" w:rsidRPr="00A60640" w:rsidRDefault="00260320" w:rsidP="00260320">
      <w:pPr>
        <w:spacing w:after="0"/>
      </w:pPr>
      <w:r w:rsidRPr="00A60640">
        <w:t xml:space="preserve">Mgr. Jan Duspěva </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00A32629" w:rsidRPr="00A60640">
        <w:rPr>
          <w:rFonts w:cs="Arial"/>
          <w:highlight w:val="yellow"/>
        </w:rPr>
        <w:t>[bude doplněno].</w:t>
      </w:r>
    </w:p>
    <w:p w14:paraId="46E503EB" w14:textId="77777777" w:rsidR="00260320" w:rsidRPr="00A60640" w:rsidRDefault="00260320" w:rsidP="00260320">
      <w:r w:rsidRPr="00A60640">
        <w:t>předseda představenstva</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p>
    <w:p w14:paraId="5AD43373" w14:textId="77777777" w:rsidR="00260320" w:rsidRPr="00A60640" w:rsidRDefault="00260320" w:rsidP="00260320"/>
    <w:p w14:paraId="19C69DE5" w14:textId="77777777" w:rsidR="009C335A" w:rsidRPr="00A60640" w:rsidRDefault="009C335A" w:rsidP="00260320"/>
    <w:p w14:paraId="73A408DE" w14:textId="77777777" w:rsidR="00260320" w:rsidRPr="00A60640" w:rsidRDefault="00260320" w:rsidP="00260320">
      <w:r w:rsidRPr="00A60640">
        <w:t>……………………………</w:t>
      </w:r>
      <w:r w:rsidRPr="00A60640">
        <w:tab/>
      </w:r>
    </w:p>
    <w:p w14:paraId="76F53311" w14:textId="77777777" w:rsidR="00260320" w:rsidRPr="00A60640" w:rsidRDefault="00260320" w:rsidP="00260320">
      <w:pPr>
        <w:spacing w:after="0"/>
      </w:pPr>
      <w:r w:rsidRPr="00A60640">
        <w:t xml:space="preserve">Ing. </w:t>
      </w:r>
      <w:r w:rsidR="001127E5" w:rsidRPr="00A60640">
        <w:t>František Todt</w:t>
      </w:r>
      <w:r w:rsidRPr="00A60640">
        <w:tab/>
      </w:r>
    </w:p>
    <w:p w14:paraId="37B50E49" w14:textId="77777777" w:rsidR="0021315A" w:rsidRPr="00A60640" w:rsidRDefault="00260320" w:rsidP="009020BF">
      <w:r w:rsidRPr="00A60640">
        <w:t>člen představenstva</w:t>
      </w:r>
    </w:p>
    <w:p w14:paraId="37F1CAC8" w14:textId="77777777" w:rsidR="00272BCB" w:rsidRPr="00A60640" w:rsidRDefault="00272BCB" w:rsidP="009020BF"/>
    <w:p w14:paraId="48AD9D19" w14:textId="77777777" w:rsidR="00097464" w:rsidRPr="00A60640" w:rsidRDefault="00097464" w:rsidP="009020BF">
      <w:pPr>
        <w:rPr>
          <w:b/>
          <w:sz w:val="24"/>
        </w:rPr>
      </w:pPr>
    </w:p>
    <w:p w14:paraId="4FB48C8E" w14:textId="77777777" w:rsidR="00097464" w:rsidRPr="00A60640" w:rsidRDefault="00097464" w:rsidP="009020BF">
      <w:pPr>
        <w:rPr>
          <w:b/>
          <w:sz w:val="24"/>
        </w:rPr>
      </w:pPr>
    </w:p>
    <w:p w14:paraId="1E667AD4" w14:textId="77777777" w:rsidR="00097464" w:rsidRPr="00A60640" w:rsidRDefault="00097464" w:rsidP="009020BF">
      <w:pPr>
        <w:rPr>
          <w:b/>
          <w:sz w:val="24"/>
        </w:rPr>
      </w:pPr>
    </w:p>
    <w:p w14:paraId="2D61C1CA" w14:textId="73BE7C62" w:rsidR="006E4EC4" w:rsidRPr="00A60640" w:rsidRDefault="00EC7965" w:rsidP="009020BF">
      <w:pPr>
        <w:rPr>
          <w:b/>
          <w:sz w:val="24"/>
        </w:rPr>
      </w:pPr>
      <w:r w:rsidRPr="00A60640">
        <w:rPr>
          <w:b/>
          <w:sz w:val="24"/>
        </w:rPr>
        <w:t>Příloha č. 1</w:t>
      </w:r>
      <w:r w:rsidR="006E4EC4" w:rsidRPr="00A60640">
        <w:rPr>
          <w:b/>
          <w:sz w:val="24"/>
        </w:rPr>
        <w:t xml:space="preserve"> - Harmonogram plnění </w:t>
      </w:r>
    </w:p>
    <w:p w14:paraId="1A5429DE" w14:textId="5E1B6EC1" w:rsidR="009E00C5" w:rsidRPr="00A60640" w:rsidRDefault="009E00C5" w:rsidP="009E00C5">
      <w:pPr>
        <w:rPr>
          <w:rFonts w:cs="Arial"/>
          <w:szCs w:val="20"/>
        </w:rPr>
      </w:pPr>
      <w:r w:rsidRPr="00A60640">
        <w:rPr>
          <w:rFonts w:cs="Arial"/>
          <w:sz w:val="22"/>
          <w:szCs w:val="22"/>
        </w:rPr>
        <w:t>[</w:t>
      </w:r>
      <w:r w:rsidRPr="00A60640">
        <w:rPr>
          <w:i/>
        </w:rPr>
        <w:t xml:space="preserve">stane se součástí Smlouvy po odsouhlasení </w:t>
      </w:r>
      <w:r w:rsidR="004F1194" w:rsidRPr="00A60640">
        <w:rPr>
          <w:i/>
        </w:rPr>
        <w:t>Objednatelem</w:t>
      </w:r>
      <w:r w:rsidRPr="00A60640">
        <w:rPr>
          <w:rFonts w:cs="Arial"/>
          <w:szCs w:val="20"/>
        </w:rPr>
        <w:t>]</w:t>
      </w:r>
    </w:p>
    <w:p w14:paraId="29D6E811" w14:textId="77777777" w:rsidR="006E4EC4" w:rsidRPr="00A60640" w:rsidRDefault="006E4EC4" w:rsidP="009020BF">
      <w:pPr>
        <w:rPr>
          <w:b/>
          <w:sz w:val="24"/>
        </w:rPr>
      </w:pPr>
    </w:p>
    <w:p w14:paraId="3491936B" w14:textId="77777777" w:rsidR="00E71733" w:rsidRPr="00A60640" w:rsidRDefault="00E71733" w:rsidP="009020BF">
      <w:pPr>
        <w:rPr>
          <w:b/>
          <w:sz w:val="24"/>
        </w:rPr>
      </w:pPr>
    </w:p>
    <w:p w14:paraId="4FD12F09" w14:textId="77777777" w:rsidR="00E71733" w:rsidRPr="00A60640" w:rsidRDefault="00E71733" w:rsidP="009020BF">
      <w:pPr>
        <w:rPr>
          <w:b/>
          <w:sz w:val="24"/>
        </w:rPr>
      </w:pPr>
    </w:p>
    <w:p w14:paraId="27064AD5" w14:textId="77777777" w:rsidR="00E71733" w:rsidRDefault="00E71733" w:rsidP="009020BF">
      <w:pPr>
        <w:rPr>
          <w:b/>
          <w:sz w:val="24"/>
        </w:rPr>
      </w:pPr>
    </w:p>
    <w:p w14:paraId="77263579" w14:textId="17C6A2B0" w:rsidR="00E71733" w:rsidRDefault="00E71733" w:rsidP="009020BF">
      <w:pPr>
        <w:rPr>
          <w:b/>
          <w:sz w:val="24"/>
        </w:rPr>
      </w:pPr>
      <w:r>
        <w:rPr>
          <w:b/>
          <w:sz w:val="24"/>
        </w:rPr>
        <w:t xml:space="preserve">Příloha č. 2 – </w:t>
      </w:r>
      <w:r w:rsidR="00272BCB">
        <w:rPr>
          <w:b/>
          <w:sz w:val="24"/>
        </w:rPr>
        <w:t>Cenová nabídka</w:t>
      </w:r>
      <w:r>
        <w:rPr>
          <w:b/>
          <w:sz w:val="24"/>
        </w:rPr>
        <w:t xml:space="preserve"> </w:t>
      </w:r>
    </w:p>
    <w:p w14:paraId="0FDE5DD8" w14:textId="6C9C4EC7" w:rsidR="00E71733" w:rsidRDefault="00E71733" w:rsidP="00E71733">
      <w:pPr>
        <w:rPr>
          <w:rFonts w:cs="Arial"/>
        </w:rPr>
      </w:pPr>
      <w:r w:rsidRPr="00272BCB">
        <w:rPr>
          <w:rFonts w:cs="Arial"/>
        </w:rPr>
        <w:t>[bude doplněno]</w:t>
      </w:r>
    </w:p>
    <w:p w14:paraId="43872A4B" w14:textId="25407357" w:rsidR="004C541F" w:rsidRDefault="004C541F" w:rsidP="00E71733">
      <w:pPr>
        <w:rPr>
          <w:rFonts w:cs="Arial"/>
        </w:rPr>
      </w:pPr>
    </w:p>
    <w:p w14:paraId="33578188" w14:textId="4D2302AA" w:rsidR="004C541F" w:rsidRDefault="004C541F" w:rsidP="00E71733">
      <w:pPr>
        <w:rPr>
          <w:rFonts w:cs="Arial"/>
        </w:rPr>
      </w:pPr>
    </w:p>
    <w:p w14:paraId="532A0E6C" w14:textId="66DF74C7" w:rsidR="004C541F" w:rsidRDefault="004C541F" w:rsidP="00E71733">
      <w:pPr>
        <w:rPr>
          <w:rFonts w:cs="Arial"/>
        </w:rPr>
      </w:pPr>
    </w:p>
    <w:p w14:paraId="258FD754" w14:textId="1551D3E6" w:rsidR="004C541F" w:rsidRDefault="004C541F" w:rsidP="00E71733">
      <w:pPr>
        <w:rPr>
          <w:rFonts w:cs="Arial"/>
        </w:rPr>
      </w:pPr>
    </w:p>
    <w:p w14:paraId="29F9D6D2" w14:textId="77777777" w:rsidR="00B8164E" w:rsidRDefault="00B8164E" w:rsidP="00B8164E">
      <w:pPr>
        <w:rPr>
          <w:rFonts w:cs="Arial"/>
        </w:rPr>
      </w:pPr>
    </w:p>
    <w:p w14:paraId="62937143" w14:textId="0FECFEC8" w:rsidR="004C541F" w:rsidRPr="004C541F" w:rsidRDefault="004C541F" w:rsidP="00EB2DDC">
      <w:pPr>
        <w:pStyle w:val="Odstavec3"/>
        <w:numPr>
          <w:ilvl w:val="0"/>
          <w:numId w:val="0"/>
        </w:numPr>
        <w:rPr>
          <w:b/>
          <w:sz w:val="24"/>
          <w:szCs w:val="24"/>
        </w:rPr>
      </w:pPr>
      <w:r>
        <w:rPr>
          <w:b/>
          <w:sz w:val="24"/>
          <w:szCs w:val="24"/>
        </w:rPr>
        <w:t>P</w:t>
      </w:r>
      <w:r w:rsidRPr="004C541F">
        <w:rPr>
          <w:b/>
          <w:sz w:val="24"/>
          <w:szCs w:val="24"/>
        </w:rPr>
        <w:t xml:space="preserve">říloha č. 3 čestné prohlášení o neexistenci střetu zájmů a </w:t>
      </w:r>
      <w:r w:rsidR="00EB2DDC">
        <w:rPr>
          <w:b/>
          <w:sz w:val="24"/>
          <w:szCs w:val="24"/>
        </w:rPr>
        <w:t>pravdivosti údajů o </w:t>
      </w:r>
      <w:r w:rsidRPr="004C541F">
        <w:rPr>
          <w:b/>
          <w:sz w:val="24"/>
          <w:szCs w:val="24"/>
        </w:rPr>
        <w:t>skutečném majiteli</w:t>
      </w:r>
    </w:p>
    <w:p w14:paraId="59C6680D" w14:textId="29FB5508" w:rsidR="004C541F" w:rsidRDefault="004C541F" w:rsidP="00E71733">
      <w:pPr>
        <w:rPr>
          <w:rFonts w:cs="Arial"/>
        </w:rPr>
      </w:pPr>
      <w:r w:rsidRPr="00272BCB">
        <w:rPr>
          <w:rFonts w:cs="Arial"/>
        </w:rPr>
        <w:t>[bude doplněno]</w:t>
      </w:r>
    </w:p>
    <w:p w14:paraId="4D7662C0" w14:textId="77777777" w:rsidR="00B8164E" w:rsidRDefault="00B8164E" w:rsidP="00E71733">
      <w:pPr>
        <w:rPr>
          <w:rFonts w:cs="Arial"/>
        </w:rPr>
      </w:pPr>
    </w:p>
    <w:p w14:paraId="7C883A3B" w14:textId="77777777" w:rsidR="00B8164E" w:rsidRDefault="00B8164E" w:rsidP="00E71733">
      <w:pPr>
        <w:rPr>
          <w:rFonts w:cs="Arial"/>
        </w:rPr>
      </w:pPr>
    </w:p>
    <w:p w14:paraId="4E98119D" w14:textId="77777777" w:rsidR="00B8164E" w:rsidRDefault="00B8164E" w:rsidP="00E71733">
      <w:pPr>
        <w:rPr>
          <w:rFonts w:cs="Arial"/>
        </w:rPr>
      </w:pPr>
    </w:p>
    <w:p w14:paraId="2421EC6F" w14:textId="558FD8A9" w:rsidR="00B8164E" w:rsidRPr="004C541F" w:rsidRDefault="00B8164E" w:rsidP="00B8164E">
      <w:pPr>
        <w:pStyle w:val="Odstavec3"/>
        <w:numPr>
          <w:ilvl w:val="0"/>
          <w:numId w:val="0"/>
        </w:numPr>
        <w:rPr>
          <w:b/>
          <w:sz w:val="24"/>
          <w:szCs w:val="24"/>
        </w:rPr>
      </w:pPr>
      <w:r>
        <w:rPr>
          <w:b/>
          <w:sz w:val="24"/>
          <w:szCs w:val="24"/>
        </w:rPr>
        <w:t>P</w:t>
      </w:r>
      <w:r w:rsidRPr="004C541F">
        <w:rPr>
          <w:b/>
          <w:sz w:val="24"/>
          <w:szCs w:val="24"/>
        </w:rPr>
        <w:t xml:space="preserve">říloha č. </w:t>
      </w:r>
      <w:r>
        <w:rPr>
          <w:b/>
          <w:sz w:val="24"/>
          <w:szCs w:val="24"/>
        </w:rPr>
        <w:t>4</w:t>
      </w:r>
      <w:r w:rsidRPr="004C541F">
        <w:rPr>
          <w:b/>
          <w:sz w:val="24"/>
          <w:szCs w:val="24"/>
        </w:rPr>
        <w:t xml:space="preserve"> čestné prohlášení o </w:t>
      </w:r>
      <w:r>
        <w:rPr>
          <w:b/>
          <w:sz w:val="24"/>
          <w:szCs w:val="24"/>
        </w:rPr>
        <w:t>nepodléhání omezujícím opatřením</w:t>
      </w:r>
    </w:p>
    <w:p w14:paraId="44783278" w14:textId="77777777" w:rsidR="00B8164E" w:rsidRPr="00B91C3F" w:rsidRDefault="00B8164E" w:rsidP="00B8164E">
      <w:pPr>
        <w:rPr>
          <w:b/>
          <w:sz w:val="24"/>
        </w:rPr>
      </w:pPr>
      <w:r w:rsidRPr="00272BCB">
        <w:rPr>
          <w:rFonts w:cs="Arial"/>
        </w:rPr>
        <w:t>[bude doplněno]</w:t>
      </w:r>
    </w:p>
    <w:p w14:paraId="0A381247" w14:textId="77777777" w:rsidR="00B8164E" w:rsidRPr="00B91C3F" w:rsidRDefault="00B8164E" w:rsidP="00E71733">
      <w:pPr>
        <w:rPr>
          <w:b/>
          <w:sz w:val="24"/>
        </w:rPr>
      </w:pPr>
    </w:p>
    <w:sectPr w:rsidR="00B8164E" w:rsidRPr="00B91C3F" w:rsidSect="008A5C94">
      <w:headerReference w:type="default" r:id="rId20"/>
      <w:footerReference w:type="default" r:id="rId2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5DBA4" w14:textId="77777777" w:rsidR="00FB3B05" w:rsidRDefault="00FB3B05">
      <w:r>
        <w:separator/>
      </w:r>
    </w:p>
  </w:endnote>
  <w:endnote w:type="continuationSeparator" w:id="0">
    <w:p w14:paraId="6F1AA9D9" w14:textId="77777777" w:rsidR="00FB3B05" w:rsidRDefault="00FB3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8EA7" w14:textId="77777777" w:rsidR="007A78CF" w:rsidRDefault="007A78CF">
    <w:pPr>
      <w:pStyle w:val="Zpat"/>
    </w:pPr>
    <w:r>
      <w:rPr>
        <w:noProof/>
        <w:sz w:val="20"/>
      </w:rPr>
      <mc:AlternateContent>
        <mc:Choice Requires="wps">
          <w:drawing>
            <wp:anchor distT="4294967295" distB="4294967295" distL="114300" distR="114300" simplePos="0" relativeHeight="251657728" behindDoc="0" locked="0" layoutInCell="1" allowOverlap="1" wp14:anchorId="2DCBAB18" wp14:editId="796F7130">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1367D"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22468AAA" w14:textId="77777777" w:rsidR="007A78CF" w:rsidRDefault="007A78CF">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10</w:t>
    </w:r>
    <w:r>
      <w:rPr>
        <w:rStyle w:val="slostrnky"/>
      </w:rPr>
      <w:fldChar w:fldCharType="end"/>
    </w:r>
  </w:p>
  <w:p w14:paraId="0742681D" w14:textId="77777777" w:rsidR="007A78CF" w:rsidRDefault="007A78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E6767" w14:textId="77777777" w:rsidR="00FB3B05" w:rsidRDefault="00FB3B05">
      <w:r>
        <w:separator/>
      </w:r>
    </w:p>
  </w:footnote>
  <w:footnote w:type="continuationSeparator" w:id="0">
    <w:p w14:paraId="6D9BD445" w14:textId="77777777" w:rsidR="00FB3B05" w:rsidRDefault="00FB3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9C1C" w14:textId="77777777" w:rsidR="007A78CF" w:rsidRDefault="007A78CF">
    <w:pPr>
      <w:pStyle w:val="Zhlav"/>
    </w:pPr>
    <w:r>
      <w:t>Číslo smlouvy:</w:t>
    </w:r>
  </w:p>
  <w:p w14:paraId="7023A5F3" w14:textId="1D445C82" w:rsidR="007A78CF" w:rsidRDefault="007A78CF">
    <w:pPr>
      <w:pStyle w:val="Zhlav"/>
    </w:pPr>
    <w:r>
      <w:t xml:space="preserve">Číslo VŘ: </w:t>
    </w:r>
    <w:r w:rsidR="005569CF">
      <w:t>112/23</w:t>
    </w:r>
    <w:r>
      <w:t>/OCN</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A30AEB"/>
    <w:multiLevelType w:val="hybridMultilevel"/>
    <w:tmpl w:val="156C0CC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5"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6504202F"/>
    <w:multiLevelType w:val="multilevel"/>
    <w:tmpl w:val="3A064BE4"/>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4058"/>
        </w:tabs>
        <w:ind w:left="3545" w:hanging="567"/>
      </w:pPr>
      <w:rPr>
        <w:rFonts w:hint="default"/>
      </w:rPr>
    </w:lvl>
    <w:lvl w:ilvl="2">
      <w:start w:val="1"/>
      <w:numFmt w:val="ordinal"/>
      <w:pStyle w:val="Odstavec3"/>
      <w:lvlText w:val="%1%2%3"/>
      <w:lvlJc w:val="left"/>
      <w:pPr>
        <w:tabs>
          <w:tab w:val="num" w:pos="6184"/>
        </w:tabs>
        <w:ind w:left="5954" w:hanging="850"/>
      </w:pPr>
      <w:rPr>
        <w:rFonts w:hint="default"/>
      </w:rPr>
    </w:lvl>
    <w:lvl w:ilvl="3">
      <w:start w:val="1"/>
      <w:numFmt w:val="lowerLetter"/>
      <w:pStyle w:val="Odstavec4"/>
      <w:lvlText w:val="%4)"/>
      <w:lvlJc w:val="left"/>
      <w:pPr>
        <w:ind w:left="927" w:hanging="360"/>
      </w:p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674D330A"/>
    <w:multiLevelType w:val="hybridMultilevel"/>
    <w:tmpl w:val="9D484DC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595395"/>
    <w:multiLevelType w:val="hybridMultilevel"/>
    <w:tmpl w:val="97449440"/>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16cid:durableId="903099921">
    <w:abstractNumId w:val="7"/>
  </w:num>
  <w:num w:numId="2" w16cid:durableId="1364096148">
    <w:abstractNumId w:val="5"/>
  </w:num>
  <w:num w:numId="3" w16cid:durableId="781339344">
    <w:abstractNumId w:val="2"/>
  </w:num>
  <w:num w:numId="4" w16cid:durableId="1079868324">
    <w:abstractNumId w:val="7"/>
  </w:num>
  <w:num w:numId="5" w16cid:durableId="395278748">
    <w:abstractNumId w:val="1"/>
  </w:num>
  <w:num w:numId="6" w16cid:durableId="812909323">
    <w:abstractNumId w:val="6"/>
  </w:num>
  <w:num w:numId="7" w16cid:durableId="334236368">
    <w:abstractNumId w:val="0"/>
  </w:num>
  <w:num w:numId="8" w16cid:durableId="1653749223">
    <w:abstractNumId w:val="3"/>
  </w:num>
  <w:num w:numId="9" w16cid:durableId="50467324">
    <w:abstractNumId w:val="9"/>
  </w:num>
  <w:num w:numId="10" w16cid:durableId="1749036487">
    <w:abstractNumId w:val="4"/>
  </w:num>
  <w:num w:numId="11" w16cid:durableId="2054769207">
    <w:abstractNumId w:val="8"/>
  </w:num>
  <w:num w:numId="12" w16cid:durableId="1549301262">
    <w:abstractNumId w:val="7"/>
  </w:num>
  <w:num w:numId="13" w16cid:durableId="1834948660">
    <w:abstractNumId w:val="7"/>
  </w:num>
  <w:num w:numId="14" w16cid:durableId="1183786111">
    <w:abstractNumId w:val="7"/>
  </w:num>
  <w:num w:numId="15" w16cid:durableId="14019509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59"/>
    <w:rsid w:val="000021E7"/>
    <w:rsid w:val="00003A79"/>
    <w:rsid w:val="00005647"/>
    <w:rsid w:val="0000598D"/>
    <w:rsid w:val="0001651C"/>
    <w:rsid w:val="00023735"/>
    <w:rsid w:val="000270B1"/>
    <w:rsid w:val="000301B7"/>
    <w:rsid w:val="00040F39"/>
    <w:rsid w:val="00041139"/>
    <w:rsid w:val="00044BDD"/>
    <w:rsid w:val="000514D9"/>
    <w:rsid w:val="00057845"/>
    <w:rsid w:val="00062C6A"/>
    <w:rsid w:val="00063C23"/>
    <w:rsid w:val="00063FA7"/>
    <w:rsid w:val="00065CBF"/>
    <w:rsid w:val="0007144A"/>
    <w:rsid w:val="00073B09"/>
    <w:rsid w:val="00081CA1"/>
    <w:rsid w:val="000903BB"/>
    <w:rsid w:val="000928C3"/>
    <w:rsid w:val="00097464"/>
    <w:rsid w:val="000A5604"/>
    <w:rsid w:val="000A59D6"/>
    <w:rsid w:val="000A6E4A"/>
    <w:rsid w:val="000A7339"/>
    <w:rsid w:val="000A7535"/>
    <w:rsid w:val="000C04EF"/>
    <w:rsid w:val="000C22EE"/>
    <w:rsid w:val="000C7DA8"/>
    <w:rsid w:val="000D01C0"/>
    <w:rsid w:val="000D056C"/>
    <w:rsid w:val="000D19D8"/>
    <w:rsid w:val="000D5CE1"/>
    <w:rsid w:val="000E2A37"/>
    <w:rsid w:val="000E6996"/>
    <w:rsid w:val="000F1564"/>
    <w:rsid w:val="000F1631"/>
    <w:rsid w:val="000F1791"/>
    <w:rsid w:val="000F1B20"/>
    <w:rsid w:val="000F22EF"/>
    <w:rsid w:val="000F694E"/>
    <w:rsid w:val="000F6B7A"/>
    <w:rsid w:val="001127E5"/>
    <w:rsid w:val="00123A98"/>
    <w:rsid w:val="001264F0"/>
    <w:rsid w:val="001265C5"/>
    <w:rsid w:val="00126F96"/>
    <w:rsid w:val="0012741E"/>
    <w:rsid w:val="001325A7"/>
    <w:rsid w:val="00134E0C"/>
    <w:rsid w:val="00136CBA"/>
    <w:rsid w:val="00141550"/>
    <w:rsid w:val="00171AF7"/>
    <w:rsid w:val="00174275"/>
    <w:rsid w:val="00177A51"/>
    <w:rsid w:val="00180965"/>
    <w:rsid w:val="00186149"/>
    <w:rsid w:val="00187B67"/>
    <w:rsid w:val="001A01E8"/>
    <w:rsid w:val="001A2CD7"/>
    <w:rsid w:val="001A5581"/>
    <w:rsid w:val="001B45CB"/>
    <w:rsid w:val="001B6C8D"/>
    <w:rsid w:val="001C2C96"/>
    <w:rsid w:val="001C363B"/>
    <w:rsid w:val="001C6853"/>
    <w:rsid w:val="001D774E"/>
    <w:rsid w:val="001E0F1E"/>
    <w:rsid w:val="001E3F82"/>
    <w:rsid w:val="001E406E"/>
    <w:rsid w:val="001E58B9"/>
    <w:rsid w:val="001F099F"/>
    <w:rsid w:val="001F3E3A"/>
    <w:rsid w:val="001F4469"/>
    <w:rsid w:val="00204984"/>
    <w:rsid w:val="00212065"/>
    <w:rsid w:val="0021315A"/>
    <w:rsid w:val="00214918"/>
    <w:rsid w:val="00216448"/>
    <w:rsid w:val="00221EBB"/>
    <w:rsid w:val="0022388B"/>
    <w:rsid w:val="00223F4C"/>
    <w:rsid w:val="00225234"/>
    <w:rsid w:val="0022724C"/>
    <w:rsid w:val="002302D6"/>
    <w:rsid w:val="00237160"/>
    <w:rsid w:val="00245CA9"/>
    <w:rsid w:val="00250DC1"/>
    <w:rsid w:val="002525FB"/>
    <w:rsid w:val="00260320"/>
    <w:rsid w:val="00262B4D"/>
    <w:rsid w:val="00265F9E"/>
    <w:rsid w:val="00272BCB"/>
    <w:rsid w:val="002746AC"/>
    <w:rsid w:val="00276C81"/>
    <w:rsid w:val="00280022"/>
    <w:rsid w:val="00285689"/>
    <w:rsid w:val="0029095D"/>
    <w:rsid w:val="00292526"/>
    <w:rsid w:val="00294A2F"/>
    <w:rsid w:val="0029672B"/>
    <w:rsid w:val="002A1D88"/>
    <w:rsid w:val="002A2DCF"/>
    <w:rsid w:val="002A745C"/>
    <w:rsid w:val="002B2538"/>
    <w:rsid w:val="002B6B05"/>
    <w:rsid w:val="002C1525"/>
    <w:rsid w:val="002C1DFE"/>
    <w:rsid w:val="002D040A"/>
    <w:rsid w:val="002D1DA0"/>
    <w:rsid w:val="002D6E0B"/>
    <w:rsid w:val="002E0660"/>
    <w:rsid w:val="002E12EE"/>
    <w:rsid w:val="002E16FB"/>
    <w:rsid w:val="002E2F90"/>
    <w:rsid w:val="002E61AC"/>
    <w:rsid w:val="002F1A86"/>
    <w:rsid w:val="002F1B3A"/>
    <w:rsid w:val="002F3B41"/>
    <w:rsid w:val="002F6183"/>
    <w:rsid w:val="00303A9B"/>
    <w:rsid w:val="00316B1B"/>
    <w:rsid w:val="00316F94"/>
    <w:rsid w:val="0031724E"/>
    <w:rsid w:val="0033475E"/>
    <w:rsid w:val="0035186F"/>
    <w:rsid w:val="00363594"/>
    <w:rsid w:val="003649DA"/>
    <w:rsid w:val="00364B8A"/>
    <w:rsid w:val="00365C3D"/>
    <w:rsid w:val="003716CF"/>
    <w:rsid w:val="00383332"/>
    <w:rsid w:val="003872B1"/>
    <w:rsid w:val="00390FA5"/>
    <w:rsid w:val="00392AF5"/>
    <w:rsid w:val="0039330C"/>
    <w:rsid w:val="003936C1"/>
    <w:rsid w:val="003A2089"/>
    <w:rsid w:val="003B298C"/>
    <w:rsid w:val="003B3F47"/>
    <w:rsid w:val="003C6E40"/>
    <w:rsid w:val="003C6F9E"/>
    <w:rsid w:val="003D1F5E"/>
    <w:rsid w:val="003D4924"/>
    <w:rsid w:val="003E4696"/>
    <w:rsid w:val="003E6B52"/>
    <w:rsid w:val="003E732F"/>
    <w:rsid w:val="003E74EF"/>
    <w:rsid w:val="003F36DC"/>
    <w:rsid w:val="003F3C68"/>
    <w:rsid w:val="003F629A"/>
    <w:rsid w:val="003F6341"/>
    <w:rsid w:val="0041631A"/>
    <w:rsid w:val="00416D2A"/>
    <w:rsid w:val="004241D5"/>
    <w:rsid w:val="004306D9"/>
    <w:rsid w:val="00432092"/>
    <w:rsid w:val="00434C55"/>
    <w:rsid w:val="00435D9F"/>
    <w:rsid w:val="004406B8"/>
    <w:rsid w:val="00446BE8"/>
    <w:rsid w:val="00451C47"/>
    <w:rsid w:val="00453080"/>
    <w:rsid w:val="004530DA"/>
    <w:rsid w:val="00463689"/>
    <w:rsid w:val="00464773"/>
    <w:rsid w:val="0046517F"/>
    <w:rsid w:val="0046654E"/>
    <w:rsid w:val="00476B21"/>
    <w:rsid w:val="00480451"/>
    <w:rsid w:val="0048481F"/>
    <w:rsid w:val="0048681A"/>
    <w:rsid w:val="00492A3B"/>
    <w:rsid w:val="00492F27"/>
    <w:rsid w:val="00494CA6"/>
    <w:rsid w:val="0049588B"/>
    <w:rsid w:val="004B2906"/>
    <w:rsid w:val="004B43FB"/>
    <w:rsid w:val="004B76F8"/>
    <w:rsid w:val="004C37ED"/>
    <w:rsid w:val="004C52DB"/>
    <w:rsid w:val="004C541F"/>
    <w:rsid w:val="004C573C"/>
    <w:rsid w:val="004D26EE"/>
    <w:rsid w:val="004D3036"/>
    <w:rsid w:val="004D3C48"/>
    <w:rsid w:val="004E6D5A"/>
    <w:rsid w:val="004F1194"/>
    <w:rsid w:val="004F1967"/>
    <w:rsid w:val="004F2583"/>
    <w:rsid w:val="004F5000"/>
    <w:rsid w:val="004F5D9C"/>
    <w:rsid w:val="004F6DA7"/>
    <w:rsid w:val="00521FE0"/>
    <w:rsid w:val="00527031"/>
    <w:rsid w:val="00527E7C"/>
    <w:rsid w:val="0053471E"/>
    <w:rsid w:val="0054141E"/>
    <w:rsid w:val="00544F8F"/>
    <w:rsid w:val="0054668B"/>
    <w:rsid w:val="00547108"/>
    <w:rsid w:val="00550AE0"/>
    <w:rsid w:val="00551DD0"/>
    <w:rsid w:val="005555DE"/>
    <w:rsid w:val="005562E1"/>
    <w:rsid w:val="005569CF"/>
    <w:rsid w:val="00565157"/>
    <w:rsid w:val="005678CD"/>
    <w:rsid w:val="00571767"/>
    <w:rsid w:val="005725A4"/>
    <w:rsid w:val="00573009"/>
    <w:rsid w:val="00583C0A"/>
    <w:rsid w:val="00590D10"/>
    <w:rsid w:val="0059189E"/>
    <w:rsid w:val="0059256B"/>
    <w:rsid w:val="005949F2"/>
    <w:rsid w:val="005A3BF5"/>
    <w:rsid w:val="005B09E0"/>
    <w:rsid w:val="005B2D37"/>
    <w:rsid w:val="005B3CAE"/>
    <w:rsid w:val="005C5D01"/>
    <w:rsid w:val="005C6F2C"/>
    <w:rsid w:val="005D19E9"/>
    <w:rsid w:val="005D1C0C"/>
    <w:rsid w:val="005D1C50"/>
    <w:rsid w:val="005E0049"/>
    <w:rsid w:val="005E271A"/>
    <w:rsid w:val="005E3CC8"/>
    <w:rsid w:val="005E4E8B"/>
    <w:rsid w:val="005E539D"/>
    <w:rsid w:val="005F0363"/>
    <w:rsid w:val="005F3141"/>
    <w:rsid w:val="005F6FA2"/>
    <w:rsid w:val="00602DC6"/>
    <w:rsid w:val="00604CFD"/>
    <w:rsid w:val="0061257C"/>
    <w:rsid w:val="006160C6"/>
    <w:rsid w:val="0062668F"/>
    <w:rsid w:val="00632837"/>
    <w:rsid w:val="00635D66"/>
    <w:rsid w:val="00640FEE"/>
    <w:rsid w:val="006437E3"/>
    <w:rsid w:val="0065106A"/>
    <w:rsid w:val="00655C3C"/>
    <w:rsid w:val="00656398"/>
    <w:rsid w:val="00656869"/>
    <w:rsid w:val="00657A0E"/>
    <w:rsid w:val="00662A4B"/>
    <w:rsid w:val="006663CF"/>
    <w:rsid w:val="00676035"/>
    <w:rsid w:val="0068071D"/>
    <w:rsid w:val="006857A4"/>
    <w:rsid w:val="00695B3D"/>
    <w:rsid w:val="00696611"/>
    <w:rsid w:val="00697212"/>
    <w:rsid w:val="006A01A1"/>
    <w:rsid w:val="006A5D41"/>
    <w:rsid w:val="006B3F3A"/>
    <w:rsid w:val="006C3C62"/>
    <w:rsid w:val="006D1D12"/>
    <w:rsid w:val="006D50FC"/>
    <w:rsid w:val="006D7915"/>
    <w:rsid w:val="006E22E6"/>
    <w:rsid w:val="006E2DDB"/>
    <w:rsid w:val="006E4EC4"/>
    <w:rsid w:val="006E6111"/>
    <w:rsid w:val="006E62A8"/>
    <w:rsid w:val="006F0DC6"/>
    <w:rsid w:val="006F16BC"/>
    <w:rsid w:val="006F2ABC"/>
    <w:rsid w:val="006F3D7B"/>
    <w:rsid w:val="006F5596"/>
    <w:rsid w:val="00700876"/>
    <w:rsid w:val="00710178"/>
    <w:rsid w:val="0071552B"/>
    <w:rsid w:val="00720254"/>
    <w:rsid w:val="00720FCE"/>
    <w:rsid w:val="00721B40"/>
    <w:rsid w:val="00721C8A"/>
    <w:rsid w:val="0072315C"/>
    <w:rsid w:val="007312D3"/>
    <w:rsid w:val="00736C15"/>
    <w:rsid w:val="00754117"/>
    <w:rsid w:val="007669FE"/>
    <w:rsid w:val="00772ACE"/>
    <w:rsid w:val="00773234"/>
    <w:rsid w:val="00775470"/>
    <w:rsid w:val="00777E87"/>
    <w:rsid w:val="00790973"/>
    <w:rsid w:val="00792EE0"/>
    <w:rsid w:val="007A0137"/>
    <w:rsid w:val="007A4642"/>
    <w:rsid w:val="007A4C5F"/>
    <w:rsid w:val="007A4D7E"/>
    <w:rsid w:val="007A78CF"/>
    <w:rsid w:val="007B0C02"/>
    <w:rsid w:val="007B1761"/>
    <w:rsid w:val="007B4DCB"/>
    <w:rsid w:val="007B7EA7"/>
    <w:rsid w:val="007C0363"/>
    <w:rsid w:val="007C0974"/>
    <w:rsid w:val="007C130D"/>
    <w:rsid w:val="007C43CE"/>
    <w:rsid w:val="007C48F3"/>
    <w:rsid w:val="007C563C"/>
    <w:rsid w:val="007C6C45"/>
    <w:rsid w:val="007C6EF9"/>
    <w:rsid w:val="007D4773"/>
    <w:rsid w:val="007D6856"/>
    <w:rsid w:val="007D7DF5"/>
    <w:rsid w:val="007E3B60"/>
    <w:rsid w:val="007E66EB"/>
    <w:rsid w:val="007F180F"/>
    <w:rsid w:val="007F3FC6"/>
    <w:rsid w:val="007F5FDF"/>
    <w:rsid w:val="007F75D8"/>
    <w:rsid w:val="00800144"/>
    <w:rsid w:val="00805EDF"/>
    <w:rsid w:val="00811ABD"/>
    <w:rsid w:val="00812724"/>
    <w:rsid w:val="0082354F"/>
    <w:rsid w:val="00824254"/>
    <w:rsid w:val="00827D2F"/>
    <w:rsid w:val="0083560A"/>
    <w:rsid w:val="00835AEE"/>
    <w:rsid w:val="00847722"/>
    <w:rsid w:val="00847822"/>
    <w:rsid w:val="0085009E"/>
    <w:rsid w:val="00851EC8"/>
    <w:rsid w:val="00853AE7"/>
    <w:rsid w:val="00857B7D"/>
    <w:rsid w:val="00866370"/>
    <w:rsid w:val="008677BC"/>
    <w:rsid w:val="008743AE"/>
    <w:rsid w:val="00877146"/>
    <w:rsid w:val="008841E9"/>
    <w:rsid w:val="00884798"/>
    <w:rsid w:val="0088601F"/>
    <w:rsid w:val="008923F5"/>
    <w:rsid w:val="00893834"/>
    <w:rsid w:val="00894719"/>
    <w:rsid w:val="00894A7C"/>
    <w:rsid w:val="00895BE8"/>
    <w:rsid w:val="008964A6"/>
    <w:rsid w:val="008A3A5A"/>
    <w:rsid w:val="008A5C94"/>
    <w:rsid w:val="008A6305"/>
    <w:rsid w:val="008A7185"/>
    <w:rsid w:val="008A75B2"/>
    <w:rsid w:val="008C3352"/>
    <w:rsid w:val="008C358B"/>
    <w:rsid w:val="008C6718"/>
    <w:rsid w:val="008C733B"/>
    <w:rsid w:val="008D0617"/>
    <w:rsid w:val="008D462C"/>
    <w:rsid w:val="008D61FF"/>
    <w:rsid w:val="008D67F1"/>
    <w:rsid w:val="008E5497"/>
    <w:rsid w:val="008E7541"/>
    <w:rsid w:val="008F0D6D"/>
    <w:rsid w:val="008F0F75"/>
    <w:rsid w:val="008F316D"/>
    <w:rsid w:val="008F48B5"/>
    <w:rsid w:val="009020BF"/>
    <w:rsid w:val="009068E0"/>
    <w:rsid w:val="00907CDB"/>
    <w:rsid w:val="00907D7C"/>
    <w:rsid w:val="00915A0C"/>
    <w:rsid w:val="00920EFC"/>
    <w:rsid w:val="009267C4"/>
    <w:rsid w:val="00926BF8"/>
    <w:rsid w:val="00926F45"/>
    <w:rsid w:val="00931278"/>
    <w:rsid w:val="00957B2E"/>
    <w:rsid w:val="009672A4"/>
    <w:rsid w:val="00986F82"/>
    <w:rsid w:val="00994DBB"/>
    <w:rsid w:val="009968E1"/>
    <w:rsid w:val="009977C2"/>
    <w:rsid w:val="009A0F9B"/>
    <w:rsid w:val="009A2174"/>
    <w:rsid w:val="009B0855"/>
    <w:rsid w:val="009B4036"/>
    <w:rsid w:val="009B49C6"/>
    <w:rsid w:val="009B6304"/>
    <w:rsid w:val="009B6ABB"/>
    <w:rsid w:val="009C1BFB"/>
    <w:rsid w:val="009C335A"/>
    <w:rsid w:val="009C45A1"/>
    <w:rsid w:val="009C4ED7"/>
    <w:rsid w:val="009C5697"/>
    <w:rsid w:val="009C5711"/>
    <w:rsid w:val="009C6A0D"/>
    <w:rsid w:val="009C762C"/>
    <w:rsid w:val="009D6FBF"/>
    <w:rsid w:val="009D7072"/>
    <w:rsid w:val="009E00C5"/>
    <w:rsid w:val="009E369A"/>
    <w:rsid w:val="009F0EB0"/>
    <w:rsid w:val="009F1730"/>
    <w:rsid w:val="00A01EFA"/>
    <w:rsid w:val="00A02841"/>
    <w:rsid w:val="00A06994"/>
    <w:rsid w:val="00A10175"/>
    <w:rsid w:val="00A11FC2"/>
    <w:rsid w:val="00A12A48"/>
    <w:rsid w:val="00A262AB"/>
    <w:rsid w:val="00A32629"/>
    <w:rsid w:val="00A32C5D"/>
    <w:rsid w:val="00A35782"/>
    <w:rsid w:val="00A40B83"/>
    <w:rsid w:val="00A424C4"/>
    <w:rsid w:val="00A56C3D"/>
    <w:rsid w:val="00A60640"/>
    <w:rsid w:val="00A62735"/>
    <w:rsid w:val="00A65122"/>
    <w:rsid w:val="00A719F9"/>
    <w:rsid w:val="00A73860"/>
    <w:rsid w:val="00A7793B"/>
    <w:rsid w:val="00A82C15"/>
    <w:rsid w:val="00A904EC"/>
    <w:rsid w:val="00A9506A"/>
    <w:rsid w:val="00A9542F"/>
    <w:rsid w:val="00AA0670"/>
    <w:rsid w:val="00AA0D25"/>
    <w:rsid w:val="00AA3803"/>
    <w:rsid w:val="00AB2A8D"/>
    <w:rsid w:val="00AD79F9"/>
    <w:rsid w:val="00AD7D48"/>
    <w:rsid w:val="00AE3CC7"/>
    <w:rsid w:val="00AE4E4F"/>
    <w:rsid w:val="00AF2120"/>
    <w:rsid w:val="00AF489E"/>
    <w:rsid w:val="00AF68B0"/>
    <w:rsid w:val="00AF6C32"/>
    <w:rsid w:val="00AF7D06"/>
    <w:rsid w:val="00AF7DD3"/>
    <w:rsid w:val="00B00130"/>
    <w:rsid w:val="00B100F7"/>
    <w:rsid w:val="00B119E8"/>
    <w:rsid w:val="00B13399"/>
    <w:rsid w:val="00B14E27"/>
    <w:rsid w:val="00B20BE0"/>
    <w:rsid w:val="00B22CD9"/>
    <w:rsid w:val="00B35620"/>
    <w:rsid w:val="00B449A5"/>
    <w:rsid w:val="00B44B17"/>
    <w:rsid w:val="00B534A7"/>
    <w:rsid w:val="00B54C2C"/>
    <w:rsid w:val="00B72A04"/>
    <w:rsid w:val="00B76D44"/>
    <w:rsid w:val="00B77AA5"/>
    <w:rsid w:val="00B804A9"/>
    <w:rsid w:val="00B8164E"/>
    <w:rsid w:val="00B81D84"/>
    <w:rsid w:val="00B83376"/>
    <w:rsid w:val="00B85ED8"/>
    <w:rsid w:val="00B877AC"/>
    <w:rsid w:val="00B8787C"/>
    <w:rsid w:val="00B91C3F"/>
    <w:rsid w:val="00B96459"/>
    <w:rsid w:val="00B966F7"/>
    <w:rsid w:val="00BA055C"/>
    <w:rsid w:val="00BA29AB"/>
    <w:rsid w:val="00BA556D"/>
    <w:rsid w:val="00BA59A8"/>
    <w:rsid w:val="00BA5F19"/>
    <w:rsid w:val="00BA6828"/>
    <w:rsid w:val="00BB275C"/>
    <w:rsid w:val="00BB2B6D"/>
    <w:rsid w:val="00BB3C8B"/>
    <w:rsid w:val="00BB4838"/>
    <w:rsid w:val="00BB5277"/>
    <w:rsid w:val="00BC53DC"/>
    <w:rsid w:val="00BD4CAD"/>
    <w:rsid w:val="00BE18A9"/>
    <w:rsid w:val="00BE2E82"/>
    <w:rsid w:val="00BE30C3"/>
    <w:rsid w:val="00C027C6"/>
    <w:rsid w:val="00C05CBE"/>
    <w:rsid w:val="00C1059F"/>
    <w:rsid w:val="00C115C2"/>
    <w:rsid w:val="00C30045"/>
    <w:rsid w:val="00C30D59"/>
    <w:rsid w:val="00C322B4"/>
    <w:rsid w:val="00C333C0"/>
    <w:rsid w:val="00C33DDE"/>
    <w:rsid w:val="00C35F4D"/>
    <w:rsid w:val="00C43689"/>
    <w:rsid w:val="00C4431D"/>
    <w:rsid w:val="00C46063"/>
    <w:rsid w:val="00C666FC"/>
    <w:rsid w:val="00C83AFD"/>
    <w:rsid w:val="00C92A1E"/>
    <w:rsid w:val="00C93E3D"/>
    <w:rsid w:val="00C962BE"/>
    <w:rsid w:val="00CA0AF9"/>
    <w:rsid w:val="00CA30A7"/>
    <w:rsid w:val="00CB2D2D"/>
    <w:rsid w:val="00CB423A"/>
    <w:rsid w:val="00CB6E83"/>
    <w:rsid w:val="00CD1BFE"/>
    <w:rsid w:val="00CD5972"/>
    <w:rsid w:val="00CE5008"/>
    <w:rsid w:val="00CE7696"/>
    <w:rsid w:val="00CF1DA9"/>
    <w:rsid w:val="00CF465E"/>
    <w:rsid w:val="00CF717E"/>
    <w:rsid w:val="00D05403"/>
    <w:rsid w:val="00D07AD8"/>
    <w:rsid w:val="00D07EA5"/>
    <w:rsid w:val="00D14726"/>
    <w:rsid w:val="00D16993"/>
    <w:rsid w:val="00D17AE6"/>
    <w:rsid w:val="00D17CE0"/>
    <w:rsid w:val="00D32BB4"/>
    <w:rsid w:val="00D347D8"/>
    <w:rsid w:val="00D37E3A"/>
    <w:rsid w:val="00D419AA"/>
    <w:rsid w:val="00D433B9"/>
    <w:rsid w:val="00D57543"/>
    <w:rsid w:val="00D577F1"/>
    <w:rsid w:val="00D600AD"/>
    <w:rsid w:val="00D63788"/>
    <w:rsid w:val="00D6621C"/>
    <w:rsid w:val="00D74A9F"/>
    <w:rsid w:val="00D875C2"/>
    <w:rsid w:val="00DA4169"/>
    <w:rsid w:val="00DA4258"/>
    <w:rsid w:val="00DB1862"/>
    <w:rsid w:val="00DB188A"/>
    <w:rsid w:val="00DB6D96"/>
    <w:rsid w:val="00DD057C"/>
    <w:rsid w:val="00DD57F1"/>
    <w:rsid w:val="00DD6392"/>
    <w:rsid w:val="00DE237E"/>
    <w:rsid w:val="00DE2DF8"/>
    <w:rsid w:val="00DE3217"/>
    <w:rsid w:val="00DE4742"/>
    <w:rsid w:val="00DF0135"/>
    <w:rsid w:val="00E00091"/>
    <w:rsid w:val="00E02B9F"/>
    <w:rsid w:val="00E11B72"/>
    <w:rsid w:val="00E16EF0"/>
    <w:rsid w:val="00E20EF3"/>
    <w:rsid w:val="00E22228"/>
    <w:rsid w:val="00E22C8D"/>
    <w:rsid w:val="00E24FC0"/>
    <w:rsid w:val="00E26075"/>
    <w:rsid w:val="00E322F9"/>
    <w:rsid w:val="00E4686E"/>
    <w:rsid w:val="00E53F36"/>
    <w:rsid w:val="00E540FD"/>
    <w:rsid w:val="00E60DD6"/>
    <w:rsid w:val="00E66C0B"/>
    <w:rsid w:val="00E713AD"/>
    <w:rsid w:val="00E71733"/>
    <w:rsid w:val="00E75412"/>
    <w:rsid w:val="00E7609C"/>
    <w:rsid w:val="00E76B31"/>
    <w:rsid w:val="00E852B7"/>
    <w:rsid w:val="00E922C8"/>
    <w:rsid w:val="00E97CA4"/>
    <w:rsid w:val="00EA0733"/>
    <w:rsid w:val="00EA67A6"/>
    <w:rsid w:val="00EB2DDC"/>
    <w:rsid w:val="00EB3805"/>
    <w:rsid w:val="00EB4676"/>
    <w:rsid w:val="00EB4A48"/>
    <w:rsid w:val="00EB6D4C"/>
    <w:rsid w:val="00EC59B3"/>
    <w:rsid w:val="00EC7965"/>
    <w:rsid w:val="00ED16C2"/>
    <w:rsid w:val="00ED2CD2"/>
    <w:rsid w:val="00ED2FCF"/>
    <w:rsid w:val="00ED3F11"/>
    <w:rsid w:val="00ED4BA7"/>
    <w:rsid w:val="00EF6CEC"/>
    <w:rsid w:val="00F0251A"/>
    <w:rsid w:val="00F113EF"/>
    <w:rsid w:val="00F170E6"/>
    <w:rsid w:val="00F27CC1"/>
    <w:rsid w:val="00F354C8"/>
    <w:rsid w:val="00F35810"/>
    <w:rsid w:val="00F437B8"/>
    <w:rsid w:val="00F521EB"/>
    <w:rsid w:val="00F52484"/>
    <w:rsid w:val="00F533C3"/>
    <w:rsid w:val="00F561B0"/>
    <w:rsid w:val="00F56751"/>
    <w:rsid w:val="00F6297F"/>
    <w:rsid w:val="00F7122B"/>
    <w:rsid w:val="00F76109"/>
    <w:rsid w:val="00F805E2"/>
    <w:rsid w:val="00F81EC5"/>
    <w:rsid w:val="00F8227D"/>
    <w:rsid w:val="00F87126"/>
    <w:rsid w:val="00F91EC2"/>
    <w:rsid w:val="00F92001"/>
    <w:rsid w:val="00F921C5"/>
    <w:rsid w:val="00FB3B05"/>
    <w:rsid w:val="00FB3E6A"/>
    <w:rsid w:val="00FB6E4A"/>
    <w:rsid w:val="00FC188C"/>
    <w:rsid w:val="00FC2269"/>
    <w:rsid w:val="00FC2564"/>
    <w:rsid w:val="00FC4219"/>
    <w:rsid w:val="00FC64DF"/>
    <w:rsid w:val="00FD25EC"/>
    <w:rsid w:val="00FD7609"/>
    <w:rsid w:val="00FD76ED"/>
    <w:rsid w:val="00FE0844"/>
    <w:rsid w:val="00FE1DD5"/>
    <w:rsid w:val="00FE2274"/>
    <w:rsid w:val="00FE25FB"/>
    <w:rsid w:val="00FE39F4"/>
    <w:rsid w:val="00FE4D08"/>
    <w:rsid w:val="00FF376D"/>
    <w:rsid w:val="00FF79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2B889"/>
  <w15:docId w15:val="{C31F30DD-527A-40B7-BEA5-B9670EEF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link w:val="ZpatChar"/>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02-ODST-2">
    <w:name w:val="02-ODST-2"/>
    <w:basedOn w:val="Normln"/>
    <w:link w:val="02-ODST-2Char"/>
    <w:qFormat/>
    <w:rsid w:val="00AF7DD3"/>
    <w:pPr>
      <w:tabs>
        <w:tab w:val="left" w:pos="567"/>
        <w:tab w:val="num" w:pos="1080"/>
      </w:tabs>
      <w:spacing w:before="120" w:after="0"/>
      <w:ind w:left="567" w:hanging="567"/>
    </w:pPr>
    <w:rPr>
      <w:szCs w:val="20"/>
    </w:rPr>
  </w:style>
  <w:style w:type="paragraph" w:customStyle="1" w:styleId="01-L">
    <w:name w:val="01-ČL."/>
    <w:basedOn w:val="Normln"/>
    <w:next w:val="Normln"/>
    <w:qFormat/>
    <w:rsid w:val="00AF7DD3"/>
    <w:pPr>
      <w:spacing w:before="600" w:after="0"/>
      <w:ind w:left="18" w:hanging="454"/>
      <w:jc w:val="center"/>
    </w:pPr>
    <w:rPr>
      <w:b/>
      <w:bCs/>
      <w:sz w:val="24"/>
      <w:szCs w:val="20"/>
    </w:rPr>
  </w:style>
  <w:style w:type="paragraph" w:customStyle="1" w:styleId="05-ODST-3">
    <w:name w:val="05-ODST-3"/>
    <w:basedOn w:val="02-ODST-2"/>
    <w:qFormat/>
    <w:rsid w:val="00AF7DD3"/>
    <w:pPr>
      <w:tabs>
        <w:tab w:val="clear" w:pos="567"/>
        <w:tab w:val="clear" w:pos="1080"/>
        <w:tab w:val="left" w:pos="1134"/>
        <w:tab w:val="num" w:pos="1789"/>
      </w:tabs>
      <w:ind w:left="1559" w:hanging="850"/>
    </w:pPr>
  </w:style>
  <w:style w:type="paragraph" w:customStyle="1" w:styleId="10-ODST-3">
    <w:name w:val="10-ODST-3"/>
    <w:basedOn w:val="05-ODST-3"/>
    <w:qFormat/>
    <w:rsid w:val="00AF7DD3"/>
    <w:pPr>
      <w:tabs>
        <w:tab w:val="clear" w:pos="1789"/>
        <w:tab w:val="left" w:pos="1701"/>
        <w:tab w:val="num" w:pos="2007"/>
      </w:tabs>
      <w:ind w:left="1701" w:hanging="1134"/>
    </w:pPr>
  </w:style>
  <w:style w:type="character" w:customStyle="1" w:styleId="tsubjname">
    <w:name w:val="tsubjname"/>
    <w:basedOn w:val="Standardnpsmoodstavce"/>
    <w:rsid w:val="000928C3"/>
  </w:style>
  <w:style w:type="character" w:customStyle="1" w:styleId="OdstavecseseznamemChar">
    <w:name w:val="Odstavec se seznamem Char"/>
    <w:basedOn w:val="Standardnpsmoodstavce"/>
    <w:link w:val="Odstavecseseznamem"/>
    <w:uiPriority w:val="34"/>
    <w:rsid w:val="00FE0844"/>
    <w:rPr>
      <w:rFonts w:ascii="Calibri" w:hAnsi="Calibri"/>
      <w:sz w:val="22"/>
      <w:szCs w:val="22"/>
    </w:rPr>
  </w:style>
  <w:style w:type="character" w:customStyle="1" w:styleId="02-ODST-2Char">
    <w:name w:val="02-ODST-2 Char"/>
    <w:basedOn w:val="Standardnpsmoodstavce"/>
    <w:link w:val="02-ODST-2"/>
    <w:rsid w:val="0068071D"/>
    <w:rPr>
      <w:rFonts w:ascii="Arial" w:hAnsi="Arial"/>
    </w:rPr>
  </w:style>
  <w:style w:type="paragraph" w:styleId="Revize">
    <w:name w:val="Revision"/>
    <w:hidden/>
    <w:uiPriority w:val="99"/>
    <w:semiHidden/>
    <w:rsid w:val="00877146"/>
    <w:rPr>
      <w:rFonts w:ascii="Arial" w:hAnsi="Arial"/>
      <w:szCs w:val="24"/>
    </w:rPr>
  </w:style>
  <w:style w:type="paragraph" w:styleId="Obsah8">
    <w:name w:val="toc 8"/>
    <w:basedOn w:val="Normln"/>
    <w:next w:val="Normln"/>
    <w:autoRedefine/>
    <w:semiHidden/>
    <w:rsid w:val="000C22EE"/>
    <w:pPr>
      <w:spacing w:after="0"/>
      <w:ind w:left="1680"/>
      <w:jc w:val="left"/>
    </w:pPr>
    <w:rPr>
      <w:rFonts w:ascii="Times New Roman" w:hAnsi="Times New Roman"/>
      <w:sz w:val="18"/>
      <w:szCs w:val="18"/>
    </w:rPr>
  </w:style>
  <w:style w:type="paragraph" w:customStyle="1" w:styleId="Odrky-psmena">
    <w:name w:val="Odrážky - písmena"/>
    <w:basedOn w:val="Normln"/>
    <w:rsid w:val="00AA3803"/>
    <w:pPr>
      <w:numPr>
        <w:numId w:val="10"/>
      </w:numPr>
      <w:spacing w:after="0"/>
    </w:pPr>
    <w:rPr>
      <w:szCs w:val="20"/>
    </w:rPr>
  </w:style>
  <w:style w:type="paragraph" w:customStyle="1" w:styleId="Odrky2rove">
    <w:name w:val="Odrážky 2 úroveň"/>
    <w:basedOn w:val="Normln"/>
    <w:rsid w:val="00AA3803"/>
    <w:pPr>
      <w:numPr>
        <w:ilvl w:val="1"/>
        <w:numId w:val="10"/>
      </w:numPr>
      <w:spacing w:after="0"/>
    </w:pPr>
    <w:rPr>
      <w:szCs w:val="20"/>
    </w:rPr>
  </w:style>
  <w:style w:type="paragraph" w:styleId="Zkladntext2">
    <w:name w:val="Body Text 2"/>
    <w:basedOn w:val="Normln"/>
    <w:link w:val="Zkladntext2Char"/>
    <w:rsid w:val="007C43CE"/>
    <w:pPr>
      <w:spacing w:after="0"/>
    </w:pPr>
    <w:rPr>
      <w:b/>
      <w:sz w:val="22"/>
      <w:szCs w:val="20"/>
    </w:rPr>
  </w:style>
  <w:style w:type="character" w:customStyle="1" w:styleId="Zkladntext2Char">
    <w:name w:val="Základní text 2 Char"/>
    <w:basedOn w:val="Standardnpsmoodstavce"/>
    <w:link w:val="Zkladntext2"/>
    <w:rsid w:val="007C43CE"/>
    <w:rPr>
      <w:rFonts w:ascii="Arial" w:hAnsi="Arial"/>
      <w:b/>
      <w:sz w:val="22"/>
    </w:rPr>
  </w:style>
  <w:style w:type="paragraph" w:styleId="Prosttext">
    <w:name w:val="Plain Text"/>
    <w:basedOn w:val="Normln"/>
    <w:link w:val="ProsttextChar"/>
    <w:rsid w:val="00C30045"/>
    <w:pPr>
      <w:spacing w:before="120" w:after="0"/>
    </w:pPr>
    <w:rPr>
      <w:rFonts w:ascii="Courier New" w:hAnsi="Courier New" w:cs="Courier New"/>
      <w:szCs w:val="20"/>
    </w:rPr>
  </w:style>
  <w:style w:type="character" w:customStyle="1" w:styleId="ProsttextChar">
    <w:name w:val="Prostý text Char"/>
    <w:basedOn w:val="Standardnpsmoodstavce"/>
    <w:link w:val="Prosttext"/>
    <w:rsid w:val="00C30045"/>
    <w:rPr>
      <w:rFonts w:ascii="Courier New" w:hAnsi="Courier New" w:cs="Courier New"/>
    </w:rPr>
  </w:style>
  <w:style w:type="character" w:customStyle="1" w:styleId="ZhlavChar">
    <w:name w:val="Záhlaví Char"/>
    <w:basedOn w:val="Standardnpsmoodstavce"/>
    <w:link w:val="Zhlav"/>
    <w:uiPriority w:val="99"/>
    <w:rsid w:val="00446BE8"/>
    <w:rPr>
      <w:rFonts w:ascii="Arial" w:hAnsi="Arial"/>
      <w:sz w:val="16"/>
      <w:szCs w:val="24"/>
    </w:rPr>
  </w:style>
  <w:style w:type="character" w:styleId="Nevyeenzmnka">
    <w:name w:val="Unresolved Mention"/>
    <w:basedOn w:val="Standardnpsmoodstavce"/>
    <w:uiPriority w:val="99"/>
    <w:semiHidden/>
    <w:unhideWhenUsed/>
    <w:rsid w:val="00A7793B"/>
    <w:rPr>
      <w:color w:val="605E5C"/>
      <w:shd w:val="clear" w:color="auto" w:fill="E1DFDD"/>
    </w:rPr>
  </w:style>
  <w:style w:type="paragraph" w:styleId="Zkladntext">
    <w:name w:val="Body Text"/>
    <w:basedOn w:val="Normln"/>
    <w:link w:val="ZkladntextChar"/>
    <w:uiPriority w:val="99"/>
    <w:semiHidden/>
    <w:unhideWhenUsed/>
    <w:rsid w:val="00B14E27"/>
  </w:style>
  <w:style w:type="character" w:customStyle="1" w:styleId="ZkladntextChar">
    <w:name w:val="Základní text Char"/>
    <w:basedOn w:val="Standardnpsmoodstavce"/>
    <w:link w:val="Zkladntext"/>
    <w:uiPriority w:val="99"/>
    <w:semiHidden/>
    <w:rsid w:val="00B14E27"/>
    <w:rPr>
      <w:rFonts w:ascii="Arial" w:hAnsi="Arial"/>
      <w:szCs w:val="24"/>
    </w:rPr>
  </w:style>
  <w:style w:type="character" w:customStyle="1" w:styleId="ZpatChar">
    <w:name w:val="Zápatí Char"/>
    <w:link w:val="Zpat"/>
    <w:locked/>
    <w:rsid w:val="00811ABD"/>
    <w:rPr>
      <w:rFonts w:ascii="Arial" w:hAnsi="Arial"/>
      <w:sz w:val="16"/>
      <w:szCs w:val="24"/>
    </w:rPr>
  </w:style>
  <w:style w:type="paragraph" w:customStyle="1" w:styleId="01-ODST-2">
    <w:name w:val="01-ODST-2"/>
    <w:basedOn w:val="Normln"/>
    <w:qFormat/>
    <w:rsid w:val="00994DBB"/>
    <w:pPr>
      <w:tabs>
        <w:tab w:val="left" w:pos="567"/>
        <w:tab w:val="num" w:pos="1080"/>
      </w:tabs>
      <w:spacing w:before="120" w:after="0"/>
      <w:ind w:left="567" w:hanging="567"/>
      <w:outlineLvl w:val="1"/>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8266">
      <w:bodyDiv w:val="1"/>
      <w:marLeft w:val="0"/>
      <w:marRight w:val="0"/>
      <w:marTop w:val="0"/>
      <w:marBottom w:val="0"/>
      <w:divBdr>
        <w:top w:val="none" w:sz="0" w:space="0" w:color="auto"/>
        <w:left w:val="none" w:sz="0" w:space="0" w:color="auto"/>
        <w:bottom w:val="none" w:sz="0" w:space="0" w:color="auto"/>
        <w:right w:val="none" w:sz="0" w:space="0" w:color="auto"/>
      </w:divBdr>
    </w:div>
    <w:div w:id="190730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polanka@ceproas.cz" TargetMode="External"/><Relationship Id="rId13" Type="http://schemas.openxmlformats.org/officeDocument/2006/relationships/hyperlink" Target="mailto:marin.sevcik@ceproas.cz" TargetMode="External"/><Relationship Id="rId18" Type="http://schemas.openxmlformats.org/officeDocument/2006/relationships/hyperlink" Target="https://www.ceproas.cz/vyberova-rizen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les.lenk@ceproas.cz" TargetMode="External"/><Relationship Id="rId17"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mailto:jaroslava.prokesova@ceproas.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n.sevcik@ceproas.cz" TargetMode="External"/><Relationship Id="rId5" Type="http://schemas.openxmlformats.org/officeDocument/2006/relationships/webSettings" Target="webSettings.xml"/><Relationship Id="rId15" Type="http://schemas.openxmlformats.org/officeDocument/2006/relationships/hyperlink" Target="mailto:marin.sevcik@ceproas.cz" TargetMode="External"/><Relationship Id="rId23" Type="http://schemas.openxmlformats.org/officeDocument/2006/relationships/theme" Target="theme/theme1.xml"/><Relationship Id="rId10" Type="http://schemas.openxmlformats.org/officeDocument/2006/relationships/hyperlink" Target="mailto:ales.lenk@ceproas.cz" TargetMode="External"/><Relationship Id="rId19"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ales.lenk@ceproas.cz" TargetMode="External"/><Relationship Id="rId14" Type="http://schemas.openxmlformats.org/officeDocument/2006/relationships/hyperlink" Target="mailto:ales.lenk@ceproas.cz"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6DAE-5D01-465D-B94D-5D357B7B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13</TotalTime>
  <Pages>16</Pages>
  <Words>8048</Words>
  <Characters>47442</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55380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21</cp:revision>
  <cp:lastPrinted>2022-03-31T07:29:00Z</cp:lastPrinted>
  <dcterms:created xsi:type="dcterms:W3CDTF">2023-05-05T10:28:00Z</dcterms:created>
  <dcterms:modified xsi:type="dcterms:W3CDTF">2023-05-25T06:10:00Z</dcterms:modified>
</cp:coreProperties>
</file>